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B228" w14:textId="77777777" w:rsidR="00BC4FFE" w:rsidRDefault="00BC4FFE" w:rsidP="00E95A2C">
      <w:pPr>
        <w:spacing w:after="0"/>
        <w:jc w:val="right"/>
        <w:rPr>
          <w:b/>
          <w:color w:val="000000" w:themeColor="text1"/>
          <w:lang w:val="lv-LV"/>
        </w:rPr>
      </w:pPr>
      <w:bookmarkStart w:id="0" w:name="_Toc523391492"/>
      <w:bookmarkStart w:id="1" w:name="_Toc521070444"/>
    </w:p>
    <w:p w14:paraId="5C37E223" w14:textId="1D79788E" w:rsidR="00E95A2C" w:rsidRDefault="00E95A2C" w:rsidP="00E95A2C">
      <w:pPr>
        <w:spacing w:after="0"/>
        <w:jc w:val="right"/>
        <w:rPr>
          <w:b/>
          <w:color w:val="000000" w:themeColor="text1"/>
          <w:lang w:val="lv-LV"/>
        </w:rPr>
      </w:pPr>
      <w:r w:rsidRPr="008D5B1B">
        <w:rPr>
          <w:b/>
          <w:color w:val="000000" w:themeColor="text1"/>
          <w:lang w:val="lv-LV"/>
        </w:rPr>
        <w:t>1.pielikums</w:t>
      </w:r>
    </w:p>
    <w:p w14:paraId="5BF14985" w14:textId="77777777" w:rsidR="007D014E" w:rsidRPr="007D014E" w:rsidRDefault="007D014E" w:rsidP="007D014E">
      <w:pPr>
        <w:spacing w:after="0" w:line="240" w:lineRule="auto"/>
        <w:jc w:val="right"/>
        <w:rPr>
          <w:rFonts w:eastAsia="Calibri" w:cs="Times New Roman"/>
          <w:lang w:val="lv-LV"/>
        </w:rPr>
      </w:pPr>
      <w:r w:rsidRPr="007D014E">
        <w:rPr>
          <w:rFonts w:eastAsia="Calibri" w:cs="Times New Roman"/>
          <w:lang w:val="lv-LV"/>
        </w:rPr>
        <w:t xml:space="preserve">Valsts pētījumu programmas </w:t>
      </w:r>
    </w:p>
    <w:p w14:paraId="20D168E0" w14:textId="172258E5" w:rsidR="007D014E" w:rsidRPr="007D014E" w:rsidRDefault="007D014E" w:rsidP="007D014E">
      <w:pPr>
        <w:spacing w:after="0" w:line="240" w:lineRule="auto"/>
        <w:jc w:val="right"/>
        <w:rPr>
          <w:rFonts w:eastAsia="Calibri" w:cs="Times New Roman"/>
          <w:lang w:val="lv-LV"/>
        </w:rPr>
      </w:pPr>
      <w:r w:rsidRPr="007D014E">
        <w:rPr>
          <w:rFonts w:eastAsia="Calibri" w:cs="Times New Roman"/>
          <w:lang w:val="lv-LV"/>
        </w:rPr>
        <w:t xml:space="preserve">“Izglītība” </w:t>
      </w:r>
      <w:r w:rsidRPr="00EA3BC8">
        <w:rPr>
          <w:rFonts w:eastAsia="Calibri" w:cs="Times New Roman"/>
          <w:lang w:val="lv-LV"/>
        </w:rPr>
        <w:t xml:space="preserve">projektu pieteikumu </w:t>
      </w:r>
      <w:r w:rsidR="00EA3BC8" w:rsidRPr="00EA3BC8">
        <w:rPr>
          <w:rFonts w:eastAsia="Calibri" w:cs="Times New Roman"/>
          <w:lang w:val="lv-LV"/>
        </w:rPr>
        <w:t>ceturtā</w:t>
      </w:r>
      <w:r w:rsidR="00FF1DE7" w:rsidRPr="00EA3BC8">
        <w:rPr>
          <w:rFonts w:eastAsia="Calibri" w:cs="Times New Roman"/>
          <w:lang w:val="lv-LV"/>
        </w:rPr>
        <w:t xml:space="preserve"> </w:t>
      </w:r>
      <w:r w:rsidRPr="00EA3BC8">
        <w:rPr>
          <w:rFonts w:eastAsia="Calibri" w:cs="Times New Roman"/>
          <w:lang w:val="lv-LV"/>
        </w:rPr>
        <w:t>atklātā konkursa nolikumam</w:t>
      </w:r>
    </w:p>
    <w:p w14:paraId="122742F8" w14:textId="77777777" w:rsidR="00ED0C49" w:rsidRDefault="00ED0C49" w:rsidP="00E95A2C">
      <w:pPr>
        <w:spacing w:after="0"/>
        <w:jc w:val="right"/>
        <w:rPr>
          <w:color w:val="000000" w:themeColor="text1"/>
          <w:lang w:val="lv-LV"/>
        </w:rPr>
      </w:pPr>
    </w:p>
    <w:p w14:paraId="08049712" w14:textId="77777777" w:rsidR="007D014E" w:rsidRPr="008D5B1B" w:rsidRDefault="007D014E" w:rsidP="00E95A2C">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EastAsia" w:hAnsi="Times New Roman" w:cstheme="minorBidi"/>
          <w:b w:val="0"/>
          <w:color w:val="auto"/>
          <w:sz w:val="24"/>
          <w:szCs w:val="24"/>
          <w:lang w:val="en-GB"/>
        </w:rPr>
        <w:id w:val="1176387753"/>
        <w:docPartObj>
          <w:docPartGallery w:val="Table of Contents"/>
          <w:docPartUnique/>
        </w:docPartObj>
      </w:sdtPr>
      <w:sdtEndPr>
        <w:rPr>
          <w:noProof/>
          <w:color w:val="000000" w:themeColor="text1"/>
        </w:rPr>
      </w:sdtEndPr>
      <w:sdtContent>
        <w:p w14:paraId="1A00CF53" w14:textId="1CC0A96B" w:rsidR="00C32C70" w:rsidRPr="008D5B1B" w:rsidRDefault="00C32C70" w:rsidP="002A4EAB">
          <w:pPr>
            <w:pStyle w:val="TOCHeading"/>
          </w:pPr>
        </w:p>
        <w:p w14:paraId="36879884" w14:textId="72FAA64F"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6116E">
              <w:rPr>
                <w:noProof/>
                <w:webHidden/>
              </w:rPr>
              <w:t>2</w:t>
            </w:r>
            <w:r w:rsidR="00703E32" w:rsidRPr="008D5B1B">
              <w:rPr>
                <w:noProof/>
                <w:webHidden/>
              </w:rPr>
              <w:fldChar w:fldCharType="end"/>
            </w:r>
          </w:hyperlink>
        </w:p>
        <w:p w14:paraId="0AF2E3FC" w14:textId="5078E66A"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2" w:history="1">
            <w:r w:rsidRPr="008D5B1B">
              <w:rPr>
                <w:rStyle w:val="Hyperlink"/>
                <w:noProof/>
              </w:rPr>
              <w:t>1.nodaļa Vispārīgā informācija</w:t>
            </w:r>
            <w:r w:rsidRPr="008D5B1B">
              <w:rPr>
                <w:noProof/>
                <w:webHidden/>
              </w:rPr>
              <w:tab/>
            </w:r>
            <w:r w:rsidRPr="008D5B1B">
              <w:rPr>
                <w:noProof/>
                <w:webHidden/>
              </w:rPr>
              <w:fldChar w:fldCharType="begin"/>
            </w:r>
            <w:r w:rsidRPr="008D5B1B">
              <w:rPr>
                <w:noProof/>
                <w:webHidden/>
              </w:rPr>
              <w:instrText xml:space="preserve"> PAGEREF _Toc140220732 \h </w:instrText>
            </w:r>
            <w:r w:rsidRPr="008D5B1B">
              <w:rPr>
                <w:noProof/>
                <w:webHidden/>
              </w:rPr>
            </w:r>
            <w:r w:rsidRPr="008D5B1B">
              <w:rPr>
                <w:noProof/>
                <w:webHidden/>
              </w:rPr>
              <w:fldChar w:fldCharType="separate"/>
            </w:r>
            <w:r w:rsidR="00C6116E">
              <w:rPr>
                <w:noProof/>
                <w:webHidden/>
              </w:rPr>
              <w:t>2</w:t>
            </w:r>
            <w:r w:rsidRPr="008D5B1B">
              <w:rPr>
                <w:noProof/>
                <w:webHidden/>
              </w:rPr>
              <w:fldChar w:fldCharType="end"/>
            </w:r>
          </w:hyperlink>
        </w:p>
        <w:p w14:paraId="232100D5" w14:textId="51F03695"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3" w:history="1">
            <w:r w:rsidRPr="008D5B1B">
              <w:rPr>
                <w:rStyle w:val="Hyperlink"/>
                <w:noProof/>
              </w:rPr>
              <w:t>2.nodaļa Zinātniskā grupa</w:t>
            </w:r>
            <w:r w:rsidRPr="008D5B1B">
              <w:rPr>
                <w:noProof/>
                <w:webHidden/>
              </w:rPr>
              <w:tab/>
            </w:r>
            <w:r w:rsidRPr="008D5B1B">
              <w:rPr>
                <w:noProof/>
                <w:webHidden/>
              </w:rPr>
              <w:fldChar w:fldCharType="begin"/>
            </w:r>
            <w:r w:rsidRPr="008D5B1B">
              <w:rPr>
                <w:noProof/>
                <w:webHidden/>
              </w:rPr>
              <w:instrText xml:space="preserve"> PAGEREF _Toc140220733 \h </w:instrText>
            </w:r>
            <w:r w:rsidRPr="008D5B1B">
              <w:rPr>
                <w:noProof/>
                <w:webHidden/>
              </w:rPr>
            </w:r>
            <w:r w:rsidRPr="008D5B1B">
              <w:rPr>
                <w:noProof/>
                <w:webHidden/>
              </w:rPr>
              <w:fldChar w:fldCharType="separate"/>
            </w:r>
            <w:r w:rsidR="00C6116E">
              <w:rPr>
                <w:noProof/>
                <w:webHidden/>
              </w:rPr>
              <w:t>3</w:t>
            </w:r>
            <w:r w:rsidRPr="008D5B1B">
              <w:rPr>
                <w:noProof/>
                <w:webHidden/>
              </w:rPr>
              <w:fldChar w:fldCharType="end"/>
            </w:r>
          </w:hyperlink>
        </w:p>
        <w:p w14:paraId="4429AD64" w14:textId="444820CA"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4" w:history="1">
            <w:r w:rsidRPr="008D5B1B">
              <w:rPr>
                <w:rStyle w:val="Hyperlink"/>
                <w:noProof/>
              </w:rPr>
              <w:t>3.nodaļa Budžets</w:t>
            </w:r>
            <w:r w:rsidRPr="008D5B1B">
              <w:rPr>
                <w:noProof/>
                <w:webHidden/>
              </w:rPr>
              <w:tab/>
            </w:r>
            <w:r w:rsidRPr="008D5B1B">
              <w:rPr>
                <w:noProof/>
                <w:webHidden/>
              </w:rPr>
              <w:fldChar w:fldCharType="begin"/>
            </w:r>
            <w:r w:rsidRPr="008D5B1B">
              <w:rPr>
                <w:noProof/>
                <w:webHidden/>
              </w:rPr>
              <w:instrText xml:space="preserve"> PAGEREF _Toc140220734 \h </w:instrText>
            </w:r>
            <w:r w:rsidRPr="008D5B1B">
              <w:rPr>
                <w:noProof/>
                <w:webHidden/>
              </w:rPr>
            </w:r>
            <w:r w:rsidRPr="008D5B1B">
              <w:rPr>
                <w:noProof/>
                <w:webHidden/>
              </w:rPr>
              <w:fldChar w:fldCharType="separate"/>
            </w:r>
            <w:r w:rsidR="00C6116E">
              <w:rPr>
                <w:noProof/>
                <w:webHidden/>
              </w:rPr>
              <w:t>3</w:t>
            </w:r>
            <w:r w:rsidRPr="008D5B1B">
              <w:rPr>
                <w:noProof/>
                <w:webHidden/>
              </w:rPr>
              <w:fldChar w:fldCharType="end"/>
            </w:r>
          </w:hyperlink>
        </w:p>
        <w:p w14:paraId="0DEDB025" w14:textId="454BE023"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5" w:history="1">
            <w:r w:rsidRPr="008D5B1B">
              <w:rPr>
                <w:rStyle w:val="Hyperlink"/>
                <w:noProof/>
              </w:rPr>
              <w:t>4.nodaļa Projekta rezultāti</w:t>
            </w:r>
            <w:r w:rsidRPr="008D5B1B">
              <w:rPr>
                <w:noProof/>
                <w:webHidden/>
              </w:rPr>
              <w:tab/>
            </w:r>
            <w:r w:rsidRPr="008D5B1B">
              <w:rPr>
                <w:noProof/>
                <w:webHidden/>
              </w:rPr>
              <w:fldChar w:fldCharType="begin"/>
            </w:r>
            <w:r w:rsidRPr="008D5B1B">
              <w:rPr>
                <w:noProof/>
                <w:webHidden/>
              </w:rPr>
              <w:instrText xml:space="preserve"> PAGEREF _Toc140220735 \h </w:instrText>
            </w:r>
            <w:r w:rsidRPr="008D5B1B">
              <w:rPr>
                <w:noProof/>
                <w:webHidden/>
              </w:rPr>
            </w:r>
            <w:r w:rsidRPr="008D5B1B">
              <w:rPr>
                <w:noProof/>
                <w:webHidden/>
              </w:rPr>
              <w:fldChar w:fldCharType="separate"/>
            </w:r>
            <w:r w:rsidR="00C6116E">
              <w:rPr>
                <w:noProof/>
                <w:webHidden/>
              </w:rPr>
              <w:t>5</w:t>
            </w:r>
            <w:r w:rsidRPr="008D5B1B">
              <w:rPr>
                <w:noProof/>
                <w:webHidden/>
              </w:rPr>
              <w:fldChar w:fldCharType="end"/>
            </w:r>
          </w:hyperlink>
        </w:p>
        <w:p w14:paraId="728B349C" w14:textId="4CEE2ADA" w:rsidR="00703E32" w:rsidRPr="008D5B1B" w:rsidRDefault="00703E32">
          <w:pPr>
            <w:pStyle w:val="TOC2"/>
            <w:tabs>
              <w:tab w:val="right" w:leader="dot" w:pos="9350"/>
            </w:tabs>
            <w:rPr>
              <w:rFonts w:asciiTheme="minorHAnsi" w:eastAsiaTheme="minorEastAsia" w:hAnsiTheme="minorHAnsi"/>
              <w:b w:val="0"/>
              <w:noProof/>
              <w:sz w:val="22"/>
              <w:lang w:val="lv-LV" w:eastAsia="lv-LV"/>
            </w:rPr>
          </w:pPr>
          <w:hyperlink w:anchor="_Toc140220736" w:history="1">
            <w:r w:rsidRPr="008D5B1B">
              <w:rPr>
                <w:rStyle w:val="Hyperlink"/>
                <w:noProof/>
              </w:rPr>
              <w:t>5. nodaļa Projekta laika grafiks</w:t>
            </w:r>
            <w:r w:rsidRPr="008D5B1B">
              <w:rPr>
                <w:noProof/>
                <w:webHidden/>
              </w:rPr>
              <w:tab/>
            </w:r>
            <w:r w:rsidRPr="008D5B1B">
              <w:rPr>
                <w:noProof/>
                <w:webHidden/>
              </w:rPr>
              <w:fldChar w:fldCharType="begin"/>
            </w:r>
            <w:r w:rsidRPr="008D5B1B">
              <w:rPr>
                <w:noProof/>
                <w:webHidden/>
              </w:rPr>
              <w:instrText xml:space="preserve"> PAGEREF _Toc140220736 \h </w:instrText>
            </w:r>
            <w:r w:rsidRPr="008D5B1B">
              <w:rPr>
                <w:noProof/>
                <w:webHidden/>
              </w:rPr>
            </w:r>
            <w:r w:rsidRPr="008D5B1B">
              <w:rPr>
                <w:noProof/>
                <w:webHidden/>
              </w:rPr>
              <w:fldChar w:fldCharType="separate"/>
            </w:r>
            <w:r w:rsidR="00C6116E">
              <w:rPr>
                <w:noProof/>
                <w:webHidden/>
              </w:rPr>
              <w:t>6</w:t>
            </w:r>
            <w:r w:rsidRPr="008D5B1B">
              <w:rPr>
                <w:noProof/>
                <w:webHidden/>
              </w:rPr>
              <w:fldChar w:fldCharType="end"/>
            </w:r>
          </w:hyperlink>
        </w:p>
        <w:p w14:paraId="616E3536" w14:textId="43E71C4A"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7" w:history="1">
            <w:r w:rsidRPr="008D5B1B">
              <w:rPr>
                <w:rStyle w:val="Hyperlink"/>
                <w:noProof/>
                <w:lang w:bidi="en-US"/>
              </w:rPr>
              <w:t>B daļa Projekta apraksts</w:t>
            </w:r>
            <w:r w:rsidRPr="008D5B1B">
              <w:rPr>
                <w:noProof/>
                <w:webHidden/>
              </w:rPr>
              <w:tab/>
            </w:r>
            <w:r w:rsidRPr="008D5B1B">
              <w:rPr>
                <w:noProof/>
                <w:webHidden/>
              </w:rPr>
              <w:fldChar w:fldCharType="begin"/>
            </w:r>
            <w:r w:rsidRPr="008D5B1B">
              <w:rPr>
                <w:noProof/>
                <w:webHidden/>
              </w:rPr>
              <w:instrText xml:space="preserve"> PAGEREF _Toc140220737 \h </w:instrText>
            </w:r>
            <w:r w:rsidRPr="008D5B1B">
              <w:rPr>
                <w:noProof/>
                <w:webHidden/>
              </w:rPr>
            </w:r>
            <w:r w:rsidRPr="008D5B1B">
              <w:rPr>
                <w:noProof/>
                <w:webHidden/>
              </w:rPr>
              <w:fldChar w:fldCharType="separate"/>
            </w:r>
            <w:r w:rsidR="00C6116E">
              <w:rPr>
                <w:noProof/>
                <w:webHidden/>
              </w:rPr>
              <w:t>7</w:t>
            </w:r>
            <w:r w:rsidRPr="008D5B1B">
              <w:rPr>
                <w:noProof/>
                <w:webHidden/>
              </w:rPr>
              <w:fldChar w:fldCharType="end"/>
            </w:r>
          </w:hyperlink>
        </w:p>
        <w:p w14:paraId="5BFC5239" w14:textId="43C63EEB"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8" w:history="1">
            <w:r w:rsidRPr="008D5B1B">
              <w:rPr>
                <w:rStyle w:val="Hyperlink"/>
                <w:noProof/>
                <w:lang w:bidi="en-US"/>
              </w:rPr>
              <w:t>C daļa Curriculum Vitae</w:t>
            </w:r>
            <w:r w:rsidRPr="008D5B1B">
              <w:rPr>
                <w:noProof/>
                <w:webHidden/>
              </w:rPr>
              <w:tab/>
            </w:r>
            <w:r w:rsidRPr="008D5B1B">
              <w:rPr>
                <w:noProof/>
                <w:webHidden/>
              </w:rPr>
              <w:fldChar w:fldCharType="begin"/>
            </w:r>
            <w:r w:rsidRPr="008D5B1B">
              <w:rPr>
                <w:noProof/>
                <w:webHidden/>
              </w:rPr>
              <w:instrText xml:space="preserve"> PAGEREF _Toc140220738 \h </w:instrText>
            </w:r>
            <w:r w:rsidRPr="008D5B1B">
              <w:rPr>
                <w:noProof/>
                <w:webHidden/>
              </w:rPr>
            </w:r>
            <w:r w:rsidRPr="008D5B1B">
              <w:rPr>
                <w:noProof/>
                <w:webHidden/>
              </w:rPr>
              <w:fldChar w:fldCharType="separate"/>
            </w:r>
            <w:r w:rsidR="00C6116E">
              <w:rPr>
                <w:noProof/>
                <w:webHidden/>
              </w:rPr>
              <w:t>10</w:t>
            </w:r>
            <w:r w:rsidRPr="008D5B1B">
              <w:rPr>
                <w:noProof/>
                <w:webHidden/>
              </w:rPr>
              <w:fldChar w:fldCharType="end"/>
            </w:r>
          </w:hyperlink>
        </w:p>
        <w:p w14:paraId="79EB4D57" w14:textId="67B2B67E"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39" w:history="1">
            <w:r w:rsidRPr="008D5B1B">
              <w:rPr>
                <w:rStyle w:val="Hyperlink"/>
                <w:noProof/>
                <w:lang w:bidi="en-US"/>
              </w:rPr>
              <w:t>D daļa Projekta iesniedzēja apliecinājums</w:t>
            </w:r>
            <w:r w:rsidRPr="008D5B1B">
              <w:rPr>
                <w:noProof/>
                <w:webHidden/>
              </w:rPr>
              <w:tab/>
            </w:r>
            <w:r w:rsidRPr="008D5B1B">
              <w:rPr>
                <w:noProof/>
                <w:webHidden/>
              </w:rPr>
              <w:fldChar w:fldCharType="begin"/>
            </w:r>
            <w:r w:rsidRPr="008D5B1B">
              <w:rPr>
                <w:noProof/>
                <w:webHidden/>
              </w:rPr>
              <w:instrText xml:space="preserve"> PAGEREF _Toc140220739 \h </w:instrText>
            </w:r>
            <w:r w:rsidRPr="008D5B1B">
              <w:rPr>
                <w:noProof/>
                <w:webHidden/>
              </w:rPr>
            </w:r>
            <w:r w:rsidRPr="008D5B1B">
              <w:rPr>
                <w:noProof/>
                <w:webHidden/>
              </w:rPr>
              <w:fldChar w:fldCharType="separate"/>
            </w:r>
            <w:r w:rsidR="00C6116E">
              <w:rPr>
                <w:noProof/>
                <w:webHidden/>
              </w:rPr>
              <w:t>11</w:t>
            </w:r>
            <w:r w:rsidRPr="008D5B1B">
              <w:rPr>
                <w:noProof/>
                <w:webHidden/>
              </w:rPr>
              <w:fldChar w:fldCharType="end"/>
            </w:r>
          </w:hyperlink>
        </w:p>
        <w:p w14:paraId="5302ED61" w14:textId="57753809"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0" w:history="1">
            <w:r w:rsidRPr="008D5B1B">
              <w:rPr>
                <w:rStyle w:val="Hyperlink"/>
                <w:noProof/>
                <w:lang w:bidi="en-US"/>
              </w:rPr>
              <w:t>E daļa Projekta sadarbības partnera – zinātniskās institūcijas apliecinājums</w:t>
            </w:r>
            <w:r w:rsidRPr="008D5B1B">
              <w:rPr>
                <w:noProof/>
                <w:webHidden/>
              </w:rPr>
              <w:tab/>
            </w:r>
            <w:r w:rsidRPr="008D5B1B">
              <w:rPr>
                <w:noProof/>
                <w:webHidden/>
              </w:rPr>
              <w:fldChar w:fldCharType="begin"/>
            </w:r>
            <w:r w:rsidRPr="008D5B1B">
              <w:rPr>
                <w:noProof/>
                <w:webHidden/>
              </w:rPr>
              <w:instrText xml:space="preserve"> PAGEREF _Toc140220740 \h </w:instrText>
            </w:r>
            <w:r w:rsidRPr="008D5B1B">
              <w:rPr>
                <w:noProof/>
                <w:webHidden/>
              </w:rPr>
            </w:r>
            <w:r w:rsidRPr="008D5B1B">
              <w:rPr>
                <w:noProof/>
                <w:webHidden/>
              </w:rPr>
              <w:fldChar w:fldCharType="separate"/>
            </w:r>
            <w:r w:rsidR="00C6116E">
              <w:rPr>
                <w:noProof/>
                <w:webHidden/>
              </w:rPr>
              <w:t>14</w:t>
            </w:r>
            <w:r w:rsidRPr="008D5B1B">
              <w:rPr>
                <w:noProof/>
                <w:webHidden/>
              </w:rPr>
              <w:fldChar w:fldCharType="end"/>
            </w:r>
          </w:hyperlink>
        </w:p>
        <w:p w14:paraId="325975EF" w14:textId="3F80276D"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1" w:history="1">
            <w:r w:rsidRPr="008D5B1B">
              <w:rPr>
                <w:rStyle w:val="Hyperlink"/>
                <w:noProof/>
                <w:lang w:bidi="en-US"/>
              </w:rPr>
              <w:t>F daļa Projekta sadarbības partnera – valsts institūcijas apliecinājums</w:t>
            </w:r>
            <w:r w:rsidRPr="008D5B1B">
              <w:rPr>
                <w:noProof/>
                <w:webHidden/>
              </w:rPr>
              <w:tab/>
            </w:r>
            <w:r w:rsidRPr="008D5B1B">
              <w:rPr>
                <w:noProof/>
                <w:webHidden/>
              </w:rPr>
              <w:fldChar w:fldCharType="begin"/>
            </w:r>
            <w:r w:rsidRPr="008D5B1B">
              <w:rPr>
                <w:noProof/>
                <w:webHidden/>
              </w:rPr>
              <w:instrText xml:space="preserve"> PAGEREF _Toc140220741 \h </w:instrText>
            </w:r>
            <w:r w:rsidRPr="008D5B1B">
              <w:rPr>
                <w:noProof/>
                <w:webHidden/>
              </w:rPr>
            </w:r>
            <w:r w:rsidRPr="008D5B1B">
              <w:rPr>
                <w:noProof/>
                <w:webHidden/>
              </w:rPr>
              <w:fldChar w:fldCharType="separate"/>
            </w:r>
            <w:r w:rsidR="00C6116E">
              <w:rPr>
                <w:noProof/>
                <w:webHidden/>
              </w:rPr>
              <w:t>17</w:t>
            </w:r>
            <w:r w:rsidRPr="008D5B1B">
              <w:rPr>
                <w:noProof/>
                <w:webHidden/>
              </w:rPr>
              <w:fldChar w:fldCharType="end"/>
            </w:r>
          </w:hyperlink>
        </w:p>
        <w:p w14:paraId="2D0E278B" w14:textId="2FF7C704"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2" w:history="1">
            <w:r w:rsidRPr="008D5B1B">
              <w:rPr>
                <w:rStyle w:val="Hyperlink"/>
                <w:noProof/>
                <w:lang w:bidi="en-US"/>
              </w:rPr>
              <w:t>G daļa Finanšu apgrozījuma pārskata veidlapa</w:t>
            </w:r>
            <w:r w:rsidRPr="008D5B1B">
              <w:rPr>
                <w:noProof/>
                <w:webHidden/>
              </w:rPr>
              <w:tab/>
            </w:r>
            <w:r w:rsidRPr="008D5B1B">
              <w:rPr>
                <w:noProof/>
                <w:webHidden/>
              </w:rPr>
              <w:fldChar w:fldCharType="begin"/>
            </w:r>
            <w:r w:rsidRPr="008D5B1B">
              <w:rPr>
                <w:noProof/>
                <w:webHidden/>
              </w:rPr>
              <w:instrText xml:space="preserve"> PAGEREF _Toc140220742 \h </w:instrText>
            </w:r>
            <w:r w:rsidRPr="008D5B1B">
              <w:rPr>
                <w:noProof/>
                <w:webHidden/>
              </w:rPr>
            </w:r>
            <w:r w:rsidRPr="008D5B1B">
              <w:rPr>
                <w:noProof/>
                <w:webHidden/>
              </w:rPr>
              <w:fldChar w:fldCharType="separate"/>
            </w:r>
            <w:r w:rsidR="00C6116E">
              <w:rPr>
                <w:noProof/>
                <w:webHidden/>
              </w:rPr>
              <w:t>20</w:t>
            </w:r>
            <w:r w:rsidRPr="008D5B1B">
              <w:rPr>
                <w:noProof/>
                <w:webHidden/>
              </w:rPr>
              <w:fldChar w:fldCharType="end"/>
            </w:r>
          </w:hyperlink>
        </w:p>
        <w:p w14:paraId="130FD18C" w14:textId="43540633"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3" w:history="1">
            <w:r w:rsidRPr="008D5B1B">
              <w:rPr>
                <w:rStyle w:val="Hyperlink"/>
                <w:noProof/>
                <w:lang w:bidi="en-US"/>
              </w:rPr>
              <w:t>H daļa Darbības, kurām nav saimnieciska rakstura</w:t>
            </w:r>
            <w:r w:rsidRPr="008D5B1B">
              <w:rPr>
                <w:noProof/>
                <w:webHidden/>
              </w:rPr>
              <w:tab/>
            </w:r>
            <w:r w:rsidRPr="008D5B1B">
              <w:rPr>
                <w:noProof/>
                <w:webHidden/>
              </w:rPr>
              <w:fldChar w:fldCharType="begin"/>
            </w:r>
            <w:r w:rsidRPr="008D5B1B">
              <w:rPr>
                <w:noProof/>
                <w:webHidden/>
              </w:rPr>
              <w:instrText xml:space="preserve"> PAGEREF _Toc140220743 \h </w:instrText>
            </w:r>
            <w:r w:rsidRPr="008D5B1B">
              <w:rPr>
                <w:noProof/>
                <w:webHidden/>
              </w:rPr>
            </w:r>
            <w:r w:rsidRPr="008D5B1B">
              <w:rPr>
                <w:noProof/>
                <w:webHidden/>
              </w:rPr>
              <w:fldChar w:fldCharType="separate"/>
            </w:r>
            <w:r w:rsidR="00C6116E">
              <w:rPr>
                <w:noProof/>
                <w:webHidden/>
              </w:rPr>
              <w:t>21</w:t>
            </w:r>
            <w:r w:rsidRPr="008D5B1B">
              <w:rPr>
                <w:noProof/>
                <w:webHidden/>
              </w:rPr>
              <w:fldChar w:fldCharType="end"/>
            </w:r>
          </w:hyperlink>
        </w:p>
        <w:p w14:paraId="60E6975D" w14:textId="20AA1C13" w:rsidR="00703E32" w:rsidRPr="008D5B1B" w:rsidRDefault="00703E32">
          <w:pPr>
            <w:pStyle w:val="TOC1"/>
            <w:tabs>
              <w:tab w:val="right" w:leader="dot" w:pos="9350"/>
            </w:tabs>
            <w:rPr>
              <w:rFonts w:asciiTheme="minorHAnsi" w:eastAsiaTheme="minorEastAsia" w:hAnsiTheme="minorHAnsi"/>
              <w:b w:val="0"/>
              <w:noProof/>
              <w:sz w:val="22"/>
              <w:lang w:val="lv-LV" w:eastAsia="lv-LV"/>
            </w:rPr>
          </w:pPr>
          <w:hyperlink w:anchor="_Toc140220744" w:history="1">
            <w:r w:rsidRPr="008D5B1B">
              <w:rPr>
                <w:rStyle w:val="Hyperlink"/>
                <w:noProof/>
                <w:lang w:bidi="en-US"/>
              </w:rPr>
              <w:t xml:space="preserve">I daļa Horizontālie uzdevumi un sasniedzamie rezultāti (MK rīkojuma </w:t>
            </w:r>
            <w:r w:rsidR="000F1AA1">
              <w:rPr>
                <w:rStyle w:val="Hyperlink"/>
                <w:noProof/>
                <w:lang w:bidi="en-US"/>
              </w:rPr>
              <w:t>6</w:t>
            </w:r>
            <w:r w:rsidRPr="008D5B1B">
              <w:rPr>
                <w:rStyle w:val="Hyperlink"/>
                <w:noProof/>
                <w:lang w:bidi="en-US"/>
              </w:rPr>
              <w:t xml:space="preserve">. un </w:t>
            </w:r>
            <w:r w:rsidR="000F1AA1">
              <w:rPr>
                <w:rStyle w:val="Hyperlink"/>
                <w:noProof/>
                <w:lang w:bidi="en-US"/>
              </w:rPr>
              <w:t>7</w:t>
            </w:r>
            <w:r w:rsidRPr="008D5B1B">
              <w:rPr>
                <w:rStyle w:val="Hyperlink"/>
                <w:noProof/>
                <w:lang w:bidi="en-US"/>
              </w:rPr>
              <w:t>. punkts)</w:t>
            </w:r>
            <w:r w:rsidRPr="008D5B1B">
              <w:rPr>
                <w:noProof/>
                <w:webHidden/>
              </w:rPr>
              <w:tab/>
            </w:r>
            <w:r w:rsidRPr="008D5B1B">
              <w:rPr>
                <w:noProof/>
                <w:webHidden/>
              </w:rPr>
              <w:fldChar w:fldCharType="begin"/>
            </w:r>
            <w:r w:rsidRPr="008D5B1B">
              <w:rPr>
                <w:noProof/>
                <w:webHidden/>
              </w:rPr>
              <w:instrText xml:space="preserve"> PAGEREF _Toc140220744 \h </w:instrText>
            </w:r>
            <w:r w:rsidRPr="008D5B1B">
              <w:rPr>
                <w:noProof/>
                <w:webHidden/>
              </w:rPr>
            </w:r>
            <w:r w:rsidRPr="008D5B1B">
              <w:rPr>
                <w:noProof/>
                <w:webHidden/>
              </w:rPr>
              <w:fldChar w:fldCharType="separate"/>
            </w:r>
            <w:r w:rsidR="00C6116E">
              <w:rPr>
                <w:noProof/>
                <w:webHidden/>
              </w:rPr>
              <w:t>22</w:t>
            </w:r>
            <w:r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2A4EAB">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6513E28B">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6513E28B">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6513E28B">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6513E28B">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6513E28B">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6513E28B">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6513E28B">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6513E28B">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6513E28B">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6513E28B">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6513E28B">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3F710E" w14:paraId="03C27669" w14:textId="77777777" w:rsidTr="6513E28B">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3F710E" w14:paraId="2C26C49C" w14:textId="77777777" w:rsidTr="6513E28B">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6513E28B">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6513E28B">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6513E28B">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6513E28B">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6513E28B">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6513E28B">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47719D" w14:paraId="39E3DDE8" w14:textId="77777777" w:rsidTr="6513E28B">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47719D" w14:paraId="122A2003" w14:textId="77777777" w:rsidTr="6513E28B">
        <w:trPr>
          <w:trHeight w:val="421"/>
        </w:trPr>
        <w:tc>
          <w:tcPr>
            <w:tcW w:w="4820" w:type="dxa"/>
            <w:shd w:val="clear" w:color="auto" w:fill="auto"/>
          </w:tcPr>
          <w:p w14:paraId="694FC334" w14:textId="692E368A" w:rsidR="009F6024" w:rsidRPr="008D5B1B" w:rsidRDefault="003D4312">
            <w:pPr>
              <w:spacing w:after="0" w:line="240" w:lineRule="auto"/>
              <w:rPr>
                <w:rFonts w:cs="Times New Roman"/>
                <w:color w:val="000000" w:themeColor="text1"/>
                <w:szCs w:val="24"/>
                <w:lang w:val="lv-LV"/>
              </w:rPr>
            </w:pPr>
            <w:r w:rsidRPr="00B55BCB">
              <w:rPr>
                <w:rFonts w:cs="Times New Roman"/>
                <w:color w:val="000000" w:themeColor="text1"/>
                <w:szCs w:val="24"/>
                <w:lang w:val="pt-BR"/>
              </w:rPr>
              <w:t>3.9.</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w:t>
            </w:r>
            <w:r w:rsidR="000D11E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3F710E" w14:paraId="48BB3B24" w14:textId="77777777" w:rsidTr="6513E28B">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6513E28B">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6513E28B">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6513E28B">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47719D" w14:paraId="5EE68571" w14:textId="77777777" w:rsidTr="6513E28B">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47719D" w14:paraId="2A241F69" w14:textId="77777777" w:rsidTr="6513E28B">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B55BCB">
              <w:rPr>
                <w:rFonts w:cs="Times New Roman"/>
                <w:color w:val="000000" w:themeColor="text1"/>
                <w:szCs w:val="24"/>
                <w:lang w:val="pt-BR"/>
              </w:rPr>
              <w:t>4.5.</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6513E28B">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6513E28B">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6513E28B">
        <w:trPr>
          <w:trHeight w:val="274"/>
        </w:trPr>
        <w:tc>
          <w:tcPr>
            <w:tcW w:w="4820" w:type="dxa"/>
            <w:shd w:val="clear" w:color="auto" w:fill="auto"/>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A9260B" w14:paraId="6BE8B848" w14:textId="77777777" w:rsidTr="6513E28B">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47719D" w14:paraId="5EA8FA14" w14:textId="77777777" w:rsidTr="6513E28B">
        <w:trPr>
          <w:trHeight w:val="274"/>
        </w:trPr>
        <w:tc>
          <w:tcPr>
            <w:tcW w:w="4820" w:type="dxa"/>
            <w:shd w:val="clear" w:color="auto" w:fill="auto"/>
          </w:tcPr>
          <w:p w14:paraId="1DE955EF" w14:textId="131F2D76" w:rsidR="007322A6" w:rsidRPr="008D5B1B" w:rsidRDefault="008B3285" w:rsidP="6513E28B">
            <w:pPr>
              <w:spacing w:after="0" w:line="240" w:lineRule="auto"/>
              <w:rPr>
                <w:rFonts w:cs="Times New Roman"/>
                <w:color w:val="000000" w:themeColor="text1"/>
                <w:lang w:val="lv-LV"/>
              </w:rPr>
            </w:pPr>
            <w:r w:rsidRPr="6513E28B">
              <w:rPr>
                <w:color w:val="000000" w:themeColor="text1"/>
                <w:lang w:val="pt-BR"/>
              </w:rPr>
              <w:t>7</w:t>
            </w:r>
            <w:r w:rsidR="002C3C9B" w:rsidRPr="6513E28B">
              <w:rPr>
                <w:color w:val="000000" w:themeColor="text1"/>
                <w:lang w:val="pt-BR"/>
              </w:rPr>
              <w:t>.</w:t>
            </w:r>
            <w:r w:rsidR="00D061DF" w:rsidRPr="6513E28B">
              <w:rPr>
                <w:color w:val="000000" w:themeColor="text1"/>
                <w:lang w:val="pt-BR"/>
              </w:rPr>
              <w:t xml:space="preserve"> </w:t>
            </w:r>
            <w:r w:rsidR="007322A6" w:rsidRPr="6513E28B">
              <w:rPr>
                <w:color w:val="000000" w:themeColor="text1"/>
                <w:lang w:val="lv-LV"/>
              </w:rPr>
              <w:t>Viedās specializācijas joma</w:t>
            </w:r>
            <w:r w:rsidR="007322A6" w:rsidRPr="6513E28B">
              <w:rPr>
                <w:rStyle w:val="FootnoteReference"/>
                <w:color w:val="000000" w:themeColor="text1"/>
                <w:lang w:val="lv-LV"/>
              </w:rPr>
              <w:footnoteReference w:id="3"/>
            </w:r>
            <w:r w:rsidR="007322A6" w:rsidRPr="6513E28B">
              <w:rPr>
                <w:rFonts w:cs="Times New Roman"/>
                <w:color w:val="000000" w:themeColor="text1"/>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6513E28B">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6513E28B">
        <w:trPr>
          <w:trHeight w:val="1434"/>
        </w:trPr>
        <w:tc>
          <w:tcPr>
            <w:tcW w:w="4820" w:type="dxa"/>
            <w:shd w:val="clear" w:color="auto" w:fill="auto"/>
          </w:tcPr>
          <w:p w14:paraId="653B1F2E" w14:textId="786FA10A" w:rsidR="00C853AC" w:rsidRPr="008D5B1B" w:rsidRDefault="008B3285" w:rsidP="499B1247">
            <w:pPr>
              <w:spacing w:after="0" w:line="240" w:lineRule="auto"/>
              <w:rPr>
                <w:rFonts w:cs="Times New Roman"/>
                <w:color w:val="000000" w:themeColor="text1"/>
                <w:lang w:val="lv-LV"/>
              </w:rPr>
            </w:pPr>
            <w:r w:rsidRPr="6513E28B">
              <w:rPr>
                <w:rFonts w:cs="Times New Roman"/>
                <w:color w:val="000000" w:themeColor="text1"/>
                <w:lang w:val="lv-LV"/>
              </w:rPr>
              <w:t>9</w:t>
            </w:r>
            <w:r w:rsidR="002C3C9B" w:rsidRPr="6513E28B">
              <w:rPr>
                <w:rFonts w:cs="Times New Roman"/>
                <w:color w:val="000000" w:themeColor="text1"/>
                <w:lang w:val="lv-LV"/>
              </w:rPr>
              <w:t>.</w:t>
            </w:r>
            <w:r w:rsidR="00D061DF" w:rsidRPr="6513E28B">
              <w:rPr>
                <w:rFonts w:cs="Times New Roman"/>
                <w:color w:val="000000" w:themeColor="text1"/>
                <w:lang w:val="lv-LV"/>
              </w:rPr>
              <w:t xml:space="preserve"> </w:t>
            </w:r>
            <w:r w:rsidR="00AC240D" w:rsidRPr="6513E28B">
              <w:rPr>
                <w:rFonts w:cs="Times New Roman"/>
                <w:color w:val="000000" w:themeColor="text1"/>
                <w:lang w:val="lv-LV"/>
              </w:rPr>
              <w:t xml:space="preserve">Projekta </w:t>
            </w:r>
            <w:r w:rsidR="000A2AF6" w:rsidRPr="6513E28B">
              <w:rPr>
                <w:rFonts w:cs="Times New Roman"/>
                <w:color w:val="000000" w:themeColor="text1"/>
                <w:lang w:val="lv-LV"/>
              </w:rPr>
              <w:t xml:space="preserve"> uzdevum</w:t>
            </w:r>
            <w:r w:rsidR="77C32701" w:rsidRPr="6513E28B">
              <w:rPr>
                <w:rFonts w:cs="Times New Roman"/>
                <w:color w:val="000000" w:themeColor="text1"/>
                <w:lang w:val="lv-LV"/>
              </w:rPr>
              <w:t>s</w:t>
            </w:r>
            <w:r w:rsidR="000A2AF6" w:rsidRPr="6513E28B">
              <w:rPr>
                <w:rFonts w:cs="Times New Roman"/>
                <w:color w:val="000000" w:themeColor="text1"/>
                <w:lang w:val="lv-LV"/>
              </w:rPr>
              <w:t xml:space="preserve"> (atbilstoši</w:t>
            </w:r>
            <w:r w:rsidR="00D62311" w:rsidRPr="6513E28B">
              <w:rPr>
                <w:rFonts w:cs="Times New Roman"/>
                <w:color w:val="000000" w:themeColor="text1"/>
                <w:lang w:val="lv-LV"/>
              </w:rPr>
              <w:t xml:space="preserve"> </w:t>
            </w:r>
            <w:r w:rsidR="00C853AC" w:rsidRPr="6513E28B">
              <w:rPr>
                <w:rFonts w:cs="Times New Roman"/>
                <w:color w:val="000000" w:themeColor="text1"/>
                <w:lang w:val="lv-LV"/>
              </w:rPr>
              <w:t xml:space="preserve">Ministru kabineta </w:t>
            </w:r>
            <w:r w:rsidR="00C853AC" w:rsidRPr="6513E28B">
              <w:rPr>
                <w:rFonts w:cs="Times New Roman"/>
                <w:lang w:val="pt-BR"/>
              </w:rPr>
              <w:t>20</w:t>
            </w:r>
            <w:sdt>
              <w:sdtPr>
                <w:rPr>
                  <w:rFonts w:cs="Times New Roman"/>
                </w:rPr>
                <w:id w:val="1064757516"/>
                <w:placeholder>
                  <w:docPart w:val="35681A8BE3AE4C7E88F97C87A5723A11"/>
                </w:placeholder>
              </w:sdtPr>
              <w:sdtEndPr/>
              <w:sdtContent>
                <w:r w:rsidR="00C853AC" w:rsidRPr="6513E28B">
                  <w:rPr>
                    <w:rFonts w:cs="Times New Roman"/>
                    <w:lang w:val="pt-BR"/>
                  </w:rPr>
                  <w:t>23</w:t>
                </w:r>
              </w:sdtContent>
            </w:sdt>
            <w:r w:rsidR="00C853AC" w:rsidRPr="6513E28B">
              <w:rPr>
                <w:rFonts w:cs="Times New Roman"/>
                <w:lang w:val="pt-BR"/>
              </w:rPr>
              <w:t xml:space="preserve">. gada </w:t>
            </w:r>
            <w:sdt>
              <w:sdtPr>
                <w:rPr>
                  <w:rFonts w:cs="Times New Roman"/>
                </w:rPr>
                <w:id w:val="1027596999"/>
                <w:placeholder>
                  <w:docPart w:val="35681A8BE3AE4C7E88F97C87A5723A11"/>
                </w:placeholder>
              </w:sdtPr>
              <w:sdtEndPr/>
              <w:sdtContent>
                <w:r w:rsidR="00F20F6E" w:rsidRPr="6513E28B">
                  <w:rPr>
                    <w:rFonts w:cs="Times New Roman"/>
                    <w:lang w:val="pt-BR"/>
                  </w:rPr>
                  <w:t>5</w:t>
                </w:r>
              </w:sdtContent>
            </w:sdt>
            <w:r w:rsidR="00C853AC" w:rsidRPr="6513E28B">
              <w:rPr>
                <w:rFonts w:cs="Times New Roman"/>
                <w:lang w:val="pt-BR"/>
              </w:rPr>
              <w:t xml:space="preserve">. </w:t>
            </w:r>
            <w:sdt>
              <w:sdtPr>
                <w:rPr>
                  <w:rFonts w:cs="Times New Roman"/>
                </w:rPr>
                <w:id w:val="249169463"/>
                <w:placeholder>
                  <w:docPart w:val="35681A8BE3AE4C7E88F97C87A5723A11"/>
                </w:placeholder>
              </w:sdtPr>
              <w:sdtEndPr/>
              <w:sdtContent>
                <w:r w:rsidR="00F20F6E" w:rsidRPr="6513E28B">
                  <w:rPr>
                    <w:rFonts w:cs="Times New Roman"/>
                    <w:lang w:val="pt-BR"/>
                  </w:rPr>
                  <w:t>septembra</w:t>
                </w:r>
              </w:sdtContent>
            </w:sdt>
            <w:r w:rsidR="00C853AC" w:rsidRPr="6513E28B">
              <w:rPr>
                <w:rFonts w:cs="Times New Roman"/>
                <w:lang w:val="pt-BR"/>
              </w:rPr>
              <w:t xml:space="preserve"> rīkojumam Nr. </w:t>
            </w:r>
            <w:sdt>
              <w:sdtPr>
                <w:rPr>
                  <w:rFonts w:cs="Times New Roman"/>
                </w:rPr>
                <w:id w:val="-1858887592"/>
                <w:placeholder>
                  <w:docPart w:val="35681A8BE3AE4C7E88F97C87A5723A11"/>
                </w:placeholder>
              </w:sdtPr>
              <w:sdtEndPr/>
              <w:sdtContent>
                <w:r w:rsidR="009B70DF" w:rsidRPr="6513E28B">
                  <w:rPr>
                    <w:rFonts w:cs="Times New Roman"/>
                    <w:lang w:val="pt-BR"/>
                  </w:rPr>
                  <w:t>567</w:t>
                </w:r>
              </w:sdtContent>
            </w:sdt>
            <w:r w:rsidR="00C853AC" w:rsidRPr="6513E28B">
              <w:rPr>
                <w:rFonts w:cs="Times New Roman"/>
                <w:color w:val="000000" w:themeColor="text1"/>
                <w:lang w:val="lv-LV"/>
              </w:rPr>
              <w:t xml:space="preserve"> </w:t>
            </w:r>
            <w:r w:rsidR="00D62311" w:rsidRPr="6513E28B">
              <w:rPr>
                <w:rFonts w:cs="Times New Roman"/>
                <w:color w:val="000000" w:themeColor="text1"/>
                <w:lang w:val="lv-LV"/>
              </w:rPr>
              <w:t>“Par valsts pētījumu programmu “</w:t>
            </w:r>
            <w:r w:rsidR="00F20F6E" w:rsidRPr="6513E28B">
              <w:rPr>
                <w:rFonts w:cs="Times New Roman"/>
                <w:color w:val="000000" w:themeColor="text1"/>
                <w:lang w:val="lv-LV"/>
              </w:rPr>
              <w:t>Izglītība</w:t>
            </w:r>
            <w:r w:rsidR="008A55A3" w:rsidRPr="6513E28B">
              <w:rPr>
                <w:rFonts w:cs="Times New Roman"/>
                <w:color w:val="000000" w:themeColor="text1"/>
                <w:lang w:val="lv-LV"/>
              </w:rPr>
              <w:t>”</w:t>
            </w:r>
            <w:r w:rsidR="00B55BCB" w:rsidRPr="6513E28B">
              <w:rPr>
                <w:rFonts w:cs="Times New Roman"/>
                <w:color w:val="000000" w:themeColor="text1"/>
                <w:lang w:val="lv-LV"/>
              </w:rPr>
              <w:t>”</w:t>
            </w:r>
            <w:r w:rsidR="1D7B506D" w:rsidRPr="6513E28B">
              <w:rPr>
                <w:rFonts w:cs="Times New Roman"/>
                <w:color w:val="000000" w:themeColor="text1"/>
                <w:lang w:val="lv-LV"/>
              </w:rPr>
              <w:t xml:space="preserve"> 5.2.</w:t>
            </w:r>
            <w:r w:rsidR="00997002">
              <w:rPr>
                <w:rFonts w:cs="Times New Roman"/>
                <w:color w:val="000000" w:themeColor="text1"/>
                <w:lang w:val="lv-LV"/>
              </w:rPr>
              <w:t xml:space="preserve"> </w:t>
            </w:r>
            <w:r w:rsidR="1D7B506D" w:rsidRPr="6513E28B">
              <w:rPr>
                <w:rFonts w:cs="Times New Roman"/>
                <w:color w:val="000000" w:themeColor="text1"/>
                <w:lang w:val="lv-LV"/>
              </w:rPr>
              <w:t>apakšpunktam</w:t>
            </w:r>
            <w:r w:rsidR="009F2023" w:rsidRPr="6513E28B">
              <w:rPr>
                <w:rFonts w:cs="Times New Roman"/>
                <w:color w:val="000000" w:themeColor="text1"/>
                <w:lang w:val="lv-LV"/>
              </w:rPr>
              <w:t xml:space="preserve"> </w:t>
            </w:r>
            <w:r w:rsidR="00F82B80" w:rsidRPr="6513E28B">
              <w:rPr>
                <w:rFonts w:cs="Times New Roman"/>
                <w:color w:val="000000" w:themeColor="text1"/>
                <w:lang w:val="lv-LV"/>
              </w:rPr>
              <w:t>)</w:t>
            </w:r>
          </w:p>
        </w:tc>
        <w:tc>
          <w:tcPr>
            <w:tcW w:w="5103" w:type="dxa"/>
            <w:shd w:val="clear" w:color="auto" w:fill="auto"/>
          </w:tcPr>
          <w:sdt>
            <w:sdtPr>
              <w:rPr>
                <w:rFonts w:cs="Times New Roman"/>
                <w:color w:val="000000" w:themeColor="text1"/>
                <w:lang w:val="lv-LV"/>
              </w:rPr>
              <w:id w:val="733743754"/>
              <w:placeholder>
                <w:docPart w:val="DefaultPlaceholder_-1854013440"/>
              </w:placeholder>
            </w:sdtPr>
            <w:sdtEndPr/>
            <w:sdtContent>
              <w:tbl>
                <w:tblPr>
                  <w:tblStyle w:val="TableGrid"/>
                  <w:tblW w:w="0" w:type="auto"/>
                  <w:tblLook w:val="04A0" w:firstRow="1" w:lastRow="0" w:firstColumn="1" w:lastColumn="0" w:noHBand="0" w:noVBand="1"/>
                </w:tblPr>
                <w:tblGrid>
                  <w:gridCol w:w="2011"/>
                  <w:gridCol w:w="1432"/>
                </w:tblGrid>
                <w:tr w:rsidR="003D4312" w:rsidRPr="008D5B1B" w14:paraId="7C9C4CD8" w14:textId="77777777" w:rsidTr="400A683D">
                  <w:trPr>
                    <w:trHeight w:val="274"/>
                  </w:trPr>
                  <w:tc>
                    <w:tcPr>
                      <w:tcW w:w="2011" w:type="dxa"/>
                    </w:tcPr>
                    <w:p w14:paraId="5733461D" w14:textId="77777777" w:rsidR="00AC240D" w:rsidRDefault="009F2023" w:rsidP="00836B6B">
                      <w:pPr>
                        <w:spacing w:after="0" w:line="240" w:lineRule="auto"/>
                        <w:rPr>
                          <w:rFonts w:cs="Times New Roman"/>
                          <w:color w:val="000000" w:themeColor="text1"/>
                          <w:szCs w:val="24"/>
                          <w:lang w:val="lv-LV"/>
                        </w:rPr>
                      </w:pPr>
                      <w:r w:rsidRPr="00B04424">
                        <w:rPr>
                          <w:rFonts w:cs="Times New Roman"/>
                          <w:color w:val="000000" w:themeColor="text1"/>
                          <w:szCs w:val="24"/>
                          <w:lang w:val="lv-LV"/>
                        </w:rPr>
                        <w:t>2</w:t>
                      </w:r>
                      <w:r w:rsidR="00AC240D" w:rsidRPr="00B04424">
                        <w:rPr>
                          <w:rFonts w:cs="Times New Roman"/>
                          <w:color w:val="000000" w:themeColor="text1"/>
                          <w:szCs w:val="24"/>
                          <w:lang w:val="lv-LV"/>
                        </w:rPr>
                        <w:t>.uzdevum</w:t>
                      </w:r>
                      <w:r w:rsidR="009E6E7A">
                        <w:rPr>
                          <w:rFonts w:cs="Times New Roman"/>
                          <w:color w:val="000000" w:themeColor="text1"/>
                          <w:szCs w:val="24"/>
                          <w:lang w:val="lv-LV"/>
                        </w:rPr>
                        <w:t>a:</w:t>
                      </w:r>
                    </w:p>
                    <w:p w14:paraId="139F2760" w14:textId="02E09C43" w:rsidR="009E6E7A" w:rsidRPr="008D5B1B" w:rsidRDefault="009E6E7A" w:rsidP="00836B6B">
                      <w:pPr>
                        <w:spacing w:after="0" w:line="240" w:lineRule="auto"/>
                        <w:rPr>
                          <w:rFonts w:cs="Times New Roman"/>
                          <w:color w:val="000000" w:themeColor="text1"/>
                          <w:szCs w:val="24"/>
                          <w:lang w:val="lv-LV"/>
                        </w:rPr>
                      </w:pPr>
                      <w:r>
                        <w:rPr>
                          <w:rFonts w:cs="Times New Roman"/>
                          <w:color w:val="000000" w:themeColor="text1"/>
                          <w:szCs w:val="24"/>
                          <w:lang w:val="lv-LV"/>
                        </w:rPr>
                        <w:t xml:space="preserve">1. </w:t>
                      </w:r>
                      <w:proofErr w:type="spellStart"/>
                      <w:r>
                        <w:rPr>
                          <w:rFonts w:cs="Times New Roman"/>
                          <w:color w:val="000000" w:themeColor="text1"/>
                          <w:szCs w:val="24"/>
                          <w:lang w:val="lv-LV"/>
                        </w:rPr>
                        <w:t>apakšuzdevums</w:t>
                      </w:r>
                      <w:proofErr w:type="spellEnd"/>
                    </w:p>
                  </w:tc>
                  <w:tc>
                    <w:tcPr>
                      <w:tcW w:w="1432" w:type="dxa"/>
                    </w:tcPr>
                    <w:p w14:paraId="5BB65308" w14:textId="3E0EC855" w:rsidR="00AC240D" w:rsidRPr="008D5B1B" w:rsidRDefault="00AC240D" w:rsidP="00836B6B">
                      <w:pPr>
                        <w:spacing w:after="0" w:line="240" w:lineRule="auto"/>
                        <w:rPr>
                          <w:rFonts w:cs="Times New Roman"/>
                          <w:color w:val="000000" w:themeColor="text1"/>
                          <w:szCs w:val="24"/>
                          <w:lang w:val="lv-LV"/>
                        </w:rPr>
                      </w:pPr>
                    </w:p>
                  </w:tc>
                </w:tr>
                <w:sdt>
                  <w:sdtPr>
                    <w:rPr>
                      <w:rFonts w:cs="Times New Roman"/>
                      <w:color w:val="000000" w:themeColor="text1"/>
                      <w:szCs w:val="24"/>
                      <w:lang w:val="lv-LV"/>
                    </w:rPr>
                    <w:id w:val="1363096269"/>
                    <w:placeholder>
                      <w:docPart w:val="6CD2985FC4F3419C88C274981D5FE749"/>
                    </w:placeholder>
                  </w:sdtPr>
                  <w:sdtEndPr/>
                  <w:sdtContent>
                    <w:tr w:rsidR="0047719D" w:rsidRPr="008D5B1B" w14:paraId="2BB4A779" w14:textId="77777777" w:rsidTr="0047719D">
                      <w:trPr>
                        <w:trHeight w:val="274"/>
                      </w:trPr>
                      <w:tc>
                        <w:tcPr>
                          <w:tcW w:w="2011" w:type="dxa"/>
                        </w:tcPr>
                        <w:p w14:paraId="12090F4B" w14:textId="77777777" w:rsidR="009E6E7A" w:rsidRDefault="0047719D" w:rsidP="0047719D">
                          <w:pPr>
                            <w:spacing w:after="0" w:line="240" w:lineRule="auto"/>
                            <w:rPr>
                              <w:rFonts w:cs="Times New Roman"/>
                              <w:color w:val="000000" w:themeColor="text1"/>
                              <w:szCs w:val="24"/>
                              <w:lang w:val="lv-LV"/>
                            </w:rPr>
                          </w:pPr>
                          <w:r w:rsidRPr="00B04424">
                            <w:rPr>
                              <w:rFonts w:cs="Times New Roman"/>
                              <w:color w:val="000000" w:themeColor="text1"/>
                              <w:szCs w:val="24"/>
                              <w:lang w:val="lv-LV"/>
                            </w:rPr>
                            <w:t>2.uzdevum</w:t>
                          </w:r>
                          <w:r w:rsidR="009E6E7A">
                            <w:rPr>
                              <w:rFonts w:cs="Times New Roman"/>
                              <w:color w:val="000000" w:themeColor="text1"/>
                              <w:szCs w:val="24"/>
                              <w:lang w:val="lv-LV"/>
                            </w:rPr>
                            <w:t>a:</w:t>
                          </w:r>
                        </w:p>
                        <w:p w14:paraId="19FC0BCF" w14:textId="6792DC64" w:rsidR="0047719D" w:rsidRPr="008D5B1B" w:rsidRDefault="009E6E7A" w:rsidP="0047719D">
                          <w:pPr>
                            <w:spacing w:after="0" w:line="240" w:lineRule="auto"/>
                            <w:rPr>
                              <w:rFonts w:cs="Times New Roman"/>
                              <w:color w:val="000000" w:themeColor="text1"/>
                              <w:szCs w:val="24"/>
                              <w:lang w:val="lv-LV"/>
                            </w:rPr>
                          </w:pPr>
                          <w:r>
                            <w:rPr>
                              <w:rFonts w:cs="Times New Roman"/>
                              <w:color w:val="000000" w:themeColor="text1"/>
                              <w:szCs w:val="24"/>
                              <w:lang w:val="lv-LV"/>
                            </w:rPr>
                            <w:t xml:space="preserve">2. </w:t>
                          </w:r>
                          <w:proofErr w:type="spellStart"/>
                          <w:r>
                            <w:rPr>
                              <w:rFonts w:cs="Times New Roman"/>
                              <w:color w:val="000000" w:themeColor="text1"/>
                              <w:szCs w:val="24"/>
                              <w:lang w:val="lv-LV"/>
                            </w:rPr>
                            <w:t>apakšuzdevums</w:t>
                          </w:r>
                          <w:proofErr w:type="spellEnd"/>
                          <w:r w:rsidR="0047719D" w:rsidRPr="008D5B1B">
                            <w:rPr>
                              <w:rFonts w:cs="Times New Roman"/>
                              <w:color w:val="000000" w:themeColor="text1"/>
                              <w:szCs w:val="24"/>
                              <w:lang w:val="lv-LV"/>
                            </w:rPr>
                            <w:t xml:space="preserve"> </w:t>
                          </w:r>
                        </w:p>
                      </w:tc>
                      <w:tc>
                        <w:tcPr>
                          <w:tcW w:w="1432" w:type="dxa"/>
                        </w:tcPr>
                        <w:p w14:paraId="755DD4AB" w14:textId="12ED8B89" w:rsidR="0047719D" w:rsidRPr="008D5B1B" w:rsidRDefault="0047719D" w:rsidP="0047719D">
                          <w:pPr>
                            <w:spacing w:after="0" w:line="240" w:lineRule="auto"/>
                            <w:rPr>
                              <w:rFonts w:cs="Times New Roman"/>
                              <w:color w:val="000000" w:themeColor="text1"/>
                              <w:szCs w:val="24"/>
                              <w:lang w:val="lv-LV"/>
                            </w:rPr>
                          </w:pPr>
                        </w:p>
                      </w:tc>
                    </w:tr>
                  </w:sdtContent>
                </w:sdt>
              </w:tbl>
              <w:p w14:paraId="64C93008" w14:textId="77777777" w:rsidR="00AC240D" w:rsidRPr="008D5B1B" w:rsidRDefault="00A9260B" w:rsidP="00836B6B">
                <w:pPr>
                  <w:spacing w:after="0" w:line="240" w:lineRule="auto"/>
                  <w:rPr>
                    <w:rFonts w:cs="Times New Roman"/>
                    <w:color w:val="000000" w:themeColor="text1"/>
                    <w:szCs w:val="24"/>
                    <w:lang w:val="lv-LV"/>
                  </w:rPr>
                </w:pPr>
              </w:p>
            </w:sdtContent>
          </w:sdt>
        </w:tc>
      </w:tr>
      <w:tr w:rsidR="003D4312" w:rsidRPr="00A9260B" w14:paraId="0FC59D75" w14:textId="77777777" w:rsidTr="6513E28B">
        <w:trPr>
          <w:trHeight w:val="396"/>
        </w:trPr>
        <w:tc>
          <w:tcPr>
            <w:tcW w:w="4820" w:type="dxa"/>
            <w:shd w:val="clear" w:color="auto" w:fill="auto"/>
          </w:tcPr>
          <w:p w14:paraId="3D4E8C49" w14:textId="38C6D967" w:rsidR="007322A6" w:rsidRPr="008D5B1B" w:rsidRDefault="002C3C9B" w:rsidP="6513E28B">
            <w:pPr>
              <w:spacing w:after="0" w:line="240" w:lineRule="auto"/>
              <w:rPr>
                <w:rFonts w:cs="Times New Roman"/>
                <w:color w:val="000000" w:themeColor="text1"/>
                <w:lang w:val="lv-LV"/>
              </w:rPr>
            </w:pPr>
            <w:r w:rsidRPr="6513E28B">
              <w:rPr>
                <w:rFonts w:cs="Times New Roman"/>
                <w:color w:val="000000" w:themeColor="text1"/>
                <w:lang w:val="lv-LV"/>
              </w:rPr>
              <w:t>1</w:t>
            </w:r>
            <w:r w:rsidR="008B3285" w:rsidRPr="6513E28B">
              <w:rPr>
                <w:rFonts w:cs="Times New Roman"/>
                <w:color w:val="000000" w:themeColor="text1"/>
                <w:lang w:val="lv-LV"/>
              </w:rPr>
              <w:t>0</w:t>
            </w:r>
            <w:r w:rsidRPr="6513E28B">
              <w:rPr>
                <w:rFonts w:cs="Times New Roman"/>
                <w:color w:val="000000" w:themeColor="text1"/>
                <w:lang w:val="lv-LV"/>
              </w:rPr>
              <w:t>.</w:t>
            </w:r>
            <w:r w:rsidR="00D061DF" w:rsidRPr="6513E28B">
              <w:rPr>
                <w:rFonts w:cs="Times New Roman"/>
                <w:color w:val="000000" w:themeColor="text1"/>
                <w:lang w:val="lv-LV"/>
              </w:rPr>
              <w:t xml:space="preserve"> </w:t>
            </w:r>
            <w:r w:rsidR="00355DD7" w:rsidRPr="6513E28B">
              <w:rPr>
                <w:rFonts w:cs="Times New Roman"/>
                <w:color w:val="000000" w:themeColor="text1"/>
                <w:lang w:val="lv-LV"/>
              </w:rPr>
              <w:t>Pamatojums</w:t>
            </w:r>
          </w:p>
        </w:tc>
        <w:tc>
          <w:tcPr>
            <w:tcW w:w="5103" w:type="dxa"/>
            <w:shd w:val="clear" w:color="auto" w:fill="auto"/>
          </w:tcPr>
          <w:p w14:paraId="0968AD1B" w14:textId="645902F8" w:rsidR="007322A6" w:rsidRPr="008D5B1B" w:rsidRDefault="009D6B7F" w:rsidP="00836B6B">
            <w:pPr>
              <w:spacing w:after="0" w:line="240" w:lineRule="auto"/>
              <w:rPr>
                <w:rFonts w:cs="Times New Roman"/>
                <w:color w:val="000000" w:themeColor="text1"/>
                <w:szCs w:val="24"/>
                <w:lang w:val="lv-LV"/>
              </w:rPr>
            </w:pPr>
            <w:r w:rsidRPr="009D6B7F">
              <w:rPr>
                <w:rFonts w:cs="Times New Roman"/>
                <w:color w:val="000000" w:themeColor="text1"/>
                <w:szCs w:val="24"/>
                <w:lang w:val="lv-LV"/>
              </w:rPr>
              <w:t>Pamato norādītā</w:t>
            </w:r>
            <w:r w:rsidR="000D42F9">
              <w:rPr>
                <w:rFonts w:cs="Times New Roman"/>
                <w:color w:val="000000" w:themeColor="text1"/>
                <w:szCs w:val="24"/>
                <w:lang w:val="lv-LV"/>
              </w:rPr>
              <w:t>/o</w:t>
            </w:r>
            <w:r w:rsidRPr="009D6B7F">
              <w:rPr>
                <w:rFonts w:cs="Times New Roman"/>
                <w:color w:val="000000" w:themeColor="text1"/>
                <w:szCs w:val="24"/>
                <w:lang w:val="lv-LV"/>
              </w:rPr>
              <w:t xml:space="preserve"> </w:t>
            </w:r>
            <w:proofErr w:type="spellStart"/>
            <w:r w:rsidRPr="009D6B7F">
              <w:rPr>
                <w:rFonts w:cs="Times New Roman"/>
                <w:color w:val="000000" w:themeColor="text1"/>
                <w:szCs w:val="24"/>
                <w:lang w:val="lv-LV"/>
              </w:rPr>
              <w:t>apakšuzdevuma</w:t>
            </w:r>
            <w:proofErr w:type="spellEnd"/>
            <w:r w:rsidR="000D42F9">
              <w:rPr>
                <w:rFonts w:cs="Times New Roman"/>
                <w:color w:val="000000" w:themeColor="text1"/>
                <w:szCs w:val="24"/>
                <w:lang w:val="lv-LV"/>
              </w:rPr>
              <w:t>/u</w:t>
            </w:r>
            <w:r w:rsidRPr="009D6B7F">
              <w:rPr>
                <w:rFonts w:cs="Times New Roman"/>
                <w:color w:val="000000" w:themeColor="text1"/>
                <w:szCs w:val="24"/>
                <w:lang w:val="lv-LV"/>
              </w:rPr>
              <w:t xml:space="preserve"> izvēli (Ja attiecināms)</w:t>
            </w:r>
          </w:p>
        </w:tc>
      </w:tr>
      <w:tr w:rsidR="003D4312" w:rsidRPr="008D5B1B" w14:paraId="184FBBAB" w14:textId="77777777" w:rsidTr="6513E28B">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6513E28B">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6513E28B">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6513E28B">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6513E28B">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2A4EAB">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3F710E" w14:paraId="2301F0D9" w14:textId="77777777" w:rsidTr="00206C1C">
        <w:tc>
          <w:tcPr>
            <w:tcW w:w="2119" w:type="dxa"/>
          </w:tcPr>
          <w:p w14:paraId="07C7B4EF" w14:textId="3C81F01D"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r w:rsidR="004B0D4C">
              <w:rPr>
                <w:rFonts w:cs="Times New Roman"/>
                <w:color w:val="000000" w:themeColor="text1"/>
                <w:szCs w:val="24"/>
                <w:lang w:val="lv-LV"/>
              </w:rPr>
              <w:t>, kuri nav studējošie</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5F4EDA1D">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1pt,.35pt" to="91.65pt,20.6pt" w14:anchorId="3EE2A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221BD34D">
                    <v:line id="Straight Connector 1"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1pt,1.3pt" to="91.65pt,33.55pt" w14:anchorId="36489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v:stroke joinstyle="miter"/>
                    </v:line>
                  </w:pict>
                </mc:Fallback>
              </mc:AlternateContent>
            </w:r>
          </w:p>
        </w:tc>
      </w:tr>
    </w:tbl>
    <w:p w14:paraId="45511B1E" w14:textId="77777777" w:rsidR="00C6116E" w:rsidRDefault="00C6116E" w:rsidP="00C86EC9">
      <w:pPr>
        <w:pStyle w:val="Heading2"/>
      </w:pPr>
      <w:bookmarkStart w:id="6" w:name="_Toc523391494"/>
      <w:bookmarkStart w:id="7" w:name="_Toc140220734"/>
    </w:p>
    <w:p w14:paraId="7603B0C0" w14:textId="77777777" w:rsidR="00C6116E" w:rsidRDefault="00C6116E" w:rsidP="00C86EC9">
      <w:pPr>
        <w:pStyle w:val="Heading2"/>
      </w:pPr>
    </w:p>
    <w:p w14:paraId="5F6B3836" w14:textId="77777777" w:rsidR="00C6116E" w:rsidRDefault="00C6116E" w:rsidP="00C86EC9">
      <w:pPr>
        <w:pStyle w:val="Heading2"/>
      </w:pPr>
    </w:p>
    <w:p w14:paraId="690F7EC9" w14:textId="77777777" w:rsidR="00C6116E" w:rsidRDefault="00C6116E" w:rsidP="00C86EC9">
      <w:pPr>
        <w:pStyle w:val="Heading2"/>
      </w:pPr>
    </w:p>
    <w:p w14:paraId="4D9E037E" w14:textId="77777777" w:rsidR="00C6116E" w:rsidRDefault="00C6116E" w:rsidP="00C86EC9">
      <w:pPr>
        <w:pStyle w:val="Heading2"/>
      </w:pPr>
    </w:p>
    <w:p w14:paraId="66F08620" w14:textId="09C90E37" w:rsidR="00AC240D" w:rsidRPr="008D5B1B" w:rsidRDefault="00AC240D" w:rsidP="00C86EC9">
      <w:pPr>
        <w:pStyle w:val="Heading2"/>
      </w:pPr>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9923" w:type="dxa"/>
        <w:tblInd w:w="-572" w:type="dxa"/>
        <w:tblLayout w:type="fixed"/>
        <w:tblLook w:val="04A0" w:firstRow="1" w:lastRow="0" w:firstColumn="1" w:lastColumn="0" w:noHBand="0" w:noVBand="1"/>
      </w:tblPr>
      <w:tblGrid>
        <w:gridCol w:w="615"/>
        <w:gridCol w:w="3916"/>
        <w:gridCol w:w="1706"/>
        <w:gridCol w:w="1560"/>
        <w:gridCol w:w="2126"/>
      </w:tblGrid>
      <w:tr w:rsidR="00091557" w:rsidRPr="008D5B1B" w14:paraId="269EDF2F" w14:textId="6DD8665D" w:rsidTr="00091557">
        <w:trPr>
          <w:trHeight w:val="1932"/>
        </w:trPr>
        <w:tc>
          <w:tcPr>
            <w:tcW w:w="615" w:type="dxa"/>
          </w:tcPr>
          <w:p w14:paraId="7228473B" w14:textId="77777777" w:rsidR="00091557" w:rsidRPr="008D5B1B" w:rsidRDefault="00091557" w:rsidP="00836B6B">
            <w:pPr>
              <w:spacing w:after="0" w:line="240" w:lineRule="auto"/>
              <w:jc w:val="left"/>
              <w:rPr>
                <w:color w:val="000000" w:themeColor="text1"/>
                <w:szCs w:val="24"/>
                <w:lang w:val="lv-LV"/>
              </w:rPr>
            </w:pPr>
            <w:r w:rsidRPr="008D5B1B">
              <w:rPr>
                <w:color w:val="000000" w:themeColor="text1"/>
                <w:szCs w:val="24"/>
                <w:lang w:val="lv-LV"/>
              </w:rPr>
              <w:lastRenderedPageBreak/>
              <w:t>Nr. p.k.</w:t>
            </w:r>
          </w:p>
        </w:tc>
        <w:tc>
          <w:tcPr>
            <w:tcW w:w="3916" w:type="dxa"/>
          </w:tcPr>
          <w:p w14:paraId="2F1DF249" w14:textId="5E8B782B" w:rsidR="00091557" w:rsidRPr="008D5B1B" w:rsidRDefault="00091557"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091557" w:rsidRPr="008D5B1B" w:rsidRDefault="00091557"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1706" w:type="dxa"/>
            <w:shd w:val="clear" w:color="auto" w:fill="auto"/>
          </w:tcPr>
          <w:p w14:paraId="50E62782" w14:textId="77777777" w:rsidR="00091557" w:rsidRPr="00B04424" w:rsidRDefault="00091557" w:rsidP="00836B6B">
            <w:pPr>
              <w:spacing w:after="0" w:line="240" w:lineRule="auto"/>
              <w:jc w:val="center"/>
              <w:rPr>
                <w:lang w:val="lv-LV"/>
              </w:rPr>
            </w:pPr>
            <w:r w:rsidRPr="00B04424">
              <w:rPr>
                <w:lang w:val="lv-LV"/>
              </w:rPr>
              <w:t>2025.</w:t>
            </w:r>
          </w:p>
          <w:p w14:paraId="626195A8" w14:textId="74F0818D" w:rsidR="00091557" w:rsidRPr="00B04424" w:rsidRDefault="00091557" w:rsidP="00836B6B">
            <w:pPr>
              <w:spacing w:after="0" w:line="240" w:lineRule="auto"/>
              <w:jc w:val="center"/>
              <w:rPr>
                <w:lang w:val="lv-LV"/>
              </w:rPr>
            </w:pPr>
            <w:r w:rsidRPr="00B04424">
              <w:rPr>
                <w:lang w:val="lv-LV"/>
              </w:rPr>
              <w:t>gads</w:t>
            </w:r>
          </w:p>
        </w:tc>
        <w:tc>
          <w:tcPr>
            <w:tcW w:w="1560" w:type="dxa"/>
          </w:tcPr>
          <w:p w14:paraId="78F2F859" w14:textId="77777777" w:rsidR="00091557" w:rsidRPr="00B04424" w:rsidRDefault="00091557" w:rsidP="00836B6B">
            <w:pPr>
              <w:spacing w:after="0" w:line="240" w:lineRule="auto"/>
              <w:jc w:val="center"/>
              <w:rPr>
                <w:rFonts w:cs="Times New Roman"/>
                <w:color w:val="000000" w:themeColor="text1"/>
                <w:szCs w:val="24"/>
                <w:lang w:val="lv-LV"/>
              </w:rPr>
            </w:pPr>
            <w:r w:rsidRPr="00B04424">
              <w:rPr>
                <w:rFonts w:cs="Times New Roman"/>
                <w:color w:val="000000" w:themeColor="text1"/>
                <w:szCs w:val="24"/>
                <w:lang w:val="lv-LV"/>
              </w:rPr>
              <w:t xml:space="preserve">2026. </w:t>
            </w:r>
          </w:p>
          <w:p w14:paraId="3CFF3C21" w14:textId="1D9109BD" w:rsidR="00091557" w:rsidRPr="00B04424" w:rsidRDefault="00091557" w:rsidP="00836B6B">
            <w:pPr>
              <w:spacing w:after="0" w:line="240" w:lineRule="auto"/>
              <w:jc w:val="center"/>
              <w:rPr>
                <w:rFonts w:cs="Times New Roman"/>
                <w:color w:val="000000" w:themeColor="text1"/>
                <w:szCs w:val="24"/>
                <w:lang w:val="lv-LV"/>
              </w:rPr>
            </w:pPr>
            <w:r w:rsidRPr="00B04424">
              <w:rPr>
                <w:rFonts w:cs="Times New Roman"/>
                <w:color w:val="000000" w:themeColor="text1"/>
                <w:szCs w:val="24"/>
                <w:lang w:val="lv-LV"/>
              </w:rPr>
              <w:t>gads</w:t>
            </w:r>
          </w:p>
        </w:tc>
        <w:tc>
          <w:tcPr>
            <w:tcW w:w="2126" w:type="dxa"/>
          </w:tcPr>
          <w:p w14:paraId="21DBE45D" w14:textId="7F3F9C28" w:rsidR="00091557" w:rsidRPr="008D5B1B" w:rsidRDefault="00091557"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091557" w:rsidRPr="00A9260B" w14:paraId="482AFA1E" w14:textId="17C11E17" w:rsidTr="00091557">
        <w:tc>
          <w:tcPr>
            <w:tcW w:w="615" w:type="dxa"/>
            <w:vMerge w:val="restart"/>
          </w:tcPr>
          <w:p w14:paraId="75309A0F" w14:textId="77777777" w:rsidR="00091557" w:rsidRPr="008D5B1B" w:rsidRDefault="00091557" w:rsidP="00EA30B6">
            <w:pPr>
              <w:spacing w:after="0" w:line="240" w:lineRule="auto"/>
              <w:jc w:val="center"/>
              <w:rPr>
                <w:color w:val="000000" w:themeColor="text1"/>
                <w:szCs w:val="24"/>
                <w:lang w:val="lv-LV"/>
              </w:rPr>
            </w:pPr>
            <w:r w:rsidRPr="008D5B1B">
              <w:rPr>
                <w:color w:val="000000" w:themeColor="text1"/>
                <w:szCs w:val="24"/>
                <w:lang w:val="lv-LV"/>
              </w:rPr>
              <w:t>1.</w:t>
            </w:r>
          </w:p>
        </w:tc>
        <w:tc>
          <w:tcPr>
            <w:tcW w:w="3916" w:type="dxa"/>
          </w:tcPr>
          <w:p w14:paraId="64931E51" w14:textId="3EEA03D8"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Atlīdzība</w:t>
            </w:r>
            <w:r>
              <w:rPr>
                <w:color w:val="000000" w:themeColor="text1"/>
                <w:szCs w:val="24"/>
                <w:lang w:val="lv-LV"/>
              </w:rPr>
              <w:t xml:space="preserve"> un ar to saistītās izmaksas</w:t>
            </w:r>
            <w:r w:rsidRPr="008D5B1B">
              <w:rPr>
                <w:color w:val="000000" w:themeColor="text1"/>
                <w:szCs w:val="24"/>
                <w:lang w:val="lv-LV"/>
              </w:rPr>
              <w:t xml:space="preserve">, </w:t>
            </w:r>
            <w:r>
              <w:rPr>
                <w:color w:val="000000" w:themeColor="text1"/>
                <w:szCs w:val="24"/>
                <w:lang w:val="lv-LV"/>
              </w:rPr>
              <w:t xml:space="preserve">un </w:t>
            </w:r>
            <w:r w:rsidRPr="008D5B1B">
              <w:rPr>
                <w:color w:val="000000" w:themeColor="text1"/>
                <w:szCs w:val="24"/>
                <w:lang w:val="lv-LV"/>
              </w:rPr>
              <w:t xml:space="preserve">darba devēja sociālās apdrošināšanas obligātās iemaksas, atbilstoši MK noteikumu </w:t>
            </w:r>
            <w:r>
              <w:rPr>
                <w:color w:val="000000" w:themeColor="text1"/>
                <w:szCs w:val="24"/>
                <w:lang w:val="lv-LV"/>
              </w:rPr>
              <w:t xml:space="preserve">14.1.1. un </w:t>
            </w:r>
            <w:r w:rsidRPr="008D5B1B">
              <w:rPr>
                <w:color w:val="000000" w:themeColor="text1"/>
                <w:szCs w:val="24"/>
                <w:lang w:val="lv-LV"/>
              </w:rPr>
              <w:t>14.1.2. apakšpunktam/EKK 1000</w:t>
            </w:r>
          </w:p>
        </w:tc>
        <w:tc>
          <w:tcPr>
            <w:tcW w:w="1706" w:type="dxa"/>
          </w:tcPr>
          <w:p w14:paraId="24B3FC14"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2D4C281E"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66AC0D54" w14:textId="06FD5352" w:rsidR="00091557" w:rsidRPr="008D5B1B" w:rsidRDefault="00091557" w:rsidP="00836B6B">
            <w:pPr>
              <w:spacing w:after="0" w:line="240" w:lineRule="auto"/>
              <w:jc w:val="center"/>
              <w:rPr>
                <w:rFonts w:cs="Times New Roman"/>
                <w:color w:val="000000" w:themeColor="text1"/>
                <w:szCs w:val="24"/>
                <w:lang w:val="lv-LV"/>
              </w:rPr>
            </w:pPr>
          </w:p>
        </w:tc>
      </w:tr>
      <w:tr w:rsidR="00091557" w:rsidRPr="00A9260B" w14:paraId="50E398EC" w14:textId="3F4D22E4" w:rsidTr="00091557">
        <w:tc>
          <w:tcPr>
            <w:tcW w:w="615" w:type="dxa"/>
            <w:vMerge/>
          </w:tcPr>
          <w:p w14:paraId="33CA2CB0" w14:textId="77777777" w:rsidR="00091557" w:rsidRPr="008D5B1B" w:rsidRDefault="00091557" w:rsidP="00EA30B6">
            <w:pPr>
              <w:spacing w:after="0" w:line="240" w:lineRule="auto"/>
              <w:jc w:val="center"/>
              <w:rPr>
                <w:color w:val="000000" w:themeColor="text1"/>
                <w:szCs w:val="24"/>
                <w:lang w:val="lv-LV"/>
              </w:rPr>
            </w:pPr>
          </w:p>
        </w:tc>
        <w:tc>
          <w:tcPr>
            <w:tcW w:w="3916" w:type="dxa"/>
          </w:tcPr>
          <w:p w14:paraId="6E2122F8" w14:textId="5E3F5134" w:rsidR="00091557" w:rsidRPr="008D5B1B" w:rsidRDefault="00091557" w:rsidP="00836B6B">
            <w:pPr>
              <w:spacing w:after="0" w:line="240" w:lineRule="auto"/>
              <w:jc w:val="left"/>
              <w:rPr>
                <w:color w:val="000000" w:themeColor="text1"/>
                <w:szCs w:val="24"/>
                <w:lang w:val="lv-LV"/>
              </w:rPr>
            </w:pPr>
            <w:r w:rsidRPr="008D5B1B">
              <w:rPr>
                <w:color w:val="000000" w:themeColor="text1"/>
                <w:szCs w:val="24"/>
                <w:lang w:val="lv-LV"/>
              </w:rPr>
              <w:t>Projektā iesai</w:t>
            </w:r>
            <w:r>
              <w:rPr>
                <w:color w:val="000000" w:themeColor="text1"/>
                <w:szCs w:val="24"/>
                <w:lang w:val="lv-LV"/>
              </w:rPr>
              <w:t>s</w:t>
            </w:r>
            <w:r w:rsidRPr="008D5B1B">
              <w:rPr>
                <w:color w:val="000000" w:themeColor="text1"/>
                <w:szCs w:val="24"/>
                <w:lang w:val="lv-LV"/>
              </w:rPr>
              <w:t xml:space="preserve">tītā </w:t>
            </w:r>
            <w:r w:rsidRPr="00B04424">
              <w:rPr>
                <w:color w:val="000000" w:themeColor="text1"/>
                <w:szCs w:val="24"/>
                <w:lang w:val="lv-LV"/>
              </w:rPr>
              <w:t>personāla</w:t>
            </w:r>
            <w:r w:rsidRPr="008D5B1B">
              <w:rPr>
                <w:color w:val="000000" w:themeColor="text1"/>
                <w:szCs w:val="24"/>
                <w:lang w:val="lv-LV"/>
              </w:rPr>
              <w:t xml:space="preserve"> </w:t>
            </w:r>
            <w:r>
              <w:rPr>
                <w:color w:val="000000" w:themeColor="text1"/>
                <w:szCs w:val="24"/>
                <w:lang w:val="lv-LV"/>
              </w:rPr>
              <w:t xml:space="preserve">(zinātniskā grupa)  </w:t>
            </w:r>
            <w:r w:rsidRPr="008D5B1B">
              <w:rPr>
                <w:color w:val="000000" w:themeColor="text1"/>
                <w:szCs w:val="24"/>
                <w:lang w:val="lv-LV"/>
              </w:rPr>
              <w:t>kopēj</w:t>
            </w:r>
            <w:r>
              <w:rPr>
                <w:color w:val="000000" w:themeColor="text1"/>
                <w:szCs w:val="24"/>
                <w:lang w:val="lv-LV"/>
              </w:rPr>
              <w:t>ā</w:t>
            </w:r>
            <w:r w:rsidRPr="008D5B1B">
              <w:rPr>
                <w:color w:val="000000" w:themeColor="text1"/>
                <w:szCs w:val="24"/>
                <w:lang w:val="lv-LV"/>
              </w:rPr>
              <w:t xml:space="preserve"> noslodze PLE </w:t>
            </w:r>
          </w:p>
        </w:tc>
        <w:tc>
          <w:tcPr>
            <w:tcW w:w="1706" w:type="dxa"/>
          </w:tcPr>
          <w:p w14:paraId="360ADEA4"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261301BF"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0D405DD9" w14:textId="17454921" w:rsidR="00091557" w:rsidRPr="008D5B1B" w:rsidRDefault="00091557" w:rsidP="00836B6B">
            <w:pPr>
              <w:spacing w:after="0" w:line="240" w:lineRule="auto"/>
              <w:jc w:val="center"/>
              <w:rPr>
                <w:rFonts w:cs="Times New Roman"/>
                <w:color w:val="000000" w:themeColor="text1"/>
                <w:szCs w:val="24"/>
                <w:lang w:val="lv-LV"/>
              </w:rPr>
            </w:pPr>
          </w:p>
        </w:tc>
      </w:tr>
      <w:tr w:rsidR="00091557" w:rsidRPr="0047719D" w14:paraId="7FD350A0" w14:textId="490E3ADC" w:rsidTr="00091557">
        <w:tc>
          <w:tcPr>
            <w:tcW w:w="615" w:type="dxa"/>
            <w:vMerge/>
          </w:tcPr>
          <w:p w14:paraId="466E6948" w14:textId="77777777" w:rsidR="00091557" w:rsidRPr="008D5B1B" w:rsidRDefault="00091557" w:rsidP="00EA30B6">
            <w:pPr>
              <w:spacing w:after="0" w:line="240" w:lineRule="auto"/>
              <w:jc w:val="center"/>
              <w:rPr>
                <w:color w:val="000000" w:themeColor="text1"/>
                <w:szCs w:val="24"/>
                <w:lang w:val="lv-LV"/>
              </w:rPr>
            </w:pPr>
          </w:p>
        </w:tc>
        <w:tc>
          <w:tcPr>
            <w:tcW w:w="3916" w:type="dxa"/>
          </w:tcPr>
          <w:p w14:paraId="14C9B6F1" w14:textId="77777777" w:rsidR="00091557" w:rsidRPr="008D5B1B" w:rsidRDefault="00091557"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1706" w:type="dxa"/>
          </w:tcPr>
          <w:p w14:paraId="429EF070"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4BD98B59"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41F4E410" w14:textId="758FA386" w:rsidR="00091557" w:rsidRPr="008D5B1B" w:rsidRDefault="00091557" w:rsidP="00836B6B">
            <w:pPr>
              <w:spacing w:after="0" w:line="240" w:lineRule="auto"/>
              <w:jc w:val="center"/>
              <w:rPr>
                <w:rFonts w:cs="Times New Roman"/>
                <w:color w:val="000000" w:themeColor="text1"/>
                <w:szCs w:val="24"/>
                <w:lang w:val="lv-LV"/>
              </w:rPr>
            </w:pPr>
          </w:p>
        </w:tc>
      </w:tr>
      <w:tr w:rsidR="00091557" w:rsidRPr="00A9260B" w14:paraId="657EACD1" w14:textId="5CD0474B" w:rsidTr="00091557">
        <w:tc>
          <w:tcPr>
            <w:tcW w:w="615" w:type="dxa"/>
          </w:tcPr>
          <w:p w14:paraId="68C8F3EC" w14:textId="77777777" w:rsidR="00091557" w:rsidRPr="008D5B1B" w:rsidRDefault="00091557"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1706" w:type="dxa"/>
          </w:tcPr>
          <w:p w14:paraId="0B46629E"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33F90A1B"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3D4BF33F" w14:textId="54F592AC" w:rsidR="00091557" w:rsidRPr="008D5B1B" w:rsidRDefault="00091557" w:rsidP="00836B6B">
            <w:pPr>
              <w:spacing w:after="0" w:line="240" w:lineRule="auto"/>
              <w:jc w:val="center"/>
              <w:rPr>
                <w:rFonts w:cs="Times New Roman"/>
                <w:color w:val="000000" w:themeColor="text1"/>
                <w:szCs w:val="24"/>
                <w:lang w:val="lv-LV"/>
              </w:rPr>
            </w:pPr>
          </w:p>
        </w:tc>
      </w:tr>
      <w:tr w:rsidR="00091557" w:rsidRPr="00A9260B" w14:paraId="05C4FDF1" w14:textId="24AF9477" w:rsidTr="00091557">
        <w:tc>
          <w:tcPr>
            <w:tcW w:w="615" w:type="dxa"/>
          </w:tcPr>
          <w:p w14:paraId="47B8C523" w14:textId="77777777" w:rsidR="00091557" w:rsidRPr="008D5B1B" w:rsidRDefault="00091557"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1706" w:type="dxa"/>
          </w:tcPr>
          <w:p w14:paraId="034071EB"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1423321E"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7EDF6428" w14:textId="262A04EB" w:rsidR="00091557" w:rsidRPr="008D5B1B" w:rsidRDefault="00091557" w:rsidP="00836B6B">
            <w:pPr>
              <w:spacing w:after="0" w:line="240" w:lineRule="auto"/>
              <w:jc w:val="center"/>
              <w:rPr>
                <w:rFonts w:cs="Times New Roman"/>
                <w:color w:val="000000" w:themeColor="text1"/>
                <w:szCs w:val="24"/>
                <w:lang w:val="lv-LV"/>
              </w:rPr>
            </w:pPr>
          </w:p>
        </w:tc>
      </w:tr>
      <w:tr w:rsidR="00091557" w:rsidRPr="00A9260B" w14:paraId="6987CA64" w14:textId="01F7127A" w:rsidTr="00091557">
        <w:tc>
          <w:tcPr>
            <w:tcW w:w="615" w:type="dxa"/>
          </w:tcPr>
          <w:p w14:paraId="714EAEA2" w14:textId="77777777" w:rsidR="00091557" w:rsidRPr="008D5B1B" w:rsidRDefault="00091557"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1706" w:type="dxa"/>
          </w:tcPr>
          <w:p w14:paraId="408776BC"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1724A29E"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7E8C7DDA" w14:textId="1214278E" w:rsidR="00091557" w:rsidRPr="008D5B1B" w:rsidRDefault="00091557" w:rsidP="00836B6B">
            <w:pPr>
              <w:spacing w:after="0" w:line="240" w:lineRule="auto"/>
              <w:jc w:val="center"/>
              <w:rPr>
                <w:rFonts w:cs="Times New Roman"/>
                <w:color w:val="000000" w:themeColor="text1"/>
                <w:szCs w:val="24"/>
                <w:lang w:val="lv-LV"/>
              </w:rPr>
            </w:pPr>
          </w:p>
        </w:tc>
      </w:tr>
      <w:tr w:rsidR="00091557" w:rsidRPr="00A9260B" w14:paraId="7E7F98E5" w14:textId="14735B56" w:rsidTr="00091557">
        <w:tc>
          <w:tcPr>
            <w:tcW w:w="615" w:type="dxa"/>
          </w:tcPr>
          <w:p w14:paraId="196C49DA" w14:textId="77777777" w:rsidR="00091557" w:rsidRPr="008D5B1B" w:rsidRDefault="00091557"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706" w:type="dxa"/>
          </w:tcPr>
          <w:p w14:paraId="3AF6DC4B"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7713063A"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2883B754" w14:textId="30A55EB0" w:rsidR="00091557" w:rsidRPr="008D5B1B" w:rsidRDefault="00091557" w:rsidP="00836B6B">
            <w:pPr>
              <w:spacing w:after="0" w:line="240" w:lineRule="auto"/>
              <w:jc w:val="center"/>
              <w:rPr>
                <w:rFonts w:cs="Times New Roman"/>
                <w:color w:val="000000" w:themeColor="text1"/>
                <w:szCs w:val="24"/>
                <w:lang w:val="lv-LV"/>
              </w:rPr>
            </w:pPr>
          </w:p>
        </w:tc>
      </w:tr>
      <w:tr w:rsidR="00091557" w:rsidRPr="00A9260B" w14:paraId="2E39C41F" w14:textId="37ECD7D8" w:rsidTr="00091557">
        <w:tc>
          <w:tcPr>
            <w:tcW w:w="615" w:type="dxa"/>
          </w:tcPr>
          <w:p w14:paraId="001977CA" w14:textId="77777777" w:rsidR="00091557" w:rsidRPr="008D5B1B" w:rsidRDefault="00091557"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091557" w:rsidRPr="008D5B1B" w:rsidRDefault="00091557"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1706" w:type="dxa"/>
          </w:tcPr>
          <w:p w14:paraId="3D3540B6"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2E31CB74"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142155A2" w14:textId="33BE76BE" w:rsidR="00091557" w:rsidRPr="008D5B1B" w:rsidRDefault="00091557" w:rsidP="00836B6B">
            <w:pPr>
              <w:spacing w:after="0" w:line="240" w:lineRule="auto"/>
              <w:jc w:val="center"/>
              <w:rPr>
                <w:rFonts w:cs="Times New Roman"/>
                <w:color w:val="000000" w:themeColor="text1"/>
                <w:szCs w:val="24"/>
                <w:lang w:val="lv-LV"/>
              </w:rPr>
            </w:pPr>
          </w:p>
        </w:tc>
      </w:tr>
      <w:tr w:rsidR="00091557" w:rsidRPr="00A9260B" w14:paraId="0D901881" w14:textId="08444A6F" w:rsidTr="00091557">
        <w:trPr>
          <w:trHeight w:val="484"/>
        </w:trPr>
        <w:tc>
          <w:tcPr>
            <w:tcW w:w="615" w:type="dxa"/>
          </w:tcPr>
          <w:p w14:paraId="7925ACA7" w14:textId="77777777" w:rsidR="00091557" w:rsidRPr="008D5B1B" w:rsidRDefault="00091557"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091557" w:rsidRPr="008D5B1B" w:rsidRDefault="00091557"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1706" w:type="dxa"/>
          </w:tcPr>
          <w:p w14:paraId="62A119AB"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6C82FC66"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3EE82FA2" w14:textId="638F59BF" w:rsidR="00091557" w:rsidRPr="008D5B1B" w:rsidRDefault="00091557" w:rsidP="00836B6B">
            <w:pPr>
              <w:spacing w:after="0" w:line="240" w:lineRule="auto"/>
              <w:jc w:val="center"/>
              <w:rPr>
                <w:rFonts w:cs="Times New Roman"/>
                <w:color w:val="000000" w:themeColor="text1"/>
                <w:szCs w:val="24"/>
                <w:lang w:val="lv-LV"/>
              </w:rPr>
            </w:pPr>
          </w:p>
        </w:tc>
      </w:tr>
      <w:tr w:rsidR="00091557" w:rsidRPr="00A9260B" w14:paraId="53A4B286" w14:textId="2EC75481" w:rsidTr="00091557">
        <w:tc>
          <w:tcPr>
            <w:tcW w:w="615" w:type="dxa"/>
          </w:tcPr>
          <w:p w14:paraId="6C08CD26" w14:textId="77777777" w:rsidR="00091557" w:rsidRPr="008D5B1B" w:rsidRDefault="00091557"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091557" w:rsidRPr="008D5B1B" w:rsidRDefault="00091557"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1706" w:type="dxa"/>
          </w:tcPr>
          <w:p w14:paraId="184E67D9"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11567F51"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3001A4D8" w14:textId="0D26E1A7" w:rsidR="00091557" w:rsidRPr="008D5B1B" w:rsidRDefault="00091557" w:rsidP="00836B6B">
            <w:pPr>
              <w:spacing w:after="0" w:line="240" w:lineRule="auto"/>
              <w:jc w:val="center"/>
              <w:rPr>
                <w:rFonts w:cs="Times New Roman"/>
                <w:color w:val="000000" w:themeColor="text1"/>
                <w:szCs w:val="24"/>
                <w:lang w:val="lv-LV"/>
              </w:rPr>
            </w:pPr>
          </w:p>
        </w:tc>
      </w:tr>
      <w:tr w:rsidR="00091557" w:rsidRPr="008D5B1B" w14:paraId="5AF95C52" w14:textId="7208639A" w:rsidTr="00091557">
        <w:tc>
          <w:tcPr>
            <w:tcW w:w="4531" w:type="dxa"/>
            <w:gridSpan w:val="2"/>
          </w:tcPr>
          <w:p w14:paraId="7B4A59C3" w14:textId="0F53FB42" w:rsidR="00091557" w:rsidRPr="008D5B1B" w:rsidRDefault="00091557"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706" w:type="dxa"/>
          </w:tcPr>
          <w:p w14:paraId="55605435" w14:textId="77777777" w:rsidR="00091557" w:rsidRPr="008D5B1B" w:rsidRDefault="00091557" w:rsidP="002C76A2">
            <w:pPr>
              <w:spacing w:after="0" w:line="240" w:lineRule="auto"/>
              <w:jc w:val="center"/>
              <w:rPr>
                <w:rFonts w:cs="Times New Roman"/>
                <w:b/>
                <w:color w:val="000000" w:themeColor="text1"/>
                <w:szCs w:val="24"/>
                <w:lang w:val="lv-LV"/>
              </w:rPr>
            </w:pPr>
          </w:p>
        </w:tc>
        <w:tc>
          <w:tcPr>
            <w:tcW w:w="1560" w:type="dxa"/>
          </w:tcPr>
          <w:p w14:paraId="5DB9D82C" w14:textId="77777777" w:rsidR="00091557" w:rsidRPr="008D5B1B" w:rsidRDefault="00091557" w:rsidP="002C76A2">
            <w:pPr>
              <w:spacing w:after="0" w:line="240" w:lineRule="auto"/>
              <w:jc w:val="center"/>
              <w:rPr>
                <w:rFonts w:cs="Times New Roman"/>
                <w:b/>
                <w:color w:val="000000" w:themeColor="text1"/>
                <w:szCs w:val="24"/>
                <w:lang w:val="lv-LV"/>
              </w:rPr>
            </w:pPr>
          </w:p>
        </w:tc>
        <w:tc>
          <w:tcPr>
            <w:tcW w:w="2126" w:type="dxa"/>
          </w:tcPr>
          <w:p w14:paraId="46E1FC76" w14:textId="7954091C" w:rsidR="00091557" w:rsidRPr="008D5B1B" w:rsidRDefault="00091557" w:rsidP="002C76A2">
            <w:pPr>
              <w:spacing w:after="0" w:line="240" w:lineRule="auto"/>
              <w:jc w:val="center"/>
              <w:rPr>
                <w:rFonts w:cs="Times New Roman"/>
                <w:b/>
                <w:color w:val="000000" w:themeColor="text1"/>
                <w:szCs w:val="24"/>
                <w:lang w:val="lv-LV"/>
              </w:rPr>
            </w:pPr>
          </w:p>
        </w:tc>
      </w:tr>
      <w:tr w:rsidR="00091557" w:rsidRPr="00E306F2" w14:paraId="0016DA5C" w14:textId="3178257E" w:rsidTr="00091557">
        <w:tc>
          <w:tcPr>
            <w:tcW w:w="4531" w:type="dxa"/>
            <w:gridSpan w:val="2"/>
          </w:tcPr>
          <w:p w14:paraId="55E85444" w14:textId="77777777" w:rsidR="00091557" w:rsidRDefault="00091557"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1A46EEF0" w:rsidR="00091557" w:rsidRPr="008D5B1B" w:rsidRDefault="00091557" w:rsidP="00F82B80">
            <w:pPr>
              <w:spacing w:after="0" w:line="240" w:lineRule="auto"/>
              <w:jc w:val="left"/>
              <w:rPr>
                <w:color w:val="000000" w:themeColor="text1"/>
                <w:szCs w:val="24"/>
                <w:lang w:val="lv-LV"/>
              </w:rPr>
            </w:pPr>
            <w:r w:rsidRPr="00F82B80">
              <w:rPr>
                <w:rFonts w:eastAsia="Calibri" w:cs="Times New Roman"/>
                <w:iCs/>
                <w:szCs w:val="24"/>
                <w:lang w:val="lv-LV"/>
              </w:rPr>
              <w:t>(</w:t>
            </w:r>
            <w:r w:rsidRPr="00CD2B8F">
              <w:rPr>
                <w:rFonts w:eastAsia="Calibri" w:cs="Times New Roman"/>
                <w:iCs/>
                <w:szCs w:val="24"/>
                <w:lang w:val="lv-LV"/>
              </w:rPr>
              <w:t>15% no tiešo attiecināmo</w:t>
            </w:r>
            <w:r w:rsidRPr="00F82B80">
              <w:rPr>
                <w:rFonts w:eastAsia="Calibri" w:cs="Times New Roman"/>
                <w:iCs/>
                <w:szCs w:val="24"/>
                <w:lang w:val="lv-LV"/>
              </w:rPr>
              <w:t xml:space="preserve"> MK noteikumu 14.1.</w:t>
            </w:r>
            <w:r>
              <w:rPr>
                <w:rFonts w:eastAsia="Calibri" w:cs="Times New Roman"/>
                <w:iCs/>
                <w:szCs w:val="24"/>
                <w:lang w:val="lv-LV"/>
              </w:rPr>
              <w:t xml:space="preserve">1. un 14.1.2. </w:t>
            </w:r>
            <w:r w:rsidRPr="00F82B80">
              <w:rPr>
                <w:rFonts w:eastAsia="Calibri" w:cs="Times New Roman"/>
                <w:iCs/>
                <w:szCs w:val="24"/>
                <w:lang w:val="lv-LV"/>
              </w:rPr>
              <w:t>apakšpunktā minēto tiešo attiecināmo izmaksu kopsummas</w:t>
            </w:r>
            <w:r>
              <w:rPr>
                <w:rFonts w:eastAsia="Calibri" w:cs="Times New Roman"/>
                <w:iCs/>
                <w:szCs w:val="24"/>
                <w:lang w:val="lv-LV"/>
              </w:rPr>
              <w:t xml:space="preserve">. </w:t>
            </w:r>
          </w:p>
        </w:tc>
        <w:tc>
          <w:tcPr>
            <w:tcW w:w="1706" w:type="dxa"/>
          </w:tcPr>
          <w:p w14:paraId="452DF596"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4B47A894"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69431E9A" w14:textId="7FAECEEA" w:rsidR="00091557" w:rsidRPr="008D5B1B" w:rsidRDefault="00091557" w:rsidP="00836B6B">
            <w:pPr>
              <w:spacing w:after="0" w:line="240" w:lineRule="auto"/>
              <w:jc w:val="center"/>
              <w:rPr>
                <w:rFonts w:cs="Times New Roman"/>
                <w:color w:val="000000" w:themeColor="text1"/>
                <w:szCs w:val="24"/>
                <w:lang w:val="lv-LV"/>
              </w:rPr>
            </w:pPr>
          </w:p>
        </w:tc>
      </w:tr>
      <w:tr w:rsidR="00091557" w:rsidRPr="008D5B1B" w14:paraId="78C2D471" w14:textId="373A1AE7" w:rsidTr="00091557">
        <w:tc>
          <w:tcPr>
            <w:tcW w:w="4531" w:type="dxa"/>
            <w:gridSpan w:val="2"/>
          </w:tcPr>
          <w:p w14:paraId="63D0D058" w14:textId="77777777" w:rsidR="00091557" w:rsidRPr="008D5B1B" w:rsidRDefault="00091557"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091557" w:rsidRPr="008D5B1B" w:rsidRDefault="00091557"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706" w:type="dxa"/>
          </w:tcPr>
          <w:p w14:paraId="0B98CDBE" w14:textId="77777777" w:rsidR="00091557" w:rsidRPr="008D5B1B" w:rsidRDefault="00091557" w:rsidP="00836B6B">
            <w:pPr>
              <w:spacing w:after="0" w:line="240" w:lineRule="auto"/>
              <w:jc w:val="center"/>
              <w:rPr>
                <w:rFonts w:cs="Times New Roman"/>
                <w:color w:val="000000" w:themeColor="text1"/>
                <w:szCs w:val="24"/>
                <w:lang w:val="lv-LV"/>
              </w:rPr>
            </w:pPr>
          </w:p>
        </w:tc>
        <w:tc>
          <w:tcPr>
            <w:tcW w:w="1560" w:type="dxa"/>
          </w:tcPr>
          <w:p w14:paraId="032A0AE2" w14:textId="77777777" w:rsidR="00091557" w:rsidRPr="008D5B1B" w:rsidRDefault="00091557" w:rsidP="00836B6B">
            <w:pPr>
              <w:spacing w:after="0" w:line="240" w:lineRule="auto"/>
              <w:jc w:val="center"/>
              <w:rPr>
                <w:rFonts w:cs="Times New Roman"/>
                <w:color w:val="000000" w:themeColor="text1"/>
                <w:szCs w:val="24"/>
                <w:lang w:val="lv-LV"/>
              </w:rPr>
            </w:pPr>
          </w:p>
        </w:tc>
        <w:tc>
          <w:tcPr>
            <w:tcW w:w="2126" w:type="dxa"/>
          </w:tcPr>
          <w:p w14:paraId="4B26DFF1" w14:textId="1F5B294C" w:rsidR="00091557" w:rsidRPr="008D5B1B" w:rsidRDefault="00091557"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lastRenderedPageBreak/>
        <w:t>4</w:t>
      </w:r>
      <w:r w:rsidRPr="00975B28">
        <w:t>.nodaļa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6959"/>
        <w:gridCol w:w="2268"/>
      </w:tblGrid>
      <w:tr w:rsidR="00975B28" w:rsidRPr="007D6282" w14:paraId="7FE45909" w14:textId="77777777" w:rsidTr="6513E28B">
        <w:tc>
          <w:tcPr>
            <w:tcW w:w="696" w:type="dxa"/>
          </w:tcPr>
          <w:p w14:paraId="44FCC014" w14:textId="77777777"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6959" w:type="dxa"/>
            <w:vAlign w:val="center"/>
          </w:tcPr>
          <w:p w14:paraId="2F618FF7" w14:textId="51E5DF5E" w:rsidR="00975B28" w:rsidRPr="008D5B1B" w:rsidRDefault="0B3A6A97" w:rsidP="6513E28B">
            <w:pPr>
              <w:spacing w:after="0" w:line="240" w:lineRule="auto"/>
              <w:jc w:val="center"/>
              <w:rPr>
                <w:rFonts w:eastAsia="Times New Roman" w:cs="Times New Roman"/>
                <w:lang w:val="lv-LV"/>
              </w:rPr>
            </w:pPr>
            <w:r w:rsidRPr="6513E28B">
              <w:rPr>
                <w:rFonts w:eastAsia="Times New Roman" w:cs="Times New Roman"/>
                <w:lang w:val="lv-LV"/>
              </w:rPr>
              <w:t>Projekta r</w:t>
            </w:r>
            <w:r w:rsidR="7A2E9323" w:rsidRPr="6513E28B">
              <w:rPr>
                <w:rFonts w:eastAsia="Times New Roman" w:cs="Times New Roman"/>
                <w:lang w:val="lv-LV"/>
              </w:rPr>
              <w:t>ezultāta veids atbilstoši MK noteikumiem</w:t>
            </w:r>
          </w:p>
          <w:p w14:paraId="4C153B69" w14:textId="0BA87122" w:rsidR="00975B28" w:rsidRPr="008D5B1B" w:rsidRDefault="00975B28" w:rsidP="00975B28">
            <w:pPr>
              <w:spacing w:after="0" w:line="240" w:lineRule="auto"/>
              <w:jc w:val="center"/>
              <w:rPr>
                <w:rFonts w:eastAsia="Times New Roman" w:cs="Times New Roman"/>
                <w:szCs w:val="24"/>
                <w:lang w:val="lv-LV"/>
              </w:rPr>
            </w:pPr>
            <w:r w:rsidRPr="008D5B1B">
              <w:rPr>
                <w:rFonts w:eastAsia="Times New Roman" w:cs="Times New Roman"/>
                <w:i/>
                <w:szCs w:val="24"/>
                <w:lang w:val="lv-LV"/>
              </w:rPr>
              <w:t>(obligāti vismaz trīs no MK noteikumu 12. punkta)</w:t>
            </w:r>
          </w:p>
          <w:p w14:paraId="2D630960" w14:textId="003EEB82" w:rsidR="00975B28" w:rsidRPr="00010321" w:rsidRDefault="7A2E9323" w:rsidP="6513E28B">
            <w:pPr>
              <w:spacing w:after="0" w:line="240" w:lineRule="auto"/>
              <w:rPr>
                <w:rFonts w:eastAsia="Times New Roman"/>
                <w:i/>
                <w:iCs/>
                <w:lang w:val="lv-LV"/>
              </w:rPr>
            </w:pPr>
            <w:r w:rsidRPr="6513E28B">
              <w:rPr>
                <w:rFonts w:eastAsia="Times New Roman" w:cs="Times New Roman"/>
                <w:i/>
                <w:iCs/>
                <w:lang w:val="lv-LV"/>
              </w:rPr>
              <w:t>*</w:t>
            </w:r>
            <w:r w:rsidRPr="6513E28B">
              <w:rPr>
                <w:rFonts w:eastAsia="Times New Roman"/>
                <w:i/>
                <w:iCs/>
                <w:lang w:val="lv-LV"/>
              </w:rPr>
              <w:t xml:space="preserve">atzīmējot </w:t>
            </w:r>
            <w:r w:rsidR="4D2D42B4" w:rsidRPr="6513E28B">
              <w:rPr>
                <w:rFonts w:eastAsia="Times New Roman"/>
                <w:i/>
                <w:iCs/>
                <w:lang w:val="lv-LV"/>
              </w:rPr>
              <w:t xml:space="preserve">projekta </w:t>
            </w:r>
            <w:r w:rsidRPr="6513E28B">
              <w:rPr>
                <w:rFonts w:eastAsia="Times New Roman"/>
                <w:i/>
                <w:iCs/>
                <w:lang w:val="lv-LV"/>
              </w:rPr>
              <w:t>rezultātus, to skaitu jāsaskaņo ar MK rīkojuma 7. punktā noteiktajiem</w:t>
            </w:r>
            <w:r w:rsidR="445DF526" w:rsidRPr="6513E28B">
              <w:rPr>
                <w:rFonts w:eastAsia="Times New Roman"/>
                <w:i/>
                <w:iCs/>
                <w:lang w:val="lv-LV"/>
              </w:rPr>
              <w:t xml:space="preserve"> programmas īstenošanas</w:t>
            </w:r>
            <w:r w:rsidRPr="6513E28B">
              <w:rPr>
                <w:rFonts w:eastAsia="Times New Roman"/>
                <w:i/>
                <w:iCs/>
                <w:lang w:val="lv-LV"/>
              </w:rPr>
              <w:t xml:space="preserve"> </w:t>
            </w:r>
            <w:r w:rsidR="117CE7F3" w:rsidRPr="6513E28B">
              <w:rPr>
                <w:rFonts w:eastAsia="Times New Roman"/>
                <w:i/>
                <w:iCs/>
                <w:lang w:val="lv-LV"/>
              </w:rPr>
              <w:t xml:space="preserve">sasniedzamajiem </w:t>
            </w:r>
            <w:r w:rsidRPr="6513E28B">
              <w:rPr>
                <w:rFonts w:eastAsia="Times New Roman"/>
                <w:i/>
                <w:iCs/>
                <w:lang w:val="lv-LV"/>
              </w:rPr>
              <w:t>rezultātiem, kas</w:t>
            </w:r>
            <w:r w:rsidR="003A254C">
              <w:rPr>
                <w:rFonts w:eastAsia="Times New Roman"/>
                <w:i/>
                <w:iCs/>
                <w:lang w:val="lv-LV"/>
              </w:rPr>
              <w:t xml:space="preserve"> savstarpēji</w:t>
            </w:r>
            <w:r w:rsidRPr="6513E28B">
              <w:rPr>
                <w:rFonts w:eastAsia="Times New Roman"/>
                <w:i/>
                <w:iCs/>
                <w:lang w:val="lv-LV"/>
              </w:rPr>
              <w:t xml:space="preserve"> pārklājas</w:t>
            </w:r>
            <w:r w:rsidR="003A254C">
              <w:rPr>
                <w:rFonts w:eastAsia="Times New Roman"/>
                <w:i/>
                <w:iCs/>
                <w:lang w:val="lv-LV"/>
              </w:rPr>
              <w:t xml:space="preserve">. </w:t>
            </w:r>
            <w:r w:rsidRPr="6513E28B">
              <w:rPr>
                <w:rFonts w:eastAsia="Times New Roman"/>
                <w:i/>
                <w:iCs/>
                <w:lang w:val="lv-LV"/>
              </w:rPr>
              <w:t xml:space="preserve"> </w:t>
            </w:r>
          </w:p>
          <w:p w14:paraId="65951863" w14:textId="4B6B683D" w:rsidR="00975B28" w:rsidRPr="008D5B1B" w:rsidRDefault="00975B28" w:rsidP="00835DEA">
            <w:pPr>
              <w:spacing w:after="0" w:line="240" w:lineRule="auto"/>
              <w:jc w:val="center"/>
              <w:rPr>
                <w:rFonts w:eastAsia="Times New Roman" w:cs="Times New Roman"/>
                <w:i/>
                <w:szCs w:val="24"/>
                <w:lang w:val="lv-LV"/>
              </w:rPr>
            </w:pPr>
          </w:p>
        </w:tc>
        <w:tc>
          <w:tcPr>
            <w:tcW w:w="2268" w:type="dxa"/>
          </w:tcPr>
          <w:p w14:paraId="51C4A46A" w14:textId="6381F532"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w:t>
            </w:r>
          </w:p>
        </w:tc>
      </w:tr>
      <w:tr w:rsidR="00975B28" w:rsidRPr="00A9260B" w14:paraId="6771EEB6" w14:textId="77777777" w:rsidTr="6513E28B">
        <w:tc>
          <w:tcPr>
            <w:tcW w:w="696" w:type="dxa"/>
          </w:tcPr>
          <w:p w14:paraId="7638A900" w14:textId="77777777" w:rsidR="00975B28" w:rsidRPr="008D5B1B" w:rsidRDefault="00975B28" w:rsidP="00835DEA">
            <w:pPr>
              <w:spacing w:after="0" w:line="240" w:lineRule="auto"/>
              <w:jc w:val="center"/>
              <w:rPr>
                <w:rFonts w:eastAsia="Times New Roman" w:cs="Times New Roman"/>
                <w:szCs w:val="24"/>
                <w:lang w:val="lv-LV"/>
              </w:rPr>
            </w:pPr>
            <w:bookmarkStart w:id="10" w:name="_Hlk195188206"/>
            <w:r w:rsidRPr="008D5B1B">
              <w:rPr>
                <w:rFonts w:eastAsia="Times New Roman" w:cs="Times New Roman"/>
                <w:szCs w:val="24"/>
                <w:lang w:val="lv-LV"/>
              </w:rPr>
              <w:t>1.</w:t>
            </w:r>
          </w:p>
        </w:tc>
        <w:tc>
          <w:tcPr>
            <w:tcW w:w="6959" w:type="dxa"/>
          </w:tcPr>
          <w:p w14:paraId="76B85337" w14:textId="2D584BA3" w:rsidR="00975B28" w:rsidRPr="00975B28" w:rsidRDefault="00975B28" w:rsidP="00835DEA">
            <w:pPr>
              <w:spacing w:after="0" w:line="240" w:lineRule="auto"/>
              <w:jc w:val="left"/>
              <w:rPr>
                <w:rFonts w:eastAsia="Times New Roman" w:cs="Times New Roman"/>
                <w:b/>
                <w:bCs/>
                <w:szCs w:val="24"/>
                <w:lang w:val="lv-LV"/>
              </w:rPr>
            </w:pPr>
            <w:r w:rsidRPr="00975B28">
              <w:rPr>
                <w:rFonts w:eastAsia="Times New Roman"/>
                <w:b/>
                <w:bCs/>
                <w:szCs w:val="24"/>
                <w:lang w:val="lv-LV"/>
              </w:rPr>
              <w:t xml:space="preserve">Oriģināli zinātniskie raksti, kas iesniegti, pieņemti publicēšanai vai publicēti </w:t>
            </w:r>
            <w:proofErr w:type="spellStart"/>
            <w:r w:rsidRPr="00975B28">
              <w:rPr>
                <w:rFonts w:eastAsia="Times New Roman"/>
                <w:b/>
                <w:bCs/>
                <w:i/>
                <w:szCs w:val="24"/>
                <w:lang w:val="lv-LV"/>
              </w:rPr>
              <w:t>Web</w:t>
            </w:r>
            <w:proofErr w:type="spellEnd"/>
            <w:r w:rsidRPr="00975B28">
              <w:rPr>
                <w:rFonts w:eastAsia="Times New Roman"/>
                <w:b/>
                <w:bCs/>
                <w:i/>
                <w:szCs w:val="24"/>
                <w:lang w:val="lv-LV"/>
              </w:rPr>
              <w:t xml:space="preserve"> </w:t>
            </w:r>
            <w:proofErr w:type="spellStart"/>
            <w:r w:rsidRPr="00975B28">
              <w:rPr>
                <w:rFonts w:eastAsia="Times New Roman"/>
                <w:b/>
                <w:bCs/>
                <w:i/>
                <w:szCs w:val="24"/>
                <w:lang w:val="lv-LV"/>
              </w:rPr>
              <w:t>of</w:t>
            </w:r>
            <w:proofErr w:type="spellEnd"/>
            <w:r w:rsidRPr="00975B28">
              <w:rPr>
                <w:rFonts w:eastAsia="Times New Roman"/>
                <w:b/>
                <w:bCs/>
                <w:i/>
                <w:szCs w:val="24"/>
                <w:lang w:val="lv-LV"/>
              </w:rPr>
              <w:t xml:space="preserve"> </w:t>
            </w:r>
            <w:proofErr w:type="spellStart"/>
            <w:r w:rsidRPr="00975B28">
              <w:rPr>
                <w:rFonts w:eastAsia="Times New Roman"/>
                <w:b/>
                <w:bCs/>
                <w:i/>
                <w:szCs w:val="24"/>
                <w:lang w:val="lv-LV"/>
              </w:rPr>
              <w:t>Science</w:t>
            </w:r>
            <w:proofErr w:type="spellEnd"/>
            <w:r w:rsidRPr="00975B28">
              <w:rPr>
                <w:rFonts w:eastAsia="Times New Roman"/>
                <w:b/>
                <w:bCs/>
                <w:i/>
                <w:szCs w:val="24"/>
                <w:lang w:val="lv-LV"/>
              </w:rPr>
              <w:t xml:space="preserve"> </w:t>
            </w:r>
            <w:proofErr w:type="spellStart"/>
            <w:r w:rsidRPr="00975B28">
              <w:rPr>
                <w:rFonts w:eastAsia="Times New Roman"/>
                <w:b/>
                <w:bCs/>
                <w:i/>
                <w:szCs w:val="24"/>
                <w:lang w:val="lv-LV"/>
              </w:rPr>
              <w:t>Core</w:t>
            </w:r>
            <w:proofErr w:type="spellEnd"/>
            <w:r w:rsidRPr="00975B28">
              <w:rPr>
                <w:rFonts w:eastAsia="Times New Roman"/>
                <w:b/>
                <w:bCs/>
                <w:i/>
                <w:szCs w:val="24"/>
                <w:lang w:val="lv-LV"/>
              </w:rPr>
              <w:t xml:space="preserve"> </w:t>
            </w:r>
            <w:proofErr w:type="spellStart"/>
            <w:r w:rsidRPr="00975B28">
              <w:rPr>
                <w:rFonts w:eastAsia="Times New Roman"/>
                <w:b/>
                <w:bCs/>
                <w:i/>
                <w:szCs w:val="24"/>
                <w:lang w:val="lv-LV"/>
              </w:rPr>
              <w:t>Collection</w:t>
            </w:r>
            <w:proofErr w:type="spellEnd"/>
            <w:r w:rsidRPr="00975B28">
              <w:rPr>
                <w:rFonts w:eastAsia="Times New Roman"/>
                <w:b/>
                <w:bCs/>
                <w:szCs w:val="24"/>
                <w:lang w:val="lv-LV"/>
              </w:rPr>
              <w:t xml:space="preserve"> vai </w:t>
            </w:r>
            <w:r w:rsidRPr="00975B28">
              <w:rPr>
                <w:rFonts w:eastAsia="Times New Roman"/>
                <w:b/>
                <w:bCs/>
                <w:i/>
                <w:szCs w:val="24"/>
                <w:lang w:val="lv-LV"/>
              </w:rPr>
              <w:t>SCOPUS</w:t>
            </w:r>
            <w:r w:rsidRPr="00975B28">
              <w:rPr>
                <w:rFonts w:eastAsia="Times New Roman"/>
                <w:b/>
                <w:bCs/>
                <w:szCs w:val="24"/>
                <w:lang w:val="lv-LV"/>
              </w:rPr>
              <w:t xml:space="preserve"> datubāzēs iekļautajos žurnālos vai konferenču rakstu krājumos</w:t>
            </w:r>
          </w:p>
        </w:tc>
        <w:tc>
          <w:tcPr>
            <w:tcW w:w="2268" w:type="dxa"/>
          </w:tcPr>
          <w:p w14:paraId="531F00E3"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178747BB" w14:textId="77777777" w:rsidTr="6513E28B">
        <w:tc>
          <w:tcPr>
            <w:tcW w:w="696" w:type="dxa"/>
          </w:tcPr>
          <w:p w14:paraId="18DFABB0" w14:textId="77777777"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6959" w:type="dxa"/>
          </w:tcPr>
          <w:p w14:paraId="57CA442C" w14:textId="3B11C7D2" w:rsidR="00975B28" w:rsidRPr="00975B28" w:rsidRDefault="00975B28" w:rsidP="00835DEA">
            <w:pPr>
              <w:spacing w:after="0" w:line="240" w:lineRule="auto"/>
              <w:jc w:val="left"/>
              <w:rPr>
                <w:rFonts w:eastAsia="Times New Roman" w:cs="Times New Roman"/>
                <w:szCs w:val="24"/>
                <w:lang w:val="lv-LV"/>
              </w:rPr>
            </w:pPr>
            <w:r w:rsidRPr="00975B28">
              <w:rPr>
                <w:rFonts w:eastAsia="Times New Roman" w:cs="Times New Roman"/>
                <w:szCs w:val="24"/>
                <w:lang w:val="lv-LV"/>
              </w:rPr>
              <w:t xml:space="preserve">Oriģināli zinātniskie raksti, kas iesniegti, pieņemti publicēšanai vai publicēti </w:t>
            </w:r>
            <w:proofErr w:type="spellStart"/>
            <w:r w:rsidRPr="00975B28">
              <w:rPr>
                <w:rFonts w:eastAsia="Times New Roman" w:cs="Times New Roman"/>
                <w:szCs w:val="24"/>
                <w:lang w:val="lv-LV"/>
              </w:rPr>
              <w:t>Web</w:t>
            </w:r>
            <w:proofErr w:type="spellEnd"/>
            <w:r w:rsidRPr="00975B28">
              <w:rPr>
                <w:rFonts w:eastAsia="Times New Roman" w:cs="Times New Roman"/>
                <w:szCs w:val="24"/>
                <w:lang w:val="lv-LV"/>
              </w:rPr>
              <w:t xml:space="preserve"> </w:t>
            </w:r>
            <w:proofErr w:type="spellStart"/>
            <w:r w:rsidRPr="00975B28">
              <w:rPr>
                <w:rFonts w:eastAsia="Times New Roman" w:cs="Times New Roman"/>
                <w:szCs w:val="24"/>
                <w:lang w:val="lv-LV"/>
              </w:rPr>
              <w:t>of</w:t>
            </w:r>
            <w:proofErr w:type="spellEnd"/>
            <w:r w:rsidRPr="00975B28">
              <w:rPr>
                <w:rFonts w:eastAsia="Times New Roman" w:cs="Times New Roman"/>
                <w:szCs w:val="24"/>
                <w:lang w:val="lv-LV"/>
              </w:rPr>
              <w:t xml:space="preserve"> </w:t>
            </w:r>
            <w:proofErr w:type="spellStart"/>
            <w:r w:rsidRPr="00975B28">
              <w:rPr>
                <w:rFonts w:eastAsia="Times New Roman" w:cs="Times New Roman"/>
                <w:szCs w:val="24"/>
                <w:lang w:val="lv-LV"/>
              </w:rPr>
              <w:t>Science</w:t>
            </w:r>
            <w:proofErr w:type="spellEnd"/>
            <w:r w:rsidRPr="00975B28">
              <w:rPr>
                <w:rFonts w:eastAsia="Times New Roman" w:cs="Times New Roman"/>
                <w:szCs w:val="24"/>
                <w:lang w:val="lv-LV"/>
              </w:rPr>
              <w:t xml:space="preserve"> vai SCOPUS datubāzēs iekļautajos Q1 un Q2 </w:t>
            </w:r>
            <w:proofErr w:type="spellStart"/>
            <w:r w:rsidRPr="00975B28">
              <w:rPr>
                <w:rFonts w:eastAsia="Times New Roman" w:cs="Times New Roman"/>
                <w:szCs w:val="24"/>
                <w:lang w:val="lv-LV"/>
              </w:rPr>
              <w:t>kvartiles</w:t>
            </w:r>
            <w:proofErr w:type="spellEnd"/>
            <w:r w:rsidRPr="00975B28">
              <w:rPr>
                <w:rFonts w:eastAsia="Times New Roman" w:cs="Times New Roman"/>
                <w:szCs w:val="24"/>
                <w:lang w:val="lv-LV"/>
              </w:rPr>
              <w:t xml:space="preserve"> žurnālos </w:t>
            </w:r>
          </w:p>
        </w:tc>
        <w:tc>
          <w:tcPr>
            <w:tcW w:w="2268" w:type="dxa"/>
          </w:tcPr>
          <w:p w14:paraId="51146C30"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2998A72D" w14:textId="77777777" w:rsidTr="6513E28B">
        <w:tc>
          <w:tcPr>
            <w:tcW w:w="696" w:type="dxa"/>
          </w:tcPr>
          <w:p w14:paraId="3BD77FB0" w14:textId="77777777"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6959" w:type="dxa"/>
          </w:tcPr>
          <w:p w14:paraId="554A69F7" w14:textId="0778E60A" w:rsidR="00975B28" w:rsidRPr="00975B28" w:rsidRDefault="00975B28" w:rsidP="00835DEA">
            <w:pPr>
              <w:spacing w:after="0" w:line="240" w:lineRule="auto"/>
              <w:jc w:val="left"/>
              <w:rPr>
                <w:rFonts w:eastAsia="Times New Roman" w:cs="Times New Roman"/>
                <w:szCs w:val="24"/>
                <w:lang w:val="lv-LV"/>
              </w:rPr>
            </w:pPr>
            <w:r w:rsidRPr="00975B28">
              <w:rPr>
                <w:rFonts w:eastAsia="Times New Roman" w:cs="Times New Roman"/>
                <w:szCs w:val="24"/>
                <w:lang w:val="lv-LV"/>
              </w:rPr>
              <w:t xml:space="preserve">Oriģināli zinātniskie raksti, kas iesniegti, pieņemti publicēšanai vai publicēti </w:t>
            </w:r>
            <w:proofErr w:type="spellStart"/>
            <w:r w:rsidRPr="00975B28">
              <w:rPr>
                <w:rFonts w:eastAsia="Times New Roman" w:cs="Times New Roman"/>
                <w:i/>
                <w:iCs/>
                <w:szCs w:val="24"/>
                <w:lang w:val="lv-LV"/>
              </w:rPr>
              <w:t>Web</w:t>
            </w:r>
            <w:proofErr w:type="spellEnd"/>
            <w:r w:rsidRPr="00975B28">
              <w:rPr>
                <w:rFonts w:eastAsia="Times New Roman" w:cs="Times New Roman"/>
                <w:i/>
                <w:iCs/>
                <w:szCs w:val="24"/>
                <w:lang w:val="lv-LV"/>
              </w:rPr>
              <w:t xml:space="preserve"> </w:t>
            </w:r>
            <w:proofErr w:type="spellStart"/>
            <w:r w:rsidRPr="00975B28">
              <w:rPr>
                <w:rFonts w:eastAsia="Times New Roman" w:cs="Times New Roman"/>
                <w:i/>
                <w:iCs/>
                <w:szCs w:val="24"/>
                <w:lang w:val="lv-LV"/>
              </w:rPr>
              <w:t>of</w:t>
            </w:r>
            <w:proofErr w:type="spellEnd"/>
            <w:r w:rsidRPr="00975B28">
              <w:rPr>
                <w:rFonts w:eastAsia="Times New Roman" w:cs="Times New Roman"/>
                <w:i/>
                <w:iCs/>
                <w:szCs w:val="24"/>
                <w:lang w:val="lv-LV"/>
              </w:rPr>
              <w:t xml:space="preserve"> </w:t>
            </w:r>
            <w:proofErr w:type="spellStart"/>
            <w:r w:rsidRPr="00975B28">
              <w:rPr>
                <w:rFonts w:eastAsia="Times New Roman" w:cs="Times New Roman"/>
                <w:i/>
                <w:iCs/>
                <w:szCs w:val="24"/>
                <w:lang w:val="lv-LV"/>
              </w:rPr>
              <w:t>Science</w:t>
            </w:r>
            <w:proofErr w:type="spellEnd"/>
            <w:r w:rsidRPr="00975B28">
              <w:rPr>
                <w:rFonts w:eastAsia="Times New Roman" w:cs="Times New Roman"/>
                <w:szCs w:val="24"/>
                <w:lang w:val="lv-LV"/>
              </w:rPr>
              <w:t xml:space="preserve"> vai </w:t>
            </w:r>
            <w:r w:rsidRPr="00975B28">
              <w:rPr>
                <w:rFonts w:eastAsia="Times New Roman" w:cs="Times New Roman"/>
                <w:i/>
                <w:iCs/>
                <w:szCs w:val="24"/>
                <w:lang w:val="lv-LV"/>
              </w:rPr>
              <w:t>SCOPU</w:t>
            </w:r>
            <w:r w:rsidRPr="00975B28">
              <w:rPr>
                <w:rFonts w:eastAsia="Times New Roman" w:cs="Times New Roman"/>
                <w:szCs w:val="24"/>
                <w:lang w:val="lv-LV"/>
              </w:rPr>
              <w:t>S datubāzēs iekļautajos žurnālos vai konferenču rakstu krājumos</w:t>
            </w:r>
          </w:p>
        </w:tc>
        <w:tc>
          <w:tcPr>
            <w:tcW w:w="2268" w:type="dxa"/>
          </w:tcPr>
          <w:p w14:paraId="1F981CE1"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6A2401FE" w14:textId="77777777" w:rsidTr="6513E28B">
        <w:tc>
          <w:tcPr>
            <w:tcW w:w="696" w:type="dxa"/>
          </w:tcPr>
          <w:p w14:paraId="60522F1B" w14:textId="77777777"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6959" w:type="dxa"/>
          </w:tcPr>
          <w:p w14:paraId="4BE5FCC5" w14:textId="72294C2D" w:rsidR="00975B28" w:rsidRPr="00975B28" w:rsidRDefault="00975B28" w:rsidP="00835DEA">
            <w:pPr>
              <w:spacing w:after="0" w:line="240" w:lineRule="auto"/>
              <w:jc w:val="left"/>
              <w:rPr>
                <w:rFonts w:eastAsia="Times New Roman" w:cs="Times New Roman"/>
                <w:szCs w:val="24"/>
                <w:lang w:val="lv-LV"/>
              </w:rPr>
            </w:pPr>
            <w:r w:rsidRPr="0047719D">
              <w:rPr>
                <w:lang w:val="lv-LV"/>
              </w:rPr>
              <w:t xml:space="preserve">Oriģināli zinātniskie raksti, kas iesniegti, pieņemti publicēšanai vai publicēti zinātniskajos izdevumos vai konferenču rakstu krājumos, kuri iekļauti datubāzē </w:t>
            </w:r>
            <w:r w:rsidRPr="0047719D">
              <w:rPr>
                <w:i/>
                <w:iCs/>
                <w:lang w:val="lv-LV"/>
              </w:rPr>
              <w:t>ERIH PLUS</w:t>
            </w:r>
          </w:p>
        </w:tc>
        <w:tc>
          <w:tcPr>
            <w:tcW w:w="2268" w:type="dxa"/>
          </w:tcPr>
          <w:p w14:paraId="28F21533" w14:textId="77777777" w:rsidR="00975B28" w:rsidRPr="008D5B1B" w:rsidRDefault="00975B28" w:rsidP="00835DEA">
            <w:pPr>
              <w:spacing w:after="0" w:line="240" w:lineRule="auto"/>
              <w:jc w:val="left"/>
              <w:rPr>
                <w:rFonts w:eastAsia="Times New Roman" w:cs="Times New Roman"/>
                <w:szCs w:val="24"/>
                <w:lang w:val="lv-LV"/>
              </w:rPr>
            </w:pPr>
          </w:p>
        </w:tc>
      </w:tr>
      <w:bookmarkEnd w:id="10"/>
      <w:tr w:rsidR="00975B28" w:rsidRPr="00A9260B" w14:paraId="7E960BFF" w14:textId="77777777" w:rsidTr="6513E28B">
        <w:tc>
          <w:tcPr>
            <w:tcW w:w="696" w:type="dxa"/>
          </w:tcPr>
          <w:p w14:paraId="026D5D85"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6959" w:type="dxa"/>
          </w:tcPr>
          <w:p w14:paraId="38A96E8A" w14:textId="5E0EC11C" w:rsidR="00975B28" w:rsidRPr="00975B28" w:rsidRDefault="00975B28" w:rsidP="00835DEA">
            <w:pPr>
              <w:tabs>
                <w:tab w:val="left" w:pos="1005"/>
              </w:tabs>
              <w:spacing w:after="0" w:line="240" w:lineRule="auto"/>
              <w:jc w:val="left"/>
              <w:rPr>
                <w:rFonts w:eastAsia="Times New Roman" w:cs="Times New Roman"/>
                <w:szCs w:val="24"/>
                <w:lang w:val="lv-LV"/>
              </w:rPr>
            </w:pPr>
            <w:r w:rsidRPr="00975B28">
              <w:rPr>
                <w:lang w:val="lv-LV"/>
              </w:rPr>
              <w:t>Citi anonīmi recenzēti zinātniskie raksti starptautiskos žurnālos un rakstu krājumos, izņemot konferenču materiālus</w:t>
            </w:r>
          </w:p>
        </w:tc>
        <w:tc>
          <w:tcPr>
            <w:tcW w:w="2268" w:type="dxa"/>
          </w:tcPr>
          <w:p w14:paraId="14E70ACD"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14524725" w14:textId="77777777" w:rsidTr="6513E28B">
        <w:tc>
          <w:tcPr>
            <w:tcW w:w="696" w:type="dxa"/>
          </w:tcPr>
          <w:p w14:paraId="5D57384F"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6959" w:type="dxa"/>
          </w:tcPr>
          <w:p w14:paraId="76182682" w14:textId="77777777" w:rsidR="00975B28" w:rsidRPr="00975B28" w:rsidRDefault="00975B28" w:rsidP="00835DEA">
            <w:pPr>
              <w:tabs>
                <w:tab w:val="left" w:pos="1005"/>
              </w:tabs>
              <w:spacing w:after="0" w:line="240" w:lineRule="auto"/>
              <w:jc w:val="left"/>
              <w:rPr>
                <w:rFonts w:eastAsia="Times New Roman" w:cs="Times New Roman"/>
                <w:szCs w:val="24"/>
                <w:lang w:val="lv-LV"/>
              </w:rPr>
            </w:pPr>
            <w:r w:rsidRPr="00975B28">
              <w:rPr>
                <w:rFonts w:eastAsia="Times New Roman" w:cs="Times New Roman"/>
                <w:szCs w:val="24"/>
                <w:lang w:val="lv-LV"/>
              </w:rPr>
              <w:t>Citi anonīmi recenzēti zinātniskie raksti Latvijas žurnālos un rakstu krājumos, izņemot konferenču materiālus</w:t>
            </w:r>
          </w:p>
        </w:tc>
        <w:tc>
          <w:tcPr>
            <w:tcW w:w="2268" w:type="dxa"/>
          </w:tcPr>
          <w:p w14:paraId="2BFC97A4"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8D5B1B" w14:paraId="2FA722A8" w14:textId="77777777" w:rsidTr="6513E28B">
        <w:tc>
          <w:tcPr>
            <w:tcW w:w="696" w:type="dxa"/>
          </w:tcPr>
          <w:p w14:paraId="338024BE"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6959" w:type="dxa"/>
          </w:tcPr>
          <w:p w14:paraId="560E5FBE" w14:textId="0F14BFC8" w:rsidR="00975B28" w:rsidRPr="00975B28" w:rsidRDefault="00975B28" w:rsidP="00835DEA">
            <w:pPr>
              <w:tabs>
                <w:tab w:val="left" w:pos="1005"/>
              </w:tabs>
              <w:spacing w:after="0" w:line="240" w:lineRule="auto"/>
              <w:jc w:val="left"/>
              <w:rPr>
                <w:rFonts w:eastAsia="Times New Roman" w:cs="Times New Roman"/>
                <w:b/>
                <w:bCs/>
                <w:szCs w:val="24"/>
                <w:lang w:val="lv-LV"/>
              </w:rPr>
            </w:pPr>
            <w:r w:rsidRPr="00975B28">
              <w:rPr>
                <w:rFonts w:eastAsia="Times New Roman" w:cs="Times New Roman"/>
                <w:b/>
                <w:bCs/>
                <w:szCs w:val="24"/>
                <w:lang w:val="lv-LV"/>
              </w:rPr>
              <w:t xml:space="preserve">Konferenču materiāli (izņemot SCOPUS un </w:t>
            </w:r>
            <w:proofErr w:type="spellStart"/>
            <w:r w:rsidRPr="00975B28">
              <w:rPr>
                <w:rFonts w:eastAsia="Times New Roman" w:cs="Times New Roman"/>
                <w:b/>
                <w:bCs/>
                <w:i/>
                <w:szCs w:val="24"/>
                <w:lang w:val="lv-LV"/>
              </w:rPr>
              <w:t>Web</w:t>
            </w:r>
            <w:proofErr w:type="spellEnd"/>
            <w:r w:rsidRPr="00975B28">
              <w:rPr>
                <w:rFonts w:eastAsia="Times New Roman" w:cs="Times New Roman"/>
                <w:b/>
                <w:bCs/>
                <w:i/>
                <w:szCs w:val="24"/>
                <w:lang w:val="lv-LV"/>
              </w:rPr>
              <w:t xml:space="preserve"> </w:t>
            </w:r>
            <w:proofErr w:type="spellStart"/>
            <w:r w:rsidRPr="00975B28">
              <w:rPr>
                <w:rFonts w:eastAsia="Times New Roman" w:cs="Times New Roman"/>
                <w:b/>
                <w:bCs/>
                <w:i/>
                <w:szCs w:val="24"/>
                <w:lang w:val="lv-LV"/>
              </w:rPr>
              <w:t>of</w:t>
            </w:r>
            <w:proofErr w:type="spellEnd"/>
            <w:r w:rsidRPr="00975B28">
              <w:rPr>
                <w:rFonts w:eastAsia="Times New Roman" w:cs="Times New Roman"/>
                <w:b/>
                <w:bCs/>
                <w:i/>
                <w:szCs w:val="24"/>
                <w:lang w:val="lv-LV"/>
              </w:rPr>
              <w:t xml:space="preserve"> </w:t>
            </w:r>
            <w:proofErr w:type="spellStart"/>
            <w:r w:rsidRPr="00975B28">
              <w:rPr>
                <w:rFonts w:eastAsia="Times New Roman" w:cs="Times New Roman"/>
                <w:b/>
                <w:bCs/>
                <w:i/>
                <w:szCs w:val="24"/>
                <w:lang w:val="lv-LV"/>
              </w:rPr>
              <w:t>Science</w:t>
            </w:r>
            <w:proofErr w:type="spellEnd"/>
            <w:r w:rsidRPr="00975B28">
              <w:rPr>
                <w:rFonts w:eastAsia="Times New Roman" w:cs="Times New Roman"/>
                <w:b/>
                <w:bCs/>
                <w:i/>
                <w:szCs w:val="24"/>
                <w:lang w:val="lv-LV"/>
              </w:rPr>
              <w:t xml:space="preserve"> </w:t>
            </w:r>
            <w:proofErr w:type="spellStart"/>
            <w:r w:rsidRPr="00975B28">
              <w:rPr>
                <w:rFonts w:eastAsia="Times New Roman" w:cs="Times New Roman"/>
                <w:b/>
                <w:bCs/>
                <w:i/>
                <w:szCs w:val="24"/>
                <w:lang w:val="lv-LV"/>
              </w:rPr>
              <w:t>Core</w:t>
            </w:r>
            <w:proofErr w:type="spellEnd"/>
            <w:r w:rsidRPr="00975B28">
              <w:rPr>
                <w:rFonts w:eastAsia="Times New Roman" w:cs="Times New Roman"/>
                <w:b/>
                <w:bCs/>
                <w:i/>
                <w:szCs w:val="24"/>
                <w:lang w:val="lv-LV"/>
              </w:rPr>
              <w:t xml:space="preserve"> </w:t>
            </w:r>
            <w:proofErr w:type="spellStart"/>
            <w:r w:rsidRPr="00975B28">
              <w:rPr>
                <w:rFonts w:eastAsia="Times New Roman" w:cs="Times New Roman"/>
                <w:b/>
                <w:bCs/>
                <w:i/>
                <w:szCs w:val="24"/>
                <w:lang w:val="lv-LV"/>
              </w:rPr>
              <w:t>Collection</w:t>
            </w:r>
            <w:proofErr w:type="spellEnd"/>
            <w:r w:rsidRPr="00975B28">
              <w:rPr>
                <w:rFonts w:eastAsia="Times New Roman" w:cs="Times New Roman"/>
                <w:b/>
                <w:bCs/>
                <w:szCs w:val="24"/>
                <w:lang w:val="lv-LV"/>
              </w:rPr>
              <w:t xml:space="preserve"> indeksētos):</w:t>
            </w:r>
          </w:p>
        </w:tc>
        <w:tc>
          <w:tcPr>
            <w:tcW w:w="2268" w:type="dxa"/>
          </w:tcPr>
          <w:p w14:paraId="2CD62DC8"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8D5B1B" w14:paraId="5FD3FEB4" w14:textId="77777777" w:rsidTr="6513E28B">
        <w:tc>
          <w:tcPr>
            <w:tcW w:w="696" w:type="dxa"/>
          </w:tcPr>
          <w:p w14:paraId="39E95392"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6959" w:type="dxa"/>
          </w:tcPr>
          <w:p w14:paraId="4737E3A4" w14:textId="77777777" w:rsidR="00975B28" w:rsidRPr="00975B28" w:rsidRDefault="00975B28" w:rsidP="00835DEA">
            <w:pPr>
              <w:tabs>
                <w:tab w:val="left" w:pos="1005"/>
              </w:tabs>
              <w:spacing w:after="0" w:line="240" w:lineRule="auto"/>
              <w:jc w:val="left"/>
              <w:rPr>
                <w:rFonts w:eastAsia="Times New Roman" w:cs="Times New Roman"/>
                <w:szCs w:val="24"/>
                <w:lang w:val="lv-LV"/>
              </w:rPr>
            </w:pPr>
            <w:r w:rsidRPr="00975B28">
              <w:rPr>
                <w:lang w:val="lv-LV"/>
              </w:rPr>
              <w:t>konferenču materiāli – pilna teksta</w:t>
            </w:r>
          </w:p>
        </w:tc>
        <w:tc>
          <w:tcPr>
            <w:tcW w:w="2268" w:type="dxa"/>
          </w:tcPr>
          <w:p w14:paraId="0DCF2BE7"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470D99A3" w14:textId="77777777" w:rsidTr="6513E28B">
        <w:tc>
          <w:tcPr>
            <w:tcW w:w="696" w:type="dxa"/>
          </w:tcPr>
          <w:p w14:paraId="62DF2BA9"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6959" w:type="dxa"/>
          </w:tcPr>
          <w:p w14:paraId="269ADE4B" w14:textId="77777777" w:rsidR="00975B28" w:rsidRPr="00975B28" w:rsidRDefault="00975B28" w:rsidP="00835DEA">
            <w:pPr>
              <w:tabs>
                <w:tab w:val="left" w:pos="1005"/>
              </w:tabs>
              <w:spacing w:after="0" w:line="240" w:lineRule="auto"/>
              <w:jc w:val="left"/>
              <w:rPr>
                <w:rFonts w:eastAsia="Times New Roman" w:cs="Times New Roman"/>
                <w:szCs w:val="24"/>
                <w:lang w:val="lv-LV"/>
              </w:rPr>
            </w:pPr>
            <w:r w:rsidRPr="00975B28">
              <w:rPr>
                <w:lang w:val="lv-LV"/>
              </w:rPr>
              <w:t>konferenču materiāli – kopsavilkumi līdz 1 lpp.</w:t>
            </w:r>
          </w:p>
        </w:tc>
        <w:tc>
          <w:tcPr>
            <w:tcW w:w="2268" w:type="dxa"/>
          </w:tcPr>
          <w:p w14:paraId="4B34E3A2"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47719D" w14:paraId="74517532" w14:textId="77777777" w:rsidTr="6513E28B">
        <w:tc>
          <w:tcPr>
            <w:tcW w:w="696" w:type="dxa"/>
          </w:tcPr>
          <w:p w14:paraId="6FCBEF9C"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6959" w:type="dxa"/>
          </w:tcPr>
          <w:p w14:paraId="7DB41500" w14:textId="77134375" w:rsidR="00975B28" w:rsidRPr="00975B28" w:rsidRDefault="00975B28" w:rsidP="00835DEA">
            <w:pPr>
              <w:tabs>
                <w:tab w:val="left" w:pos="1005"/>
              </w:tabs>
              <w:spacing w:after="0" w:line="240" w:lineRule="auto"/>
              <w:jc w:val="left"/>
              <w:rPr>
                <w:rFonts w:eastAsia="Times New Roman" w:cs="Times New Roman"/>
                <w:b/>
                <w:bCs/>
                <w:szCs w:val="24"/>
                <w:lang w:val="lv-LV"/>
              </w:rPr>
            </w:pPr>
            <w:r w:rsidRPr="00975B28">
              <w:rPr>
                <w:rFonts w:cs="Times New Roman"/>
                <w:b/>
                <w:bCs/>
                <w:szCs w:val="24"/>
                <w:lang w:val="lv-LV"/>
              </w:rPr>
              <w:t>R</w:t>
            </w:r>
            <w:r w:rsidRPr="00975B28">
              <w:rPr>
                <w:b/>
                <w:bCs/>
                <w:lang w:val="lv-LV"/>
              </w:rPr>
              <w:t>ecenzētas zinātniskās monogrāfijas vai to manuskripti</w:t>
            </w:r>
          </w:p>
        </w:tc>
        <w:tc>
          <w:tcPr>
            <w:tcW w:w="2268" w:type="dxa"/>
          </w:tcPr>
          <w:p w14:paraId="2D6E1CBE"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6E510201" w14:textId="77777777" w:rsidTr="6513E28B">
        <w:tc>
          <w:tcPr>
            <w:tcW w:w="696" w:type="dxa"/>
          </w:tcPr>
          <w:p w14:paraId="7409F224"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6959" w:type="dxa"/>
          </w:tcPr>
          <w:p w14:paraId="3C9B31C2" w14:textId="2F4160B5" w:rsidR="00975B28" w:rsidRPr="00975B28" w:rsidRDefault="00975B28" w:rsidP="00835DEA">
            <w:pPr>
              <w:tabs>
                <w:tab w:val="left" w:pos="1005"/>
              </w:tabs>
              <w:spacing w:after="0" w:line="240" w:lineRule="auto"/>
              <w:jc w:val="left"/>
              <w:rPr>
                <w:rFonts w:eastAsia="Times New Roman" w:cs="Times New Roman"/>
                <w:b/>
                <w:bCs/>
                <w:szCs w:val="24"/>
                <w:lang w:val="lv-LV"/>
              </w:rPr>
            </w:pPr>
            <w:r w:rsidRPr="00975B28">
              <w:rPr>
                <w:b/>
                <w:bCs/>
                <w:lang w:val="lv-LV"/>
              </w:rPr>
              <w:t>Zinātnisko rakstu manuskripti, kas iekļauti manuskriptu datubāzēs (</w:t>
            </w:r>
            <w:proofErr w:type="spellStart"/>
            <w:r w:rsidRPr="00975B28">
              <w:rPr>
                <w:b/>
                <w:bCs/>
                <w:lang w:val="lv-LV"/>
              </w:rPr>
              <w:t>preprints</w:t>
            </w:r>
            <w:proofErr w:type="spellEnd"/>
            <w:r w:rsidRPr="00975B28">
              <w:rPr>
                <w:b/>
                <w:bCs/>
                <w:lang w:val="lv-LV"/>
              </w:rPr>
              <w:t>) un zinātniskie raksti, kas izdoti autoru atbildībā (nerecenzēti)</w:t>
            </w:r>
          </w:p>
        </w:tc>
        <w:tc>
          <w:tcPr>
            <w:tcW w:w="2268" w:type="dxa"/>
          </w:tcPr>
          <w:p w14:paraId="6BA9DB5A"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34A788DB" w14:textId="77777777" w:rsidTr="6513E28B">
        <w:tc>
          <w:tcPr>
            <w:tcW w:w="696" w:type="dxa"/>
          </w:tcPr>
          <w:p w14:paraId="34C6D960" w14:textId="18CDEF3F"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6959" w:type="dxa"/>
          </w:tcPr>
          <w:p w14:paraId="4B8DF8D6" w14:textId="2A0E24A3" w:rsidR="00975B28" w:rsidRPr="00975B28" w:rsidRDefault="00975B28" w:rsidP="00835DEA">
            <w:pPr>
              <w:tabs>
                <w:tab w:val="left" w:pos="1005"/>
              </w:tabs>
              <w:spacing w:after="0" w:line="240" w:lineRule="auto"/>
              <w:jc w:val="left"/>
              <w:rPr>
                <w:rFonts w:eastAsia="Times New Roman" w:cs="Times New Roman"/>
                <w:b/>
                <w:bCs/>
                <w:szCs w:val="24"/>
                <w:lang w:val="lv-LV"/>
              </w:rPr>
            </w:pPr>
            <w:r w:rsidRPr="00975B28">
              <w:rPr>
                <w:b/>
                <w:bCs/>
                <w:lang w:val="lv-LV"/>
              </w:rPr>
              <w:t>Zinātniskās datubāzes un datu kopas, kas izstrādātas projekta ietvaros</w:t>
            </w:r>
          </w:p>
        </w:tc>
        <w:tc>
          <w:tcPr>
            <w:tcW w:w="2268" w:type="dxa"/>
          </w:tcPr>
          <w:p w14:paraId="52AC3CDB"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0A7B4BA3" w14:textId="77777777" w:rsidTr="6513E28B">
        <w:tc>
          <w:tcPr>
            <w:tcW w:w="696" w:type="dxa"/>
          </w:tcPr>
          <w:p w14:paraId="1A3A1799"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6959" w:type="dxa"/>
          </w:tcPr>
          <w:p w14:paraId="41A7FA7C" w14:textId="2432956B" w:rsidR="00975B28" w:rsidRPr="00975B28" w:rsidRDefault="00975B28" w:rsidP="00ED4CFD">
            <w:pPr>
              <w:tabs>
                <w:tab w:val="left" w:pos="1005"/>
              </w:tabs>
              <w:spacing w:after="0" w:line="240" w:lineRule="auto"/>
              <w:rPr>
                <w:rFonts w:eastAsia="Times New Roman" w:cs="Times New Roman"/>
                <w:b/>
                <w:bCs/>
                <w:szCs w:val="24"/>
                <w:lang w:val="lv-LV"/>
              </w:rPr>
            </w:pPr>
            <w:r w:rsidRPr="0047719D">
              <w:rPr>
                <w:b/>
                <w:bCs/>
                <w:lang w:val="lv-LV"/>
              </w:rPr>
              <w:t>Tehnoloģiju tiesības un citi pētniecības specifikai atbilstoši projekta rezultāti:</w:t>
            </w:r>
          </w:p>
        </w:tc>
        <w:tc>
          <w:tcPr>
            <w:tcW w:w="2268" w:type="dxa"/>
          </w:tcPr>
          <w:p w14:paraId="363AD7F3"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67F5181A" w14:textId="77777777" w:rsidTr="6513E28B">
        <w:tc>
          <w:tcPr>
            <w:tcW w:w="696" w:type="dxa"/>
          </w:tcPr>
          <w:p w14:paraId="37117532" w14:textId="77777777" w:rsidR="00975B28" w:rsidRPr="008D5B1B" w:rsidRDefault="00975B28"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6959" w:type="dxa"/>
          </w:tcPr>
          <w:p w14:paraId="33C9D5DB" w14:textId="3650F048" w:rsidR="00975B28" w:rsidRPr="007E1ED1" w:rsidRDefault="00975B28" w:rsidP="00ED4CFD">
            <w:pPr>
              <w:tabs>
                <w:tab w:val="left" w:pos="1005"/>
              </w:tabs>
              <w:spacing w:after="0" w:line="240" w:lineRule="auto"/>
              <w:rPr>
                <w:rFonts w:eastAsia="Times New Roman" w:cs="Times New Roman"/>
                <w:szCs w:val="24"/>
                <w:lang w:val="lv-LV"/>
              </w:rPr>
            </w:pPr>
            <w:r w:rsidRPr="0047719D">
              <w:rPr>
                <w:lang w:val="pt-BR"/>
              </w:rPr>
              <w:t xml:space="preserve">jauna produkta vai jaunas tehnoloģijas prototips vai citi pētniecības specifikai atbilstoši projekta rezultāti </w:t>
            </w:r>
          </w:p>
        </w:tc>
        <w:tc>
          <w:tcPr>
            <w:tcW w:w="2268" w:type="dxa"/>
          </w:tcPr>
          <w:p w14:paraId="59B74C40"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6030628B" w14:textId="77777777" w:rsidTr="6513E28B">
        <w:trPr>
          <w:trHeight w:val="132"/>
        </w:trPr>
        <w:tc>
          <w:tcPr>
            <w:tcW w:w="696" w:type="dxa"/>
          </w:tcPr>
          <w:p w14:paraId="40AA8A04" w14:textId="77777777" w:rsidR="00975B28" w:rsidRPr="008D5B1B" w:rsidRDefault="00975B28"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6959" w:type="dxa"/>
          </w:tcPr>
          <w:p w14:paraId="697D9CDC" w14:textId="7BA057E7" w:rsidR="00975B28" w:rsidRPr="007E1ED1" w:rsidRDefault="00975B28" w:rsidP="00835DEA">
            <w:pPr>
              <w:tabs>
                <w:tab w:val="left" w:pos="1110"/>
              </w:tabs>
              <w:spacing w:after="0" w:line="240" w:lineRule="auto"/>
              <w:jc w:val="left"/>
              <w:rPr>
                <w:rFonts w:eastAsia="Times New Roman" w:cs="Times New Roman"/>
                <w:szCs w:val="24"/>
                <w:lang w:val="lv-LV"/>
              </w:rPr>
            </w:pPr>
            <w:r w:rsidRPr="007E1ED1">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2268" w:type="dxa"/>
          </w:tcPr>
          <w:p w14:paraId="3C63EAB8"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8D5B1B" w14:paraId="54B69A2C" w14:textId="77777777" w:rsidTr="6513E28B">
        <w:trPr>
          <w:trHeight w:val="132"/>
        </w:trPr>
        <w:tc>
          <w:tcPr>
            <w:tcW w:w="696" w:type="dxa"/>
          </w:tcPr>
          <w:p w14:paraId="3B415633" w14:textId="77777777" w:rsidR="00975B28" w:rsidRPr="008D5B1B" w:rsidRDefault="00975B28"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6959" w:type="dxa"/>
          </w:tcPr>
          <w:p w14:paraId="5494A4FD" w14:textId="77777777" w:rsidR="00975B28" w:rsidRPr="00890031" w:rsidRDefault="00975B28" w:rsidP="00835DEA">
            <w:pPr>
              <w:tabs>
                <w:tab w:val="left" w:pos="1110"/>
              </w:tabs>
              <w:spacing w:after="0" w:line="240" w:lineRule="auto"/>
              <w:jc w:val="left"/>
              <w:rPr>
                <w:rFonts w:eastAsia="Times New Roman" w:cs="Times New Roman"/>
                <w:b/>
                <w:bCs/>
                <w:szCs w:val="24"/>
                <w:lang w:val="lv-LV"/>
              </w:rPr>
            </w:pPr>
            <w:r w:rsidRPr="00890031">
              <w:rPr>
                <w:rFonts w:eastAsia="Times New Roman" w:cs="Times New Roman"/>
                <w:b/>
                <w:bCs/>
                <w:szCs w:val="24"/>
                <w:lang w:val="lv-LV"/>
              </w:rPr>
              <w:t>Intelektuālā īpašuma licences līgumi:</w:t>
            </w:r>
          </w:p>
        </w:tc>
        <w:tc>
          <w:tcPr>
            <w:tcW w:w="2268" w:type="dxa"/>
          </w:tcPr>
          <w:p w14:paraId="07FECACC"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28874E67" w14:textId="77777777" w:rsidTr="6513E28B">
        <w:trPr>
          <w:trHeight w:val="132"/>
        </w:trPr>
        <w:tc>
          <w:tcPr>
            <w:tcW w:w="696" w:type="dxa"/>
          </w:tcPr>
          <w:p w14:paraId="7C456E4F" w14:textId="77777777" w:rsidR="00975B28" w:rsidRPr="008D5B1B" w:rsidRDefault="00975B28"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6959" w:type="dxa"/>
          </w:tcPr>
          <w:p w14:paraId="0EA5D539" w14:textId="77777777" w:rsidR="00975B28" w:rsidRPr="008D5B1B" w:rsidRDefault="00975B28"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2268" w:type="dxa"/>
          </w:tcPr>
          <w:p w14:paraId="722FA2D9"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8D5B1B" w14:paraId="6B8A5E79" w14:textId="77777777" w:rsidTr="6513E28B">
        <w:trPr>
          <w:trHeight w:val="132"/>
        </w:trPr>
        <w:tc>
          <w:tcPr>
            <w:tcW w:w="696" w:type="dxa"/>
          </w:tcPr>
          <w:p w14:paraId="69D78AB9" w14:textId="77777777" w:rsidR="00975B28" w:rsidRPr="008D5B1B" w:rsidRDefault="00975B28"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6959" w:type="dxa"/>
          </w:tcPr>
          <w:p w14:paraId="0CF1DC16" w14:textId="77777777" w:rsidR="00975B28" w:rsidRPr="008D5B1B" w:rsidRDefault="00975B28" w:rsidP="00835DEA">
            <w:pPr>
              <w:tabs>
                <w:tab w:val="left" w:pos="1110"/>
              </w:tabs>
              <w:spacing w:after="0" w:line="240" w:lineRule="auto"/>
              <w:jc w:val="left"/>
              <w:rPr>
                <w:rFonts w:eastAsia="Times New Roman" w:cs="Times New Roman"/>
                <w:szCs w:val="24"/>
                <w:lang w:val="lv-LV"/>
              </w:rPr>
            </w:pPr>
            <w:r w:rsidRPr="008D5B1B">
              <w:rPr>
                <w:rFonts w:eastAsia="Times New Roman"/>
                <w:szCs w:val="24"/>
                <w:lang w:val="lv-LV"/>
              </w:rPr>
              <w:t>reģistrēti Latvijā</w:t>
            </w:r>
          </w:p>
        </w:tc>
        <w:tc>
          <w:tcPr>
            <w:tcW w:w="2268" w:type="dxa"/>
          </w:tcPr>
          <w:p w14:paraId="2F871055"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7D0B6DB6" w14:textId="77777777" w:rsidTr="6513E28B">
        <w:tc>
          <w:tcPr>
            <w:tcW w:w="696" w:type="dxa"/>
          </w:tcPr>
          <w:p w14:paraId="365740BE" w14:textId="0C411641"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6959" w:type="dxa"/>
          </w:tcPr>
          <w:p w14:paraId="4C5B8B5F" w14:textId="37FF614E" w:rsidR="00975B28" w:rsidRPr="00890031" w:rsidRDefault="00975B28" w:rsidP="00835DEA">
            <w:pPr>
              <w:spacing w:after="0" w:line="240" w:lineRule="auto"/>
              <w:jc w:val="left"/>
              <w:rPr>
                <w:rFonts w:eastAsia="Times New Roman" w:cs="Times New Roman"/>
                <w:b/>
                <w:bCs/>
                <w:szCs w:val="24"/>
                <w:lang w:val="lv-LV"/>
              </w:rPr>
            </w:pPr>
            <w:r w:rsidRPr="00890031">
              <w:rPr>
                <w:b/>
                <w:bCs/>
                <w:lang w:val="lv-LV"/>
              </w:rPr>
              <w:t xml:space="preserve">Ziņojumi par </w:t>
            </w:r>
            <w:proofErr w:type="spellStart"/>
            <w:r w:rsidRPr="00890031">
              <w:rPr>
                <w:b/>
                <w:bCs/>
                <w:lang w:val="lv-LV"/>
              </w:rPr>
              <w:t>rīcībpolitikas</w:t>
            </w:r>
            <w:proofErr w:type="spellEnd"/>
            <w:r w:rsidRPr="00890031">
              <w:rPr>
                <w:b/>
                <w:bCs/>
                <w:lang w:val="lv-LV"/>
              </w:rPr>
              <w:t xml:space="preserve"> ieteikumiem un </w:t>
            </w:r>
            <w:proofErr w:type="spellStart"/>
            <w:r w:rsidRPr="00890031">
              <w:rPr>
                <w:b/>
                <w:bCs/>
                <w:lang w:val="lv-LV"/>
              </w:rPr>
              <w:t>rīcībpolitiku</w:t>
            </w:r>
            <w:proofErr w:type="spellEnd"/>
            <w:r w:rsidRPr="00890031">
              <w:rPr>
                <w:b/>
                <w:bCs/>
                <w:lang w:val="lv-LV"/>
              </w:rPr>
              <w:t xml:space="preserve"> ietekmi</w:t>
            </w:r>
          </w:p>
        </w:tc>
        <w:tc>
          <w:tcPr>
            <w:tcW w:w="2268" w:type="dxa"/>
          </w:tcPr>
          <w:p w14:paraId="3589A854"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4D7E1889" w14:textId="77777777" w:rsidTr="6513E28B">
        <w:tc>
          <w:tcPr>
            <w:tcW w:w="696" w:type="dxa"/>
          </w:tcPr>
          <w:p w14:paraId="3A7CDF18" w14:textId="7C79A979" w:rsidR="00975B28" w:rsidRPr="007E1ED1" w:rsidRDefault="00975B28"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9.</w:t>
            </w:r>
          </w:p>
        </w:tc>
        <w:tc>
          <w:tcPr>
            <w:tcW w:w="6959" w:type="dxa"/>
          </w:tcPr>
          <w:p w14:paraId="63877ED9" w14:textId="77777777" w:rsidR="00975B28" w:rsidRPr="00890031" w:rsidRDefault="00975B28" w:rsidP="00835DEA">
            <w:pPr>
              <w:spacing w:after="0" w:line="240" w:lineRule="auto"/>
              <w:jc w:val="left"/>
              <w:rPr>
                <w:b/>
                <w:bCs/>
                <w:lang w:val="lv-LV"/>
              </w:rPr>
            </w:pPr>
            <w:r w:rsidRPr="00890031">
              <w:rPr>
                <w:b/>
                <w:bCs/>
                <w:lang w:val="lv-LV"/>
              </w:rPr>
              <w:t>Iesniegts projekta pieteikums starptautiskā vai nacionālā pētniecības un attīstības projektu konkursā</w:t>
            </w:r>
          </w:p>
        </w:tc>
        <w:tc>
          <w:tcPr>
            <w:tcW w:w="2268" w:type="dxa"/>
          </w:tcPr>
          <w:p w14:paraId="67C6B797"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2AAF7E12" w14:textId="77777777" w:rsidTr="6513E28B">
        <w:tc>
          <w:tcPr>
            <w:tcW w:w="696" w:type="dxa"/>
          </w:tcPr>
          <w:p w14:paraId="79802332" w14:textId="263B6171" w:rsidR="00975B28" w:rsidRPr="007E1ED1" w:rsidRDefault="00975B28"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lastRenderedPageBreak/>
              <w:t>10.</w:t>
            </w:r>
          </w:p>
        </w:tc>
        <w:tc>
          <w:tcPr>
            <w:tcW w:w="6959" w:type="dxa"/>
          </w:tcPr>
          <w:p w14:paraId="43D336CA" w14:textId="4289F5C7" w:rsidR="00975B28" w:rsidRPr="00890031" w:rsidRDefault="00975B28"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Sekmīgi nokārtots maģistra valsts (gala) pārbaudījums, ievērojot programmas mērķi un uzdevumus</w:t>
            </w:r>
          </w:p>
        </w:tc>
        <w:tc>
          <w:tcPr>
            <w:tcW w:w="2268" w:type="dxa"/>
          </w:tcPr>
          <w:p w14:paraId="5B717557"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A9260B" w14:paraId="1F990C8C" w14:textId="77777777" w:rsidTr="6513E28B">
        <w:tc>
          <w:tcPr>
            <w:tcW w:w="696" w:type="dxa"/>
          </w:tcPr>
          <w:p w14:paraId="29844EDC" w14:textId="7EB40589" w:rsidR="00975B28" w:rsidRPr="007E1ED1" w:rsidRDefault="00975B28" w:rsidP="00835DEA">
            <w:pPr>
              <w:spacing w:after="0" w:line="240" w:lineRule="auto"/>
              <w:jc w:val="center"/>
              <w:rPr>
                <w:rFonts w:eastAsia="Times New Roman" w:cs="Times New Roman"/>
                <w:szCs w:val="24"/>
                <w:lang w:val="lv-LV"/>
              </w:rPr>
            </w:pPr>
            <w:r w:rsidRPr="007E1ED1">
              <w:rPr>
                <w:rFonts w:eastAsia="Times New Roman" w:cs="Times New Roman"/>
                <w:szCs w:val="24"/>
                <w:lang w:val="lv-LV"/>
              </w:rPr>
              <w:t>11.</w:t>
            </w:r>
          </w:p>
        </w:tc>
        <w:tc>
          <w:tcPr>
            <w:tcW w:w="6959" w:type="dxa"/>
          </w:tcPr>
          <w:p w14:paraId="53D20AFD" w14:textId="3FA72373" w:rsidR="00975B28" w:rsidRPr="00890031" w:rsidRDefault="7A2E9323" w:rsidP="6513E28B">
            <w:pPr>
              <w:spacing w:after="0" w:line="240" w:lineRule="auto"/>
              <w:jc w:val="left"/>
              <w:rPr>
                <w:rFonts w:eastAsia="Times New Roman"/>
                <w:b/>
                <w:bCs/>
                <w:lang w:val="lv-LV"/>
              </w:rPr>
            </w:pPr>
            <w:r w:rsidRPr="6513E28B">
              <w:rPr>
                <w:rFonts w:eastAsia="Times New Roman"/>
                <w:b/>
                <w:bCs/>
                <w:lang w:val="lv-LV"/>
              </w:rPr>
              <w:t>Noteiktā kārtībā aizstāvēts promocijas darbs, ievērojot programmas mērķi un uzdevumu</w:t>
            </w:r>
          </w:p>
        </w:tc>
        <w:tc>
          <w:tcPr>
            <w:tcW w:w="2268" w:type="dxa"/>
          </w:tcPr>
          <w:p w14:paraId="5D0EE5F7" w14:textId="77777777" w:rsidR="00975B28" w:rsidRPr="008D5B1B" w:rsidRDefault="00975B28" w:rsidP="00835DEA">
            <w:pPr>
              <w:spacing w:after="0" w:line="240" w:lineRule="auto"/>
              <w:jc w:val="left"/>
              <w:rPr>
                <w:rFonts w:eastAsia="Times New Roman" w:cs="Times New Roman"/>
                <w:szCs w:val="24"/>
                <w:lang w:val="lv-LV"/>
              </w:rPr>
            </w:pPr>
          </w:p>
        </w:tc>
      </w:tr>
      <w:tr w:rsidR="00975B28" w:rsidRPr="008D5B1B" w14:paraId="5B349BB2" w14:textId="77777777" w:rsidTr="6513E28B">
        <w:tc>
          <w:tcPr>
            <w:tcW w:w="696" w:type="dxa"/>
          </w:tcPr>
          <w:p w14:paraId="4D832C34" w14:textId="04CCB41B" w:rsidR="00975B28" w:rsidRPr="008D5B1B" w:rsidRDefault="00975B28"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6959" w:type="dxa"/>
          </w:tcPr>
          <w:p w14:paraId="3C439C76" w14:textId="77777777" w:rsidR="00975B28" w:rsidRPr="00890031" w:rsidRDefault="00975B28" w:rsidP="00835DEA">
            <w:pPr>
              <w:spacing w:after="0" w:line="240" w:lineRule="auto"/>
              <w:jc w:val="left"/>
              <w:rPr>
                <w:rFonts w:eastAsia="Times New Roman" w:cs="Times New Roman"/>
                <w:b/>
                <w:bCs/>
                <w:szCs w:val="24"/>
                <w:lang w:val="lv-LV"/>
              </w:rPr>
            </w:pPr>
            <w:r w:rsidRPr="00890031">
              <w:rPr>
                <w:rFonts w:eastAsia="Times New Roman" w:cs="Times New Roman"/>
                <w:b/>
                <w:bCs/>
                <w:szCs w:val="24"/>
                <w:lang w:val="lv-LV"/>
              </w:rPr>
              <w:t>Citi pētniecības specifikai atbilstoši projekta rezultāti (tai skaitā dati), kas papildina augstāk minētos rezultātus</w:t>
            </w:r>
          </w:p>
        </w:tc>
        <w:tc>
          <w:tcPr>
            <w:tcW w:w="2268" w:type="dxa"/>
          </w:tcPr>
          <w:p w14:paraId="196F3AEF" w14:textId="77777777" w:rsidR="00975B28" w:rsidRPr="008D5B1B" w:rsidRDefault="00975B28"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1" w:name="_Toc523391497"/>
      <w:bookmarkStart w:id="12" w:name="_Toc140220736"/>
      <w:r w:rsidRPr="008D5B1B">
        <w:t>5</w:t>
      </w:r>
      <w:r w:rsidR="00AC240D" w:rsidRPr="008D5B1B">
        <w:t>.</w:t>
      </w:r>
      <w:r w:rsidR="00FA235D" w:rsidRPr="008D5B1B">
        <w:t xml:space="preserve"> </w:t>
      </w:r>
      <w:r w:rsidR="00AC240D" w:rsidRPr="008D5B1B">
        <w:t>nodaļa Projekta laika grafiks</w:t>
      </w:r>
      <w:bookmarkEnd w:id="11"/>
      <w:bookmarkEnd w:id="12"/>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3B48CA89" w:rsidR="00AC240D" w:rsidRPr="008D5B1B" w:rsidRDefault="00712BE6" w:rsidP="00836B6B">
                <w:pPr>
                  <w:spacing w:after="0" w:line="240" w:lineRule="auto"/>
                  <w:rPr>
                    <w:color w:val="000000" w:themeColor="text1"/>
                    <w:lang w:val="lv-LV"/>
                  </w:rPr>
                </w:pPr>
                <w:r>
                  <w:rPr>
                    <w:color w:val="000000" w:themeColor="text1"/>
                    <w:lang w:val="lv-LV"/>
                  </w:rPr>
                  <w:t>16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2A4EAB">
      <w:pPr>
        <w:pStyle w:val="Heading1"/>
      </w:pPr>
      <w:bookmarkStart w:id="13" w:name="_Toc140220737"/>
      <w:r w:rsidRPr="008D5B1B">
        <w:lastRenderedPageBreak/>
        <w:t>B daļa Projekta apraksts</w:t>
      </w:r>
      <w:bookmarkEnd w:id="13"/>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9260B" w14:paraId="442EACEF" w14:textId="77777777" w:rsidTr="6513E28B">
        <w:tc>
          <w:tcPr>
            <w:tcW w:w="9350" w:type="dxa"/>
          </w:tcPr>
          <w:p w14:paraId="3224ADDC" w14:textId="394A53FF" w:rsidR="002C76A2" w:rsidRPr="008D5B1B" w:rsidRDefault="682ADA71" w:rsidP="00E95B56">
            <w:pPr>
              <w:spacing w:after="0" w:line="240" w:lineRule="auto"/>
              <w:rPr>
                <w:color w:val="000000" w:themeColor="text1"/>
                <w:lang w:val="lv-LV"/>
              </w:rPr>
            </w:pPr>
            <w:r w:rsidRPr="6513E28B">
              <w:rPr>
                <w:color w:val="000000" w:themeColor="text1"/>
                <w:lang w:val="lv-LV"/>
              </w:rPr>
              <w:t xml:space="preserve">1.1.Projekta ieguldījums programmas </w:t>
            </w:r>
            <w:proofErr w:type="spellStart"/>
            <w:r w:rsidRPr="6513E28B">
              <w:rPr>
                <w:color w:val="000000" w:themeColor="text1"/>
                <w:lang w:val="lv-LV"/>
              </w:rPr>
              <w:t>virsmērķa</w:t>
            </w:r>
            <w:proofErr w:type="spellEnd"/>
            <w:r w:rsidRPr="6513E28B">
              <w:rPr>
                <w:color w:val="000000" w:themeColor="text1"/>
                <w:lang w:val="lv-LV"/>
              </w:rPr>
              <w:t>, mērķa sasniegšanā un uzdevum</w:t>
            </w:r>
            <w:r w:rsidR="5316EA5E" w:rsidRPr="6513E28B">
              <w:rPr>
                <w:color w:val="000000" w:themeColor="text1"/>
                <w:lang w:val="lv-LV"/>
              </w:rPr>
              <w:t>a</w:t>
            </w:r>
            <w:r w:rsidRPr="6513E28B">
              <w:rPr>
                <w:color w:val="000000" w:themeColor="text1"/>
                <w:lang w:val="lv-LV"/>
              </w:rPr>
              <w:t xml:space="preserve"> īstenošanā</w:t>
            </w:r>
          </w:p>
        </w:tc>
      </w:tr>
      <w:tr w:rsidR="002C76A2" w:rsidRPr="008D5B1B" w14:paraId="070195D0" w14:textId="77777777" w:rsidTr="6513E28B">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9260B"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9260B"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086E0DF5"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9260B" w14:paraId="54A8B586" w14:textId="77777777" w:rsidTr="002C76A2">
        <w:tc>
          <w:tcPr>
            <w:tcW w:w="9350" w:type="dxa"/>
          </w:tcPr>
          <w:p w14:paraId="3E441364" w14:textId="7CD5DA1B"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A27129" w:rsidRPr="00FD71D2">
              <w:rPr>
                <w:color w:val="000000" w:themeColor="text1"/>
                <w:lang w:val="lv-LV"/>
              </w:rPr>
              <w:t xml:space="preserve">Projekta un tā rezultātu ietekme uz </w:t>
            </w:r>
            <w:r w:rsidR="007F2C9F" w:rsidRPr="00FD71D2">
              <w:rPr>
                <w:color w:val="000000" w:themeColor="text1"/>
                <w:lang w:val="lv-LV"/>
              </w:rPr>
              <w:t>izglītības</w:t>
            </w:r>
            <w:r w:rsidR="00A27129" w:rsidRPr="00FD71D2">
              <w:rPr>
                <w:color w:val="000000" w:themeColor="text1"/>
                <w:lang w:val="lv-LV"/>
              </w:rPr>
              <w:t xml:space="preserve"> </w:t>
            </w:r>
            <w:r w:rsidR="00081760" w:rsidRPr="00FD71D2">
              <w:rPr>
                <w:color w:val="000000" w:themeColor="text1"/>
                <w:lang w:val="lv-LV"/>
              </w:rPr>
              <w:t xml:space="preserve">zinātnes </w:t>
            </w:r>
            <w:r w:rsidR="00A27129" w:rsidRPr="00FD71D2">
              <w:rPr>
                <w:color w:val="000000" w:themeColor="text1"/>
                <w:lang w:val="lv-LV"/>
              </w:rPr>
              <w:t>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9260B" w14:paraId="67A29557" w14:textId="77777777" w:rsidTr="002C76A2">
        <w:tc>
          <w:tcPr>
            <w:tcW w:w="9350" w:type="dxa"/>
          </w:tcPr>
          <w:p w14:paraId="4DFFC12C" w14:textId="1E906739"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w:t>
            </w:r>
            <w:r w:rsidR="00A27129" w:rsidRPr="00FD71D2">
              <w:rPr>
                <w:iCs/>
                <w:lang w:val="lv-LV"/>
              </w:rPr>
              <w:t xml:space="preserve">Projekta un tā rezultātu ietekme uz </w:t>
            </w:r>
            <w:r w:rsidR="007F2C9F" w:rsidRPr="00FD71D2">
              <w:rPr>
                <w:iCs/>
                <w:lang w:val="lv-LV"/>
              </w:rPr>
              <w:t>izglītības</w:t>
            </w:r>
            <w:r w:rsidR="00085AA6" w:rsidRPr="00FD71D2">
              <w:rPr>
                <w:iCs/>
                <w:lang w:val="lv-LV"/>
              </w:rPr>
              <w:t xml:space="preserve"> </w:t>
            </w:r>
            <w:r w:rsidR="00A27129" w:rsidRPr="00FD71D2">
              <w:rPr>
                <w:iCs/>
                <w:lang w:val="lv-LV"/>
              </w:rPr>
              <w:t xml:space="preserve">nozares politikas veidotājiem un ieviesējiem, plānojot </w:t>
            </w:r>
            <w:proofErr w:type="spellStart"/>
            <w:r w:rsidR="00A27129" w:rsidRPr="00FD71D2">
              <w:rPr>
                <w:iCs/>
                <w:lang w:val="lv-LV"/>
              </w:rPr>
              <w:t>rīcībpolitiku</w:t>
            </w:r>
            <w:proofErr w:type="spellEnd"/>
            <w:r w:rsidR="00A27129" w:rsidRPr="00FD71D2">
              <w:rPr>
                <w:iCs/>
                <w:lang w:val="lv-LV"/>
              </w:rPr>
              <w:t xml:space="preserve"> ieteikumu izstrādi</w:t>
            </w:r>
            <w:r w:rsidR="009F2023">
              <w:rPr>
                <w:iCs/>
                <w:lang w:val="lv-LV"/>
              </w:rPr>
              <w:t xml:space="preserve">, </w:t>
            </w:r>
            <w:r w:rsidR="009938EF" w:rsidRPr="000F39B8">
              <w:rPr>
                <w:iCs/>
                <w:lang w:val="lv-LV"/>
              </w:rPr>
              <w:t>izglītības sistēmas attīstību un stratēģisko izglītības attīstības mērķu sasniegšanu</w:t>
            </w:r>
            <w:r w:rsidR="009938EF">
              <w:rPr>
                <w:iCs/>
                <w:lang w:val="lv-LV"/>
              </w:rPr>
              <w:t>,</w:t>
            </w:r>
            <w:r w:rsidR="009938EF" w:rsidRPr="008D5B1B">
              <w:rPr>
                <w:iCs/>
                <w:lang w:val="lv-LV"/>
              </w:rPr>
              <w:t xml:space="preserve">  </w:t>
            </w:r>
            <w:r w:rsidR="009F2023" w:rsidRPr="005A2BCF">
              <w:rPr>
                <w:iCs/>
                <w:lang w:val="lv-LV"/>
              </w:rPr>
              <w:t>kas saistīt</w:t>
            </w:r>
            <w:r w:rsidR="009938EF" w:rsidRPr="005A2BCF">
              <w:rPr>
                <w:iCs/>
                <w:lang w:val="lv-LV"/>
              </w:rPr>
              <w:t>a</w:t>
            </w:r>
            <w:r w:rsidR="009F2023" w:rsidRPr="005A2BCF">
              <w:rPr>
                <w:iCs/>
                <w:lang w:val="lv-LV"/>
              </w:rPr>
              <w:t xml:space="preserve"> ar individualizētas mācīšanās, mācīšanas un vērtēšanas procesu īstenošanu</w:t>
            </w:r>
            <w:r w:rsidR="009938EF" w:rsidRPr="005A2BCF">
              <w:rPr>
                <w:iCs/>
                <w:lang w:val="lv-LV"/>
              </w:rPr>
              <w:t>,</w:t>
            </w:r>
            <w:r w:rsidR="009F2023" w:rsidRPr="005A2BCF">
              <w:rPr>
                <w:iCs/>
                <w:lang w:val="lv-LV"/>
              </w:rPr>
              <w:t xml:space="preserve"> izmantojot mākslīgā intelekta un citu</w:t>
            </w:r>
            <w:r w:rsidR="001F2C0F" w:rsidRPr="005A2BCF">
              <w:rPr>
                <w:iCs/>
                <w:lang w:val="lv-LV"/>
              </w:rPr>
              <w:t xml:space="preserve"> tehnoloģiju</w:t>
            </w:r>
            <w:r w:rsidR="001F2C0F" w:rsidRPr="001F2C0F">
              <w:rPr>
                <w:iCs/>
                <w:lang w:val="lv-LV"/>
              </w:rPr>
              <w:t xml:space="preserve"> pielietojuma optimālos scenārijus</w:t>
            </w:r>
            <w:r w:rsidR="009938EF">
              <w:rPr>
                <w:iCs/>
                <w:lang w:val="lv-LV"/>
              </w:rPr>
              <w:t>.</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9260B" w14:paraId="70E7DF34" w14:textId="77777777" w:rsidTr="002C76A2">
        <w:tc>
          <w:tcPr>
            <w:tcW w:w="9350" w:type="dxa"/>
          </w:tcPr>
          <w:p w14:paraId="700AFF0F" w14:textId="24D4BF70" w:rsidR="002C76A2" w:rsidRPr="008D5B1B" w:rsidRDefault="002C76A2" w:rsidP="002C76A2">
            <w:pPr>
              <w:spacing w:after="0" w:line="240" w:lineRule="auto"/>
              <w:rPr>
                <w:color w:val="000000" w:themeColor="text1"/>
                <w:lang w:val="lv-LV"/>
              </w:rPr>
            </w:pPr>
            <w:r w:rsidRPr="008D5B1B">
              <w:rPr>
                <w:color w:val="000000" w:themeColor="text1"/>
                <w:lang w:val="lv-LV"/>
              </w:rPr>
              <w:t>2.3.</w:t>
            </w:r>
            <w:r w:rsidR="00A27129" w:rsidRPr="008D5B1B">
              <w:rPr>
                <w:lang w:val="lv-LV"/>
              </w:rPr>
              <w:t xml:space="preserve"> Projekta un tā rezultātu ietekme uz studējošajiem izglītības procesā, nodrošinot prakses un darba iespējas, projekta zinātnisko rezultātu izmantošanu augstākās izglītības </w:t>
            </w:r>
            <w:r w:rsidR="00834CA9">
              <w:rPr>
                <w:lang w:val="lv-LV"/>
              </w:rPr>
              <w:t xml:space="preserve">ieguves </w:t>
            </w:r>
            <w:r w:rsidR="00A27129" w:rsidRPr="008D5B1B">
              <w:rPr>
                <w:lang w:val="lv-LV"/>
              </w:rPr>
              <w:t>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9260B" w14:paraId="2A8A8F7D" w14:textId="77777777" w:rsidTr="002C76A2">
        <w:tc>
          <w:tcPr>
            <w:tcW w:w="9350" w:type="dxa"/>
          </w:tcPr>
          <w:p w14:paraId="2AE19129" w14:textId="6CF0A216"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r w:rsidR="009F2023" w:rsidRPr="005A2BCF">
              <w:rPr>
                <w:color w:val="000000" w:themeColor="text1"/>
                <w:lang w:val="lv-LV"/>
              </w:rPr>
              <w:t xml:space="preserve">, </w:t>
            </w:r>
            <w:r w:rsidR="006E6B6A" w:rsidRPr="005A2BCF">
              <w:rPr>
                <w:color w:val="000000" w:themeColor="text1"/>
                <w:lang w:val="lv-LV"/>
              </w:rPr>
              <w:t>lai</w:t>
            </w:r>
            <w:r w:rsidR="009F2023" w:rsidRPr="005A2BCF">
              <w:rPr>
                <w:color w:val="000000" w:themeColor="text1"/>
                <w:lang w:val="lv-LV"/>
              </w:rPr>
              <w:t xml:space="preserve"> radīt</w:t>
            </w:r>
            <w:r w:rsidR="006E6B6A" w:rsidRPr="005A2BCF">
              <w:rPr>
                <w:color w:val="000000" w:themeColor="text1"/>
                <w:lang w:val="lv-LV"/>
              </w:rPr>
              <w:t>u</w:t>
            </w:r>
            <w:r w:rsidR="009F2023" w:rsidRPr="005A2BCF">
              <w:rPr>
                <w:color w:val="000000" w:themeColor="text1"/>
                <w:lang w:val="lv-LV"/>
              </w:rPr>
              <w:t xml:space="preserve"> jaunas zināšanas un praktiski pielietojam</w:t>
            </w:r>
            <w:r w:rsidR="006E6B6A" w:rsidRPr="005A2BCF">
              <w:rPr>
                <w:color w:val="000000" w:themeColor="text1"/>
                <w:lang w:val="lv-LV"/>
              </w:rPr>
              <w:t>us</w:t>
            </w:r>
            <w:r w:rsidR="009F2023" w:rsidRPr="005A2BCF">
              <w:rPr>
                <w:color w:val="000000" w:themeColor="text1"/>
                <w:lang w:val="lv-LV"/>
              </w:rPr>
              <w:t xml:space="preserve"> risinājum</w:t>
            </w:r>
            <w:r w:rsidR="006E6B6A" w:rsidRPr="005A2BCF">
              <w:rPr>
                <w:color w:val="000000" w:themeColor="text1"/>
                <w:lang w:val="lv-LV"/>
              </w:rPr>
              <w:t>us</w:t>
            </w:r>
            <w:r w:rsidR="009F2023" w:rsidRPr="005A2BCF">
              <w:rPr>
                <w:color w:val="000000" w:themeColor="text1"/>
                <w:lang w:val="lv-LV"/>
              </w:rPr>
              <w:t xml:space="preserve"> izglītības iestādēs valsts mērogā</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9260B" w14:paraId="46039ED7" w14:textId="77777777" w:rsidTr="002C76A2">
        <w:tc>
          <w:tcPr>
            <w:tcW w:w="9350" w:type="dxa"/>
          </w:tcPr>
          <w:p w14:paraId="6D0A7A52" w14:textId="2E39181A"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9260B"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9260B"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lastRenderedPageBreak/>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2A4EAB">
      <w:pPr>
        <w:pStyle w:val="Heading1"/>
      </w:pPr>
      <w:bookmarkStart w:id="14" w:name="_Toc140220738"/>
      <w:r w:rsidRPr="008D5B1B">
        <w:lastRenderedPageBreak/>
        <w:t>C daļa Curriculum Vitae</w:t>
      </w:r>
      <w:bookmarkEnd w:id="14"/>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4CF4A9" w14:textId="77777777" w:rsidR="002B0300" w:rsidRPr="008D5B1B" w:rsidRDefault="002B0300" w:rsidP="002B0300">
      <w:pPr>
        <w:pStyle w:val="Heading1"/>
      </w:pPr>
      <w:bookmarkStart w:id="15" w:name="_Toc140220739"/>
      <w:r w:rsidRPr="008D5B1B">
        <w:lastRenderedPageBreak/>
        <w:t>D daļa Projekta iesniedzēja apliecinājums</w:t>
      </w:r>
      <w:bookmarkEnd w:id="15"/>
    </w:p>
    <w:p w14:paraId="6152E3F7" w14:textId="77777777" w:rsidR="002B0300" w:rsidRPr="002B0300" w:rsidRDefault="002B0300" w:rsidP="002B0300">
      <w:pPr>
        <w:spacing w:after="0" w:line="240" w:lineRule="auto"/>
        <w:jc w:val="center"/>
        <w:rPr>
          <w:b/>
          <w:color w:val="000000" w:themeColor="text1"/>
          <w:lang w:val="lv-LV"/>
        </w:rPr>
      </w:pPr>
    </w:p>
    <w:p w14:paraId="44005C23" w14:textId="2E768881" w:rsidR="002B0300" w:rsidRPr="002B0300" w:rsidRDefault="002B0300" w:rsidP="002B0300">
      <w:pPr>
        <w:spacing w:after="100" w:afterAutospacing="1" w:line="240" w:lineRule="auto"/>
        <w:ind w:firstLine="300"/>
        <w:jc w:val="center"/>
        <w:rPr>
          <w:rFonts w:eastAsia="Times New Roman"/>
          <w:b/>
          <w:bCs/>
          <w:color w:val="000000" w:themeColor="text1"/>
          <w:szCs w:val="24"/>
          <w:lang w:val="lv-LV" w:eastAsia="en-GB"/>
        </w:rPr>
      </w:pPr>
      <w:r w:rsidRPr="002B0300">
        <w:rPr>
          <w:rFonts w:eastAsia="Times New Roman"/>
          <w:b/>
          <w:bCs/>
          <w:color w:val="000000" w:themeColor="text1"/>
          <w:szCs w:val="24"/>
          <w:lang w:val="lv-LV" w:eastAsia="en-GB"/>
        </w:rPr>
        <w:t>Projekta iesniedzēja apliecinājums</w:t>
      </w:r>
    </w:p>
    <w:p w14:paraId="5CDB89A6" w14:textId="77777777" w:rsidR="002B0300" w:rsidRPr="002B0300" w:rsidRDefault="002B0300" w:rsidP="002B0300">
      <w:pPr>
        <w:spacing w:after="0" w:line="240" w:lineRule="auto"/>
        <w:rPr>
          <w:rFonts w:eastAsia="Times New Roman"/>
          <w:color w:val="000000" w:themeColor="text1"/>
          <w:szCs w:val="24"/>
          <w:u w:val="single"/>
          <w:lang w:val="lv-LV" w:eastAsia="en-GB"/>
        </w:rPr>
      </w:pPr>
      <w:r w:rsidRPr="002B0300">
        <w:rPr>
          <w:rFonts w:eastAsia="Times New Roman"/>
          <w:color w:val="000000" w:themeColor="text1"/>
          <w:szCs w:val="24"/>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w:t>
      </w:r>
      <w:proofErr w:type="spellStart"/>
      <w:r w:rsidRPr="002B0300">
        <w:rPr>
          <w:rFonts w:eastAsia="Times New Roman"/>
          <w:color w:val="000000" w:themeColor="text1"/>
          <w:szCs w:val="24"/>
          <w:lang w:val="lv-LV" w:eastAsia="en-GB"/>
        </w:rPr>
        <w:t>Reģ</w:t>
      </w:r>
      <w:proofErr w:type="spellEnd"/>
      <w:r w:rsidRPr="002B0300">
        <w:rPr>
          <w:rFonts w:eastAsia="Times New Roman"/>
          <w:color w:val="000000" w:themeColor="text1"/>
          <w:szCs w:val="24"/>
          <w:lang w:val="lv-LV" w:eastAsia="en-GB"/>
        </w:rPr>
        <w:t xml:space="preserve">. Nr.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tās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p>
    <w:p w14:paraId="6D3C8476" w14:textId="77777777" w:rsidR="002B0300" w:rsidRPr="002B0300" w:rsidRDefault="002B0300" w:rsidP="002B0300">
      <w:pPr>
        <w:spacing w:after="0" w:line="240" w:lineRule="auto"/>
        <w:ind w:firstLine="301"/>
        <w:rPr>
          <w:rFonts w:eastAsia="Times New Roman"/>
          <w:color w:val="000000" w:themeColor="text1"/>
          <w:szCs w:val="24"/>
          <w:vertAlign w:val="superscript"/>
          <w:lang w:val="lv-LV" w:eastAsia="en-GB"/>
        </w:rPr>
      </w:pP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 xml:space="preserve">projekta iesniedzējs </w:t>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amats, vārds, uzvārds</w:t>
      </w:r>
    </w:p>
    <w:p w14:paraId="45B296EE" w14:textId="77777777" w:rsidR="002B0300" w:rsidRPr="00116511" w:rsidRDefault="002B0300" w:rsidP="002B0300">
      <w:pPr>
        <w:spacing w:after="0" w:line="240" w:lineRule="auto"/>
        <w:jc w:val="left"/>
        <w:rPr>
          <w:rFonts w:eastAsia="Times New Roman"/>
          <w:color w:val="000000" w:themeColor="text1"/>
          <w:szCs w:val="24"/>
          <w:lang w:val="lv-LV" w:eastAsia="en-GB"/>
        </w:rPr>
      </w:pPr>
      <w:r w:rsidRPr="00116511">
        <w:rPr>
          <w:rFonts w:eastAsia="Times New Roman"/>
          <w:color w:val="000000" w:themeColor="text1"/>
          <w:szCs w:val="24"/>
          <w:lang w:val="lv-LV" w:eastAsia="en-GB"/>
        </w:rPr>
        <w:t xml:space="preserve">personā, kas darbojas uz </w:t>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lang w:val="lv-LV" w:eastAsia="en-GB"/>
        </w:rPr>
        <w:t xml:space="preserve"> pamata, apliecina, ka </w:t>
      </w:r>
    </w:p>
    <w:p w14:paraId="6F55103C"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2D5CBD97"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projekta iesniedzējs:</w:t>
      </w:r>
    </w:p>
    <w:p w14:paraId="59E223FE" w14:textId="77777777" w:rsidR="002B0300" w:rsidRPr="002B0300" w:rsidRDefault="002B0300" w:rsidP="002B0300">
      <w:pPr>
        <w:spacing w:after="0" w:line="240" w:lineRule="auto"/>
        <w:rPr>
          <w:rFonts w:eastAsia="Times New Roman"/>
          <w:color w:val="000000" w:themeColor="text1"/>
          <w:szCs w:val="24"/>
          <w:lang w:val="pt-BR" w:eastAsia="en-GB"/>
        </w:rPr>
      </w:pPr>
    </w:p>
    <w:p w14:paraId="538BB4D1" w14:textId="53044A42" w:rsidR="002B0300" w:rsidRPr="00E53F12" w:rsidRDefault="002B0300" w:rsidP="4AD3E655">
      <w:pPr>
        <w:spacing w:after="0" w:line="240" w:lineRule="auto"/>
        <w:ind w:firstLine="300"/>
        <w:rPr>
          <w:rFonts w:eastAsia="Times New Roman" w:cs="Times New Roman"/>
          <w:lang w:val="lv-LV"/>
        </w:rPr>
      </w:pPr>
      <w:r w:rsidRPr="00E53F12">
        <w:rPr>
          <w:rFonts w:eastAsia="Times New Roman"/>
          <w:color w:val="000000" w:themeColor="text1"/>
          <w:lang w:val="lv-LV" w:eastAsia="en-GB"/>
        </w:rPr>
        <w:t xml:space="preserve">1. ir zinātniska institūcija, kas atbilst Ministru kabineta 2018. gada 4. septembra noteikumu Nr. 560 “Valsts pētījumu programmu projektu īstenošanas kārtība” (turpmāk – MK noteikumi) 2.12. </w:t>
      </w:r>
      <w:r w:rsidR="00C32B2F" w:rsidRPr="00E53F12">
        <w:rPr>
          <w:rFonts w:eastAsia="Times New Roman"/>
          <w:color w:val="000000" w:themeColor="text1"/>
          <w:lang w:val="lv-LV" w:eastAsia="en-GB"/>
        </w:rPr>
        <w:t xml:space="preserve">un 9.1. </w:t>
      </w:r>
      <w:r w:rsidRPr="00E53F12">
        <w:rPr>
          <w:rFonts w:eastAsia="Times New Roman"/>
          <w:color w:val="000000" w:themeColor="text1"/>
          <w:lang w:val="lv-LV" w:eastAsia="en-GB"/>
        </w:rPr>
        <w:t>apakšpunktā noteiktajam</w:t>
      </w:r>
      <w:r w:rsidR="001F4667" w:rsidRPr="00E53F12">
        <w:rPr>
          <w:rStyle w:val="FootnoteReference"/>
          <w:rFonts w:eastAsia="Times New Roman"/>
          <w:color w:val="000000" w:themeColor="text1"/>
          <w:lang w:val="lv-LV" w:eastAsia="en-GB"/>
        </w:rPr>
        <w:footnoteReference w:id="4"/>
      </w:r>
      <w:r w:rsidRPr="00E53F12">
        <w:rPr>
          <w:rFonts w:eastAsia="Times New Roman"/>
          <w:color w:val="000000" w:themeColor="text1"/>
          <w:lang w:val="lv-LV" w:eastAsia="en-GB"/>
        </w:rPr>
        <w:t>. To apliecina, iesniedzot institūcijas finanšu vadības un grāmatvedības politiku un finanšu apgrozījuma pārskatu (G daļa) par 202</w:t>
      </w:r>
      <w:r w:rsidR="00421F8A" w:rsidRPr="00E53F12">
        <w:rPr>
          <w:rFonts w:eastAsia="Times New Roman"/>
          <w:color w:val="000000" w:themeColor="text1"/>
          <w:lang w:val="lv-LV" w:eastAsia="en-GB"/>
        </w:rPr>
        <w:t>2</w:t>
      </w:r>
      <w:r w:rsidRPr="00E53F12">
        <w:rPr>
          <w:rFonts w:eastAsia="Times New Roman"/>
          <w:color w:val="000000" w:themeColor="text1"/>
          <w:lang w:val="lv-LV" w:eastAsia="en-GB"/>
        </w:rPr>
        <w:t>.-202</w:t>
      </w:r>
      <w:r w:rsidR="00421F8A" w:rsidRPr="00E53F12">
        <w:rPr>
          <w:rFonts w:eastAsia="Times New Roman"/>
          <w:color w:val="000000" w:themeColor="text1"/>
          <w:lang w:val="lv-LV" w:eastAsia="en-GB"/>
        </w:rPr>
        <w:t>4</w:t>
      </w:r>
      <w:r w:rsidRPr="00E53F12">
        <w:rPr>
          <w:rFonts w:eastAsia="Times New Roman"/>
          <w:color w:val="000000" w:themeColor="text1"/>
          <w:lang w:val="lv-LV" w:eastAsia="en-GB"/>
        </w:rPr>
        <w:t xml:space="preserve">. gadu, kuros norādīts, ka saimnieciskās darbības finansējums, izmaksas un ieņēmumi tiek/tiks uzskaitīti atsevišķi no nesaimnieciskās darbības gadījumos, ja zinātniskā institūcija veic arī saimniecisko darbību. </w:t>
      </w:r>
      <w:r w:rsidR="00CF576F" w:rsidRPr="00E53F12">
        <w:rPr>
          <w:lang w:val="lv-LV"/>
        </w:rPr>
        <w:t xml:space="preserve"> Z</w:t>
      </w:r>
      <w:r w:rsidR="00CF576F" w:rsidRPr="00E53F12">
        <w:rPr>
          <w:rFonts w:eastAsia="Times New Roman" w:cs="Times New Roman"/>
          <w:lang w:val="lv-LV"/>
        </w:rPr>
        <w:t>inātniskā institūcija apliecina, ka par ar šo projektu saistītie pētniecības rezultāti netiks izmantoti komerciāliem mērķiem (ja attiecināms).</w:t>
      </w:r>
      <w:r w:rsidR="00CF576F" w:rsidRPr="00E53F12">
        <w:rPr>
          <w:lang w:val="lv-LV"/>
        </w:rPr>
        <w:t xml:space="preserve"> </w:t>
      </w:r>
      <w:r w:rsidRPr="00E53F12">
        <w:rPr>
          <w:lang w:val="lv-LV"/>
        </w:rPr>
        <w:t>F</w:t>
      </w:r>
      <w:r w:rsidRPr="00E53F12">
        <w:rPr>
          <w:rFonts w:eastAsia="Times New Roman" w:cs="Times New Roman"/>
          <w:color w:val="000000" w:themeColor="text1"/>
          <w:lang w:val="lv-LV" w:eastAsia="en-GB"/>
        </w:rPr>
        <w:t>inanšu vadības un grāmatvedības politika (WORD vai PDF datnes formātā), finanšu apgrozījuma pārskats (EXCEL datnes formātā) iesniegti Nacionālās zinātniskās darbības informācijas sistēmas sadaļā “Dokumentācija”</w:t>
      </w:r>
      <w:r w:rsidRPr="00E53F12">
        <w:rPr>
          <w:rFonts w:eastAsia="Times New Roman" w:cs="Times New Roman"/>
          <w:lang w:val="lv-LV"/>
        </w:rPr>
        <w:t>;</w:t>
      </w:r>
    </w:p>
    <w:p w14:paraId="31A4A532" w14:textId="77777777" w:rsidR="002B0300" w:rsidRPr="002B0300" w:rsidRDefault="002B0300" w:rsidP="002B0300">
      <w:pPr>
        <w:spacing w:after="0" w:line="240" w:lineRule="auto"/>
        <w:ind w:firstLine="300"/>
        <w:rPr>
          <w:rFonts w:eastAsia="Times New Roman" w:cs="Times New Roman"/>
          <w:lang w:val="pt-BR"/>
        </w:rPr>
      </w:pPr>
    </w:p>
    <w:p w14:paraId="14623EE4" w14:textId="325968A3" w:rsidR="002B0300" w:rsidRPr="002B0300" w:rsidRDefault="002B0300" w:rsidP="002B0300">
      <w:pPr>
        <w:spacing w:after="0" w:line="240" w:lineRule="auto"/>
        <w:ind w:firstLine="300"/>
        <w:rPr>
          <w:rFonts w:eastAsia="Times New Roman" w:cs="Times New Roman"/>
          <w:color w:val="000000" w:themeColor="text1"/>
          <w:lang w:val="pt-BR" w:eastAsia="en-GB"/>
        </w:rPr>
      </w:pPr>
      <w:bookmarkStart w:id="16" w:name="_Hlk173938041"/>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18136E7F"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3C82C46C" w14:textId="094D3048"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 apliecina neatkarīgas pētniecības un tās darbības rezultātu plašas izplatīšanas mācību, publikāciju un zināšanu pārneses veidā faktisko esamību, kā arī apliecina spēju īstenot plānojamo pētniecību.</w:t>
      </w:r>
    </w:p>
    <w:p w14:paraId="7FB6253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09BFBCB4"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1BB6FE90"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5650A47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6EC348D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bookmarkEnd w:id="16"/>
    <w:p w14:paraId="54CF5758"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3156BDFC" w14:textId="77777777" w:rsidR="002B0300" w:rsidRPr="00AF1B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 xml:space="preserve">5. ir iepazinies ar projekta pieteikumu </w:t>
      </w:r>
      <w:r w:rsidRPr="00C4738F">
        <w:rPr>
          <w:rFonts w:eastAsia="Times New Roman"/>
          <w:color w:val="000000" w:themeColor="text1"/>
          <w:szCs w:val="24"/>
          <w:lang w:val="pt-BR" w:eastAsia="en-GB"/>
        </w:rPr>
        <w:t xml:space="preserve">Nr. </w:t>
      </w:r>
      <w:sdt>
        <w:sdtPr>
          <w:rPr>
            <w:rFonts w:eastAsia="Times New Roman"/>
            <w:color w:val="000000" w:themeColor="text1"/>
            <w:szCs w:val="24"/>
            <w:lang w:eastAsia="en-GB"/>
          </w:rPr>
          <w:id w:val="897241231"/>
          <w:placeholder>
            <w:docPart w:val="0F714D93FD0B4546B9D47F6B2AF0DB4F"/>
          </w:placeholder>
        </w:sdtPr>
        <w:sdtEndPr/>
        <w:sdtContent>
          <w:r w:rsidRPr="00AF1B00">
            <w:rPr>
              <w:rFonts w:eastAsia="Times New Roman"/>
              <w:color w:val="000000" w:themeColor="text1"/>
              <w:szCs w:val="24"/>
              <w:lang w:val="pt-BR" w:eastAsia="en-GB"/>
            </w:rPr>
            <w:t>XXX</w:t>
          </w:r>
        </w:sdtContent>
      </w:sdt>
      <w:r w:rsidRPr="00AF1B00">
        <w:rPr>
          <w:rFonts w:eastAsia="Times New Roman"/>
          <w:color w:val="000000" w:themeColor="text1"/>
          <w:szCs w:val="24"/>
          <w:lang w:val="pt-BR" w:eastAsia="en-GB"/>
        </w:rPr>
        <w:t xml:space="preserve"> (projekta nosaukums: ”</w:t>
      </w:r>
      <w:sdt>
        <w:sdtPr>
          <w:rPr>
            <w:rFonts w:eastAsia="Times New Roman"/>
            <w:color w:val="000000" w:themeColor="text1"/>
            <w:szCs w:val="24"/>
            <w:lang w:eastAsia="en-GB"/>
          </w:rPr>
          <w:id w:val="-1468352933"/>
          <w:placeholder>
            <w:docPart w:val="0F714D93FD0B4546B9D47F6B2AF0DB4F"/>
          </w:placeholder>
          <w:showingPlcHdr/>
        </w:sdtPr>
        <w:sdtEndPr/>
        <w:sdtContent>
          <w:r w:rsidRPr="00AF1B00">
            <w:rPr>
              <w:rStyle w:val="PlaceholderText"/>
              <w:lang w:val="pt-BR"/>
            </w:rPr>
            <w:t>Click or tap here to enter text.</w:t>
          </w:r>
        </w:sdtContent>
      </w:sdt>
      <w:r w:rsidRPr="00AF1B00">
        <w:rPr>
          <w:rFonts w:eastAsia="Times New Roman"/>
          <w:color w:val="000000" w:themeColor="text1"/>
          <w:szCs w:val="24"/>
          <w:lang w:val="pt-BR" w:eastAsia="en-GB"/>
        </w:rPr>
        <w:t>”) un apstiprina, ka nodrošinās projekta īstenošanu, kā arī apliecina, ka projekta iesniegumā norādītā informācija ir patiesa;</w:t>
      </w:r>
    </w:p>
    <w:p w14:paraId="67C33F6A" w14:textId="77777777" w:rsidR="002B0300" w:rsidRPr="00AF1B00" w:rsidRDefault="002B0300" w:rsidP="002B0300">
      <w:pPr>
        <w:spacing w:after="0" w:line="240" w:lineRule="auto"/>
        <w:ind w:firstLine="300"/>
        <w:rPr>
          <w:rFonts w:eastAsia="Times New Roman"/>
          <w:color w:val="000000" w:themeColor="text1"/>
          <w:szCs w:val="24"/>
          <w:lang w:val="pt-BR" w:eastAsia="en-GB"/>
        </w:rPr>
      </w:pPr>
    </w:p>
    <w:p w14:paraId="4864C1AA" w14:textId="77777777" w:rsidR="002B0300" w:rsidRPr="00AF1B00" w:rsidRDefault="002B0300" w:rsidP="002B0300">
      <w:pPr>
        <w:spacing w:after="0" w:line="240" w:lineRule="auto"/>
        <w:ind w:firstLine="300"/>
        <w:rPr>
          <w:rFonts w:eastAsia="Times New Roman"/>
          <w:color w:val="000000" w:themeColor="text1"/>
          <w:szCs w:val="24"/>
          <w:lang w:val="pt-BR" w:eastAsia="en-GB"/>
        </w:rPr>
      </w:pPr>
      <w:r w:rsidRPr="00AF1B00">
        <w:rPr>
          <w:rFonts w:eastAsia="Times New Roman"/>
          <w:color w:val="000000" w:themeColor="text1"/>
          <w:szCs w:val="24"/>
          <w:lang w:val="pt-BR" w:eastAsia="en-GB"/>
        </w:rPr>
        <w:t>6. apliecina, ka projekta vadītājam ir atbilstoša pieredze un zināšanas, lai pildītu uzdevumus, kas noteikti projekta pieteikumā;</w:t>
      </w:r>
    </w:p>
    <w:p w14:paraId="5C666FC5" w14:textId="77777777" w:rsidR="002B0300" w:rsidRPr="00AF1B00" w:rsidRDefault="002B0300" w:rsidP="002B0300">
      <w:pPr>
        <w:spacing w:after="0" w:line="240" w:lineRule="auto"/>
        <w:ind w:firstLine="300"/>
        <w:rPr>
          <w:rFonts w:eastAsia="Times New Roman"/>
          <w:color w:val="000000" w:themeColor="text1"/>
          <w:szCs w:val="24"/>
          <w:lang w:val="pt-BR" w:eastAsia="en-GB"/>
        </w:rPr>
      </w:pPr>
    </w:p>
    <w:p w14:paraId="60DAD0AD" w14:textId="26F1372F" w:rsidR="002B0300" w:rsidRPr="002B0300" w:rsidRDefault="002B0300" w:rsidP="002B0300">
      <w:pPr>
        <w:spacing w:after="0" w:line="240" w:lineRule="auto"/>
        <w:ind w:firstLine="300"/>
        <w:rPr>
          <w:rFonts w:eastAsia="Times New Roman"/>
          <w:color w:val="000000" w:themeColor="text1"/>
          <w:szCs w:val="24"/>
          <w:lang w:val="pt-BR" w:eastAsia="en-GB"/>
        </w:rPr>
      </w:pPr>
      <w:r w:rsidRPr="002818F3">
        <w:rPr>
          <w:rFonts w:eastAsia="Times New Roman"/>
          <w:color w:val="000000" w:themeColor="text1"/>
          <w:szCs w:val="24"/>
          <w:lang w:val="pt-BR" w:eastAsia="en-GB"/>
        </w:rPr>
        <w:t xml:space="preserve">7. </w:t>
      </w:r>
      <w:bookmarkStart w:id="17" w:name="_Hlk140220204"/>
      <w:r w:rsidRPr="002818F3">
        <w:rPr>
          <w:rFonts w:eastAsia="Times New Roman"/>
          <w:color w:val="000000" w:themeColor="text1"/>
          <w:szCs w:val="24"/>
          <w:lang w:val="pt-BR" w:eastAsia="en-GB"/>
        </w:rPr>
        <w:t xml:space="preserve">ir iepazinies ar visiem finansējuma saņemšanas nosacījumiem, kas norādīti MK noteikumos un </w:t>
      </w:r>
      <w:r w:rsidR="004F7781" w:rsidRPr="002818F3">
        <w:rPr>
          <w:rFonts w:eastAsia="Times New Roman"/>
          <w:color w:val="000000" w:themeColor="text1"/>
          <w:szCs w:val="24"/>
          <w:lang w:val="pt-BR" w:eastAsia="en-GB"/>
        </w:rPr>
        <w:t>v</w:t>
      </w:r>
      <w:r w:rsidRPr="002818F3">
        <w:rPr>
          <w:rFonts w:eastAsia="Times New Roman"/>
          <w:color w:val="000000" w:themeColor="text1"/>
          <w:szCs w:val="24"/>
          <w:lang w:val="pt-BR" w:eastAsia="en-GB"/>
        </w:rPr>
        <w:t xml:space="preserve">alsts pētījumu programmas </w:t>
      </w:r>
      <w:r w:rsidRPr="002818F3">
        <w:rPr>
          <w:rFonts w:cs="Times New Roman"/>
          <w:lang w:val="pt-BR"/>
        </w:rPr>
        <w:t>“Izglītība</w:t>
      </w:r>
      <w:r w:rsidRPr="002818F3">
        <w:rPr>
          <w:rFonts w:eastAsia="Times New Roman"/>
          <w:color w:val="000000" w:themeColor="text1"/>
          <w:szCs w:val="24"/>
          <w:lang w:val="pt-BR" w:eastAsia="en-GB"/>
        </w:rPr>
        <w:t xml:space="preserve">” īstenošanas un uzraudzības komisijas (turpmāk – komisija) </w:t>
      </w:r>
      <w:r w:rsidRPr="003726E2">
        <w:rPr>
          <w:rFonts w:eastAsia="Times New Roman"/>
          <w:color w:val="000000" w:themeColor="text1"/>
          <w:szCs w:val="24"/>
          <w:lang w:val="pt-BR" w:eastAsia="en-GB"/>
        </w:rPr>
        <w:t>202</w:t>
      </w:r>
      <w:r w:rsidR="004F7781" w:rsidRPr="003726E2">
        <w:rPr>
          <w:rFonts w:eastAsia="Times New Roman"/>
          <w:color w:val="000000" w:themeColor="text1"/>
          <w:szCs w:val="24"/>
          <w:lang w:val="pt-BR" w:eastAsia="en-GB"/>
        </w:rPr>
        <w:t>5</w:t>
      </w:r>
      <w:r w:rsidRPr="003726E2">
        <w:rPr>
          <w:rFonts w:eastAsia="Times New Roman"/>
          <w:color w:val="000000" w:themeColor="text1"/>
          <w:szCs w:val="24"/>
          <w:lang w:val="pt-BR" w:eastAsia="en-GB"/>
        </w:rPr>
        <w:t xml:space="preserve">. gada </w:t>
      </w:r>
      <w:r w:rsidR="004F7781" w:rsidRPr="003726E2">
        <w:rPr>
          <w:rFonts w:eastAsia="Times New Roman"/>
          <w:color w:val="000000" w:themeColor="text1"/>
          <w:szCs w:val="24"/>
          <w:lang w:val="pt-BR" w:eastAsia="en-GB"/>
        </w:rPr>
        <w:t>__</w:t>
      </w:r>
      <w:r w:rsidRPr="003726E2">
        <w:rPr>
          <w:rFonts w:eastAsia="Times New Roman"/>
          <w:color w:val="000000" w:themeColor="text1"/>
          <w:szCs w:val="24"/>
          <w:lang w:val="pt-BR" w:eastAsia="en-GB"/>
        </w:rPr>
        <w:t xml:space="preserve">. </w:t>
      </w:r>
      <w:r w:rsidR="004F7781" w:rsidRPr="003726E2">
        <w:rPr>
          <w:rFonts w:eastAsia="Times New Roman"/>
          <w:color w:val="000000" w:themeColor="text1"/>
          <w:szCs w:val="24"/>
          <w:lang w:val="pt-BR" w:eastAsia="en-GB"/>
        </w:rPr>
        <w:t>____</w:t>
      </w:r>
      <w:r w:rsidRPr="003726E2">
        <w:rPr>
          <w:rFonts w:eastAsia="Times New Roman"/>
          <w:color w:val="000000" w:themeColor="text1"/>
          <w:szCs w:val="24"/>
          <w:lang w:val="pt-BR" w:eastAsia="en-GB"/>
        </w:rPr>
        <w:t xml:space="preserve"> apstiprinātajā “Valsts pētījumu programmas “Izglītība” projektu pieteikumu </w:t>
      </w:r>
      <w:r w:rsidR="00421F8A" w:rsidRPr="003726E2">
        <w:rPr>
          <w:rFonts w:eastAsia="Times New Roman"/>
          <w:color w:val="000000" w:themeColor="text1"/>
          <w:szCs w:val="24"/>
          <w:lang w:val="pt-BR" w:eastAsia="en-GB"/>
        </w:rPr>
        <w:t>ceturtā</w:t>
      </w:r>
      <w:r w:rsidRPr="003726E2">
        <w:rPr>
          <w:rFonts w:eastAsia="Times New Roman"/>
          <w:color w:val="000000" w:themeColor="text1"/>
          <w:szCs w:val="24"/>
          <w:lang w:val="pt-BR" w:eastAsia="en-GB"/>
        </w:rPr>
        <w:t xml:space="preserve"> atklātā konkursa nolikumā” (turpmāk – nolikums) un projekta īstenošanas gaitā apņemas tos ievērot. Projekta pieteikumā norādītā</w:t>
      </w:r>
      <w:r w:rsidRPr="002B0300">
        <w:rPr>
          <w:rFonts w:eastAsia="Times New Roman"/>
          <w:color w:val="000000" w:themeColor="text1"/>
          <w:szCs w:val="24"/>
          <w:lang w:val="pt-BR" w:eastAsia="en-GB"/>
        </w:rPr>
        <w:t xml:space="preserve">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bookmarkEnd w:id="17"/>
      <w:r w:rsidRPr="002B0300">
        <w:rPr>
          <w:rFonts w:eastAsia="Times New Roman"/>
          <w:color w:val="000000" w:themeColor="text1"/>
          <w:szCs w:val="24"/>
          <w:lang w:val="pt-BR" w:eastAsia="en-GB"/>
        </w:rPr>
        <w:t>;</w:t>
      </w:r>
    </w:p>
    <w:p w14:paraId="45845D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1F8845D"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8. apņemas ievērot informācijas un publicitātes prasības atbilstoši nolikuma </w:t>
      </w:r>
      <w:r w:rsidRPr="00421F8A">
        <w:rPr>
          <w:rFonts w:eastAsia="Times New Roman"/>
          <w:color w:val="000000" w:themeColor="text1"/>
          <w:szCs w:val="24"/>
          <w:lang w:val="pt-BR" w:eastAsia="en-GB"/>
        </w:rPr>
        <w:t>XII. nodaļai,</w:t>
      </w:r>
      <w:r w:rsidRPr="002B0300">
        <w:rPr>
          <w:rFonts w:eastAsia="Times New Roman"/>
          <w:color w:val="000000" w:themeColor="text1"/>
          <w:szCs w:val="24"/>
          <w:lang w:val="pt-BR" w:eastAsia="en-GB"/>
        </w:rPr>
        <w:t xml:space="preserve"> īstenojot projekta aktivitātes un publicējot informatīvos materiālus;</w:t>
      </w:r>
    </w:p>
    <w:p w14:paraId="35FA898D" w14:textId="77777777" w:rsidR="002B0300" w:rsidRPr="002B0300" w:rsidRDefault="002B0300" w:rsidP="002B0300">
      <w:pPr>
        <w:spacing w:after="0" w:line="240" w:lineRule="auto"/>
        <w:rPr>
          <w:rFonts w:eastAsia="Times New Roman"/>
          <w:szCs w:val="24"/>
          <w:lang w:val="pt-BR" w:eastAsia="en-GB"/>
        </w:rPr>
      </w:pPr>
    </w:p>
    <w:p w14:paraId="677BAEAE" w14:textId="77777777" w:rsidR="002B0300" w:rsidRPr="002B0300" w:rsidRDefault="002B0300" w:rsidP="002B0300">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0EE92C7F" w14:textId="77777777" w:rsidR="002B0300" w:rsidRPr="002B0300" w:rsidRDefault="002B0300" w:rsidP="002B0300">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225CAB1A"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 – 1050, tālrunis 67228421, e-pasts </w:t>
      </w:r>
      <w:r>
        <w:fldChar w:fldCharType="begin"/>
      </w:r>
      <w:r w:rsidRPr="00A9260B">
        <w:rPr>
          <w:lang w:val="pt-BR"/>
        </w:rPr>
        <w:instrText>HYPERLINK "mailto:lzp@lzp.gov.lv"</w:instrText>
      </w:r>
      <w:r>
        <w:fldChar w:fldCharType="separate"/>
      </w:r>
      <w:r w:rsidRPr="002B0300">
        <w:rPr>
          <w:rStyle w:val="Hyperlink"/>
          <w:lang w:val="pt-BR" w:eastAsia="en-GB"/>
        </w:rPr>
        <w:t>lzp@lzp.gov.lv</w:t>
      </w:r>
      <w:r>
        <w:fldChar w:fldCharType="end"/>
      </w:r>
      <w:r w:rsidRPr="002B0300">
        <w:rPr>
          <w:lang w:val="pt-BR" w:eastAsia="en-GB"/>
        </w:rPr>
        <w:t>;</w:t>
      </w:r>
    </w:p>
    <w:p w14:paraId="581CC94E"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63638C67" w14:textId="77777777"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 pārskatus ekspertiem, kuri veic projekta noslēguma zinātniskā pārskata zinātnisko izvērtēšanu, kā arī komisija veic gan projekta noslēguma zinātniskā pārskata, gan projekta saturisko atskaišu izvērtēšanu;  </w:t>
      </w:r>
    </w:p>
    <w:p w14:paraId="7D0E27CD" w14:textId="77777777" w:rsidR="002B0300" w:rsidRPr="002B0300" w:rsidRDefault="002B0300" w:rsidP="002B0300">
      <w:pPr>
        <w:spacing w:after="0" w:line="240" w:lineRule="auto"/>
        <w:ind w:left="300"/>
        <w:rPr>
          <w:lang w:val="pt-BR" w:eastAsia="en-GB"/>
        </w:rPr>
      </w:pPr>
      <w:r w:rsidRPr="002B0300">
        <w:rPr>
          <w:lang w:val="pt-BR" w:eastAsia="en-GB"/>
        </w:rPr>
        <w:t>9.5. projekta pieteikums pastāvīgi glabājas informācijas sistēmā, komisija un padome veic datu apstrādi no brīža, kad tā saņem personas datus, un visu projekta īstenošanas laiku un 10 gadus pēc projekta pieņemšanas-nodošanas akta parakstīšanas;</w:t>
      </w:r>
    </w:p>
    <w:p w14:paraId="2319E241" w14:textId="77777777" w:rsidR="002B0300" w:rsidRPr="002B0300" w:rsidRDefault="002B0300" w:rsidP="002B0300">
      <w:pPr>
        <w:spacing w:after="0" w:line="240" w:lineRule="auto"/>
        <w:ind w:left="300"/>
        <w:rPr>
          <w:lang w:val="pt-BR" w:eastAsia="en-GB"/>
        </w:rPr>
      </w:pPr>
      <w:r w:rsidRPr="002B0300">
        <w:rPr>
          <w:lang w:val="pt-BR" w:eastAsia="en-GB"/>
        </w:rPr>
        <w:t>9.6.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330997FA" w14:textId="77777777" w:rsidR="002B0300" w:rsidRPr="002B0300" w:rsidRDefault="002B0300" w:rsidP="002B0300">
      <w:pPr>
        <w:spacing w:after="0" w:line="240" w:lineRule="auto"/>
        <w:ind w:left="300"/>
        <w:rPr>
          <w:lang w:val="pt-BR" w:eastAsia="en-GB"/>
        </w:rPr>
      </w:pPr>
      <w:r w:rsidRPr="002B0300">
        <w:rPr>
          <w:lang w:val="pt-BR" w:eastAsia="en-GB"/>
        </w:rPr>
        <w:lastRenderedPageBreak/>
        <w:t>9.7. personai ir tiesības prasīt datu labošanu vai dzēšanu;</w:t>
      </w:r>
    </w:p>
    <w:p w14:paraId="12182CC9" w14:textId="77777777" w:rsidR="002B0300" w:rsidRPr="002B0300" w:rsidRDefault="002B0300" w:rsidP="002B0300">
      <w:pPr>
        <w:spacing w:after="0" w:line="240" w:lineRule="auto"/>
        <w:ind w:left="284"/>
        <w:rPr>
          <w:color w:val="000000" w:themeColor="text1"/>
          <w:lang w:val="pt-BR"/>
        </w:rPr>
      </w:pPr>
      <w:r w:rsidRPr="002B0300">
        <w:rPr>
          <w:lang w:val="pt-BR" w:eastAsia="en-GB"/>
        </w:rPr>
        <w:t>9.8. personai ir tiesības iesniegt sūdzību Datu valsts inspekcijai.</w:t>
      </w:r>
    </w:p>
    <w:p w14:paraId="447AE220"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3941CDED" w14:textId="25B3AD64"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sniegt nepieciešamo informāciju par projektu, ko var pieprasīt Latvijas Zinātnes padome, kā arī līdzdarboties padomes organizētajos projektu monitoringa un komunikācijas pasākumos;</w:t>
      </w:r>
    </w:p>
    <w:p w14:paraId="2C85D0F2" w14:textId="77777777" w:rsidR="002B0300" w:rsidRPr="002B0300" w:rsidRDefault="002B0300" w:rsidP="002B0300">
      <w:pPr>
        <w:spacing w:after="0" w:line="240" w:lineRule="auto"/>
        <w:ind w:firstLine="300"/>
        <w:rPr>
          <w:rFonts w:eastAsia="Times New Roman"/>
          <w:b/>
          <w:color w:val="000000" w:themeColor="text1"/>
          <w:szCs w:val="24"/>
          <w:lang w:val="pt-BR" w:eastAsia="en-GB"/>
        </w:rPr>
      </w:pPr>
    </w:p>
    <w:p w14:paraId="24AD91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apliecina, ka projekta ietvaros tiks īstenotas tikai darbības, kurām nav saimnieciska rakstura, atbilstoši MK noteikumu 2.2. apakšpunktam un projekta pieteikuma H daļai “Darbības, kurām nav saimnieciska rakstura”;</w:t>
      </w:r>
    </w:p>
    <w:p w14:paraId="31A8680F"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4ACDE11"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Pr="002B0300">
        <w:rPr>
          <w:shd w:val="clear" w:color="auto" w:fill="FFFFFF" w:themeFill="background1"/>
          <w:lang w:val="pt-BR"/>
        </w:rPr>
        <w:t>un citu starptautisko finanšu instrumentu finansējumu</w:t>
      </w:r>
      <w:bookmarkEnd w:id="18"/>
      <w:r w:rsidRPr="002B0300">
        <w:rPr>
          <w:rFonts w:eastAsia="Times New Roman"/>
          <w:lang w:val="pt-BR" w:eastAsia="en-GB"/>
        </w:rPr>
        <w:t>;</w:t>
      </w:r>
    </w:p>
    <w:p w14:paraId="16D00B1E"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p>
    <w:p w14:paraId="464748AD"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bookmarkStart w:id="19" w:name="_Hlk77695845"/>
      <w:r w:rsidRPr="002B0300">
        <w:rPr>
          <w:shd w:val="clear" w:color="auto" w:fill="FFFFFF" w:themeFill="background1"/>
          <w:lang w:val="pt-BR"/>
        </w:rPr>
        <w:t>Uzskaitīt projekta vadītāja un projekta galveno izpildītāju, kuri strādā projekta iesniedzēja zinātniskajā institūcijā, īstenotos projektus uz projekta pieteikuma iesniegšanas laiku šeit:</w:t>
      </w:r>
    </w:p>
    <w:p w14:paraId="37BBF954"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E53F12" w14:paraId="560EED5D" w14:textId="77777777" w:rsidTr="0027111C">
        <w:tc>
          <w:tcPr>
            <w:tcW w:w="1803" w:type="dxa"/>
            <w:shd w:val="clear" w:color="auto" w:fill="auto"/>
          </w:tcPr>
          <w:p w14:paraId="4158D53F" w14:textId="77777777" w:rsidR="002B0300" w:rsidRPr="00E53F12" w:rsidRDefault="002B0300" w:rsidP="0027111C">
            <w:pPr>
              <w:spacing w:after="0" w:line="240" w:lineRule="auto"/>
              <w:rPr>
                <w:lang w:val="lv-LV"/>
              </w:rPr>
            </w:pPr>
            <w:r w:rsidRPr="00E53F12">
              <w:rPr>
                <w:lang w:val="lv-LV"/>
              </w:rPr>
              <w:t>Projekta nosaukums</w:t>
            </w:r>
          </w:p>
        </w:tc>
        <w:tc>
          <w:tcPr>
            <w:tcW w:w="1803" w:type="dxa"/>
            <w:shd w:val="clear" w:color="auto" w:fill="auto"/>
          </w:tcPr>
          <w:p w14:paraId="07F9A18A" w14:textId="77777777" w:rsidR="002B0300" w:rsidRPr="00E53F12" w:rsidRDefault="002B0300" w:rsidP="0027111C">
            <w:pPr>
              <w:spacing w:after="0" w:line="240" w:lineRule="auto"/>
              <w:rPr>
                <w:lang w:val="lv-LV"/>
              </w:rPr>
            </w:pPr>
            <w:r w:rsidRPr="00E53F12">
              <w:rPr>
                <w:lang w:val="lv-LV"/>
              </w:rPr>
              <w:t>Projekta finansētājs</w:t>
            </w:r>
          </w:p>
        </w:tc>
        <w:tc>
          <w:tcPr>
            <w:tcW w:w="1803" w:type="dxa"/>
            <w:shd w:val="clear" w:color="auto" w:fill="auto"/>
          </w:tcPr>
          <w:p w14:paraId="0EB6E1D5" w14:textId="77777777" w:rsidR="002B0300" w:rsidRPr="00E53F12" w:rsidRDefault="002B0300" w:rsidP="0027111C">
            <w:pPr>
              <w:spacing w:after="0" w:line="240" w:lineRule="auto"/>
              <w:rPr>
                <w:lang w:val="lv-LV"/>
              </w:rPr>
            </w:pPr>
            <w:r w:rsidRPr="00E53F12">
              <w:rPr>
                <w:lang w:val="lv-LV"/>
              </w:rPr>
              <w:t>Apjoms (</w:t>
            </w:r>
            <w:proofErr w:type="spellStart"/>
            <w:r w:rsidRPr="00E53F12">
              <w:rPr>
                <w:i/>
                <w:lang w:val="lv-LV"/>
              </w:rPr>
              <w:t>euro</w:t>
            </w:r>
            <w:proofErr w:type="spellEnd"/>
            <w:r w:rsidRPr="00E53F12">
              <w:rPr>
                <w:lang w:val="lv-LV"/>
              </w:rPr>
              <w:t>)</w:t>
            </w:r>
          </w:p>
        </w:tc>
        <w:tc>
          <w:tcPr>
            <w:tcW w:w="1803" w:type="dxa"/>
            <w:shd w:val="clear" w:color="auto" w:fill="auto"/>
          </w:tcPr>
          <w:p w14:paraId="190272C9" w14:textId="77777777" w:rsidR="002B0300" w:rsidRPr="00E53F12" w:rsidRDefault="002B0300" w:rsidP="0027111C">
            <w:pPr>
              <w:spacing w:after="0" w:line="240" w:lineRule="auto"/>
              <w:rPr>
                <w:lang w:val="lv-LV"/>
              </w:rPr>
            </w:pPr>
            <w:r w:rsidRPr="00E53F12">
              <w:rPr>
                <w:lang w:val="lv-LV"/>
              </w:rPr>
              <w:t>Periods</w:t>
            </w:r>
          </w:p>
        </w:tc>
        <w:tc>
          <w:tcPr>
            <w:tcW w:w="2143" w:type="dxa"/>
            <w:shd w:val="clear" w:color="auto" w:fill="auto"/>
          </w:tcPr>
          <w:p w14:paraId="0DFA4AA9" w14:textId="77777777" w:rsidR="002B0300" w:rsidRPr="00E53F12" w:rsidRDefault="002B0300" w:rsidP="0027111C">
            <w:pPr>
              <w:spacing w:after="0" w:line="240" w:lineRule="auto"/>
              <w:rPr>
                <w:lang w:val="lv-LV"/>
              </w:rPr>
            </w:pPr>
            <w:r w:rsidRPr="00E53F12">
              <w:rPr>
                <w:lang w:val="lv-LV"/>
              </w:rPr>
              <w:t>Amats projektā (vārds, uzvārds)</w:t>
            </w:r>
          </w:p>
        </w:tc>
      </w:tr>
      <w:tr w:rsidR="002B0300" w:rsidRPr="00E53F12" w14:paraId="3934FF4B" w14:textId="77777777" w:rsidTr="0027111C">
        <w:tc>
          <w:tcPr>
            <w:tcW w:w="1803" w:type="dxa"/>
          </w:tcPr>
          <w:p w14:paraId="15B4FCED" w14:textId="77777777" w:rsidR="002B0300" w:rsidRPr="00E53F12" w:rsidRDefault="002B0300" w:rsidP="0027111C">
            <w:pPr>
              <w:spacing w:line="240" w:lineRule="auto"/>
              <w:rPr>
                <w:lang w:val="lv-LV"/>
              </w:rPr>
            </w:pPr>
          </w:p>
        </w:tc>
        <w:tc>
          <w:tcPr>
            <w:tcW w:w="1803" w:type="dxa"/>
          </w:tcPr>
          <w:p w14:paraId="5B57D867" w14:textId="77777777" w:rsidR="002B0300" w:rsidRPr="00E53F12" w:rsidRDefault="002B0300" w:rsidP="0027111C">
            <w:pPr>
              <w:spacing w:line="240" w:lineRule="auto"/>
              <w:rPr>
                <w:lang w:val="lv-LV"/>
              </w:rPr>
            </w:pPr>
          </w:p>
        </w:tc>
        <w:tc>
          <w:tcPr>
            <w:tcW w:w="1803" w:type="dxa"/>
          </w:tcPr>
          <w:p w14:paraId="5415CC1F" w14:textId="77777777" w:rsidR="002B0300" w:rsidRPr="00E53F12" w:rsidRDefault="002B0300" w:rsidP="0027111C">
            <w:pPr>
              <w:spacing w:line="240" w:lineRule="auto"/>
              <w:rPr>
                <w:lang w:val="lv-LV"/>
              </w:rPr>
            </w:pPr>
          </w:p>
        </w:tc>
        <w:tc>
          <w:tcPr>
            <w:tcW w:w="1803" w:type="dxa"/>
          </w:tcPr>
          <w:p w14:paraId="63449FE5" w14:textId="77777777" w:rsidR="002B0300" w:rsidRPr="00E53F12" w:rsidRDefault="002B0300" w:rsidP="0027111C">
            <w:pPr>
              <w:spacing w:line="240" w:lineRule="auto"/>
              <w:rPr>
                <w:lang w:val="lv-LV"/>
              </w:rPr>
            </w:pPr>
          </w:p>
        </w:tc>
        <w:tc>
          <w:tcPr>
            <w:tcW w:w="2143" w:type="dxa"/>
          </w:tcPr>
          <w:p w14:paraId="5AB6FDD7" w14:textId="77777777" w:rsidR="002B0300" w:rsidRPr="00E53F12" w:rsidRDefault="002B0300" w:rsidP="0027111C">
            <w:pPr>
              <w:spacing w:line="240" w:lineRule="auto"/>
              <w:rPr>
                <w:lang w:val="lv-LV"/>
              </w:rPr>
            </w:pPr>
          </w:p>
        </w:tc>
      </w:tr>
      <w:tr w:rsidR="002B0300" w:rsidRPr="00E53F12" w14:paraId="6851B2D6" w14:textId="77777777" w:rsidTr="0027111C">
        <w:tc>
          <w:tcPr>
            <w:tcW w:w="1803" w:type="dxa"/>
          </w:tcPr>
          <w:p w14:paraId="4132A016" w14:textId="77777777" w:rsidR="002B0300" w:rsidRPr="00E53F12" w:rsidRDefault="002B0300" w:rsidP="0027111C">
            <w:pPr>
              <w:spacing w:line="240" w:lineRule="auto"/>
              <w:rPr>
                <w:lang w:val="lv-LV"/>
              </w:rPr>
            </w:pPr>
          </w:p>
        </w:tc>
        <w:tc>
          <w:tcPr>
            <w:tcW w:w="1803" w:type="dxa"/>
          </w:tcPr>
          <w:p w14:paraId="4E343C8A" w14:textId="77777777" w:rsidR="002B0300" w:rsidRPr="00E53F12" w:rsidRDefault="002B0300" w:rsidP="0027111C">
            <w:pPr>
              <w:spacing w:line="240" w:lineRule="auto"/>
              <w:rPr>
                <w:lang w:val="lv-LV"/>
              </w:rPr>
            </w:pPr>
          </w:p>
        </w:tc>
        <w:tc>
          <w:tcPr>
            <w:tcW w:w="1803" w:type="dxa"/>
          </w:tcPr>
          <w:p w14:paraId="45035E16" w14:textId="77777777" w:rsidR="002B0300" w:rsidRPr="00E53F12" w:rsidRDefault="002B0300" w:rsidP="0027111C">
            <w:pPr>
              <w:spacing w:line="240" w:lineRule="auto"/>
              <w:rPr>
                <w:lang w:val="lv-LV"/>
              </w:rPr>
            </w:pPr>
          </w:p>
        </w:tc>
        <w:tc>
          <w:tcPr>
            <w:tcW w:w="1803" w:type="dxa"/>
          </w:tcPr>
          <w:p w14:paraId="2D3D57AC" w14:textId="77777777" w:rsidR="002B0300" w:rsidRPr="00E53F12" w:rsidRDefault="002B0300" w:rsidP="0027111C">
            <w:pPr>
              <w:spacing w:line="240" w:lineRule="auto"/>
              <w:rPr>
                <w:lang w:val="lv-LV"/>
              </w:rPr>
            </w:pPr>
          </w:p>
        </w:tc>
        <w:tc>
          <w:tcPr>
            <w:tcW w:w="2143" w:type="dxa"/>
          </w:tcPr>
          <w:p w14:paraId="2559279F" w14:textId="77777777" w:rsidR="002B0300" w:rsidRPr="00E53F12" w:rsidRDefault="002B0300" w:rsidP="0027111C">
            <w:pPr>
              <w:spacing w:line="240" w:lineRule="auto"/>
              <w:rPr>
                <w:lang w:val="lv-LV"/>
              </w:rPr>
            </w:pPr>
          </w:p>
        </w:tc>
      </w:tr>
      <w:bookmarkEnd w:id="19"/>
    </w:tbl>
    <w:p w14:paraId="21469ECD" w14:textId="77777777" w:rsidR="002B0300" w:rsidRPr="00E53F12" w:rsidRDefault="002B0300" w:rsidP="002B0300">
      <w:pPr>
        <w:spacing w:after="0" w:line="240" w:lineRule="auto"/>
        <w:ind w:firstLine="300"/>
        <w:rPr>
          <w:rFonts w:eastAsia="Times New Roman"/>
          <w:lang w:val="lv-LV" w:eastAsia="en-GB"/>
        </w:rPr>
      </w:pPr>
    </w:p>
    <w:p w14:paraId="11AEE06B" w14:textId="77777777" w:rsidR="002B0300" w:rsidRPr="00E53F12" w:rsidRDefault="002B0300" w:rsidP="002B0300">
      <w:pPr>
        <w:spacing w:after="0" w:line="240" w:lineRule="auto"/>
        <w:ind w:firstLine="300"/>
        <w:rPr>
          <w:rFonts w:eastAsia="Times New Roman"/>
          <w:szCs w:val="24"/>
          <w:lang w:val="lv-LV" w:eastAsia="en-GB"/>
        </w:rPr>
      </w:pPr>
      <w:r w:rsidRPr="00E53F12">
        <w:rPr>
          <w:rFonts w:eastAsia="Times New Roman"/>
          <w:szCs w:val="24"/>
          <w:lang w:val="lv-LV" w:eastAsia="en-GB"/>
        </w:rPr>
        <w:t xml:space="preserve">14. atbildīgā projekta iesniedzēja kontaktpersona projekta ietvaros ir </w:t>
      </w:r>
      <w:r w:rsidRPr="00E53F12">
        <w:rPr>
          <w:rFonts w:eastAsia="Times New Roman"/>
          <w:szCs w:val="24"/>
          <w:u w:val="single"/>
          <w:lang w:val="lv-LV" w:eastAsia="en-GB"/>
        </w:rPr>
        <w:tab/>
      </w:r>
      <w:r w:rsidRPr="00E53F12">
        <w:rPr>
          <w:rFonts w:eastAsia="Times New Roman"/>
          <w:szCs w:val="24"/>
          <w:u w:val="single"/>
          <w:lang w:val="lv-LV" w:eastAsia="en-GB"/>
        </w:rPr>
        <w:tab/>
      </w:r>
      <w:r w:rsidRPr="00E53F12">
        <w:rPr>
          <w:rFonts w:eastAsia="Times New Roman"/>
          <w:szCs w:val="24"/>
          <w:u w:val="single"/>
          <w:lang w:val="lv-LV" w:eastAsia="en-GB"/>
        </w:rPr>
        <w:tab/>
      </w:r>
      <w:r w:rsidRPr="00E53F12">
        <w:rPr>
          <w:rFonts w:eastAsia="Times New Roman"/>
          <w:szCs w:val="24"/>
          <w:lang w:val="lv-LV" w:eastAsia="en-GB"/>
        </w:rPr>
        <w:t xml:space="preserve"> (vārds, uzvārds, amats, e-pasta adrese, tālruņa numurs).</w:t>
      </w:r>
    </w:p>
    <w:p w14:paraId="7CE41872" w14:textId="77777777" w:rsidR="002B0300" w:rsidRPr="00E53F12" w:rsidRDefault="002B0300" w:rsidP="002B0300">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E53F12" w14:paraId="3C835D85" w14:textId="77777777" w:rsidTr="0027111C">
        <w:tc>
          <w:tcPr>
            <w:tcW w:w="2640" w:type="dxa"/>
          </w:tcPr>
          <w:p w14:paraId="558ADABA" w14:textId="77777777" w:rsidR="002B0300" w:rsidRPr="00E53F12" w:rsidRDefault="002B0300" w:rsidP="0027111C">
            <w:pPr>
              <w:pStyle w:val="ListParagraph"/>
              <w:tabs>
                <w:tab w:val="left" w:pos="0"/>
              </w:tabs>
              <w:ind w:left="0"/>
              <w:rPr>
                <w:bCs/>
                <w:sz w:val="22"/>
                <w:lang w:val="lv-LV"/>
              </w:rPr>
            </w:pPr>
            <w:r w:rsidRPr="00E53F12">
              <w:rPr>
                <w:b/>
                <w:bCs/>
                <w:sz w:val="22"/>
                <w:lang w:val="lv-LV"/>
              </w:rPr>
              <w:t>Projekta iesniedzējs</w:t>
            </w:r>
            <w:r w:rsidRPr="00E53F12">
              <w:rPr>
                <w:bCs/>
                <w:sz w:val="22"/>
                <w:lang w:val="lv-LV"/>
              </w:rPr>
              <w:t>:</w:t>
            </w:r>
          </w:p>
          <w:p w14:paraId="4AF60196" w14:textId="77777777" w:rsidR="002B0300" w:rsidRPr="00E53F12" w:rsidRDefault="002B0300" w:rsidP="0027111C">
            <w:pPr>
              <w:tabs>
                <w:tab w:val="left" w:pos="0"/>
              </w:tabs>
              <w:rPr>
                <w:sz w:val="22"/>
                <w:lang w:val="lv-LV"/>
              </w:rPr>
            </w:pPr>
          </w:p>
        </w:tc>
        <w:tc>
          <w:tcPr>
            <w:tcW w:w="6805" w:type="dxa"/>
            <w:tcBorders>
              <w:bottom w:val="single" w:sz="4" w:space="0" w:color="auto"/>
            </w:tcBorders>
          </w:tcPr>
          <w:p w14:paraId="5AA7C689" w14:textId="77777777" w:rsidR="002B0300" w:rsidRPr="00E53F12" w:rsidRDefault="002B0300" w:rsidP="0027111C">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717856F3" w14:textId="77777777" w:rsidR="002B0300" w:rsidRPr="00E53F12" w:rsidRDefault="002B0300" w:rsidP="0027111C">
            <w:pPr>
              <w:pBdr>
                <w:bottom w:val="single" w:sz="12" w:space="1" w:color="auto"/>
              </w:pBdr>
              <w:tabs>
                <w:tab w:val="left" w:pos="349"/>
                <w:tab w:val="left" w:pos="525"/>
                <w:tab w:val="left" w:pos="4448"/>
              </w:tabs>
              <w:ind w:left="54"/>
              <w:jc w:val="right"/>
              <w:rPr>
                <w:sz w:val="22"/>
                <w:lang w:val="lv-LV"/>
              </w:rPr>
            </w:pPr>
          </w:p>
          <w:p w14:paraId="30AC98AC" w14:textId="4EA749DF" w:rsidR="002B0300" w:rsidRPr="00E53F12" w:rsidRDefault="002B0300" w:rsidP="0027111C">
            <w:pPr>
              <w:pBdr>
                <w:bottom w:val="single" w:sz="12" w:space="1" w:color="auto"/>
              </w:pBdr>
              <w:tabs>
                <w:tab w:val="left" w:pos="349"/>
                <w:tab w:val="left" w:pos="525"/>
                <w:tab w:val="left" w:pos="4448"/>
              </w:tabs>
              <w:ind w:left="54"/>
              <w:jc w:val="right"/>
              <w:rPr>
                <w:sz w:val="22"/>
                <w:lang w:val="lv-LV"/>
              </w:rPr>
            </w:pPr>
            <w:r w:rsidRPr="00E53F12">
              <w:rPr>
                <w:sz w:val="22"/>
                <w:lang w:val="lv-LV"/>
              </w:rPr>
              <w:t xml:space="preserve"> ____.____.202</w:t>
            </w:r>
            <w:r w:rsidR="00421F8A" w:rsidRPr="00E53F12">
              <w:rPr>
                <w:sz w:val="22"/>
                <w:lang w:val="lv-LV"/>
              </w:rPr>
              <w:t>5</w:t>
            </w:r>
            <w:r w:rsidRPr="00E53F12">
              <w:rPr>
                <w:sz w:val="22"/>
                <w:lang w:val="lv-LV"/>
              </w:rPr>
              <w:t>.</w:t>
            </w:r>
          </w:p>
          <w:p w14:paraId="6869C3A4" w14:textId="77777777" w:rsidR="002B0300" w:rsidRPr="00E53F12" w:rsidRDefault="002B0300" w:rsidP="0027111C">
            <w:pPr>
              <w:tabs>
                <w:tab w:val="left" w:pos="349"/>
                <w:tab w:val="left" w:pos="525"/>
                <w:tab w:val="center" w:pos="3445"/>
                <w:tab w:val="left" w:pos="4830"/>
              </w:tabs>
              <w:ind w:left="54"/>
              <w:rPr>
                <w:i/>
                <w:sz w:val="22"/>
                <w:lang w:val="lv-LV"/>
              </w:rPr>
            </w:pPr>
            <w:r w:rsidRPr="00E53F12">
              <w:rPr>
                <w:i/>
                <w:sz w:val="22"/>
                <w:lang w:val="lv-LV"/>
              </w:rPr>
              <w:t xml:space="preserve">                           (paraksts)</w:t>
            </w:r>
            <w:r w:rsidRPr="00E53F12">
              <w:rPr>
                <w:i/>
                <w:sz w:val="22"/>
                <w:lang w:val="lv-LV"/>
              </w:rPr>
              <w:tab/>
              <w:t>*                                   (datums)</w:t>
            </w:r>
          </w:p>
        </w:tc>
      </w:tr>
      <w:tr w:rsidR="002B0300" w:rsidRPr="00E53F12" w14:paraId="4B3F1D9E" w14:textId="77777777" w:rsidTr="0027111C">
        <w:tc>
          <w:tcPr>
            <w:tcW w:w="2640" w:type="dxa"/>
          </w:tcPr>
          <w:p w14:paraId="16A78339" w14:textId="77777777" w:rsidR="002B0300" w:rsidRPr="00E53F12" w:rsidRDefault="002B0300" w:rsidP="0027111C">
            <w:pPr>
              <w:tabs>
                <w:tab w:val="left" w:pos="0"/>
              </w:tabs>
              <w:rPr>
                <w:sz w:val="22"/>
                <w:lang w:val="lv-LV"/>
              </w:rPr>
            </w:pPr>
            <w:r w:rsidRPr="00E53F12">
              <w:rPr>
                <w:sz w:val="22"/>
                <w:lang w:val="lv-LV"/>
              </w:rPr>
              <w:t>Vārds, uzvārds</w:t>
            </w:r>
          </w:p>
        </w:tc>
        <w:tc>
          <w:tcPr>
            <w:tcW w:w="6805" w:type="dxa"/>
            <w:tcBorders>
              <w:top w:val="single" w:sz="4" w:space="0" w:color="auto"/>
            </w:tcBorders>
          </w:tcPr>
          <w:p w14:paraId="3361D542" w14:textId="77777777" w:rsidR="002B0300" w:rsidRPr="00E53F12" w:rsidRDefault="002B0300" w:rsidP="0027111C">
            <w:pPr>
              <w:pStyle w:val="Heading4"/>
              <w:tabs>
                <w:tab w:val="left" w:pos="349"/>
                <w:tab w:val="left" w:pos="525"/>
              </w:tabs>
              <w:ind w:left="54"/>
              <w:rPr>
                <w:color w:val="auto"/>
                <w:sz w:val="22"/>
                <w:lang w:val="lv-LV"/>
              </w:rPr>
            </w:pPr>
          </w:p>
        </w:tc>
      </w:tr>
      <w:tr w:rsidR="002B0300" w:rsidRPr="00E53F12" w14:paraId="1BFA1A71" w14:textId="77777777" w:rsidTr="0027111C">
        <w:tc>
          <w:tcPr>
            <w:tcW w:w="2640" w:type="dxa"/>
          </w:tcPr>
          <w:p w14:paraId="4F600BAB" w14:textId="77777777" w:rsidR="002B0300" w:rsidRPr="00E53F12" w:rsidRDefault="002B0300" w:rsidP="0027111C">
            <w:pPr>
              <w:tabs>
                <w:tab w:val="left" w:pos="0"/>
              </w:tabs>
              <w:rPr>
                <w:sz w:val="22"/>
                <w:lang w:val="lv-LV"/>
              </w:rPr>
            </w:pPr>
            <w:r w:rsidRPr="00E53F12">
              <w:rPr>
                <w:sz w:val="22"/>
                <w:lang w:val="lv-LV"/>
              </w:rPr>
              <w:t>Ieņemamais amats</w:t>
            </w:r>
          </w:p>
        </w:tc>
        <w:tc>
          <w:tcPr>
            <w:tcW w:w="6805" w:type="dxa"/>
          </w:tcPr>
          <w:p w14:paraId="32AC6DB9" w14:textId="77777777" w:rsidR="002B0300" w:rsidRPr="00E53F12" w:rsidRDefault="002B0300" w:rsidP="0027111C">
            <w:pPr>
              <w:tabs>
                <w:tab w:val="left" w:pos="349"/>
                <w:tab w:val="left" w:pos="525"/>
              </w:tabs>
              <w:ind w:left="54"/>
              <w:rPr>
                <w:i/>
                <w:iCs/>
                <w:sz w:val="22"/>
                <w:lang w:val="lv-LV"/>
              </w:rPr>
            </w:pPr>
          </w:p>
        </w:tc>
      </w:tr>
      <w:tr w:rsidR="002B0300" w:rsidRPr="00E53F12" w14:paraId="2B4FD830" w14:textId="77777777" w:rsidTr="0027111C">
        <w:tc>
          <w:tcPr>
            <w:tcW w:w="2640" w:type="dxa"/>
          </w:tcPr>
          <w:p w14:paraId="64D5186C" w14:textId="77777777" w:rsidR="002B0300" w:rsidRPr="00E53F12" w:rsidRDefault="002B0300" w:rsidP="0027111C">
            <w:pPr>
              <w:tabs>
                <w:tab w:val="left" w:pos="0"/>
              </w:tabs>
              <w:rPr>
                <w:sz w:val="22"/>
                <w:lang w:val="lv-LV"/>
              </w:rPr>
            </w:pPr>
            <w:r w:rsidRPr="00E53F12">
              <w:rPr>
                <w:sz w:val="22"/>
                <w:lang w:val="lv-LV"/>
              </w:rPr>
              <w:t>Kontaktinformācija</w:t>
            </w:r>
          </w:p>
        </w:tc>
        <w:tc>
          <w:tcPr>
            <w:tcW w:w="6805" w:type="dxa"/>
          </w:tcPr>
          <w:p w14:paraId="5E16C9FD" w14:textId="77777777" w:rsidR="002B0300" w:rsidRPr="00E53F12" w:rsidRDefault="002B0300" w:rsidP="0027111C">
            <w:pPr>
              <w:pStyle w:val="Footer"/>
              <w:tabs>
                <w:tab w:val="left" w:pos="349"/>
                <w:tab w:val="left" w:pos="525"/>
              </w:tabs>
              <w:ind w:left="54"/>
              <w:rPr>
                <w:sz w:val="22"/>
                <w:lang w:val="lv-LV"/>
              </w:rPr>
            </w:pPr>
            <w:r w:rsidRPr="00E53F12">
              <w:rPr>
                <w:sz w:val="22"/>
                <w:lang w:val="lv-LV"/>
              </w:rPr>
              <w:t>Tālrunis</w:t>
            </w:r>
          </w:p>
        </w:tc>
      </w:tr>
      <w:tr w:rsidR="002B0300" w:rsidRPr="00E53F12" w14:paraId="213AB11F" w14:textId="77777777" w:rsidTr="0027111C">
        <w:tc>
          <w:tcPr>
            <w:tcW w:w="2640" w:type="dxa"/>
          </w:tcPr>
          <w:p w14:paraId="312564C8" w14:textId="77777777" w:rsidR="002B0300" w:rsidRPr="00E53F12" w:rsidRDefault="002B0300" w:rsidP="0027111C">
            <w:pPr>
              <w:tabs>
                <w:tab w:val="left" w:pos="0"/>
              </w:tabs>
              <w:rPr>
                <w:sz w:val="22"/>
                <w:lang w:val="lv-LV"/>
              </w:rPr>
            </w:pPr>
          </w:p>
        </w:tc>
        <w:tc>
          <w:tcPr>
            <w:tcW w:w="6805" w:type="dxa"/>
          </w:tcPr>
          <w:p w14:paraId="0298211B" w14:textId="77777777" w:rsidR="002B0300" w:rsidRPr="00E53F12" w:rsidRDefault="002B0300" w:rsidP="0027111C">
            <w:pPr>
              <w:pStyle w:val="Footer"/>
              <w:tabs>
                <w:tab w:val="left" w:pos="349"/>
                <w:tab w:val="left" w:pos="525"/>
              </w:tabs>
              <w:ind w:left="54"/>
              <w:rPr>
                <w:sz w:val="22"/>
                <w:lang w:val="lv-LV"/>
              </w:rPr>
            </w:pPr>
            <w:r w:rsidRPr="00E53F12">
              <w:rPr>
                <w:iCs/>
                <w:sz w:val="22"/>
                <w:lang w:val="lv-LV"/>
              </w:rPr>
              <w:t>E-pasts</w:t>
            </w:r>
          </w:p>
        </w:tc>
      </w:tr>
    </w:tbl>
    <w:p w14:paraId="63A9C176" w14:textId="77777777" w:rsidR="002B0300" w:rsidRPr="003F710E" w:rsidRDefault="002B0300" w:rsidP="002B0300">
      <w:pPr>
        <w:rPr>
          <w:lang w:val="fi-FI"/>
        </w:rPr>
      </w:pPr>
      <w:r w:rsidRPr="003F710E">
        <w:rPr>
          <w:lang w:val="fi-FI"/>
        </w:rPr>
        <w:t>*Ja dokuments parakstīts ar drošu elektronisko parakstu, nav nepieciešams paraksts šeit.</w:t>
      </w:r>
    </w:p>
    <w:p w14:paraId="74452FDC" w14:textId="77777777" w:rsidR="002B0300" w:rsidRPr="008D5B1B" w:rsidRDefault="002B0300" w:rsidP="002B0300">
      <w:pPr>
        <w:pStyle w:val="Heading1"/>
      </w:pPr>
      <w:bookmarkStart w:id="20" w:name="_Toc140220740"/>
      <w:r w:rsidRPr="008D5B1B">
        <w:lastRenderedPageBreak/>
        <w:t>E daļa Projekta sadarbības partnera – zinātniskās institūcijas apliecinājums</w:t>
      </w:r>
      <w:bookmarkEnd w:id="20"/>
    </w:p>
    <w:p w14:paraId="1D4A06EE" w14:textId="77777777" w:rsidR="002B0300" w:rsidRPr="002B0300" w:rsidRDefault="002B0300" w:rsidP="002B0300">
      <w:pPr>
        <w:spacing w:after="0" w:line="240" w:lineRule="auto"/>
        <w:jc w:val="center"/>
        <w:rPr>
          <w:b/>
          <w:color w:val="000000" w:themeColor="text1"/>
          <w:lang w:val="pt-BR"/>
        </w:rPr>
      </w:pPr>
    </w:p>
    <w:p w14:paraId="3BF8A39D" w14:textId="35DB4800" w:rsidR="002B0300" w:rsidRPr="002B0300" w:rsidRDefault="002B0300" w:rsidP="002B0300">
      <w:pPr>
        <w:spacing w:after="100" w:afterAutospacing="1"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4CA99EFE" w14:textId="77777777" w:rsidR="002B0300" w:rsidRPr="002B0300" w:rsidRDefault="002B0300" w:rsidP="002B0300">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______________________</w:t>
      </w:r>
    </w:p>
    <w:p w14:paraId="224551C3" w14:textId="77777777" w:rsidR="002B0300" w:rsidRPr="002B0300" w:rsidRDefault="002B0300" w:rsidP="002B0300">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585E775C"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3B15F63D"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549458A0"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5A18E37E" w14:textId="77777777" w:rsidR="002B0300" w:rsidRPr="002B0300" w:rsidRDefault="002B0300" w:rsidP="002B0300">
      <w:pPr>
        <w:spacing w:after="0" w:line="240" w:lineRule="auto"/>
        <w:rPr>
          <w:rFonts w:eastAsia="Times New Roman"/>
          <w:color w:val="000000" w:themeColor="text1"/>
          <w:szCs w:val="24"/>
          <w:lang w:val="pt-BR" w:eastAsia="en-GB"/>
        </w:rPr>
      </w:pPr>
    </w:p>
    <w:p w14:paraId="07DC2BCC" w14:textId="009FC276" w:rsidR="002B0300" w:rsidRPr="00E53F12" w:rsidRDefault="002B0300" w:rsidP="4AD3E655">
      <w:pPr>
        <w:spacing w:after="0" w:line="240" w:lineRule="auto"/>
        <w:ind w:firstLine="300"/>
        <w:rPr>
          <w:rFonts w:eastAsia="Times New Roman" w:cs="Times New Roman"/>
          <w:lang w:val="lv-LV"/>
        </w:rPr>
      </w:pPr>
      <w:r w:rsidRPr="00E53F12">
        <w:rPr>
          <w:rFonts w:eastAsia="Times New Roman"/>
          <w:color w:val="000000" w:themeColor="text1"/>
          <w:lang w:val="lv-LV" w:eastAsia="en-GB"/>
        </w:rPr>
        <w:t xml:space="preserve">1. ir zinātniska institūcija, kas atbilst Ministru kabineta 2018. gada 4. septembra noteikumu Nr. 560 “Valsts pētījumu programmu projektu īstenošanas kārtība” (turpmāk – MK noteikumi) 2.12. </w:t>
      </w:r>
      <w:r w:rsidR="00F95224" w:rsidRPr="00E53F12">
        <w:rPr>
          <w:rFonts w:eastAsia="Times New Roman"/>
          <w:color w:val="000000" w:themeColor="text1"/>
          <w:lang w:val="lv-LV" w:eastAsia="en-GB"/>
        </w:rPr>
        <w:t xml:space="preserve">un 9.1. </w:t>
      </w:r>
      <w:r w:rsidRPr="00E53F12">
        <w:rPr>
          <w:rFonts w:eastAsia="Times New Roman"/>
          <w:color w:val="000000" w:themeColor="text1"/>
          <w:lang w:val="lv-LV" w:eastAsia="en-GB"/>
        </w:rPr>
        <w:t>apakšpunktā noteiktajam</w:t>
      </w:r>
      <w:r w:rsidR="00F95224" w:rsidRPr="00E53F12">
        <w:rPr>
          <w:rStyle w:val="FootnoteReference"/>
          <w:rFonts w:eastAsia="Times New Roman"/>
          <w:color w:val="000000" w:themeColor="text1"/>
          <w:lang w:val="lv-LV" w:eastAsia="en-GB"/>
        </w:rPr>
        <w:footnoteReference w:id="5"/>
      </w:r>
      <w:r w:rsidRPr="00E53F12">
        <w:rPr>
          <w:rFonts w:eastAsia="Times New Roman"/>
          <w:color w:val="000000" w:themeColor="text1"/>
          <w:lang w:val="lv-LV" w:eastAsia="en-GB"/>
        </w:rPr>
        <w:t>. To apliecina, iesniedzot institūcijas finanšu vadības un grāmatvedības politiku un finanšu apgrozījuma pārskatu (G daļa) par 202</w:t>
      </w:r>
      <w:r w:rsidR="00C4738F" w:rsidRPr="00E53F12">
        <w:rPr>
          <w:rFonts w:eastAsia="Times New Roman"/>
          <w:color w:val="000000" w:themeColor="text1"/>
          <w:lang w:val="lv-LV" w:eastAsia="en-GB"/>
        </w:rPr>
        <w:t>2</w:t>
      </w:r>
      <w:r w:rsidRPr="00E53F12">
        <w:rPr>
          <w:rFonts w:eastAsia="Times New Roman"/>
          <w:color w:val="000000" w:themeColor="text1"/>
          <w:lang w:val="lv-LV" w:eastAsia="en-GB"/>
        </w:rPr>
        <w:t>.-202</w:t>
      </w:r>
      <w:r w:rsidR="00C4738F" w:rsidRPr="00E53F12">
        <w:rPr>
          <w:rFonts w:eastAsia="Times New Roman"/>
          <w:color w:val="000000" w:themeColor="text1"/>
          <w:lang w:val="lv-LV" w:eastAsia="en-GB"/>
        </w:rPr>
        <w:t>4</w:t>
      </w:r>
      <w:r w:rsidRPr="00E53F12">
        <w:rPr>
          <w:rFonts w:eastAsia="Times New Roman"/>
          <w:color w:val="000000" w:themeColor="text1"/>
          <w:lang w:val="lv-LV" w:eastAsia="en-GB"/>
        </w:rPr>
        <w:t xml:space="preserve">. gadu, kuros norādīts, ka saimnieciskās darbības finansējums, izmaksas un ieņēmumi tiek/tiks uzskaitīti atsevišķi no nesaimnieciskās darbības gadījumos, ja zinātniskā institūcija veic arī saimniecisko darbību. </w:t>
      </w:r>
      <w:r w:rsidR="00CF576F" w:rsidRPr="00E53F12">
        <w:rPr>
          <w:lang w:val="lv-LV"/>
        </w:rPr>
        <w:t xml:space="preserve"> Z</w:t>
      </w:r>
      <w:r w:rsidR="00CF576F" w:rsidRPr="00E53F12">
        <w:rPr>
          <w:rFonts w:eastAsia="Times New Roman" w:cs="Times New Roman"/>
          <w:lang w:val="lv-LV"/>
        </w:rPr>
        <w:t>inātniskā institūcija apliecina, ka par ar šo projektu saistītie pētniecības rezultāti netiks izmantoti komerciāliem mērķiem (ja attiecināms)</w:t>
      </w:r>
      <w:r w:rsidR="00CF576F" w:rsidRPr="00E53F12">
        <w:rPr>
          <w:lang w:val="lv-LV"/>
        </w:rPr>
        <w:t xml:space="preserve"> </w:t>
      </w:r>
      <w:r w:rsidRPr="00E53F12">
        <w:rPr>
          <w:lang w:val="lv-LV"/>
        </w:rPr>
        <w:t>F</w:t>
      </w:r>
      <w:r w:rsidRPr="00E53F12">
        <w:rPr>
          <w:rFonts w:eastAsia="Times New Roman" w:cs="Times New Roman"/>
          <w:color w:val="000000" w:themeColor="text1"/>
          <w:lang w:val="lv-LV" w:eastAsia="en-GB"/>
        </w:rPr>
        <w:t xml:space="preserve">inanšu vadības un grāmatvedības politika (WORD vai PDF datnes formātā), finanšu apgrozījuma pārskats (EXCEL datnes formātā) iesniedz Nacionālās zinātniskās darbības informācijas sistēmas sadaļā “Dokumentācija”. </w:t>
      </w:r>
    </w:p>
    <w:p w14:paraId="2488EE7A" w14:textId="77777777" w:rsidR="002B0300" w:rsidRPr="002B0300" w:rsidRDefault="002B0300" w:rsidP="002B0300">
      <w:pPr>
        <w:spacing w:after="0" w:line="240" w:lineRule="auto"/>
        <w:ind w:firstLine="300"/>
        <w:rPr>
          <w:rFonts w:eastAsia="Times New Roman" w:cs="Times New Roman"/>
          <w:lang w:val="pt-BR"/>
        </w:rPr>
      </w:pPr>
    </w:p>
    <w:p w14:paraId="34318F18" w14:textId="2A9A1723"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6C4B5E36"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226A3D4C"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FootnoteReference"/>
          <w:rFonts w:eastAsia="Times New Roman" w:cs="Times New Roman"/>
          <w:color w:val="000000" w:themeColor="text1"/>
          <w:lang w:eastAsia="en-GB"/>
        </w:rPr>
        <w:footnoteReference w:id="6"/>
      </w:r>
      <w:r w:rsidRPr="002B0300">
        <w:rPr>
          <w:rFonts w:eastAsia="Times New Roman" w:cs="Times New Roman"/>
          <w:color w:val="000000" w:themeColor="text1"/>
          <w:lang w:val="pt-BR" w:eastAsia="en-GB"/>
        </w:rPr>
        <w:t>), apliecina neatkarīgas pētniecības un tās darbības rezultātu plašas izplatīšanas mācību, publikāciju un zināšanu pārneses veidā faktisko esamību, kā arī apliecina spēju īstenot plānojamo pētniecību.</w:t>
      </w:r>
    </w:p>
    <w:p w14:paraId="60BE53DD"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00A43B87"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378C4F48"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1CCA6190"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1B0D9F8A"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p w14:paraId="74AE3CE2"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5B629C71" w14:textId="77777777" w:rsidR="002B0300" w:rsidRPr="00AF1B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 xml:space="preserve">5. ir iepazinies ar projekta pieteikumu </w:t>
      </w:r>
      <w:r w:rsidRPr="00C4738F">
        <w:rPr>
          <w:rFonts w:eastAsia="Times New Roman"/>
          <w:color w:val="000000" w:themeColor="text1"/>
          <w:szCs w:val="24"/>
          <w:lang w:val="pt-BR" w:eastAsia="en-GB"/>
        </w:rPr>
        <w:t xml:space="preserve">Nr. </w:t>
      </w:r>
      <w:sdt>
        <w:sdtPr>
          <w:rPr>
            <w:rFonts w:eastAsia="Times New Roman"/>
            <w:color w:val="000000" w:themeColor="text1"/>
            <w:szCs w:val="24"/>
            <w:lang w:eastAsia="en-GB"/>
          </w:rPr>
          <w:id w:val="-764300103"/>
          <w:placeholder>
            <w:docPart w:val="0F714D93FD0B4546B9D47F6B2AF0DB4F"/>
          </w:placeholder>
        </w:sdtPr>
        <w:sdtEndPr/>
        <w:sdtContent>
          <w:r w:rsidRPr="00AF1B00">
            <w:rPr>
              <w:rFonts w:eastAsia="Times New Roman"/>
              <w:color w:val="000000" w:themeColor="text1"/>
              <w:szCs w:val="24"/>
              <w:lang w:val="pt-BR" w:eastAsia="en-GB"/>
            </w:rPr>
            <w:t>XXX</w:t>
          </w:r>
        </w:sdtContent>
      </w:sdt>
      <w:r w:rsidRPr="00AF1B00">
        <w:rPr>
          <w:rFonts w:eastAsia="Times New Roman"/>
          <w:color w:val="000000" w:themeColor="text1"/>
          <w:szCs w:val="24"/>
          <w:lang w:val="pt-BR" w:eastAsia="en-GB"/>
        </w:rPr>
        <w:t xml:space="preserve"> (projekta nosaukums: ”</w:t>
      </w:r>
      <w:sdt>
        <w:sdtPr>
          <w:rPr>
            <w:rFonts w:eastAsia="Times New Roman"/>
            <w:color w:val="000000" w:themeColor="text1"/>
            <w:szCs w:val="24"/>
            <w:lang w:eastAsia="en-GB"/>
          </w:rPr>
          <w:id w:val="1173764671"/>
          <w:placeholder>
            <w:docPart w:val="0F714D93FD0B4546B9D47F6B2AF0DB4F"/>
          </w:placeholder>
          <w:showingPlcHdr/>
        </w:sdtPr>
        <w:sdtEndPr/>
        <w:sdtContent>
          <w:r w:rsidRPr="00AF1B00">
            <w:rPr>
              <w:rStyle w:val="PlaceholderText"/>
              <w:lang w:val="pt-BR"/>
            </w:rPr>
            <w:t>Click or tap here to enter text.</w:t>
          </w:r>
        </w:sdtContent>
      </w:sdt>
      <w:r w:rsidRPr="00AF1B00">
        <w:rPr>
          <w:rFonts w:eastAsia="Times New Roman"/>
          <w:color w:val="000000" w:themeColor="text1"/>
          <w:szCs w:val="24"/>
          <w:lang w:val="pt-BR" w:eastAsia="en-GB"/>
        </w:rPr>
        <w:t>”) un apstiprina, ka nodrošinās projekta īstenošanu, kā arī apliecina, ka projekta iesniegumā norādītā informācija ir patiesa;</w:t>
      </w:r>
    </w:p>
    <w:p w14:paraId="71187C15" w14:textId="77777777" w:rsidR="002B0300" w:rsidRPr="00AF1B00" w:rsidRDefault="002B0300" w:rsidP="002B0300">
      <w:pPr>
        <w:spacing w:after="0" w:line="240" w:lineRule="auto"/>
        <w:ind w:firstLine="300"/>
        <w:rPr>
          <w:rFonts w:eastAsia="Times New Roman"/>
          <w:color w:val="000000" w:themeColor="text1"/>
          <w:szCs w:val="24"/>
          <w:lang w:val="pt-BR" w:eastAsia="en-GB"/>
        </w:rPr>
      </w:pPr>
    </w:p>
    <w:p w14:paraId="535D1415" w14:textId="3971EAB1" w:rsidR="002B0300" w:rsidRPr="002B0300" w:rsidRDefault="002B0300" w:rsidP="002B0300">
      <w:pPr>
        <w:spacing w:after="0" w:line="240" w:lineRule="auto"/>
        <w:ind w:firstLine="300"/>
        <w:rPr>
          <w:rFonts w:eastAsia="Times New Roman"/>
          <w:color w:val="000000" w:themeColor="text1"/>
          <w:szCs w:val="24"/>
          <w:lang w:val="pt-BR" w:eastAsia="en-GB"/>
        </w:rPr>
      </w:pPr>
      <w:r w:rsidRPr="002818F3">
        <w:rPr>
          <w:rFonts w:eastAsia="Times New Roman"/>
          <w:color w:val="000000" w:themeColor="text1"/>
          <w:szCs w:val="24"/>
          <w:lang w:val="pt-BR" w:eastAsia="en-GB"/>
        </w:rPr>
        <w:t xml:space="preserve">6. </w:t>
      </w:r>
      <w:bookmarkStart w:id="22" w:name="_Hlk140222256"/>
      <w:r w:rsidRPr="002818F3">
        <w:rPr>
          <w:rFonts w:eastAsia="Times New Roman"/>
          <w:color w:val="000000" w:themeColor="text1"/>
          <w:szCs w:val="24"/>
          <w:lang w:val="pt-BR" w:eastAsia="en-GB"/>
        </w:rPr>
        <w:t xml:space="preserve">ir iepazinies ar visiem finansējuma saņemšanas nosacījumiem, kas norādīti MK noteikumos un </w:t>
      </w:r>
      <w:r w:rsidR="004F7781" w:rsidRPr="002818F3">
        <w:rPr>
          <w:rFonts w:eastAsia="Times New Roman"/>
          <w:color w:val="000000" w:themeColor="text1"/>
          <w:szCs w:val="24"/>
          <w:lang w:val="pt-BR" w:eastAsia="en-GB"/>
        </w:rPr>
        <w:t>v</w:t>
      </w:r>
      <w:r w:rsidRPr="002818F3">
        <w:rPr>
          <w:rFonts w:eastAsia="Times New Roman"/>
          <w:color w:val="000000" w:themeColor="text1"/>
          <w:szCs w:val="24"/>
          <w:lang w:val="pt-BR" w:eastAsia="en-GB"/>
        </w:rPr>
        <w:t>alsts pētījumu programmas “Izglītība” īstenošanas un uzraudzības komisijas (turpmāk – komisija) 202</w:t>
      </w:r>
      <w:r w:rsidR="004F7781" w:rsidRPr="002818F3">
        <w:rPr>
          <w:rFonts w:eastAsia="Times New Roman"/>
          <w:color w:val="000000" w:themeColor="text1"/>
          <w:szCs w:val="24"/>
          <w:lang w:val="pt-BR" w:eastAsia="en-GB"/>
        </w:rPr>
        <w:t>5</w:t>
      </w:r>
      <w:r w:rsidRPr="002818F3">
        <w:rPr>
          <w:rFonts w:eastAsia="Times New Roman"/>
          <w:color w:val="000000" w:themeColor="text1"/>
          <w:szCs w:val="24"/>
          <w:lang w:val="pt-BR" w:eastAsia="en-GB"/>
        </w:rPr>
        <w:t xml:space="preserve">. </w:t>
      </w:r>
      <w:r w:rsidR="00392287" w:rsidRPr="002818F3">
        <w:rPr>
          <w:rFonts w:eastAsia="Times New Roman"/>
          <w:color w:val="000000" w:themeColor="text1"/>
          <w:szCs w:val="24"/>
          <w:lang w:val="pt-BR" w:eastAsia="en-GB"/>
        </w:rPr>
        <w:t>g</w:t>
      </w:r>
      <w:r w:rsidRPr="002818F3">
        <w:rPr>
          <w:rFonts w:eastAsia="Times New Roman"/>
          <w:color w:val="000000" w:themeColor="text1"/>
          <w:szCs w:val="24"/>
          <w:lang w:val="pt-BR" w:eastAsia="en-GB"/>
        </w:rPr>
        <w:t>ada</w:t>
      </w:r>
      <w:r w:rsidR="00392287" w:rsidRPr="002818F3">
        <w:rPr>
          <w:rFonts w:eastAsia="Times New Roman"/>
          <w:color w:val="000000" w:themeColor="text1"/>
          <w:szCs w:val="24"/>
          <w:lang w:val="pt-BR" w:eastAsia="en-GB"/>
        </w:rPr>
        <w:t xml:space="preserve"> </w:t>
      </w:r>
      <w:r w:rsidR="004F7781" w:rsidRPr="002818F3">
        <w:rPr>
          <w:rFonts w:eastAsia="Times New Roman"/>
          <w:color w:val="000000" w:themeColor="text1"/>
          <w:szCs w:val="24"/>
          <w:lang w:val="pt-BR" w:eastAsia="en-GB"/>
        </w:rPr>
        <w:t>__</w:t>
      </w:r>
      <w:r w:rsidRPr="002818F3">
        <w:rPr>
          <w:rFonts w:eastAsia="Times New Roman"/>
          <w:color w:val="000000" w:themeColor="text1"/>
          <w:szCs w:val="24"/>
          <w:lang w:val="pt-BR" w:eastAsia="en-GB"/>
        </w:rPr>
        <w:t>.</w:t>
      </w:r>
      <w:r w:rsidR="00392287" w:rsidRPr="002818F3">
        <w:rPr>
          <w:rFonts w:eastAsia="Times New Roman"/>
          <w:color w:val="000000" w:themeColor="text1"/>
          <w:szCs w:val="24"/>
          <w:lang w:val="pt-BR" w:eastAsia="en-GB"/>
        </w:rPr>
        <w:t xml:space="preserve"> </w:t>
      </w:r>
      <w:r w:rsidR="004F7781" w:rsidRPr="002818F3">
        <w:rPr>
          <w:rFonts w:eastAsia="Times New Roman"/>
          <w:color w:val="000000" w:themeColor="text1"/>
          <w:szCs w:val="24"/>
          <w:lang w:val="pt-BR" w:eastAsia="en-GB"/>
        </w:rPr>
        <w:t xml:space="preserve">______ </w:t>
      </w:r>
      <w:r w:rsidRPr="002818F3">
        <w:rPr>
          <w:rFonts w:eastAsia="Times New Roman"/>
          <w:color w:val="000000" w:themeColor="text1"/>
          <w:szCs w:val="24"/>
          <w:lang w:val="pt-BR" w:eastAsia="en-GB"/>
        </w:rPr>
        <w:t xml:space="preserve">apstiprinātajā “Valsts pētījumu programmas “Izglītība”  projektu pieteikumu </w:t>
      </w:r>
      <w:r w:rsidR="00C4738F" w:rsidRPr="002818F3">
        <w:rPr>
          <w:rFonts w:eastAsia="Times New Roman"/>
          <w:color w:val="000000" w:themeColor="text1"/>
          <w:szCs w:val="24"/>
          <w:lang w:val="pt-BR" w:eastAsia="en-GB"/>
        </w:rPr>
        <w:t>ceturtā</w:t>
      </w:r>
      <w:r w:rsidRPr="002818F3">
        <w:rPr>
          <w:rFonts w:eastAsia="Times New Roman"/>
          <w:color w:val="000000" w:themeColor="text1"/>
          <w:szCs w:val="24"/>
          <w:lang w:val="pt-BR" w:eastAsia="en-GB"/>
        </w:rPr>
        <w:t xml:space="preserve"> atklātā konkursa nolikumā” (turpmāk – nolikums) un projekta īstenošanas gaitā</w:t>
      </w:r>
      <w:r w:rsidRPr="00AF1B00">
        <w:rPr>
          <w:rFonts w:eastAsia="Times New Roman"/>
          <w:color w:val="000000" w:themeColor="text1"/>
          <w:szCs w:val="24"/>
          <w:lang w:val="pt-BR" w:eastAsia="en-GB"/>
        </w:rPr>
        <w:t xml:space="preserve">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p>
    <w:bookmarkEnd w:id="22"/>
    <w:p w14:paraId="34D85D8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6B897742"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7. apliecina, ka projekta ietvaros tiks īstenotas tikai nesaimnieciskas darbības atbilstoši MK noteikumu 2.2. apakšpunktam un projekta pieteikuma H daļai “Darbības, kurām nav saimnieciska rakstura”;</w:t>
      </w:r>
    </w:p>
    <w:p w14:paraId="13B1100C"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AC15396"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apņemas ievērot informācijas un publicitātes prasības atbilstoši nolikuma XII. nodaļai, īstenojot projekta aktivitātes un publicējot informatīvos materiālus;</w:t>
      </w:r>
    </w:p>
    <w:p w14:paraId="35B04FF3"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7F7E86E" w14:textId="77777777" w:rsidR="002B0300" w:rsidRPr="002B0300" w:rsidRDefault="002B0300" w:rsidP="002B0300">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0C9CA4EC" w14:textId="77777777" w:rsidR="002B0300" w:rsidRPr="002B0300" w:rsidRDefault="002B0300" w:rsidP="002B0300">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706FA6DB"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LV-1050, tālrunis 67228421, e-pasts </w:t>
      </w:r>
      <w:r>
        <w:fldChar w:fldCharType="begin"/>
      </w:r>
      <w:r w:rsidRPr="00A9260B">
        <w:rPr>
          <w:lang w:val="pt-BR"/>
        </w:rPr>
        <w:instrText>HYPERLINK "mailto:lzp@lzp.gov.lv"</w:instrText>
      </w:r>
      <w:r>
        <w:fldChar w:fldCharType="separate"/>
      </w:r>
      <w:r w:rsidRPr="002B0300">
        <w:rPr>
          <w:rStyle w:val="Hyperlink"/>
          <w:lang w:val="pt-BR" w:eastAsia="en-GB"/>
        </w:rPr>
        <w:t>lzp@lzp.gov.lv</w:t>
      </w:r>
      <w:r>
        <w:fldChar w:fldCharType="end"/>
      </w:r>
      <w:r w:rsidRPr="002B0300">
        <w:rPr>
          <w:lang w:val="pt-BR" w:eastAsia="en-GB"/>
        </w:rPr>
        <w:t>;</w:t>
      </w:r>
    </w:p>
    <w:p w14:paraId="06611773"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55CD3BDE" w14:textId="77777777" w:rsidR="002B0300" w:rsidRPr="002B0300" w:rsidRDefault="002B0300" w:rsidP="002B0300">
      <w:pPr>
        <w:spacing w:after="0" w:line="240" w:lineRule="auto"/>
        <w:ind w:left="300"/>
        <w:rPr>
          <w:lang w:val="pt-BR" w:eastAsia="en-GB"/>
        </w:rPr>
      </w:pPr>
      <w:r w:rsidRPr="002B0300">
        <w:rPr>
          <w:lang w:val="pt-BR" w:eastAsia="en-GB"/>
        </w:rPr>
        <w:t>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zinātniskos pārskatus ekspertiem, kuri veic projekta noslēguma zinātniskā pārskata zinātnisko izvērtēšanu, kā arī komisija veic gan projekta noslēguma zinātnisko pārskata, gan projekta saturisko atskaišu izvērtēšanu; </w:t>
      </w:r>
    </w:p>
    <w:p w14:paraId="3D7E8A1E" w14:textId="77777777" w:rsidR="002B0300" w:rsidRPr="002B0300" w:rsidRDefault="002B0300" w:rsidP="002B0300">
      <w:pPr>
        <w:spacing w:after="0" w:line="240" w:lineRule="auto"/>
        <w:ind w:left="300"/>
        <w:rPr>
          <w:lang w:val="pt-BR" w:eastAsia="en-GB"/>
        </w:rPr>
      </w:pPr>
      <w:r w:rsidRPr="002B0300">
        <w:rPr>
          <w:lang w:val="pt-BR" w:eastAsia="en-GB"/>
        </w:rPr>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3A856BE7" w14:textId="77777777" w:rsidR="002B0300" w:rsidRPr="002B0300" w:rsidRDefault="002B0300" w:rsidP="002B0300">
      <w:pPr>
        <w:spacing w:after="0" w:line="240" w:lineRule="auto"/>
        <w:ind w:left="300"/>
        <w:rPr>
          <w:lang w:val="pt-BR" w:eastAsia="en-GB"/>
        </w:rPr>
      </w:pPr>
      <w:r w:rsidRPr="002B0300">
        <w:rPr>
          <w:lang w:val="pt-BR" w:eastAsia="en-GB"/>
        </w:rPr>
        <w:t xml:space="preserve">9.6. iespējamie personas datu saņēmēji ir padomes darbinieki, kuri nodrošina konkursa īstenošanu, administratīvo izvērtēšanu un zinātniskās izvērtēšanas organizēšanu, starptautiskie eksperti, kuri veic projekta pieteikuma, kā arī noslēguma zinātniskā pārskata zinātnisko izvērtēšanu, komisijas locekļi un/vai eksperti, kuri pieņem lēmumu par projekta iesnieguma </w:t>
      </w:r>
      <w:r w:rsidRPr="002B0300">
        <w:rPr>
          <w:lang w:val="pt-BR" w:eastAsia="en-GB"/>
        </w:rPr>
        <w:lastRenderedPageBreak/>
        <w:t>apstiprināšanu, padomes darbinieki, kuri veic projekta finansējuma administrēšanu un auditu. Projekta pieteikums ir pieejams arī Valsts kontroles pārbaužu un revīzijas nolūkā;</w:t>
      </w:r>
    </w:p>
    <w:p w14:paraId="2B894FF1"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DCC8DEB" w14:textId="77777777" w:rsidR="002B0300" w:rsidRPr="002B0300" w:rsidRDefault="002B0300" w:rsidP="002B0300">
      <w:pPr>
        <w:spacing w:after="0" w:line="240" w:lineRule="auto"/>
        <w:ind w:firstLine="284"/>
        <w:rPr>
          <w:rFonts w:eastAsia="Times New Roman"/>
          <w:color w:val="000000" w:themeColor="text1"/>
          <w:szCs w:val="24"/>
          <w:lang w:val="pt-BR" w:eastAsia="en-GB"/>
        </w:rPr>
      </w:pPr>
      <w:r w:rsidRPr="002B0300">
        <w:rPr>
          <w:lang w:val="pt-BR" w:eastAsia="en-GB"/>
        </w:rPr>
        <w:t>9.8. personai ir tiesības iesniegt sūdzību Datu valsts inspekcijai.</w:t>
      </w:r>
    </w:p>
    <w:p w14:paraId="3B6D412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6968FAEF"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sniegt nepieciešamo informāciju par projektu, ko var pieprasīt padome, kā arī līdzdarboties Latvijas Zinātnes padomes organizētajos projektu monitoringa un komunikācijas pasākumos;</w:t>
      </w:r>
    </w:p>
    <w:p w14:paraId="7B6FA280"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4B9F62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pilnvaro projekta iesniedzēju uzņemties līgumsaistības ar padomi un pārstāvēt sadarbības partneri visos ar projekta īstenošanu saistītajos jautājumos;</w:t>
      </w:r>
    </w:p>
    <w:p w14:paraId="6D23D3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126A9131"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2B0300">
        <w:rPr>
          <w:shd w:val="clear" w:color="auto" w:fill="FFFFFF" w:themeFill="background1"/>
          <w:lang w:val="pt-BR"/>
        </w:rPr>
        <w:t>un citu starptautisko finanšu instrumentu finansējumu</w:t>
      </w:r>
      <w:r w:rsidRPr="002B0300">
        <w:rPr>
          <w:rFonts w:eastAsia="Times New Roman"/>
          <w:lang w:val="pt-BR" w:eastAsia="en-GB"/>
        </w:rPr>
        <w:t>;</w:t>
      </w:r>
    </w:p>
    <w:p w14:paraId="1D50BEDF"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p>
    <w:p w14:paraId="3DB74216"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r w:rsidRPr="002B0300">
        <w:rPr>
          <w:shd w:val="clear" w:color="auto" w:fill="FFFFFF" w:themeFill="background1"/>
          <w:lang w:val="pt-BR"/>
        </w:rPr>
        <w:t>Uzskaitīt projekta vadītāja un projekta galveno izpildītāju, kuri strādā projekta sadarbības partnera zinātniskajā institūcijā, īstenotos projektus uz projekta pieteikuma iesniegšanas laiku šeit:</w:t>
      </w:r>
    </w:p>
    <w:p w14:paraId="3A6F0E00"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E53F12" w14:paraId="02EB6F29" w14:textId="77777777" w:rsidTr="0027111C">
        <w:tc>
          <w:tcPr>
            <w:tcW w:w="1803" w:type="dxa"/>
            <w:shd w:val="clear" w:color="auto" w:fill="auto"/>
          </w:tcPr>
          <w:p w14:paraId="5178DED4" w14:textId="77777777" w:rsidR="002B0300" w:rsidRPr="00E53F12" w:rsidRDefault="002B0300" w:rsidP="0027111C">
            <w:pPr>
              <w:spacing w:after="0" w:line="240" w:lineRule="auto"/>
              <w:rPr>
                <w:lang w:val="lv-LV"/>
              </w:rPr>
            </w:pPr>
            <w:r w:rsidRPr="00E53F12">
              <w:rPr>
                <w:lang w:val="lv-LV"/>
              </w:rPr>
              <w:t>Projekta nosaukums</w:t>
            </w:r>
          </w:p>
        </w:tc>
        <w:tc>
          <w:tcPr>
            <w:tcW w:w="1803" w:type="dxa"/>
            <w:shd w:val="clear" w:color="auto" w:fill="auto"/>
          </w:tcPr>
          <w:p w14:paraId="25095A23" w14:textId="77777777" w:rsidR="002B0300" w:rsidRPr="00E53F12" w:rsidRDefault="002B0300" w:rsidP="0027111C">
            <w:pPr>
              <w:spacing w:after="0" w:line="240" w:lineRule="auto"/>
              <w:rPr>
                <w:lang w:val="lv-LV"/>
              </w:rPr>
            </w:pPr>
            <w:r w:rsidRPr="00E53F12">
              <w:rPr>
                <w:lang w:val="lv-LV"/>
              </w:rPr>
              <w:t>Projekta finansētājs</w:t>
            </w:r>
          </w:p>
        </w:tc>
        <w:tc>
          <w:tcPr>
            <w:tcW w:w="1803" w:type="dxa"/>
            <w:shd w:val="clear" w:color="auto" w:fill="auto"/>
          </w:tcPr>
          <w:p w14:paraId="72D3B280" w14:textId="77777777" w:rsidR="002B0300" w:rsidRPr="00E53F12" w:rsidRDefault="002B0300" w:rsidP="0027111C">
            <w:pPr>
              <w:spacing w:after="0" w:line="240" w:lineRule="auto"/>
              <w:rPr>
                <w:lang w:val="lv-LV"/>
              </w:rPr>
            </w:pPr>
            <w:r w:rsidRPr="00E53F12">
              <w:rPr>
                <w:lang w:val="lv-LV"/>
              </w:rPr>
              <w:t>Apjoms (</w:t>
            </w:r>
            <w:proofErr w:type="spellStart"/>
            <w:r w:rsidRPr="00E53F12">
              <w:rPr>
                <w:i/>
                <w:lang w:val="lv-LV"/>
              </w:rPr>
              <w:t>euro</w:t>
            </w:r>
            <w:proofErr w:type="spellEnd"/>
            <w:r w:rsidRPr="00E53F12">
              <w:rPr>
                <w:lang w:val="lv-LV"/>
              </w:rPr>
              <w:t>)</w:t>
            </w:r>
          </w:p>
        </w:tc>
        <w:tc>
          <w:tcPr>
            <w:tcW w:w="1803" w:type="dxa"/>
            <w:shd w:val="clear" w:color="auto" w:fill="auto"/>
          </w:tcPr>
          <w:p w14:paraId="3E73C4C6" w14:textId="77777777" w:rsidR="002B0300" w:rsidRPr="00E53F12" w:rsidRDefault="002B0300" w:rsidP="0027111C">
            <w:pPr>
              <w:spacing w:after="0" w:line="240" w:lineRule="auto"/>
              <w:rPr>
                <w:lang w:val="lv-LV"/>
              </w:rPr>
            </w:pPr>
            <w:r w:rsidRPr="00E53F12">
              <w:rPr>
                <w:lang w:val="lv-LV"/>
              </w:rPr>
              <w:t>Periods</w:t>
            </w:r>
          </w:p>
        </w:tc>
        <w:tc>
          <w:tcPr>
            <w:tcW w:w="2143" w:type="dxa"/>
            <w:shd w:val="clear" w:color="auto" w:fill="auto"/>
          </w:tcPr>
          <w:p w14:paraId="7A50A589" w14:textId="77777777" w:rsidR="002B0300" w:rsidRPr="00E53F12" w:rsidRDefault="002B0300" w:rsidP="0027111C">
            <w:pPr>
              <w:spacing w:after="0" w:line="240" w:lineRule="auto"/>
              <w:rPr>
                <w:lang w:val="lv-LV"/>
              </w:rPr>
            </w:pPr>
            <w:r w:rsidRPr="00E53F12">
              <w:rPr>
                <w:lang w:val="lv-LV"/>
              </w:rPr>
              <w:t>Amats projektā (vārds, uzvārds)</w:t>
            </w:r>
          </w:p>
        </w:tc>
      </w:tr>
      <w:tr w:rsidR="002B0300" w:rsidRPr="00E53F12" w14:paraId="055F0295" w14:textId="77777777" w:rsidTr="0027111C">
        <w:tc>
          <w:tcPr>
            <w:tcW w:w="1803" w:type="dxa"/>
          </w:tcPr>
          <w:p w14:paraId="1D142B13" w14:textId="77777777" w:rsidR="002B0300" w:rsidRPr="00E53F12" w:rsidRDefault="002B0300" w:rsidP="0027111C">
            <w:pPr>
              <w:spacing w:line="240" w:lineRule="auto"/>
              <w:rPr>
                <w:lang w:val="lv-LV"/>
              </w:rPr>
            </w:pPr>
          </w:p>
        </w:tc>
        <w:tc>
          <w:tcPr>
            <w:tcW w:w="1803" w:type="dxa"/>
          </w:tcPr>
          <w:p w14:paraId="29C52DB4" w14:textId="77777777" w:rsidR="002B0300" w:rsidRPr="00E53F12" w:rsidRDefault="002B0300" w:rsidP="0027111C">
            <w:pPr>
              <w:spacing w:line="240" w:lineRule="auto"/>
              <w:rPr>
                <w:lang w:val="lv-LV"/>
              </w:rPr>
            </w:pPr>
          </w:p>
        </w:tc>
        <w:tc>
          <w:tcPr>
            <w:tcW w:w="1803" w:type="dxa"/>
          </w:tcPr>
          <w:p w14:paraId="0C772CE8" w14:textId="77777777" w:rsidR="002B0300" w:rsidRPr="00E53F12" w:rsidRDefault="002B0300" w:rsidP="0027111C">
            <w:pPr>
              <w:spacing w:line="240" w:lineRule="auto"/>
              <w:rPr>
                <w:lang w:val="lv-LV"/>
              </w:rPr>
            </w:pPr>
          </w:p>
        </w:tc>
        <w:tc>
          <w:tcPr>
            <w:tcW w:w="1803" w:type="dxa"/>
          </w:tcPr>
          <w:p w14:paraId="530283F1" w14:textId="77777777" w:rsidR="002B0300" w:rsidRPr="00E53F12" w:rsidRDefault="002B0300" w:rsidP="0027111C">
            <w:pPr>
              <w:spacing w:line="240" w:lineRule="auto"/>
              <w:rPr>
                <w:lang w:val="lv-LV"/>
              </w:rPr>
            </w:pPr>
          </w:p>
        </w:tc>
        <w:tc>
          <w:tcPr>
            <w:tcW w:w="2143" w:type="dxa"/>
          </w:tcPr>
          <w:p w14:paraId="228C8F37" w14:textId="77777777" w:rsidR="002B0300" w:rsidRPr="00E53F12" w:rsidRDefault="002B0300" w:rsidP="0027111C">
            <w:pPr>
              <w:spacing w:line="240" w:lineRule="auto"/>
              <w:rPr>
                <w:lang w:val="lv-LV"/>
              </w:rPr>
            </w:pPr>
          </w:p>
        </w:tc>
      </w:tr>
      <w:tr w:rsidR="002B0300" w:rsidRPr="00E53F12" w14:paraId="0287420D" w14:textId="77777777" w:rsidTr="0027111C">
        <w:tc>
          <w:tcPr>
            <w:tcW w:w="1803" w:type="dxa"/>
          </w:tcPr>
          <w:p w14:paraId="28F2BA30" w14:textId="77777777" w:rsidR="002B0300" w:rsidRPr="00E53F12" w:rsidRDefault="002B0300" w:rsidP="0027111C">
            <w:pPr>
              <w:spacing w:line="240" w:lineRule="auto"/>
              <w:rPr>
                <w:lang w:val="lv-LV"/>
              </w:rPr>
            </w:pPr>
          </w:p>
        </w:tc>
        <w:tc>
          <w:tcPr>
            <w:tcW w:w="1803" w:type="dxa"/>
          </w:tcPr>
          <w:p w14:paraId="02DD95CA" w14:textId="77777777" w:rsidR="002B0300" w:rsidRPr="00E53F12" w:rsidRDefault="002B0300" w:rsidP="0027111C">
            <w:pPr>
              <w:spacing w:line="240" w:lineRule="auto"/>
              <w:rPr>
                <w:lang w:val="lv-LV"/>
              </w:rPr>
            </w:pPr>
          </w:p>
        </w:tc>
        <w:tc>
          <w:tcPr>
            <w:tcW w:w="1803" w:type="dxa"/>
          </w:tcPr>
          <w:p w14:paraId="09C80B67" w14:textId="77777777" w:rsidR="002B0300" w:rsidRPr="00E53F12" w:rsidRDefault="002B0300" w:rsidP="0027111C">
            <w:pPr>
              <w:spacing w:line="240" w:lineRule="auto"/>
              <w:rPr>
                <w:lang w:val="lv-LV"/>
              </w:rPr>
            </w:pPr>
          </w:p>
        </w:tc>
        <w:tc>
          <w:tcPr>
            <w:tcW w:w="1803" w:type="dxa"/>
          </w:tcPr>
          <w:p w14:paraId="5A6A178E" w14:textId="77777777" w:rsidR="002B0300" w:rsidRPr="00E53F12" w:rsidRDefault="002B0300" w:rsidP="0027111C">
            <w:pPr>
              <w:spacing w:line="240" w:lineRule="auto"/>
              <w:rPr>
                <w:lang w:val="lv-LV"/>
              </w:rPr>
            </w:pPr>
          </w:p>
        </w:tc>
        <w:tc>
          <w:tcPr>
            <w:tcW w:w="2143" w:type="dxa"/>
          </w:tcPr>
          <w:p w14:paraId="331688B4" w14:textId="77777777" w:rsidR="002B0300" w:rsidRPr="00E53F12" w:rsidRDefault="002B0300" w:rsidP="0027111C">
            <w:pPr>
              <w:spacing w:line="240" w:lineRule="auto"/>
              <w:rPr>
                <w:lang w:val="lv-LV"/>
              </w:rPr>
            </w:pPr>
          </w:p>
        </w:tc>
      </w:tr>
    </w:tbl>
    <w:p w14:paraId="19FDAC57" w14:textId="77777777" w:rsidR="002B0300" w:rsidRPr="00E53F12" w:rsidRDefault="002B0300" w:rsidP="002B0300">
      <w:pPr>
        <w:spacing w:after="0" w:line="240" w:lineRule="auto"/>
        <w:ind w:firstLine="300"/>
        <w:rPr>
          <w:rFonts w:eastAsia="Times New Roman"/>
          <w:lang w:val="lv-LV" w:eastAsia="en-GB"/>
        </w:rPr>
      </w:pPr>
    </w:p>
    <w:p w14:paraId="33C94140" w14:textId="77777777" w:rsidR="002B0300" w:rsidRPr="00E53F12" w:rsidRDefault="002B0300" w:rsidP="002B0300">
      <w:pPr>
        <w:spacing w:after="0" w:line="240" w:lineRule="auto"/>
        <w:ind w:firstLine="300"/>
        <w:rPr>
          <w:rFonts w:eastAsia="Times New Roman"/>
          <w:szCs w:val="24"/>
          <w:lang w:val="lv-LV" w:eastAsia="en-GB"/>
        </w:rPr>
      </w:pPr>
    </w:p>
    <w:p w14:paraId="4AD91535" w14:textId="77777777" w:rsidR="002B0300" w:rsidRPr="00E53F12" w:rsidRDefault="002B0300" w:rsidP="002B0300">
      <w:pPr>
        <w:spacing w:after="0" w:line="240" w:lineRule="auto"/>
        <w:ind w:firstLine="300"/>
        <w:rPr>
          <w:rFonts w:eastAsia="Times New Roman"/>
          <w:szCs w:val="24"/>
          <w:lang w:val="lv-LV" w:eastAsia="en-GB"/>
        </w:rPr>
      </w:pPr>
      <w:r w:rsidRPr="00E53F12">
        <w:rPr>
          <w:rFonts w:eastAsia="Times New Roman"/>
          <w:szCs w:val="24"/>
          <w:lang w:val="lv-LV" w:eastAsia="en-GB"/>
        </w:rPr>
        <w:t xml:space="preserve">14. atbildīgā sadarbības partnera kontaktpersona projekta ietvaros ir </w:t>
      </w:r>
      <w:r w:rsidRPr="00E53F12">
        <w:rPr>
          <w:rFonts w:eastAsia="Times New Roman"/>
          <w:szCs w:val="24"/>
          <w:u w:val="single"/>
          <w:lang w:val="lv-LV" w:eastAsia="en-GB"/>
        </w:rPr>
        <w:tab/>
      </w:r>
      <w:r w:rsidRPr="00E53F12">
        <w:rPr>
          <w:rFonts w:eastAsia="Times New Roman"/>
          <w:szCs w:val="24"/>
          <w:u w:val="single"/>
          <w:lang w:val="lv-LV" w:eastAsia="en-GB"/>
        </w:rPr>
        <w:tab/>
      </w:r>
      <w:r w:rsidRPr="00E53F12">
        <w:rPr>
          <w:rFonts w:eastAsia="Times New Roman"/>
          <w:szCs w:val="24"/>
          <w:u w:val="single"/>
          <w:lang w:val="lv-LV" w:eastAsia="en-GB"/>
        </w:rPr>
        <w:tab/>
      </w:r>
      <w:r w:rsidRPr="00E53F12">
        <w:rPr>
          <w:rFonts w:eastAsia="Times New Roman"/>
          <w:szCs w:val="24"/>
          <w:lang w:val="lv-LV" w:eastAsia="en-GB"/>
        </w:rPr>
        <w:t xml:space="preserve"> (vārds, uzvārds, amats, e-pasta adrese, tālruņa numurs).</w:t>
      </w:r>
    </w:p>
    <w:p w14:paraId="050F6DBF" w14:textId="77777777" w:rsidR="002B0300" w:rsidRPr="00E53F12" w:rsidRDefault="002B0300" w:rsidP="002B0300">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E53F12" w14:paraId="4C2EB993" w14:textId="77777777" w:rsidTr="0027111C">
        <w:tc>
          <w:tcPr>
            <w:tcW w:w="2640" w:type="dxa"/>
          </w:tcPr>
          <w:p w14:paraId="3BF1E38C" w14:textId="77777777" w:rsidR="002B0300" w:rsidRPr="00E53F12" w:rsidRDefault="002B0300" w:rsidP="0027111C">
            <w:pPr>
              <w:pStyle w:val="ListParagraph"/>
              <w:tabs>
                <w:tab w:val="left" w:pos="0"/>
              </w:tabs>
              <w:ind w:left="0"/>
              <w:jc w:val="left"/>
              <w:rPr>
                <w:bCs/>
                <w:sz w:val="22"/>
                <w:lang w:val="lv-LV"/>
              </w:rPr>
            </w:pPr>
            <w:r w:rsidRPr="00E53F12">
              <w:rPr>
                <w:b/>
                <w:bCs/>
                <w:sz w:val="22"/>
                <w:lang w:val="lv-LV"/>
              </w:rPr>
              <w:t>Projekta sadarbības partneris</w:t>
            </w:r>
            <w:r w:rsidRPr="00E53F12">
              <w:rPr>
                <w:bCs/>
                <w:sz w:val="22"/>
                <w:lang w:val="lv-LV"/>
              </w:rPr>
              <w:t>:</w:t>
            </w:r>
          </w:p>
          <w:p w14:paraId="49B33D50" w14:textId="77777777" w:rsidR="002B0300" w:rsidRPr="00E53F12" w:rsidRDefault="002B0300" w:rsidP="0027111C">
            <w:pPr>
              <w:tabs>
                <w:tab w:val="left" w:pos="0"/>
              </w:tabs>
              <w:rPr>
                <w:sz w:val="22"/>
                <w:lang w:val="lv-LV"/>
              </w:rPr>
            </w:pPr>
          </w:p>
        </w:tc>
        <w:tc>
          <w:tcPr>
            <w:tcW w:w="6805" w:type="dxa"/>
            <w:tcBorders>
              <w:bottom w:val="single" w:sz="4" w:space="0" w:color="auto"/>
            </w:tcBorders>
          </w:tcPr>
          <w:p w14:paraId="7C43FC87" w14:textId="77777777" w:rsidR="002B0300" w:rsidRPr="00E53F12" w:rsidRDefault="002B0300" w:rsidP="0027111C">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573BB869" w14:textId="77777777" w:rsidR="002B0300" w:rsidRPr="00E53F12" w:rsidRDefault="002B0300" w:rsidP="0027111C">
            <w:pPr>
              <w:pBdr>
                <w:bottom w:val="single" w:sz="12" w:space="1" w:color="auto"/>
              </w:pBdr>
              <w:tabs>
                <w:tab w:val="left" w:pos="349"/>
                <w:tab w:val="left" w:pos="525"/>
                <w:tab w:val="left" w:pos="4448"/>
              </w:tabs>
              <w:ind w:left="54"/>
              <w:jc w:val="right"/>
              <w:rPr>
                <w:sz w:val="22"/>
                <w:lang w:val="lv-LV"/>
              </w:rPr>
            </w:pPr>
          </w:p>
          <w:p w14:paraId="291E673E" w14:textId="671B7FCD" w:rsidR="002B0300" w:rsidRPr="00E53F12" w:rsidRDefault="002B0300" w:rsidP="0027111C">
            <w:pPr>
              <w:pBdr>
                <w:bottom w:val="single" w:sz="12" w:space="1" w:color="auto"/>
              </w:pBdr>
              <w:tabs>
                <w:tab w:val="left" w:pos="349"/>
                <w:tab w:val="left" w:pos="525"/>
                <w:tab w:val="left" w:pos="4448"/>
              </w:tabs>
              <w:ind w:left="54"/>
              <w:jc w:val="right"/>
              <w:rPr>
                <w:sz w:val="22"/>
                <w:lang w:val="lv-LV"/>
              </w:rPr>
            </w:pPr>
            <w:r w:rsidRPr="00E53F12">
              <w:rPr>
                <w:sz w:val="22"/>
                <w:lang w:val="lv-LV"/>
              </w:rPr>
              <w:t xml:space="preserve"> ____.____.202</w:t>
            </w:r>
            <w:r w:rsidR="00C4738F" w:rsidRPr="00E53F12">
              <w:rPr>
                <w:sz w:val="22"/>
                <w:lang w:val="lv-LV"/>
              </w:rPr>
              <w:t>5</w:t>
            </w:r>
            <w:r w:rsidRPr="00E53F12">
              <w:rPr>
                <w:sz w:val="22"/>
                <w:lang w:val="lv-LV"/>
              </w:rPr>
              <w:t>.</w:t>
            </w:r>
          </w:p>
          <w:p w14:paraId="0E6B79DD" w14:textId="77777777" w:rsidR="002B0300" w:rsidRPr="00E53F12" w:rsidRDefault="002B0300" w:rsidP="0027111C">
            <w:pPr>
              <w:tabs>
                <w:tab w:val="left" w:pos="349"/>
                <w:tab w:val="left" w:pos="525"/>
                <w:tab w:val="center" w:pos="3445"/>
                <w:tab w:val="left" w:pos="4830"/>
              </w:tabs>
              <w:ind w:left="54"/>
              <w:rPr>
                <w:i/>
                <w:sz w:val="22"/>
                <w:lang w:val="lv-LV"/>
              </w:rPr>
            </w:pPr>
            <w:r w:rsidRPr="00E53F12">
              <w:rPr>
                <w:i/>
                <w:sz w:val="22"/>
                <w:lang w:val="lv-LV"/>
              </w:rPr>
              <w:t xml:space="preserve">                           (paraksts)</w:t>
            </w:r>
            <w:r w:rsidRPr="00E53F12">
              <w:rPr>
                <w:i/>
                <w:sz w:val="22"/>
                <w:lang w:val="lv-LV"/>
              </w:rPr>
              <w:tab/>
              <w:t>*                                   (datums)</w:t>
            </w:r>
          </w:p>
        </w:tc>
      </w:tr>
      <w:tr w:rsidR="002B0300" w:rsidRPr="00E53F12" w14:paraId="10A151BA" w14:textId="77777777" w:rsidTr="0027111C">
        <w:tc>
          <w:tcPr>
            <w:tcW w:w="2640" w:type="dxa"/>
          </w:tcPr>
          <w:p w14:paraId="37920F46" w14:textId="77777777" w:rsidR="002B0300" w:rsidRPr="00E53F12" w:rsidRDefault="002B0300" w:rsidP="0027111C">
            <w:pPr>
              <w:tabs>
                <w:tab w:val="left" w:pos="0"/>
              </w:tabs>
              <w:rPr>
                <w:sz w:val="22"/>
                <w:lang w:val="lv-LV"/>
              </w:rPr>
            </w:pPr>
            <w:r w:rsidRPr="00E53F12">
              <w:rPr>
                <w:sz w:val="22"/>
                <w:lang w:val="lv-LV"/>
              </w:rPr>
              <w:t>Vārds, uzvārds</w:t>
            </w:r>
          </w:p>
        </w:tc>
        <w:tc>
          <w:tcPr>
            <w:tcW w:w="6805" w:type="dxa"/>
            <w:tcBorders>
              <w:top w:val="single" w:sz="4" w:space="0" w:color="auto"/>
            </w:tcBorders>
          </w:tcPr>
          <w:p w14:paraId="7960C638" w14:textId="77777777" w:rsidR="002B0300" w:rsidRPr="00E53F12" w:rsidRDefault="002B0300" w:rsidP="0027111C">
            <w:pPr>
              <w:pStyle w:val="Heading4"/>
              <w:tabs>
                <w:tab w:val="left" w:pos="349"/>
                <w:tab w:val="left" w:pos="525"/>
              </w:tabs>
              <w:ind w:left="54"/>
              <w:rPr>
                <w:color w:val="auto"/>
                <w:sz w:val="22"/>
                <w:lang w:val="lv-LV"/>
              </w:rPr>
            </w:pPr>
          </w:p>
        </w:tc>
      </w:tr>
      <w:tr w:rsidR="002B0300" w:rsidRPr="00E53F12" w14:paraId="26EDC61B" w14:textId="77777777" w:rsidTr="0027111C">
        <w:tc>
          <w:tcPr>
            <w:tcW w:w="2640" w:type="dxa"/>
          </w:tcPr>
          <w:p w14:paraId="17C8F7F5" w14:textId="77777777" w:rsidR="002B0300" w:rsidRPr="00E53F12" w:rsidRDefault="002B0300" w:rsidP="0027111C">
            <w:pPr>
              <w:tabs>
                <w:tab w:val="left" w:pos="0"/>
              </w:tabs>
              <w:rPr>
                <w:sz w:val="22"/>
                <w:lang w:val="lv-LV"/>
              </w:rPr>
            </w:pPr>
            <w:r w:rsidRPr="00E53F12">
              <w:rPr>
                <w:sz w:val="22"/>
                <w:lang w:val="lv-LV"/>
              </w:rPr>
              <w:t>Ieņemamais amats</w:t>
            </w:r>
          </w:p>
        </w:tc>
        <w:tc>
          <w:tcPr>
            <w:tcW w:w="6805" w:type="dxa"/>
          </w:tcPr>
          <w:p w14:paraId="13DD2C00" w14:textId="77777777" w:rsidR="002B0300" w:rsidRPr="00E53F12" w:rsidRDefault="002B0300" w:rsidP="0027111C">
            <w:pPr>
              <w:tabs>
                <w:tab w:val="left" w:pos="349"/>
                <w:tab w:val="left" w:pos="525"/>
              </w:tabs>
              <w:ind w:left="54"/>
              <w:rPr>
                <w:i/>
                <w:iCs/>
                <w:sz w:val="22"/>
                <w:lang w:val="lv-LV"/>
              </w:rPr>
            </w:pPr>
          </w:p>
        </w:tc>
      </w:tr>
      <w:tr w:rsidR="002B0300" w:rsidRPr="00E53F12" w14:paraId="077D9639" w14:textId="77777777" w:rsidTr="0027111C">
        <w:tc>
          <w:tcPr>
            <w:tcW w:w="2640" w:type="dxa"/>
          </w:tcPr>
          <w:p w14:paraId="0AD5C5F0" w14:textId="77777777" w:rsidR="002B0300" w:rsidRPr="00E53F12" w:rsidRDefault="002B0300" w:rsidP="0027111C">
            <w:pPr>
              <w:tabs>
                <w:tab w:val="left" w:pos="0"/>
              </w:tabs>
              <w:rPr>
                <w:sz w:val="22"/>
                <w:lang w:val="lv-LV"/>
              </w:rPr>
            </w:pPr>
            <w:r w:rsidRPr="00E53F12">
              <w:rPr>
                <w:sz w:val="22"/>
                <w:lang w:val="lv-LV"/>
              </w:rPr>
              <w:t>Kontaktinformācija</w:t>
            </w:r>
          </w:p>
        </w:tc>
        <w:tc>
          <w:tcPr>
            <w:tcW w:w="6805" w:type="dxa"/>
          </w:tcPr>
          <w:p w14:paraId="461750A5" w14:textId="77777777" w:rsidR="002B0300" w:rsidRPr="00E53F12" w:rsidRDefault="002B0300" w:rsidP="0027111C">
            <w:pPr>
              <w:pStyle w:val="Footer"/>
              <w:tabs>
                <w:tab w:val="left" w:pos="349"/>
                <w:tab w:val="left" w:pos="525"/>
              </w:tabs>
              <w:ind w:left="54"/>
              <w:rPr>
                <w:sz w:val="22"/>
                <w:lang w:val="lv-LV"/>
              </w:rPr>
            </w:pPr>
            <w:r w:rsidRPr="00E53F12">
              <w:rPr>
                <w:sz w:val="22"/>
                <w:lang w:val="lv-LV"/>
              </w:rPr>
              <w:t>Tālrunis</w:t>
            </w:r>
          </w:p>
        </w:tc>
      </w:tr>
      <w:tr w:rsidR="002B0300" w:rsidRPr="00E53F12" w14:paraId="2C78F9CF" w14:textId="77777777" w:rsidTr="0027111C">
        <w:tc>
          <w:tcPr>
            <w:tcW w:w="2640" w:type="dxa"/>
          </w:tcPr>
          <w:p w14:paraId="77F8B8BC" w14:textId="77777777" w:rsidR="002B0300" w:rsidRPr="00E53F12" w:rsidRDefault="002B0300" w:rsidP="0027111C">
            <w:pPr>
              <w:tabs>
                <w:tab w:val="left" w:pos="0"/>
              </w:tabs>
              <w:rPr>
                <w:sz w:val="22"/>
                <w:lang w:val="lv-LV"/>
              </w:rPr>
            </w:pPr>
          </w:p>
        </w:tc>
        <w:tc>
          <w:tcPr>
            <w:tcW w:w="6805" w:type="dxa"/>
          </w:tcPr>
          <w:p w14:paraId="1BD3EEB3" w14:textId="77777777" w:rsidR="002B0300" w:rsidRPr="00E53F12" w:rsidRDefault="002B0300" w:rsidP="0027111C">
            <w:pPr>
              <w:pStyle w:val="Footer"/>
              <w:tabs>
                <w:tab w:val="left" w:pos="349"/>
                <w:tab w:val="left" w:pos="525"/>
              </w:tabs>
              <w:ind w:left="54"/>
              <w:rPr>
                <w:sz w:val="22"/>
                <w:lang w:val="lv-LV"/>
              </w:rPr>
            </w:pPr>
            <w:r w:rsidRPr="00E53F12">
              <w:rPr>
                <w:iCs/>
                <w:sz w:val="22"/>
                <w:lang w:val="lv-LV"/>
              </w:rPr>
              <w:t>E-pasts</w:t>
            </w:r>
          </w:p>
        </w:tc>
      </w:tr>
    </w:tbl>
    <w:p w14:paraId="38143731" w14:textId="77777777" w:rsidR="002B0300" w:rsidRPr="003F710E" w:rsidRDefault="002B0300" w:rsidP="002B0300">
      <w:pPr>
        <w:rPr>
          <w:lang w:val="fi-FI"/>
        </w:rPr>
      </w:pPr>
      <w:r w:rsidRPr="003F710E">
        <w:rPr>
          <w:lang w:val="fi-FI"/>
        </w:rPr>
        <w:t>*Ja dokuments parakstīts ar drošu elektronisko parakstu, nav nepieciešams paraksts šeit.</w:t>
      </w:r>
    </w:p>
    <w:p w14:paraId="35033476" w14:textId="77777777" w:rsidR="002B0300" w:rsidRPr="008D5B1B" w:rsidRDefault="002B0300" w:rsidP="002B0300">
      <w:pPr>
        <w:pStyle w:val="Heading1"/>
      </w:pPr>
      <w:bookmarkStart w:id="23" w:name="_Toc140220741"/>
      <w:r w:rsidRPr="008D5B1B">
        <w:lastRenderedPageBreak/>
        <w:t>F daļa Projekta sadarbības partnera – valsts institūcijas apliecinājums</w:t>
      </w:r>
      <w:bookmarkEnd w:id="23"/>
    </w:p>
    <w:p w14:paraId="570074F2" w14:textId="77777777" w:rsidR="002B0300" w:rsidRPr="002B0300" w:rsidRDefault="002B0300" w:rsidP="002B0300">
      <w:pPr>
        <w:spacing w:after="0"/>
        <w:rPr>
          <w:color w:val="000000" w:themeColor="text1"/>
          <w:lang w:val="pt-BR" w:bidi="en-US"/>
        </w:rPr>
      </w:pPr>
    </w:p>
    <w:p w14:paraId="47935F33" w14:textId="77777777" w:rsidR="002B0300" w:rsidRPr="002B0300" w:rsidRDefault="002B0300" w:rsidP="002B0300">
      <w:pPr>
        <w:spacing w:after="0"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7BB807F5" w14:textId="77777777" w:rsidR="002B0300" w:rsidRPr="002B0300" w:rsidRDefault="002B0300" w:rsidP="002B0300">
      <w:pPr>
        <w:spacing w:after="0" w:line="240" w:lineRule="auto"/>
        <w:ind w:firstLine="300"/>
        <w:jc w:val="center"/>
        <w:rPr>
          <w:rFonts w:eastAsia="Times New Roman"/>
          <w:b/>
          <w:bCs/>
          <w:color w:val="000000" w:themeColor="text1"/>
          <w:szCs w:val="24"/>
          <w:lang w:val="pt-BR" w:eastAsia="en-GB"/>
        </w:rPr>
      </w:pPr>
    </w:p>
    <w:p w14:paraId="5E163970" w14:textId="77777777" w:rsidR="002B0300" w:rsidRPr="002B0300" w:rsidRDefault="002B0300" w:rsidP="002B0300">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ab/>
        <w:t>________</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p>
    <w:p w14:paraId="15A66C36" w14:textId="77777777" w:rsidR="002B0300" w:rsidRPr="002B0300" w:rsidRDefault="002B0300" w:rsidP="002B0300">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2C920406"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78B11AB1"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3D59E133"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3C2146C2" w14:textId="77777777" w:rsidR="002B0300" w:rsidRPr="002B0300" w:rsidRDefault="002B0300" w:rsidP="002B0300">
      <w:pPr>
        <w:spacing w:after="0" w:line="240" w:lineRule="auto"/>
        <w:rPr>
          <w:rFonts w:eastAsia="Times New Roman"/>
          <w:color w:val="000000" w:themeColor="text1"/>
          <w:szCs w:val="24"/>
          <w:lang w:val="pt-BR" w:eastAsia="en-GB"/>
        </w:rPr>
      </w:pPr>
    </w:p>
    <w:p w14:paraId="63A44329" w14:textId="77777777" w:rsidR="002B0300" w:rsidRPr="002B0300" w:rsidRDefault="002B0300" w:rsidP="002B0300">
      <w:pPr>
        <w:spacing w:after="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1. ir valsts institūcija, kurai zinātniskā darbības veikšana noteikta ar ārējo tiesību aktu, nolikumā vai statūtos;</w:t>
      </w:r>
    </w:p>
    <w:p w14:paraId="2FB16F10" w14:textId="77777777" w:rsidR="002B0300" w:rsidRPr="002B0300" w:rsidRDefault="002B0300" w:rsidP="002B0300">
      <w:pPr>
        <w:spacing w:after="0" w:line="240" w:lineRule="auto"/>
        <w:ind w:firstLine="301"/>
        <w:rPr>
          <w:color w:val="000000" w:themeColor="text1"/>
          <w:lang w:val="pt-BR"/>
        </w:rPr>
      </w:pPr>
    </w:p>
    <w:p w14:paraId="44FE7342" w14:textId="77777777" w:rsidR="002B0300" w:rsidRPr="002B0300" w:rsidRDefault="002B0300" w:rsidP="002B0300">
      <w:pPr>
        <w:spacing w:after="0" w:line="240" w:lineRule="auto"/>
        <w:ind w:firstLine="301"/>
        <w:rPr>
          <w:rFonts w:eastAsia="Times New Roman"/>
          <w:color w:val="000000" w:themeColor="text1"/>
          <w:szCs w:val="24"/>
          <w:lang w:val="pt-BR" w:eastAsia="en-GB"/>
        </w:rPr>
      </w:pPr>
    </w:p>
    <w:p w14:paraId="70987886" w14:textId="77777777" w:rsidR="002B0300" w:rsidRPr="00AF1B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2. ir iepazinies ar projekta pieteikumu Nr. </w:t>
      </w:r>
      <w:sdt>
        <w:sdtPr>
          <w:rPr>
            <w:rFonts w:eastAsia="Times New Roman"/>
            <w:color w:val="000000" w:themeColor="text1"/>
            <w:szCs w:val="24"/>
            <w:lang w:eastAsia="en-GB"/>
          </w:rPr>
          <w:id w:val="-355740340"/>
          <w:placeholder>
            <w:docPart w:val="0F714D93FD0B4546B9D47F6B2AF0DB4F"/>
          </w:placeholder>
        </w:sdtPr>
        <w:sdtEndPr/>
        <w:sdtContent>
          <w:r w:rsidRPr="00AF1B00">
            <w:rPr>
              <w:rFonts w:eastAsia="Times New Roman"/>
              <w:color w:val="000000" w:themeColor="text1"/>
              <w:szCs w:val="24"/>
              <w:lang w:val="pt-BR" w:eastAsia="en-GB"/>
            </w:rPr>
            <w:t>XXX</w:t>
          </w:r>
        </w:sdtContent>
      </w:sdt>
      <w:r w:rsidRPr="00AF1B00">
        <w:rPr>
          <w:rFonts w:eastAsia="Times New Roman"/>
          <w:color w:val="000000" w:themeColor="text1"/>
          <w:szCs w:val="24"/>
          <w:lang w:val="pt-BR" w:eastAsia="en-GB"/>
        </w:rPr>
        <w:t xml:space="preserve"> (projekta nosaukums: ”</w:t>
      </w:r>
      <w:r w:rsidRPr="00AF1B00">
        <w:rPr>
          <w:rFonts w:eastAsia="Times New Roman"/>
          <w:color w:val="000000" w:themeColor="text1"/>
          <w:szCs w:val="24"/>
          <w:u w:val="single"/>
          <w:lang w:val="pt-BR" w:eastAsia="en-GB"/>
        </w:rPr>
        <w:tab/>
      </w:r>
      <w:sdt>
        <w:sdtPr>
          <w:rPr>
            <w:rFonts w:eastAsia="Times New Roman"/>
            <w:color w:val="000000" w:themeColor="text1"/>
            <w:szCs w:val="24"/>
            <w:u w:val="single"/>
            <w:lang w:eastAsia="en-GB"/>
          </w:rPr>
          <w:id w:val="1789551660"/>
          <w:placeholder>
            <w:docPart w:val="0F714D93FD0B4546B9D47F6B2AF0DB4F"/>
          </w:placeholder>
          <w:showingPlcHdr/>
        </w:sdtPr>
        <w:sdtEndPr/>
        <w:sdtContent>
          <w:r w:rsidRPr="00AF1B00">
            <w:rPr>
              <w:rStyle w:val="PlaceholderText"/>
              <w:lang w:val="pt-BR"/>
            </w:rPr>
            <w:t>Click or tap here to enter text.</w:t>
          </w:r>
        </w:sdtContent>
      </w:sdt>
      <w:r w:rsidRPr="00AF1B00">
        <w:rPr>
          <w:rFonts w:eastAsia="Times New Roman"/>
          <w:color w:val="000000" w:themeColor="text1"/>
          <w:szCs w:val="24"/>
          <w:lang w:val="pt-BR" w:eastAsia="en-GB"/>
        </w:rPr>
        <w:t>”) un apzinās savu lomu projekta īstenošanā un apņemas izpildīt paredzētos uzdevumus un sniegt projekta iesniedzējam nepieciešamo informāciju, kā arī apliecina, ka projekta iesniegumā norādītā informācija par sadarbības partneri ir pareiza;</w:t>
      </w:r>
    </w:p>
    <w:p w14:paraId="2454ACCF" w14:textId="77777777" w:rsidR="002B0300" w:rsidRPr="00AF1B00" w:rsidRDefault="002B0300" w:rsidP="002B0300">
      <w:pPr>
        <w:spacing w:after="0" w:line="240" w:lineRule="auto"/>
        <w:rPr>
          <w:rFonts w:eastAsia="Times New Roman"/>
          <w:color w:val="000000" w:themeColor="text1"/>
          <w:szCs w:val="24"/>
          <w:lang w:val="pt-BR" w:eastAsia="en-GB"/>
        </w:rPr>
      </w:pPr>
    </w:p>
    <w:p w14:paraId="5F764C0D" w14:textId="5721C3BD" w:rsidR="002B0300" w:rsidRPr="002B0300" w:rsidRDefault="002B0300" w:rsidP="002B0300">
      <w:pPr>
        <w:spacing w:after="0" w:line="240" w:lineRule="auto"/>
        <w:ind w:firstLine="300"/>
        <w:rPr>
          <w:rFonts w:eastAsia="Times New Roman"/>
          <w:color w:val="000000" w:themeColor="text1"/>
          <w:szCs w:val="24"/>
          <w:lang w:val="pt-BR" w:eastAsia="en-GB"/>
        </w:rPr>
      </w:pPr>
      <w:r w:rsidRPr="002818F3">
        <w:rPr>
          <w:rFonts w:eastAsia="Times New Roman"/>
          <w:color w:val="000000" w:themeColor="text1"/>
          <w:szCs w:val="24"/>
          <w:lang w:val="pt-BR" w:eastAsia="en-GB"/>
        </w:rPr>
        <w:t xml:space="preserve">3. ir iepazinies ar visiem finansējuma saņemšanas nosacījumiem, kas norādīti MK noteikumos un </w:t>
      </w:r>
      <w:r w:rsidR="004F7781" w:rsidRPr="002818F3">
        <w:rPr>
          <w:rFonts w:eastAsia="Times New Roman"/>
          <w:color w:val="000000" w:themeColor="text1"/>
          <w:szCs w:val="24"/>
          <w:lang w:val="pt-BR" w:eastAsia="en-GB"/>
        </w:rPr>
        <w:t>v</w:t>
      </w:r>
      <w:r w:rsidRPr="002818F3">
        <w:rPr>
          <w:rFonts w:eastAsia="Times New Roman"/>
          <w:color w:val="000000" w:themeColor="text1"/>
          <w:szCs w:val="24"/>
          <w:lang w:val="pt-BR" w:eastAsia="en-GB"/>
        </w:rPr>
        <w:t>alsts pētījumu programmas  “Izglītība” īstenošanas un uzraudzības komisijas (turpmāk – komisija) 202</w:t>
      </w:r>
      <w:r w:rsidR="004F7781" w:rsidRPr="002818F3">
        <w:rPr>
          <w:rFonts w:eastAsia="Times New Roman"/>
          <w:color w:val="000000" w:themeColor="text1"/>
          <w:szCs w:val="24"/>
          <w:lang w:val="pt-BR" w:eastAsia="en-GB"/>
        </w:rPr>
        <w:t>5</w:t>
      </w:r>
      <w:r w:rsidRPr="002818F3">
        <w:rPr>
          <w:rFonts w:eastAsia="Times New Roman"/>
          <w:color w:val="000000" w:themeColor="text1"/>
          <w:szCs w:val="24"/>
          <w:lang w:val="pt-BR" w:eastAsia="en-GB"/>
        </w:rPr>
        <w:t xml:space="preserve">. gada </w:t>
      </w:r>
      <w:r w:rsidR="004F7781" w:rsidRPr="002818F3">
        <w:rPr>
          <w:rFonts w:eastAsia="Times New Roman"/>
          <w:color w:val="000000" w:themeColor="text1"/>
          <w:szCs w:val="24"/>
          <w:lang w:val="pt-BR" w:eastAsia="en-GB"/>
        </w:rPr>
        <w:t>__</w:t>
      </w:r>
      <w:r w:rsidRPr="002818F3">
        <w:rPr>
          <w:rFonts w:eastAsia="Times New Roman"/>
          <w:color w:val="000000" w:themeColor="text1"/>
          <w:szCs w:val="24"/>
          <w:lang w:val="pt-BR" w:eastAsia="en-GB"/>
        </w:rPr>
        <w:t xml:space="preserve">. </w:t>
      </w:r>
      <w:r w:rsidR="004F7781" w:rsidRPr="002818F3">
        <w:rPr>
          <w:rFonts w:eastAsia="Times New Roman"/>
          <w:color w:val="000000" w:themeColor="text1"/>
          <w:szCs w:val="24"/>
          <w:lang w:val="pt-BR" w:eastAsia="en-GB"/>
        </w:rPr>
        <w:t>____</w:t>
      </w:r>
      <w:r w:rsidRPr="002818F3">
        <w:rPr>
          <w:rFonts w:eastAsia="Times New Roman"/>
          <w:color w:val="000000" w:themeColor="text1"/>
          <w:szCs w:val="24"/>
          <w:lang w:val="pt-BR" w:eastAsia="en-GB"/>
        </w:rPr>
        <w:t xml:space="preserve"> apstiprinātajā “Valsts pētījumu programmas “Izglītība”  projektu pieteikumu </w:t>
      </w:r>
      <w:r w:rsidR="002818F3" w:rsidRPr="002818F3">
        <w:rPr>
          <w:rFonts w:eastAsia="Times New Roman"/>
          <w:color w:val="000000" w:themeColor="text1"/>
          <w:szCs w:val="24"/>
          <w:lang w:val="pt-BR" w:eastAsia="en-GB"/>
        </w:rPr>
        <w:t xml:space="preserve">ceturtā </w:t>
      </w:r>
      <w:r w:rsidRPr="002818F3">
        <w:rPr>
          <w:rFonts w:eastAsia="Times New Roman"/>
          <w:color w:val="000000" w:themeColor="text1"/>
          <w:szCs w:val="24"/>
          <w:lang w:val="pt-BR" w:eastAsia="en-GB"/>
        </w:rPr>
        <w:t>atklātā konkursa nolikumā” (turpmāk</w:t>
      </w:r>
      <w:r w:rsidRPr="00AF1B00">
        <w:rPr>
          <w:rFonts w:eastAsia="Times New Roman"/>
          <w:color w:val="000000" w:themeColor="text1"/>
          <w:szCs w:val="24"/>
          <w:lang w:val="pt-BR" w:eastAsia="en-GB"/>
        </w:rPr>
        <w:t xml:space="preserve">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p>
    <w:p w14:paraId="58507A2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26BAF98"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4. apliecina, ka projekta ietvaros tiks īstenotas tikai nesaimnieciskas darbības atbilstoši MK noteikumu 2.2. apakšpunktam un projekta pieteikuma H daļai “Darbības, kurām nav saimnieciska rakstura”;</w:t>
      </w:r>
    </w:p>
    <w:p w14:paraId="183C2A3F"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572D661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5. apliecina, ka projekta finansēšanas gadījumā finanšu plūsmas, kas ienāk no valsts budžeta finansējuma pētniecībai, tiks nodalītas institūcijas grāmatvedībā kā darbības, kurām nav saimnieciska rakstura, atbilstoši MK noteikumu 2.2. apakšpunktam;</w:t>
      </w:r>
    </w:p>
    <w:p w14:paraId="03B14FFA"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455ED5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6. apliecina, ka projekta pieteikuma iesniegšanas brīdī projekts netiek un nav ticis finansēts/līdzfinansēts no citiem publiskajiem finansēšanas avotiem, tai skaitā ar Eiropas Savienības fondu finansējumu atbilstoši MK noteikumu 19.8. apakšpunktam;</w:t>
      </w:r>
    </w:p>
    <w:p w14:paraId="2F7EA29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830EE26"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7. apņemas ievērot publicitātes prasības atbilstoši nolikuma XII. nodaļai, īstenojot projekta aktivitātes un publicējot zinātniskās publikācijas un informatīvos materiālus;</w:t>
      </w:r>
    </w:p>
    <w:p w14:paraId="782CF979"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706B96B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pilnvaro projekta iesniedzēju uzņemties līgumsaistības ar Padomi un pārstāvēt sadarbības partneri visos ar projekta īstenošanu saistītajos jautājumos;</w:t>
      </w:r>
    </w:p>
    <w:p w14:paraId="6A81926A"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7DAE5AC" w14:textId="77777777" w:rsidR="002B0300" w:rsidRPr="002B0300" w:rsidRDefault="002B0300" w:rsidP="002B0300">
      <w:pPr>
        <w:spacing w:after="0" w:line="240" w:lineRule="auto"/>
        <w:ind w:left="284"/>
        <w:rPr>
          <w:rFonts w:eastAsia="Times New Roman"/>
          <w:szCs w:val="24"/>
          <w:lang w:val="pt-BR" w:eastAsia="en-GB"/>
        </w:rPr>
      </w:pPr>
      <w:r w:rsidRPr="002B0300">
        <w:rPr>
          <w:color w:val="000000" w:themeColor="text1"/>
          <w:lang w:val="pt-BR"/>
        </w:rPr>
        <w:t xml:space="preserve">9. </w:t>
      </w:r>
      <w:r w:rsidRPr="002B0300">
        <w:rPr>
          <w:lang w:val="pt-BR" w:eastAsia="en-GB"/>
        </w:rPr>
        <w:t>Parakstot šo apliecinājumu, esmu informēts, ka:</w:t>
      </w:r>
    </w:p>
    <w:p w14:paraId="73A99FF1" w14:textId="77777777" w:rsidR="002B0300" w:rsidRPr="002B0300" w:rsidRDefault="002B0300" w:rsidP="002B0300">
      <w:pPr>
        <w:spacing w:after="0" w:line="240" w:lineRule="auto"/>
        <w:ind w:left="284"/>
        <w:rPr>
          <w:sz w:val="22"/>
          <w:lang w:val="pt-BR" w:eastAsia="en-GB"/>
        </w:rPr>
      </w:pPr>
      <w:r w:rsidRPr="002B0300">
        <w:rPr>
          <w:lang w:val="pt-BR" w:eastAsia="en-GB"/>
        </w:rPr>
        <w:t xml:space="preserve">9.1. personas datu apstrādes mērķis – komisijas un  padomes pienākums izpildīt normatīvo aktu prasības konkursā iesniegto projektu pieteikumu administratīvajai izvērtēšanai, zinātniskajai </w:t>
      </w:r>
      <w:r w:rsidRPr="002B0300">
        <w:rPr>
          <w:lang w:val="pt-BR" w:eastAsia="en-GB"/>
        </w:rPr>
        <w:lastRenderedPageBreak/>
        <w:t>izvērtēšanai, lēmuma pieņemšanai, projekta līguma slēgšanai, kā arī piešķirtā finansējuma administrēšanai;</w:t>
      </w:r>
    </w:p>
    <w:p w14:paraId="4D69E40D" w14:textId="77777777"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padome, Smilšu iela 8, LV-1050, tālrunis 67228421, e-pasts </w:t>
      </w:r>
      <w:r>
        <w:fldChar w:fldCharType="begin"/>
      </w:r>
      <w:r w:rsidRPr="00A9260B">
        <w:rPr>
          <w:lang w:val="pt-BR"/>
        </w:rPr>
        <w:instrText>HYPERLINK "mailto:lzp@lzp.gov.lv"</w:instrText>
      </w:r>
      <w:r>
        <w:fldChar w:fldCharType="separate"/>
      </w:r>
      <w:r w:rsidRPr="002B0300">
        <w:rPr>
          <w:rStyle w:val="Hyperlink"/>
          <w:lang w:val="pt-BR" w:eastAsia="en-GB"/>
        </w:rPr>
        <w:t>lzp@lzp.gov.lv</w:t>
      </w:r>
      <w:r>
        <w:fldChar w:fldCharType="end"/>
      </w:r>
      <w:r w:rsidRPr="002B0300">
        <w:rPr>
          <w:lang w:val="pt-BR" w:eastAsia="en-GB"/>
        </w:rPr>
        <w:t>,;</w:t>
      </w:r>
    </w:p>
    <w:p w14:paraId="725E982B" w14:textId="77777777" w:rsidR="002B0300" w:rsidRPr="002B0300" w:rsidRDefault="002B0300" w:rsidP="002B0300">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32009478" w14:textId="77777777"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 pārskatu ekspertiem, kuri veic projekta noslēguma zinātniskā pārskata zinātnisko izvērtēšanu, kā arī komisija veic gan projekta noslēguma zinātniskā pārskata, gan projekta saturisko atskaišu izvērtēšanu;  </w:t>
      </w:r>
    </w:p>
    <w:p w14:paraId="5B4C9A55" w14:textId="77777777" w:rsidR="002B0300" w:rsidRPr="00116511" w:rsidRDefault="002B0300" w:rsidP="002B0300">
      <w:pPr>
        <w:spacing w:after="0" w:line="240" w:lineRule="auto"/>
        <w:ind w:left="300"/>
        <w:rPr>
          <w:lang w:val="pt-BR" w:eastAsia="en-GB"/>
        </w:rPr>
      </w:pPr>
      <w:r w:rsidRPr="00116511">
        <w:rPr>
          <w:lang w:val="pt-BR" w:eastAsia="en-GB"/>
        </w:rPr>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24C98772" w14:textId="77777777" w:rsidR="002B0300" w:rsidRPr="00116511" w:rsidRDefault="002B0300" w:rsidP="002B0300">
      <w:pPr>
        <w:spacing w:after="0" w:line="240" w:lineRule="auto"/>
        <w:ind w:left="300"/>
        <w:rPr>
          <w:lang w:val="pt-BR" w:eastAsia="en-GB"/>
        </w:rPr>
      </w:pPr>
      <w:r w:rsidRPr="00116511">
        <w:rPr>
          <w:lang w:val="pt-BR" w:eastAsia="en-GB"/>
        </w:rPr>
        <w:t>9.6.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625DEEB6"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89BB533" w14:textId="77777777" w:rsidR="002B0300" w:rsidRPr="002B0300" w:rsidRDefault="002B0300" w:rsidP="002B0300">
      <w:pPr>
        <w:spacing w:after="120" w:line="240" w:lineRule="auto"/>
        <w:ind w:firstLine="284"/>
        <w:rPr>
          <w:color w:val="000000" w:themeColor="text1"/>
          <w:lang w:val="pt-BR"/>
        </w:rPr>
      </w:pPr>
      <w:r w:rsidRPr="002B0300">
        <w:rPr>
          <w:lang w:val="pt-BR" w:eastAsia="en-GB"/>
        </w:rPr>
        <w:t>9.8. personai ir tiesības iesniegt sūdzību Datu valsts inspekcijai</w:t>
      </w:r>
      <w:r w:rsidRPr="002B0300">
        <w:rPr>
          <w:color w:val="000000" w:themeColor="text1"/>
          <w:lang w:val="pt-BR"/>
        </w:rPr>
        <w:t>;</w:t>
      </w:r>
    </w:p>
    <w:p w14:paraId="188353C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līdzdarboties Latvijas Zinātnes padomes organizētajos projektu monitoringa un komunikācijas pasākumos;</w:t>
      </w:r>
    </w:p>
    <w:p w14:paraId="0130A7A6"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29C35F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atbildīgā sadarbības partnera kontaktpersona projekta ietvaros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(vārds, uzvārds, amats, e-pasta adrese, tālruņa numurs).</w:t>
      </w:r>
    </w:p>
    <w:p w14:paraId="7DCE1F96" w14:textId="77777777" w:rsidR="002B0300" w:rsidRPr="00E53F12" w:rsidRDefault="002B0300" w:rsidP="002B0300">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B0300" w:rsidRPr="00E53F12" w14:paraId="20055393" w14:textId="77777777" w:rsidTr="0027111C">
        <w:tc>
          <w:tcPr>
            <w:tcW w:w="2640" w:type="dxa"/>
          </w:tcPr>
          <w:p w14:paraId="679EBC45" w14:textId="77777777" w:rsidR="002B0300" w:rsidRPr="00E53F12" w:rsidRDefault="002B0300" w:rsidP="0027111C">
            <w:pPr>
              <w:pStyle w:val="ListParagraph"/>
              <w:tabs>
                <w:tab w:val="left" w:pos="0"/>
              </w:tabs>
              <w:ind w:left="0"/>
              <w:rPr>
                <w:bCs/>
                <w:sz w:val="22"/>
                <w:lang w:val="lv-LV"/>
              </w:rPr>
            </w:pPr>
            <w:r w:rsidRPr="00E53F12">
              <w:rPr>
                <w:b/>
                <w:bCs/>
                <w:sz w:val="22"/>
                <w:lang w:val="lv-LV"/>
              </w:rPr>
              <w:t>Projekta sadarbības partneris</w:t>
            </w:r>
            <w:r w:rsidRPr="00E53F12">
              <w:rPr>
                <w:bCs/>
                <w:sz w:val="22"/>
                <w:lang w:val="lv-LV"/>
              </w:rPr>
              <w:t>:</w:t>
            </w:r>
          </w:p>
          <w:p w14:paraId="4FA989CB" w14:textId="77777777" w:rsidR="002B0300" w:rsidRPr="00E53F12" w:rsidRDefault="002B0300" w:rsidP="0027111C">
            <w:pPr>
              <w:tabs>
                <w:tab w:val="left" w:pos="0"/>
              </w:tabs>
              <w:rPr>
                <w:sz w:val="22"/>
                <w:lang w:val="lv-LV"/>
              </w:rPr>
            </w:pPr>
          </w:p>
        </w:tc>
        <w:tc>
          <w:tcPr>
            <w:tcW w:w="7561" w:type="dxa"/>
            <w:tcBorders>
              <w:bottom w:val="single" w:sz="4" w:space="0" w:color="auto"/>
            </w:tcBorders>
          </w:tcPr>
          <w:p w14:paraId="36180BB6" w14:textId="77777777" w:rsidR="002B0300" w:rsidRPr="00E53F12" w:rsidRDefault="002B0300" w:rsidP="0027111C">
            <w:pPr>
              <w:pBdr>
                <w:bottom w:val="single" w:sz="12" w:space="1" w:color="auto"/>
              </w:pBdr>
              <w:tabs>
                <w:tab w:val="left" w:pos="349"/>
                <w:tab w:val="left" w:pos="525"/>
                <w:tab w:val="left" w:pos="4448"/>
              </w:tabs>
              <w:ind w:left="54"/>
              <w:jc w:val="right"/>
              <w:rPr>
                <w:sz w:val="22"/>
                <w:lang w:val="lv-LV"/>
              </w:rPr>
            </w:pPr>
          </w:p>
          <w:p w14:paraId="53860C39" w14:textId="51095905" w:rsidR="002B0300" w:rsidRPr="00E53F12" w:rsidRDefault="002B0300" w:rsidP="0027111C">
            <w:pPr>
              <w:pBdr>
                <w:bottom w:val="single" w:sz="12" w:space="1" w:color="auto"/>
              </w:pBdr>
              <w:tabs>
                <w:tab w:val="left" w:pos="349"/>
                <w:tab w:val="left" w:pos="525"/>
                <w:tab w:val="left" w:pos="4448"/>
              </w:tabs>
              <w:ind w:left="54"/>
              <w:jc w:val="right"/>
              <w:rPr>
                <w:sz w:val="22"/>
                <w:lang w:val="lv-LV"/>
              </w:rPr>
            </w:pPr>
            <w:r w:rsidRPr="00E53F12">
              <w:rPr>
                <w:sz w:val="22"/>
                <w:lang w:val="lv-LV"/>
              </w:rPr>
              <w:t xml:space="preserve"> ____.____.202</w:t>
            </w:r>
            <w:r w:rsidR="00284312" w:rsidRPr="00E53F12">
              <w:rPr>
                <w:sz w:val="22"/>
                <w:lang w:val="lv-LV"/>
              </w:rPr>
              <w:t>5</w:t>
            </w:r>
            <w:r w:rsidRPr="00E53F12">
              <w:rPr>
                <w:sz w:val="22"/>
                <w:lang w:val="lv-LV"/>
              </w:rPr>
              <w:t>.</w:t>
            </w:r>
          </w:p>
          <w:p w14:paraId="588FCF02" w14:textId="77777777" w:rsidR="002B0300" w:rsidRPr="00E53F12" w:rsidRDefault="002B0300" w:rsidP="0027111C">
            <w:pPr>
              <w:tabs>
                <w:tab w:val="left" w:pos="349"/>
                <w:tab w:val="left" w:pos="525"/>
                <w:tab w:val="center" w:pos="3445"/>
                <w:tab w:val="left" w:pos="4830"/>
              </w:tabs>
              <w:ind w:left="54"/>
              <w:rPr>
                <w:i/>
                <w:sz w:val="22"/>
                <w:lang w:val="lv-LV"/>
              </w:rPr>
            </w:pPr>
            <w:r w:rsidRPr="00E53F12">
              <w:rPr>
                <w:i/>
                <w:sz w:val="22"/>
                <w:lang w:val="lv-LV"/>
              </w:rPr>
              <w:t xml:space="preserve">                           (paraksts*)</w:t>
            </w:r>
            <w:r w:rsidRPr="00E53F12">
              <w:rPr>
                <w:i/>
                <w:sz w:val="22"/>
                <w:lang w:val="lv-LV"/>
              </w:rPr>
              <w:tab/>
              <w:t xml:space="preserve">                                   (datums)</w:t>
            </w:r>
          </w:p>
        </w:tc>
      </w:tr>
      <w:tr w:rsidR="002B0300" w:rsidRPr="00E53F12" w14:paraId="3AEB3336" w14:textId="77777777" w:rsidTr="0027111C">
        <w:tc>
          <w:tcPr>
            <w:tcW w:w="2640" w:type="dxa"/>
          </w:tcPr>
          <w:p w14:paraId="0763EBB3" w14:textId="77777777" w:rsidR="002B0300" w:rsidRPr="00E53F12" w:rsidRDefault="002B0300" w:rsidP="0027111C">
            <w:pPr>
              <w:tabs>
                <w:tab w:val="left" w:pos="0"/>
              </w:tabs>
              <w:rPr>
                <w:sz w:val="22"/>
                <w:lang w:val="lv-LV"/>
              </w:rPr>
            </w:pPr>
            <w:r w:rsidRPr="00E53F12">
              <w:rPr>
                <w:sz w:val="22"/>
                <w:lang w:val="lv-LV"/>
              </w:rPr>
              <w:t>Vārds, uzvārds</w:t>
            </w:r>
          </w:p>
        </w:tc>
        <w:tc>
          <w:tcPr>
            <w:tcW w:w="7561" w:type="dxa"/>
            <w:tcBorders>
              <w:top w:val="single" w:sz="4" w:space="0" w:color="auto"/>
            </w:tcBorders>
          </w:tcPr>
          <w:p w14:paraId="1F55D579" w14:textId="77777777" w:rsidR="002B0300" w:rsidRPr="00E53F12" w:rsidRDefault="002B0300" w:rsidP="0027111C">
            <w:pPr>
              <w:pStyle w:val="Heading4"/>
              <w:tabs>
                <w:tab w:val="left" w:pos="349"/>
                <w:tab w:val="left" w:pos="525"/>
              </w:tabs>
              <w:ind w:left="54"/>
              <w:rPr>
                <w:color w:val="auto"/>
                <w:sz w:val="22"/>
                <w:lang w:val="lv-LV"/>
              </w:rPr>
            </w:pPr>
          </w:p>
        </w:tc>
      </w:tr>
      <w:tr w:rsidR="002B0300" w:rsidRPr="00E53F12" w14:paraId="42F78B33" w14:textId="77777777" w:rsidTr="0027111C">
        <w:tc>
          <w:tcPr>
            <w:tcW w:w="2640" w:type="dxa"/>
          </w:tcPr>
          <w:p w14:paraId="6C18778E" w14:textId="77777777" w:rsidR="002B0300" w:rsidRPr="00E53F12" w:rsidRDefault="002B0300" w:rsidP="0027111C">
            <w:pPr>
              <w:tabs>
                <w:tab w:val="left" w:pos="0"/>
              </w:tabs>
              <w:rPr>
                <w:sz w:val="22"/>
                <w:lang w:val="lv-LV"/>
              </w:rPr>
            </w:pPr>
            <w:r w:rsidRPr="00E53F12">
              <w:rPr>
                <w:sz w:val="22"/>
                <w:lang w:val="lv-LV"/>
              </w:rPr>
              <w:t>Ieņemamais amats</w:t>
            </w:r>
          </w:p>
        </w:tc>
        <w:tc>
          <w:tcPr>
            <w:tcW w:w="7561" w:type="dxa"/>
          </w:tcPr>
          <w:p w14:paraId="01AF73BB" w14:textId="77777777" w:rsidR="002B0300" w:rsidRPr="00E53F12" w:rsidRDefault="002B0300" w:rsidP="0027111C">
            <w:pPr>
              <w:tabs>
                <w:tab w:val="left" w:pos="349"/>
                <w:tab w:val="left" w:pos="525"/>
              </w:tabs>
              <w:ind w:left="54"/>
              <w:rPr>
                <w:i/>
                <w:iCs/>
                <w:sz w:val="22"/>
                <w:lang w:val="lv-LV"/>
              </w:rPr>
            </w:pPr>
          </w:p>
        </w:tc>
      </w:tr>
      <w:tr w:rsidR="002B0300" w:rsidRPr="00E53F12" w14:paraId="223F5B26" w14:textId="77777777" w:rsidTr="0027111C">
        <w:tc>
          <w:tcPr>
            <w:tcW w:w="2640" w:type="dxa"/>
          </w:tcPr>
          <w:p w14:paraId="2DA3FB32" w14:textId="77777777" w:rsidR="002B0300" w:rsidRPr="00E53F12" w:rsidRDefault="002B0300" w:rsidP="0027111C">
            <w:pPr>
              <w:tabs>
                <w:tab w:val="left" w:pos="0"/>
              </w:tabs>
              <w:rPr>
                <w:sz w:val="22"/>
                <w:lang w:val="lv-LV"/>
              </w:rPr>
            </w:pPr>
            <w:r w:rsidRPr="00E53F12">
              <w:rPr>
                <w:sz w:val="22"/>
                <w:lang w:val="lv-LV"/>
              </w:rPr>
              <w:t>Kontaktinformācija</w:t>
            </w:r>
          </w:p>
        </w:tc>
        <w:tc>
          <w:tcPr>
            <w:tcW w:w="7561" w:type="dxa"/>
          </w:tcPr>
          <w:p w14:paraId="06E88B94" w14:textId="77777777" w:rsidR="002B0300" w:rsidRPr="00E53F12" w:rsidRDefault="002B0300" w:rsidP="0027111C">
            <w:pPr>
              <w:pStyle w:val="Footer"/>
              <w:tabs>
                <w:tab w:val="left" w:pos="349"/>
                <w:tab w:val="left" w:pos="525"/>
              </w:tabs>
              <w:ind w:left="54"/>
              <w:rPr>
                <w:sz w:val="22"/>
                <w:lang w:val="lv-LV"/>
              </w:rPr>
            </w:pPr>
            <w:r w:rsidRPr="00E53F12">
              <w:rPr>
                <w:sz w:val="22"/>
                <w:lang w:val="lv-LV"/>
              </w:rPr>
              <w:t>Tālrunis</w:t>
            </w:r>
          </w:p>
        </w:tc>
      </w:tr>
      <w:tr w:rsidR="002B0300" w:rsidRPr="008D5B1B" w14:paraId="5F6F3F19" w14:textId="77777777" w:rsidTr="0027111C">
        <w:tc>
          <w:tcPr>
            <w:tcW w:w="2640" w:type="dxa"/>
          </w:tcPr>
          <w:p w14:paraId="739884FD" w14:textId="77777777" w:rsidR="002B0300" w:rsidRPr="008D5B1B" w:rsidRDefault="002B0300" w:rsidP="0027111C">
            <w:pPr>
              <w:tabs>
                <w:tab w:val="left" w:pos="0"/>
              </w:tabs>
              <w:rPr>
                <w:sz w:val="22"/>
              </w:rPr>
            </w:pPr>
          </w:p>
        </w:tc>
        <w:tc>
          <w:tcPr>
            <w:tcW w:w="7561" w:type="dxa"/>
          </w:tcPr>
          <w:p w14:paraId="3D32C2FD" w14:textId="77777777" w:rsidR="002B0300" w:rsidRPr="008D5B1B" w:rsidRDefault="002B0300" w:rsidP="0027111C">
            <w:pPr>
              <w:pStyle w:val="Footer"/>
              <w:tabs>
                <w:tab w:val="left" w:pos="349"/>
                <w:tab w:val="left" w:pos="525"/>
              </w:tabs>
              <w:ind w:left="54"/>
              <w:rPr>
                <w:sz w:val="22"/>
              </w:rPr>
            </w:pPr>
            <w:r w:rsidRPr="008D5B1B">
              <w:rPr>
                <w:iCs/>
                <w:sz w:val="22"/>
              </w:rPr>
              <w:t>E-pasts</w:t>
            </w:r>
          </w:p>
        </w:tc>
      </w:tr>
    </w:tbl>
    <w:p w14:paraId="49D47E18" w14:textId="77777777" w:rsidR="002B0300" w:rsidRPr="003F710E" w:rsidRDefault="002B0300" w:rsidP="002B0300">
      <w:pPr>
        <w:spacing w:after="160" w:line="259" w:lineRule="auto"/>
        <w:jc w:val="left"/>
        <w:rPr>
          <w:lang w:val="fi-FI"/>
        </w:rPr>
      </w:pPr>
      <w:r w:rsidRPr="003F710E">
        <w:rPr>
          <w:lang w:val="fi-FI"/>
        </w:rPr>
        <w:t>*Ja dokuments parakstīts ar drošu elektronisko parakstu, nav nepieciešams paraksts šeit</w:t>
      </w:r>
    </w:p>
    <w:p w14:paraId="077204A4" w14:textId="77777777" w:rsidR="00AC240D" w:rsidRPr="003F710E" w:rsidRDefault="00AC240D" w:rsidP="00C86EC9">
      <w:pPr>
        <w:pStyle w:val="Heading2"/>
        <w:rPr>
          <w:lang w:val="fi-FI"/>
        </w:rPr>
        <w:sectPr w:rsidR="00AC240D" w:rsidRPr="003F710E" w:rsidSect="00B117C3">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2A4EAB">
      <w:pPr>
        <w:pStyle w:val="Heading1"/>
      </w:pPr>
      <w:bookmarkStart w:id="24" w:name="_Toc140220742"/>
      <w:r w:rsidRPr="008D5B1B">
        <w:lastRenderedPageBreak/>
        <w:t>G daļa Finanšu apgrozījuma pārskata veidlapa</w:t>
      </w:r>
      <w:bookmarkEnd w:id="24"/>
    </w:p>
    <w:p w14:paraId="036310D4" w14:textId="597BD38D"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976BA1" w:rsidRPr="00010321">
        <w:rPr>
          <w:rFonts w:eastAsia="Times New Roman" w:cs="Times New Roman"/>
          <w:b/>
          <w:bCs/>
          <w:color w:val="000000" w:themeColor="text1"/>
          <w:szCs w:val="24"/>
          <w:lang w:val="lv-LV" w:eastAsia="en-GB"/>
        </w:rPr>
        <w:t>202</w:t>
      </w:r>
      <w:r w:rsidR="00284312">
        <w:rPr>
          <w:rFonts w:eastAsia="Times New Roman" w:cs="Times New Roman"/>
          <w:b/>
          <w:bCs/>
          <w:color w:val="000000" w:themeColor="text1"/>
          <w:szCs w:val="24"/>
          <w:lang w:val="lv-LV" w:eastAsia="en-GB"/>
        </w:rPr>
        <w:t>2</w:t>
      </w:r>
      <w:r w:rsidR="009D4493" w:rsidRPr="00010321">
        <w:rPr>
          <w:rFonts w:eastAsia="Times New Roman" w:cs="Times New Roman"/>
          <w:b/>
          <w:bCs/>
          <w:color w:val="000000" w:themeColor="text1"/>
          <w:szCs w:val="24"/>
          <w:lang w:val="lv-LV" w:eastAsia="en-GB"/>
        </w:rPr>
        <w:t>.</w:t>
      </w:r>
      <w:r w:rsidR="00976BA1" w:rsidRPr="00010321">
        <w:rPr>
          <w:rFonts w:eastAsia="Times New Roman" w:cs="Times New Roman"/>
          <w:b/>
          <w:bCs/>
          <w:color w:val="000000" w:themeColor="text1"/>
          <w:szCs w:val="24"/>
          <w:lang w:val="lv-LV" w:eastAsia="en-GB"/>
        </w:rPr>
        <w:t>-202</w:t>
      </w:r>
      <w:r w:rsidR="00284312">
        <w:rPr>
          <w:rFonts w:eastAsia="Times New Roman" w:cs="Times New Roman"/>
          <w:b/>
          <w:bCs/>
          <w:color w:val="000000" w:themeColor="text1"/>
          <w:szCs w:val="24"/>
          <w:lang w:val="lv-LV" w:eastAsia="en-GB"/>
        </w:rPr>
        <w:t>4</w:t>
      </w:r>
      <w:r w:rsidR="00976BA1" w:rsidRPr="00010321">
        <w:rPr>
          <w:rFonts w:eastAsia="Times New Roman" w:cs="Times New Roman"/>
          <w:b/>
          <w:bCs/>
          <w:color w:val="000000" w:themeColor="text1"/>
          <w:szCs w:val="24"/>
          <w:lang w:val="lv-LV" w:eastAsia="en-GB"/>
        </w:rPr>
        <w:t>.gada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8D5B1B" w:rsidRDefault="008742CC"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39ADA384"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976BA1" w:rsidRPr="00010321">
        <w:rPr>
          <w:rFonts w:eastAsia="Times New Roman" w:cs="Times New Roman"/>
          <w:b/>
          <w:bCs/>
          <w:color w:val="000000" w:themeColor="text1"/>
          <w:szCs w:val="24"/>
          <w:lang w:val="lv-LV" w:eastAsia="en-GB"/>
        </w:rPr>
        <w:t>202</w:t>
      </w:r>
      <w:r w:rsidR="00284312">
        <w:rPr>
          <w:rFonts w:eastAsia="Times New Roman" w:cs="Times New Roman"/>
          <w:b/>
          <w:bCs/>
          <w:color w:val="000000" w:themeColor="text1"/>
          <w:szCs w:val="24"/>
          <w:lang w:val="lv-LV" w:eastAsia="en-GB"/>
        </w:rPr>
        <w:t>2</w:t>
      </w:r>
      <w:r w:rsidR="009D4493" w:rsidRPr="00010321">
        <w:rPr>
          <w:rFonts w:eastAsia="Times New Roman" w:cs="Times New Roman"/>
          <w:b/>
          <w:bCs/>
          <w:color w:val="000000" w:themeColor="text1"/>
          <w:szCs w:val="24"/>
          <w:lang w:val="lv-LV" w:eastAsia="en-GB"/>
        </w:rPr>
        <w:t>.</w:t>
      </w:r>
      <w:r w:rsidR="00976BA1" w:rsidRPr="00010321">
        <w:rPr>
          <w:rFonts w:eastAsia="Times New Roman" w:cs="Times New Roman"/>
          <w:b/>
          <w:bCs/>
          <w:color w:val="000000" w:themeColor="text1"/>
          <w:szCs w:val="24"/>
          <w:lang w:val="lv-LV" w:eastAsia="en-GB"/>
        </w:rPr>
        <w:t>-202</w:t>
      </w:r>
      <w:r w:rsidR="00284312">
        <w:rPr>
          <w:rFonts w:eastAsia="Times New Roman" w:cs="Times New Roman"/>
          <w:b/>
          <w:bCs/>
          <w:color w:val="000000" w:themeColor="text1"/>
          <w:szCs w:val="24"/>
          <w:lang w:val="lv-LV" w:eastAsia="en-GB"/>
        </w:rPr>
        <w:t>4</w:t>
      </w:r>
      <w:r w:rsidR="00976BA1" w:rsidRPr="00010321">
        <w:rPr>
          <w:rFonts w:eastAsia="Times New Roman" w:cs="Times New Roman"/>
          <w:b/>
          <w:bCs/>
          <w:color w:val="000000" w:themeColor="text1"/>
          <w:szCs w:val="24"/>
          <w:lang w:val="lv-LV" w:eastAsia="en-GB"/>
        </w:rPr>
        <w:t>.gada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8D5B1B" w:rsidRDefault="009D4493"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2ACED43A"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xml:space="preserve">- "fundamentālie pētījumi" atbilst Eiropas Komisijas 2014. gada 17. jūnija Regulas (ES) Nr. 651/2014 </w:t>
      </w:r>
      <w:r w:rsidR="009D4493">
        <w:rPr>
          <w:rFonts w:eastAsia="Times New Roman" w:cs="Times New Roman"/>
          <w:color w:val="000000" w:themeColor="text1"/>
          <w:sz w:val="16"/>
          <w:szCs w:val="16"/>
          <w:lang w:val="lv-LV" w:eastAsia="en-GB"/>
        </w:rPr>
        <w:t xml:space="preserve">(turpmāk – Regula) </w:t>
      </w:r>
      <w:r w:rsidRPr="008D5B1B">
        <w:rPr>
          <w:rFonts w:eastAsia="Times New Roman" w:cs="Times New Roman"/>
          <w:color w:val="000000" w:themeColor="text1"/>
          <w:sz w:val="16"/>
          <w:szCs w:val="16"/>
          <w:lang w:val="lv-LV" w:eastAsia="en-GB"/>
        </w:rPr>
        <w:t>2. panta 84. punktam; "rūpnieciskie pētījumi" atbilst</w:t>
      </w:r>
      <w:r w:rsidR="009D4493">
        <w:rPr>
          <w:rFonts w:eastAsia="Times New Roman" w:cs="Times New Roman"/>
          <w:color w:val="000000" w:themeColor="text1"/>
          <w:sz w:val="16"/>
          <w:szCs w:val="16"/>
          <w:lang w:val="lv-LV" w:eastAsia="en-GB"/>
        </w:rPr>
        <w:t xml:space="preserve"> Regulas</w:t>
      </w:r>
      <w:r w:rsidRPr="008D5B1B">
        <w:rPr>
          <w:rFonts w:eastAsia="Times New Roman" w:cs="Times New Roman"/>
          <w:color w:val="000000" w:themeColor="text1"/>
          <w:sz w:val="16"/>
          <w:szCs w:val="16"/>
          <w:lang w:val="lv-LV" w:eastAsia="en-GB"/>
        </w:rPr>
        <w:t xml:space="preserve"> </w:t>
      </w:r>
      <w:r w:rsidR="009D4493">
        <w:rPr>
          <w:rFonts w:eastAsia="Times New Roman" w:cs="Times New Roman"/>
          <w:color w:val="000000" w:themeColor="text1"/>
          <w:sz w:val="16"/>
          <w:szCs w:val="16"/>
          <w:lang w:val="lv-LV" w:eastAsia="en-GB"/>
        </w:rPr>
        <w:t xml:space="preserve">2. panta </w:t>
      </w:r>
      <w:r w:rsidRPr="008D5B1B">
        <w:rPr>
          <w:rFonts w:eastAsia="Times New Roman" w:cs="Times New Roman"/>
          <w:color w:val="000000" w:themeColor="text1"/>
          <w:sz w:val="16"/>
          <w:szCs w:val="16"/>
          <w:lang w:val="lv-LV" w:eastAsia="en-GB"/>
        </w:rPr>
        <w:t xml:space="preserve">85. punktam; "eksperimentālā izstrāde" atbilst </w:t>
      </w:r>
      <w:r w:rsidR="009D4493">
        <w:rPr>
          <w:rFonts w:eastAsia="Times New Roman" w:cs="Times New Roman"/>
          <w:color w:val="000000" w:themeColor="text1"/>
          <w:sz w:val="16"/>
          <w:szCs w:val="16"/>
          <w:lang w:val="lv-LV" w:eastAsia="en-GB"/>
        </w:rPr>
        <w:t xml:space="preserve">Regulas 2.panta </w:t>
      </w:r>
      <w:r w:rsidRPr="008D5B1B">
        <w:rPr>
          <w:rFonts w:eastAsia="Times New Roman" w:cs="Times New Roman"/>
          <w:color w:val="000000" w:themeColor="text1"/>
          <w:sz w:val="16"/>
          <w:szCs w:val="16"/>
          <w:lang w:val="lv-LV" w:eastAsia="en-GB"/>
        </w:rPr>
        <w:t>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2A4EAB">
      <w:pPr>
        <w:pStyle w:val="Heading1"/>
      </w:pPr>
      <w:bookmarkStart w:id="25" w:name="_Toc140220743"/>
      <w:r w:rsidRPr="008D5B1B">
        <w:lastRenderedPageBreak/>
        <w:t xml:space="preserve">H daļa </w:t>
      </w:r>
      <w:r w:rsidR="00C2197E" w:rsidRPr="008D5B1B">
        <w:t>Darbības, kurām nav saimnieciska rakstura</w:t>
      </w:r>
      <w:bookmarkEnd w:id="25"/>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6513E28B">
        <w:trPr>
          <w:trHeight w:val="526"/>
        </w:trPr>
        <w:tc>
          <w:tcPr>
            <w:tcW w:w="562" w:type="dxa"/>
            <w:vMerge w:val="restart"/>
          </w:tcPr>
          <w:p w14:paraId="38D6B072"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Nr.</w:t>
            </w:r>
          </w:p>
        </w:tc>
        <w:tc>
          <w:tcPr>
            <w:tcW w:w="1843" w:type="dxa"/>
            <w:vMerge w:val="restart"/>
          </w:tcPr>
          <w:p w14:paraId="1F3BD9EF" w14:textId="15613015" w:rsidR="00434978" w:rsidRPr="00441C19" w:rsidRDefault="00434978" w:rsidP="00C055D9">
            <w:pPr>
              <w:spacing w:after="0"/>
              <w:jc w:val="center"/>
              <w:rPr>
                <w:b/>
                <w:bCs/>
                <w:color w:val="000000" w:themeColor="text1"/>
                <w:lang w:val="lv-LV" w:bidi="en-US"/>
              </w:rPr>
            </w:pPr>
            <w:r w:rsidRPr="00A53DD2">
              <w:rPr>
                <w:b/>
                <w:bCs/>
                <w:color w:val="000000" w:themeColor="text1"/>
                <w:lang w:val="lv-LV" w:bidi="en-US"/>
              </w:rPr>
              <w:t>P</w:t>
            </w:r>
            <w:r w:rsidR="00A53DD2" w:rsidRPr="00B04424">
              <w:rPr>
                <w:b/>
                <w:bCs/>
                <w:color w:val="000000" w:themeColor="text1"/>
                <w:lang w:val="lv-LV" w:bidi="en-US"/>
              </w:rPr>
              <w:t>rojekta</w:t>
            </w:r>
            <w:r w:rsidRPr="00A53DD2">
              <w:rPr>
                <w:b/>
                <w:bCs/>
                <w:color w:val="000000" w:themeColor="text1"/>
                <w:lang w:val="lv-LV" w:bidi="en-US"/>
              </w:rPr>
              <w:t xml:space="preserve"> pieteikuma</w:t>
            </w:r>
            <w:r w:rsidRPr="00441C19">
              <w:rPr>
                <w:b/>
                <w:bCs/>
                <w:color w:val="000000" w:themeColor="text1"/>
                <w:lang w:val="lv-LV" w:bidi="en-US"/>
              </w:rPr>
              <w:t xml:space="preserve"> darbība</w:t>
            </w:r>
            <w:r w:rsidR="009F33EA" w:rsidRPr="00441C19">
              <w:rPr>
                <w:b/>
                <w:bCs/>
                <w:color w:val="000000" w:themeColor="text1"/>
                <w:lang w:val="lv-LV" w:bidi="en-US"/>
              </w:rPr>
              <w:t xml:space="preserve"> saskaņā ar projekta pieteikuma darba p</w:t>
            </w:r>
            <w:r w:rsidR="00E072EF" w:rsidRPr="00441C19">
              <w:rPr>
                <w:b/>
                <w:bCs/>
                <w:color w:val="000000" w:themeColor="text1"/>
                <w:lang w:val="lv-LV" w:bidi="en-US"/>
              </w:rPr>
              <w:t>osmos</w:t>
            </w:r>
            <w:r w:rsidR="009F33EA" w:rsidRPr="00441C19">
              <w:rPr>
                <w:b/>
                <w:bCs/>
                <w:color w:val="000000" w:themeColor="text1"/>
                <w:lang w:val="lv-LV" w:bidi="en-US"/>
              </w:rPr>
              <w:t xml:space="preserve"> norādīto</w:t>
            </w:r>
          </w:p>
        </w:tc>
        <w:tc>
          <w:tcPr>
            <w:tcW w:w="4394" w:type="dxa"/>
            <w:vMerge w:val="restart"/>
          </w:tcPr>
          <w:p w14:paraId="56247B77" w14:textId="4ABF5843" w:rsidR="00434978" w:rsidRPr="000D42F9" w:rsidRDefault="000D42F9" w:rsidP="00C055D9">
            <w:pPr>
              <w:spacing w:after="0"/>
              <w:jc w:val="center"/>
              <w:rPr>
                <w:b/>
                <w:bCs/>
                <w:color w:val="000000" w:themeColor="text1"/>
                <w:lang w:val="lv-LV" w:bidi="en-US"/>
              </w:rPr>
            </w:pPr>
            <w:r w:rsidRPr="000D42F9">
              <w:rPr>
                <w:b/>
                <w:bCs/>
                <w:lang w:val="lv-LV"/>
              </w:rPr>
              <w:t>Atbilstība atbalstāmajām darbībām, kurām nav saimnieciska rakstura</w:t>
            </w:r>
          </w:p>
        </w:tc>
        <w:tc>
          <w:tcPr>
            <w:tcW w:w="3119" w:type="dxa"/>
            <w:vMerge w:val="restart"/>
          </w:tcPr>
          <w:p w14:paraId="50A175AC" w14:textId="77777777" w:rsidR="00434978" w:rsidRPr="00441C19" w:rsidRDefault="00434978" w:rsidP="00C055D9">
            <w:pPr>
              <w:spacing w:after="0"/>
              <w:jc w:val="center"/>
              <w:rPr>
                <w:b/>
                <w:bCs/>
                <w:color w:val="000000" w:themeColor="text1"/>
                <w:lang w:val="lv-LV" w:bidi="en-US"/>
              </w:rPr>
            </w:pPr>
            <w:r w:rsidRPr="00441C19">
              <w:rPr>
                <w:b/>
                <w:bCs/>
                <w:color w:val="000000" w:themeColor="text1"/>
                <w:lang w:val="lv-LV" w:bidi="en-US"/>
              </w:rPr>
              <w:t>Rezultāts</w:t>
            </w:r>
          </w:p>
        </w:tc>
        <w:tc>
          <w:tcPr>
            <w:tcW w:w="3032" w:type="dxa"/>
            <w:gridSpan w:val="2"/>
          </w:tcPr>
          <w:p w14:paraId="5D2C2179" w14:textId="77777777" w:rsidR="00434978" w:rsidRPr="00441C19" w:rsidRDefault="00434978" w:rsidP="00C055D9">
            <w:pPr>
              <w:spacing w:after="0"/>
              <w:jc w:val="center"/>
              <w:rPr>
                <w:b/>
                <w:bCs/>
                <w:color w:val="000000" w:themeColor="text1"/>
                <w:lang w:val="lv-LV" w:bidi="en-US"/>
              </w:rPr>
            </w:pPr>
            <w:r w:rsidRPr="00441C19">
              <w:rPr>
                <w:b/>
                <w:bCs/>
                <w:color w:val="000000" w:themeColor="text1"/>
                <w:lang w:val="lv-LV" w:bidi="en-US"/>
              </w:rPr>
              <w:t>Rezultāts skaitliskā izteiksmē</w:t>
            </w:r>
          </w:p>
        </w:tc>
      </w:tr>
      <w:tr w:rsidR="003D4312" w:rsidRPr="008D5B1B" w14:paraId="0C9F44C1" w14:textId="77777777" w:rsidTr="6513E28B">
        <w:trPr>
          <w:trHeight w:val="237"/>
        </w:trPr>
        <w:tc>
          <w:tcPr>
            <w:tcW w:w="562" w:type="dxa"/>
            <w:vMerge/>
          </w:tcPr>
          <w:p w14:paraId="6A8ED1D2" w14:textId="77777777" w:rsidR="00434978" w:rsidRPr="00441C19" w:rsidRDefault="00434978" w:rsidP="00434978">
            <w:pPr>
              <w:spacing w:after="0"/>
              <w:jc w:val="left"/>
              <w:rPr>
                <w:b/>
                <w:bCs/>
                <w:color w:val="000000" w:themeColor="text1"/>
                <w:lang w:val="lv-LV" w:bidi="en-US"/>
              </w:rPr>
            </w:pPr>
          </w:p>
        </w:tc>
        <w:tc>
          <w:tcPr>
            <w:tcW w:w="1843" w:type="dxa"/>
            <w:vMerge/>
          </w:tcPr>
          <w:p w14:paraId="04145AA2" w14:textId="77777777" w:rsidR="00434978" w:rsidRPr="00441C19" w:rsidRDefault="00434978" w:rsidP="00C055D9">
            <w:pPr>
              <w:spacing w:after="0"/>
              <w:jc w:val="center"/>
              <w:rPr>
                <w:b/>
                <w:bCs/>
                <w:color w:val="000000" w:themeColor="text1"/>
                <w:lang w:val="lv-LV" w:bidi="en-US"/>
              </w:rPr>
            </w:pPr>
          </w:p>
        </w:tc>
        <w:tc>
          <w:tcPr>
            <w:tcW w:w="4394" w:type="dxa"/>
            <w:vMerge/>
          </w:tcPr>
          <w:p w14:paraId="1BE5A2AA" w14:textId="77777777" w:rsidR="00434978" w:rsidRPr="00441C19" w:rsidRDefault="00434978" w:rsidP="00C055D9">
            <w:pPr>
              <w:spacing w:after="0"/>
              <w:jc w:val="center"/>
              <w:rPr>
                <w:b/>
                <w:bCs/>
                <w:color w:val="000000" w:themeColor="text1"/>
                <w:lang w:val="lv-LV" w:bidi="en-US"/>
              </w:rPr>
            </w:pPr>
          </w:p>
        </w:tc>
        <w:tc>
          <w:tcPr>
            <w:tcW w:w="3119" w:type="dxa"/>
            <w:vMerge/>
          </w:tcPr>
          <w:p w14:paraId="539E14DF" w14:textId="77777777" w:rsidR="00434978" w:rsidRPr="00441C19" w:rsidRDefault="00434978" w:rsidP="00C055D9">
            <w:pPr>
              <w:spacing w:after="0"/>
              <w:jc w:val="center"/>
              <w:rPr>
                <w:b/>
                <w:bCs/>
                <w:color w:val="000000" w:themeColor="text1"/>
                <w:lang w:val="lv-LV" w:bidi="en-US"/>
              </w:rPr>
            </w:pPr>
          </w:p>
        </w:tc>
        <w:tc>
          <w:tcPr>
            <w:tcW w:w="1516" w:type="dxa"/>
          </w:tcPr>
          <w:p w14:paraId="729382EE" w14:textId="77777777" w:rsidR="00434978" w:rsidRPr="00441C19" w:rsidRDefault="00434978" w:rsidP="00C055D9">
            <w:pPr>
              <w:spacing w:after="0"/>
              <w:jc w:val="center"/>
              <w:rPr>
                <w:b/>
                <w:bCs/>
                <w:color w:val="000000" w:themeColor="text1"/>
                <w:lang w:val="lv-LV" w:bidi="en-US"/>
              </w:rPr>
            </w:pPr>
            <w:r w:rsidRPr="00441C19">
              <w:rPr>
                <w:b/>
                <w:bCs/>
                <w:color w:val="000000" w:themeColor="text1"/>
                <w:lang w:val="lv-LV" w:bidi="en-US"/>
              </w:rPr>
              <w:t>Mērvienība</w:t>
            </w:r>
          </w:p>
        </w:tc>
        <w:tc>
          <w:tcPr>
            <w:tcW w:w="1516" w:type="dxa"/>
          </w:tcPr>
          <w:p w14:paraId="2012CF16" w14:textId="77777777" w:rsidR="00434978" w:rsidRPr="00441C19" w:rsidRDefault="00434978" w:rsidP="00C055D9">
            <w:pPr>
              <w:spacing w:after="0"/>
              <w:jc w:val="center"/>
              <w:rPr>
                <w:b/>
                <w:bCs/>
                <w:color w:val="000000" w:themeColor="text1"/>
                <w:lang w:val="lv-LV" w:bidi="en-US"/>
              </w:rPr>
            </w:pPr>
            <w:r w:rsidRPr="00441C19">
              <w:rPr>
                <w:b/>
                <w:bCs/>
                <w:color w:val="000000" w:themeColor="text1"/>
                <w:lang w:val="lv-LV" w:bidi="en-US"/>
              </w:rPr>
              <w:t>Skaits</w:t>
            </w:r>
          </w:p>
        </w:tc>
      </w:tr>
      <w:tr w:rsidR="003D4312" w:rsidRPr="008D5B1B" w14:paraId="02832A7E" w14:textId="77777777" w:rsidTr="6513E28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6996F4A6" w:rsidR="0090114C" w:rsidRPr="008D5B1B" w:rsidRDefault="0090114C"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6513E28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6513E28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6513E28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2A4EAB">
      <w:pPr>
        <w:pStyle w:val="Heading1"/>
      </w:pPr>
      <w:bookmarkStart w:id="26" w:name="_Toc79580521"/>
      <w:bookmarkStart w:id="27" w:name="_Toc140220744"/>
    </w:p>
    <w:p w14:paraId="51FFF583" w14:textId="77777777" w:rsidR="00794A4F" w:rsidRPr="008D5B1B" w:rsidRDefault="00794A4F" w:rsidP="00794A4F">
      <w:pPr>
        <w:rPr>
          <w:lang w:val="lv-LV" w:bidi="en-US"/>
        </w:rPr>
      </w:pPr>
    </w:p>
    <w:p w14:paraId="056790D3" w14:textId="77777777" w:rsidR="00636440" w:rsidRPr="008D5B1B" w:rsidRDefault="00636440" w:rsidP="002A4EAB">
      <w:pPr>
        <w:pStyle w:val="Heading1"/>
      </w:pPr>
    </w:p>
    <w:p w14:paraId="3481406F" w14:textId="77777777" w:rsidR="00636440" w:rsidRPr="008D5B1B" w:rsidRDefault="00636440" w:rsidP="002A4EAB">
      <w:pPr>
        <w:pStyle w:val="Heading1"/>
      </w:pPr>
    </w:p>
    <w:p w14:paraId="3942FC12" w14:textId="77777777" w:rsidR="00636440" w:rsidRPr="008D5B1B" w:rsidRDefault="00636440" w:rsidP="002A4EAB">
      <w:pPr>
        <w:pStyle w:val="Heading1"/>
      </w:pPr>
    </w:p>
    <w:p w14:paraId="2B865A6A" w14:textId="77777777" w:rsidR="00636440" w:rsidRPr="008D5B1B" w:rsidRDefault="00636440" w:rsidP="002A4EAB">
      <w:pPr>
        <w:pStyle w:val="Heading1"/>
      </w:pPr>
    </w:p>
    <w:p w14:paraId="36E351BC" w14:textId="77777777" w:rsidR="00636440" w:rsidRPr="008D5B1B" w:rsidRDefault="00636440" w:rsidP="002A4EAB">
      <w:pPr>
        <w:pStyle w:val="Heading1"/>
      </w:pPr>
    </w:p>
    <w:p w14:paraId="69E59A3B" w14:textId="77777777" w:rsidR="00636440" w:rsidRPr="008D5B1B" w:rsidRDefault="00636440" w:rsidP="002A4EAB">
      <w:pPr>
        <w:pStyle w:val="Heading1"/>
      </w:pPr>
    </w:p>
    <w:p w14:paraId="3A3BEED3" w14:textId="77777777" w:rsidR="00636440" w:rsidRPr="008D5B1B" w:rsidRDefault="00636440" w:rsidP="002A4EAB">
      <w:pPr>
        <w:pStyle w:val="Heading1"/>
      </w:pPr>
    </w:p>
    <w:p w14:paraId="1BDB8078" w14:textId="77777777" w:rsidR="00636440" w:rsidRPr="008D5B1B" w:rsidRDefault="00636440" w:rsidP="002A4EAB">
      <w:pPr>
        <w:pStyle w:val="Heading1"/>
      </w:pPr>
    </w:p>
    <w:p w14:paraId="70A78FF7" w14:textId="77777777" w:rsidR="00636440" w:rsidRPr="008D5B1B" w:rsidRDefault="00636440" w:rsidP="002A4EAB">
      <w:pPr>
        <w:pStyle w:val="Heading1"/>
      </w:pPr>
    </w:p>
    <w:p w14:paraId="41C7C262" w14:textId="77777777" w:rsidR="00636440" w:rsidRPr="008D5B1B" w:rsidRDefault="00636440" w:rsidP="002A4EAB">
      <w:pPr>
        <w:pStyle w:val="Heading1"/>
      </w:pPr>
    </w:p>
    <w:p w14:paraId="66A5CD51" w14:textId="77777777" w:rsidR="00636440" w:rsidRPr="008D5B1B" w:rsidRDefault="00636440" w:rsidP="002A4EAB">
      <w:pPr>
        <w:pStyle w:val="Heading1"/>
      </w:pPr>
    </w:p>
    <w:p w14:paraId="219542F3" w14:textId="0B06D22D" w:rsidR="00636440" w:rsidRPr="008D5B1B" w:rsidRDefault="00636440" w:rsidP="002A4EAB">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2A4EAB">
      <w:pPr>
        <w:pStyle w:val="Heading1"/>
      </w:pPr>
    </w:p>
    <w:p w14:paraId="7AC380E6" w14:textId="2F25F463" w:rsidR="005B79DC" w:rsidRPr="008D5B1B" w:rsidRDefault="005B79DC" w:rsidP="002A4EAB">
      <w:pPr>
        <w:pStyle w:val="Heading1"/>
      </w:pPr>
      <w:r>
        <w:t xml:space="preserve">I daļa Horizontālie uzdevumi </w:t>
      </w:r>
      <w:bookmarkStart w:id="28" w:name="_Hlk77695890"/>
      <w:r>
        <w:t xml:space="preserve">un sasniedzamie rezultāti (MK rīkojuma </w:t>
      </w:r>
      <w:r w:rsidR="000D76E7">
        <w:t>6</w:t>
      </w:r>
      <w:r w:rsidR="000A3341">
        <w:t>.</w:t>
      </w:r>
      <w:r>
        <w:t xml:space="preserve"> un </w:t>
      </w:r>
      <w:r w:rsidR="000D76E7">
        <w:t>7</w:t>
      </w:r>
      <w:r>
        <w:t>. punkts)</w:t>
      </w:r>
      <w:bookmarkEnd w:id="26"/>
      <w:bookmarkEnd w:id="27"/>
      <w:bookmarkEnd w:id="28"/>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0D42F9">
        <w:trPr>
          <w:trHeight w:val="835"/>
        </w:trPr>
        <w:tc>
          <w:tcPr>
            <w:tcW w:w="70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34BC84F3" w14:textId="17382D87" w:rsidR="005B79DC" w:rsidRPr="000D42F9" w:rsidRDefault="0474CD35" w:rsidP="000D42F9">
            <w:pPr>
              <w:spacing w:after="0" w:line="240" w:lineRule="auto"/>
              <w:jc w:val="left"/>
              <w:rPr>
                <w:rFonts w:asciiTheme="majorBidi" w:hAnsiTheme="majorBidi" w:cstheme="majorBidi"/>
                <w:b/>
                <w:bCs/>
                <w:szCs w:val="24"/>
                <w:lang w:val="lv-LV"/>
              </w:rPr>
            </w:pPr>
            <w:r w:rsidRPr="000D42F9">
              <w:rPr>
                <w:rFonts w:asciiTheme="majorBidi" w:eastAsia="Arial" w:hAnsiTheme="majorBidi" w:cstheme="majorBidi"/>
                <w:b/>
                <w:bCs/>
                <w:color w:val="414142"/>
                <w:szCs w:val="24"/>
                <w:lang w:val="lv-LV"/>
              </w:rPr>
              <w:t>Kopīgs</w:t>
            </w:r>
            <w:r w:rsidRPr="000D42F9">
              <w:rPr>
                <w:rFonts w:asciiTheme="majorBidi" w:eastAsia="Arial" w:hAnsiTheme="majorBidi" w:cstheme="majorBidi"/>
                <w:color w:val="414142"/>
                <w:szCs w:val="24"/>
                <w:lang w:val="lv-LV"/>
              </w:rPr>
              <w:t xml:space="preserve"> </w:t>
            </w:r>
            <w:r w:rsidRPr="000D42F9">
              <w:rPr>
                <w:rFonts w:asciiTheme="majorBidi" w:eastAsia="Times New Roman" w:hAnsiTheme="majorBidi" w:cstheme="majorBidi"/>
                <w:szCs w:val="24"/>
                <w:lang w:val="lv-LV"/>
              </w:rPr>
              <w:t xml:space="preserve"> </w:t>
            </w:r>
            <w:proofErr w:type="spellStart"/>
            <w:r w:rsidRPr="000D42F9">
              <w:rPr>
                <w:rFonts w:asciiTheme="majorBidi" w:eastAsia="Times New Roman" w:hAnsiTheme="majorBidi" w:cstheme="majorBidi"/>
                <w:b/>
                <w:bCs/>
                <w:szCs w:val="24"/>
                <w:lang w:val="lv-LV"/>
              </w:rPr>
              <w:t>h</w:t>
            </w:r>
            <w:r w:rsidR="005B79DC" w:rsidRPr="000D42F9">
              <w:rPr>
                <w:rFonts w:asciiTheme="majorBidi" w:hAnsiTheme="majorBidi" w:cstheme="majorBidi"/>
                <w:b/>
                <w:bCs/>
                <w:szCs w:val="24"/>
                <w:lang w:val="lv-LV"/>
              </w:rPr>
              <w:t>orizontāl</w:t>
            </w:r>
            <w:r w:rsidR="21F6834A" w:rsidRPr="000D42F9">
              <w:rPr>
                <w:rFonts w:asciiTheme="majorBidi" w:hAnsiTheme="majorBidi" w:cstheme="majorBidi"/>
                <w:b/>
                <w:bCs/>
                <w:szCs w:val="24"/>
                <w:lang w:val="lv-LV"/>
              </w:rPr>
              <w:t>āls</w:t>
            </w:r>
            <w:proofErr w:type="spellEnd"/>
            <w:r w:rsidR="21F6834A" w:rsidRPr="000D42F9">
              <w:rPr>
                <w:rFonts w:asciiTheme="majorBidi" w:hAnsiTheme="majorBidi" w:cstheme="majorBidi"/>
                <w:b/>
                <w:bCs/>
                <w:szCs w:val="24"/>
                <w:lang w:val="lv-LV"/>
              </w:rPr>
              <w:t>)</w:t>
            </w:r>
            <w:r w:rsidR="005B79DC" w:rsidRPr="000D42F9">
              <w:rPr>
                <w:rFonts w:asciiTheme="majorBidi" w:hAnsiTheme="majorBidi" w:cstheme="majorBidi"/>
                <w:b/>
                <w:bCs/>
                <w:szCs w:val="24"/>
                <w:lang w:val="lv-LV"/>
              </w:rPr>
              <w:t xml:space="preserve"> uzdevums (atbilstoši MK rīkojuma </w:t>
            </w:r>
            <w:r w:rsidR="000D76E7" w:rsidRPr="000D42F9">
              <w:rPr>
                <w:rFonts w:asciiTheme="majorBidi" w:hAnsiTheme="majorBidi" w:cstheme="majorBidi"/>
                <w:b/>
                <w:bCs/>
                <w:szCs w:val="24"/>
                <w:lang w:val="lv-LV"/>
              </w:rPr>
              <w:t>6</w:t>
            </w:r>
            <w:r w:rsidR="005B79DC" w:rsidRPr="000D42F9">
              <w:rPr>
                <w:rFonts w:asciiTheme="majorBidi" w:hAnsiTheme="majorBidi" w:cstheme="majorBidi"/>
                <w:b/>
                <w:bCs/>
                <w:szCs w:val="24"/>
                <w:lang w:val="lv-LV"/>
              </w:rPr>
              <w:t>. punktam)</w:t>
            </w:r>
          </w:p>
        </w:tc>
        <w:tc>
          <w:tcPr>
            <w:tcW w:w="60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53D10" w14:textId="21242677" w:rsidR="005B79DC" w:rsidRPr="008D5B1B" w:rsidRDefault="005B79DC" w:rsidP="6513E28B">
            <w:pPr>
              <w:spacing w:after="0" w:line="240" w:lineRule="auto"/>
              <w:jc w:val="center"/>
              <w:rPr>
                <w:b/>
                <w:bCs/>
                <w:lang w:val="lv-LV"/>
              </w:rPr>
            </w:pPr>
            <w:r w:rsidRPr="6513E28B">
              <w:rPr>
                <w:b/>
                <w:bCs/>
                <w:lang w:val="lv-LV"/>
              </w:rPr>
              <w:t>Apraksts</w:t>
            </w:r>
            <w:r w:rsidR="000D42F9">
              <w:rPr>
                <w:b/>
                <w:bCs/>
                <w:lang w:val="lv-LV"/>
              </w:rPr>
              <w:t xml:space="preserve"> </w:t>
            </w:r>
            <w:r w:rsidRPr="6513E28B">
              <w:rPr>
                <w:b/>
                <w:bCs/>
                <w:lang w:val="lv-LV"/>
              </w:rPr>
              <w:t xml:space="preserve">uzdevuma izpildei </w:t>
            </w:r>
          </w:p>
        </w:tc>
        <w:tc>
          <w:tcPr>
            <w:tcW w:w="2977" w:type="dxa"/>
            <w:gridSpan w:val="2"/>
            <w:tcBorders>
              <w:top w:val="single" w:sz="4" w:space="0" w:color="auto"/>
              <w:left w:val="single" w:sz="4" w:space="0" w:color="auto"/>
              <w:bottom w:val="single" w:sz="8" w:space="0" w:color="auto"/>
              <w:right w:val="single" w:sz="4"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0D42F9">
        <w:trPr>
          <w:trHeight w:val="425"/>
        </w:trPr>
        <w:tc>
          <w:tcPr>
            <w:tcW w:w="70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single" w:sz="4" w:space="0" w:color="auto"/>
              <w:bottom w:val="single" w:sz="4"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4" w:space="0" w:color="auto"/>
              <w:right w:val="single" w:sz="4"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A9260B" w14:paraId="0BD96911" w14:textId="77777777" w:rsidTr="000D42F9">
        <w:tc>
          <w:tcPr>
            <w:tcW w:w="7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0AE996" w14:textId="6109D0E6" w:rsidR="005B79DC" w:rsidRPr="008D5B1B" w:rsidRDefault="001444DF" w:rsidP="00DA0B02">
            <w:pPr>
              <w:spacing w:after="0" w:line="240" w:lineRule="auto"/>
              <w:rPr>
                <w:szCs w:val="24"/>
                <w:shd w:val="clear" w:color="auto" w:fill="FFFFFF"/>
                <w:lang w:val="lv-LV"/>
              </w:rPr>
            </w:pPr>
            <w:r w:rsidRPr="00FD71D2">
              <w:rPr>
                <w:rFonts w:cs="Times New Roman"/>
                <w:szCs w:val="24"/>
                <w:shd w:val="clear" w:color="auto" w:fill="FFFFFF"/>
                <w:lang w:val="lv-LV"/>
              </w:rPr>
              <w:t xml:space="preserve">situācijas, pieredzes un ieviesto politikas iniciatīvu, risinājumu, lēmumu </w:t>
            </w:r>
            <w:proofErr w:type="spellStart"/>
            <w:r w:rsidRPr="00FD71D2">
              <w:rPr>
                <w:rFonts w:cs="Times New Roman"/>
                <w:szCs w:val="24"/>
                <w:shd w:val="clear" w:color="auto" w:fill="FFFFFF"/>
                <w:lang w:val="lv-LV"/>
              </w:rPr>
              <w:t>izvērtējums</w:t>
            </w:r>
            <w:proofErr w:type="spellEnd"/>
            <w:r w:rsidRPr="00FD71D2">
              <w:rPr>
                <w:rFonts w:cs="Times New Roman"/>
                <w:szCs w:val="24"/>
                <w:shd w:val="clear" w:color="auto" w:fill="FFFFFF"/>
                <w:lang w:val="lv-LV"/>
              </w:rPr>
              <w:t>, tādējādi nodrošinot pēctecību un sasaistot esošos pētījumus un attīstības virzienus ar jauniem risinājumiem</w:t>
            </w:r>
            <w:r w:rsidR="00016EA1">
              <w:rPr>
                <w:rFonts w:cs="Times New Roman"/>
                <w:szCs w:val="24"/>
                <w:shd w:val="clear" w:color="auto" w:fill="FFFFFF"/>
                <w:lang w:val="lv-LV"/>
              </w:rPr>
              <w:t>;</w:t>
            </w:r>
          </w:p>
        </w:tc>
        <w:tc>
          <w:tcPr>
            <w:tcW w:w="60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single" w:sz="4" w:space="0" w:color="auto"/>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single" w:sz="4" w:space="0" w:color="auto"/>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5B79DC" w:rsidRPr="00A9260B" w14:paraId="0B89338F"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4605CE65" w:rsidR="005B79DC" w:rsidRPr="008D5B1B" w:rsidRDefault="009B767B" w:rsidP="00DA0B02">
            <w:pPr>
              <w:spacing w:after="0" w:line="240" w:lineRule="auto"/>
              <w:jc w:val="center"/>
              <w:rPr>
                <w:lang w:val="lv-LV"/>
              </w:rPr>
            </w:pPr>
            <w:r>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509FE72A" w:rsidR="005B79DC" w:rsidRPr="008D5B1B" w:rsidRDefault="001444DF" w:rsidP="001444DF">
            <w:pPr>
              <w:spacing w:after="0" w:line="240" w:lineRule="auto"/>
              <w:rPr>
                <w:szCs w:val="24"/>
                <w:shd w:val="clear" w:color="auto" w:fill="FFFFFF"/>
                <w:lang w:val="lv-LV"/>
              </w:rPr>
            </w:pPr>
            <w:r w:rsidRPr="00FD71D2">
              <w:rPr>
                <w:rFonts w:cs="Times New Roman"/>
                <w:szCs w:val="24"/>
                <w:shd w:val="clear" w:color="auto" w:fill="FFFFFF"/>
                <w:lang w:val="lv-LV"/>
              </w:rPr>
              <w:t>atbilstošas starptautiskās labās prakses izpēte un izmantošana risinājumu izstrādei, starptautiskās labās prakses adaptācija un aprobācija Latvijas kontekstam</w:t>
            </w:r>
            <w:r w:rsidR="00016EA1">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A9260B" w14:paraId="0F3EBE27"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2D52BFD4" w:rsidR="005B79DC" w:rsidRPr="00A323E1" w:rsidRDefault="009B767B" w:rsidP="00DA0B02">
            <w:pPr>
              <w:spacing w:after="0" w:line="240" w:lineRule="auto"/>
              <w:jc w:val="center"/>
              <w:rPr>
                <w:rFonts w:cs="Times New Roman"/>
                <w:szCs w:val="24"/>
                <w:lang w:val="lv-LV"/>
              </w:rPr>
            </w:pPr>
            <w:r w:rsidRPr="00A323E1">
              <w:rPr>
                <w:rFonts w:cs="Times New Roman"/>
                <w:szCs w:val="24"/>
                <w:lang w:val="lv-LV"/>
              </w:rPr>
              <w:t>3</w:t>
            </w:r>
            <w:r w:rsidR="005B79DC" w:rsidRPr="00A323E1">
              <w:rPr>
                <w:rFonts w:cs="Times New Roman"/>
                <w:szCs w:val="24"/>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EBC2766" w:rsidR="005B79DC" w:rsidRPr="00A323E1" w:rsidRDefault="001444DF" w:rsidP="00DA0B02">
            <w:pPr>
              <w:spacing w:after="0" w:line="240" w:lineRule="auto"/>
              <w:rPr>
                <w:rFonts w:cs="Times New Roman"/>
                <w:szCs w:val="24"/>
                <w:lang w:val="lv-LV"/>
              </w:rPr>
            </w:pPr>
            <w:r w:rsidRPr="00FD71D2">
              <w:rPr>
                <w:rFonts w:cs="Times New Roman"/>
                <w:szCs w:val="24"/>
                <w:shd w:val="clear" w:color="auto" w:fill="FFFFFF"/>
                <w:lang w:val="lv-LV"/>
              </w:rPr>
              <w:t>jaunu zināšanu un programmas ietvaros izstrādāto risinājumu aprobācija praksē, iesaistot risinājumu lietotājus, piemēram, izglītības iestādes, pedagogu profesionālās organizācijas;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A9260B" w14:paraId="13234E25"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6D7ABB69" w:rsidR="005B79DC" w:rsidRPr="008D5B1B" w:rsidRDefault="009B767B" w:rsidP="00DA0B02">
            <w:pPr>
              <w:spacing w:after="0" w:line="240" w:lineRule="auto"/>
              <w:jc w:val="center"/>
              <w:rPr>
                <w:lang w:val="lv-LV"/>
              </w:rPr>
            </w:pPr>
            <w:r>
              <w:rPr>
                <w:lang w:val="lv-LV"/>
              </w:rPr>
              <w:t>4</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628656E" w14:textId="548CCA93" w:rsidR="009B767B" w:rsidRPr="00E048E2" w:rsidRDefault="00A323E1" w:rsidP="00F370D4">
            <w:pPr>
              <w:spacing w:after="0" w:line="240" w:lineRule="auto"/>
              <w:rPr>
                <w:rFonts w:cs="Times New Roman"/>
                <w:szCs w:val="24"/>
                <w:lang w:val="lv-LV"/>
              </w:rPr>
            </w:pPr>
            <w:r w:rsidRPr="00FD71D2">
              <w:rPr>
                <w:rFonts w:cs="Times New Roman"/>
                <w:szCs w:val="24"/>
                <w:shd w:val="clear" w:color="auto" w:fill="FFFFFF"/>
                <w:lang w:val="lv-LV"/>
              </w:rPr>
              <w:t>pētniecības procesa un pētījuma rezultātu ietekmes nodrošināšana uz šādām mērķa grupām</w:t>
            </w:r>
            <w:r w:rsidR="009B767B" w:rsidRPr="00E048E2">
              <w:rPr>
                <w:rFonts w:cs="Times New Roman"/>
                <w:szCs w:val="24"/>
                <w:lang w:val="lv-LV"/>
              </w:rPr>
              <w:t>: </w:t>
            </w:r>
          </w:p>
          <w:p w14:paraId="3DE4FA6D" w14:textId="3E5688D1" w:rsidR="005B79DC" w:rsidRPr="00A323E1" w:rsidRDefault="005B79DC" w:rsidP="00DA0B02">
            <w:pPr>
              <w:spacing w:after="0" w:line="240" w:lineRule="auto"/>
              <w:rPr>
                <w:rFonts w:cs="Times New Roman"/>
                <w:szCs w:val="24"/>
                <w:lang w:val="lv-LV"/>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5B79DC" w:rsidRPr="00A9260B" w14:paraId="65F770B1"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7BB7DD5" w:rsidR="005B79DC" w:rsidRPr="008D5B1B" w:rsidRDefault="005B79DC" w:rsidP="00DA0B02">
            <w:pPr>
              <w:spacing w:after="0" w:line="240" w:lineRule="auto"/>
              <w:jc w:val="center"/>
              <w:rPr>
                <w:lang w:val="lv-LV"/>
              </w:rPr>
            </w:pPr>
            <w:r w:rsidRPr="008D5B1B">
              <w:rPr>
                <w:lang w:val="lv-LV"/>
              </w:rPr>
              <w:lastRenderedPageBreak/>
              <w:t>4.</w:t>
            </w:r>
            <w:r w:rsidR="009B767B">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768576FF"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zinātniskā un pētnieciskā kopiena, attīstot pētniecībai nepieciešamos resursus un konkurētspējīgas starpdisciplināras zinātnieku grupas, kas zinātniskajā darbībā izmanto inovatīvas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8D5B1B" w:rsidRDefault="005B79DC" w:rsidP="00DA0B02">
            <w:pPr>
              <w:spacing w:after="0" w:line="240" w:lineRule="auto"/>
              <w:rPr>
                <w:i/>
                <w:iCs/>
                <w:szCs w:val="24"/>
                <w:lang w:val="lv-LV"/>
              </w:rPr>
            </w:pPr>
          </w:p>
        </w:tc>
      </w:tr>
      <w:tr w:rsidR="005B79DC" w:rsidRPr="00A9260B" w14:paraId="71FB01A3"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0989124B" w:rsidR="005B79DC" w:rsidRPr="008D5B1B" w:rsidRDefault="009B767B" w:rsidP="00DA0B02">
            <w:pPr>
              <w:spacing w:after="0" w:line="240" w:lineRule="auto"/>
              <w:jc w:val="center"/>
              <w:rPr>
                <w:lang w:val="lv-LV"/>
              </w:rPr>
            </w:pPr>
            <w:r>
              <w:rPr>
                <w:lang w:val="lv-LV"/>
              </w:rPr>
              <w:t>4.</w:t>
            </w:r>
            <w:r w:rsidR="00F63975" w:rsidRPr="008D5B1B">
              <w:rPr>
                <w:lang w:val="lv-LV"/>
              </w:rPr>
              <w:t>2</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15AEB4D3"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studējošie izglītības procesā, nodrošinot prakses un darba iespējas, kā arī platformas un projekta zinātnisko rezultātu izmantošanu augstākās izglītības ieguves procesā; </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lang w:val="lv-LV"/>
              </w:rPr>
            </w:pPr>
          </w:p>
        </w:tc>
      </w:tr>
      <w:tr w:rsidR="005B79DC" w:rsidRPr="00A9260B" w14:paraId="6FE117D2" w14:textId="77777777" w:rsidTr="6513E28B">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AAF11" w14:textId="1B702ED2" w:rsidR="005B79DC" w:rsidRPr="008D5B1B" w:rsidRDefault="009B767B" w:rsidP="00DA0B02">
            <w:pPr>
              <w:spacing w:after="0" w:line="240" w:lineRule="auto"/>
              <w:jc w:val="center"/>
              <w:rPr>
                <w:lang w:val="lv-LV"/>
              </w:rPr>
            </w:pPr>
            <w:r>
              <w:rPr>
                <w:lang w:val="lv-LV"/>
              </w:rPr>
              <w:t>4.</w:t>
            </w:r>
            <w:r w:rsidR="00A83260" w:rsidRPr="008D5B1B">
              <w:rPr>
                <w:lang w:val="lv-LV"/>
              </w:rPr>
              <w:t>3</w:t>
            </w:r>
            <w:r w:rsidR="005B79DC" w:rsidRPr="008D5B1B">
              <w:rPr>
                <w:lang w:val="lv-LV"/>
              </w:rPr>
              <w:t>.</w:t>
            </w:r>
          </w:p>
        </w:tc>
        <w:tc>
          <w:tcPr>
            <w:tcW w:w="3119" w:type="dxa"/>
            <w:tcBorders>
              <w:top w:val="nil"/>
              <w:left w:val="nil"/>
              <w:bottom w:val="single" w:sz="4" w:space="0" w:color="auto"/>
              <w:right w:val="single" w:sz="8" w:space="0" w:color="auto"/>
            </w:tcBorders>
            <w:tcMar>
              <w:top w:w="0" w:type="dxa"/>
              <w:left w:w="108" w:type="dxa"/>
              <w:bottom w:w="0" w:type="dxa"/>
              <w:right w:w="108" w:type="dxa"/>
            </w:tcMar>
          </w:tcPr>
          <w:p w14:paraId="0E9B0BE6" w14:textId="04D9D491"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nozaru politikas (tai skaitā izglītības politikas, jaunatnes politikas) veidotāji un ieviesēji (tai skaitā izglītības iestādes, pašvaldības);</w:t>
            </w:r>
          </w:p>
        </w:tc>
        <w:tc>
          <w:tcPr>
            <w:tcW w:w="6095" w:type="dxa"/>
            <w:tcBorders>
              <w:top w:val="nil"/>
              <w:left w:val="nil"/>
              <w:bottom w:val="single" w:sz="4"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4" w:space="0" w:color="auto"/>
              <w:right w:val="single" w:sz="8" w:space="0" w:color="auto"/>
            </w:tcBorders>
          </w:tcPr>
          <w:p w14:paraId="22A64177"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4" w:space="0" w:color="auto"/>
              <w:right w:val="single" w:sz="8" w:space="0" w:color="auto"/>
            </w:tcBorders>
          </w:tcPr>
          <w:p w14:paraId="5F2A2BD9" w14:textId="77777777" w:rsidR="005B79DC" w:rsidRPr="008D5B1B" w:rsidRDefault="005B79DC" w:rsidP="00DA0B02">
            <w:pPr>
              <w:spacing w:after="0" w:line="240" w:lineRule="auto"/>
              <w:rPr>
                <w:i/>
                <w:iCs/>
                <w:szCs w:val="24"/>
                <w:lang w:val="lv-LV"/>
              </w:rPr>
            </w:pPr>
          </w:p>
        </w:tc>
      </w:tr>
      <w:tr w:rsidR="005B79DC" w:rsidRPr="00A9260B" w14:paraId="13313B31" w14:textId="77777777" w:rsidTr="6513E28B">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BB406" w14:textId="7D639EB5" w:rsidR="005B79DC" w:rsidRPr="008D5B1B" w:rsidRDefault="00891AF8" w:rsidP="00DA0B02">
            <w:pPr>
              <w:spacing w:after="0" w:line="240" w:lineRule="auto"/>
              <w:jc w:val="center"/>
              <w:rPr>
                <w:lang w:val="lv-LV"/>
              </w:rPr>
            </w:pPr>
            <w:r w:rsidRPr="008D5B1B">
              <w:rPr>
                <w:lang w:val="lv-LV"/>
              </w:rPr>
              <w:t>4</w:t>
            </w:r>
            <w:r w:rsidR="009B767B">
              <w:rPr>
                <w:lang w:val="lv-LV"/>
              </w:rPr>
              <w:t>.4</w:t>
            </w:r>
            <w:r w:rsidRPr="008D5B1B">
              <w:rPr>
                <w:lang w:val="lv-LV"/>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10D6" w14:textId="2CD4F1EE" w:rsidR="005B79DC" w:rsidRPr="00A323E1" w:rsidRDefault="00A323E1" w:rsidP="00DA0B02">
            <w:pPr>
              <w:spacing w:after="0" w:line="240" w:lineRule="auto"/>
              <w:rPr>
                <w:rFonts w:cs="Times New Roman"/>
                <w:szCs w:val="24"/>
                <w:lang w:val="lv-LV"/>
              </w:rPr>
            </w:pPr>
            <w:r w:rsidRPr="00FD71D2">
              <w:rPr>
                <w:rFonts w:cs="Times New Roman"/>
                <w:szCs w:val="24"/>
                <w:shd w:val="clear" w:color="auto" w:fill="FFFFFF"/>
                <w:lang w:val="lv-LV"/>
              </w:rPr>
              <w:t>sabiedrība kopumā, nodrošinot pētniecībā radītu zināšanu izplatīšanu, pārnesi un veicinot izpratni par pētniecības lomu un devumu sabiedrībai; </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201FA1CB" w14:textId="77777777" w:rsidR="005B79DC" w:rsidRPr="008D5B1B" w:rsidRDefault="005B79DC"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788EA3DD" w14:textId="77777777" w:rsidR="005B79DC" w:rsidRPr="008D5B1B" w:rsidRDefault="005B79DC" w:rsidP="00DA0B02">
            <w:pPr>
              <w:spacing w:after="0" w:line="240" w:lineRule="auto"/>
              <w:rPr>
                <w:i/>
                <w:iCs/>
                <w:szCs w:val="24"/>
                <w:lang w:val="lv-LV"/>
              </w:rPr>
            </w:pPr>
          </w:p>
        </w:tc>
      </w:tr>
      <w:tr w:rsidR="009B767B" w:rsidRPr="00A9260B" w14:paraId="0773A274" w14:textId="77777777" w:rsidTr="6513E28B">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1AFA8" w14:textId="468990A2" w:rsidR="009B767B" w:rsidRPr="008D5B1B" w:rsidRDefault="009B767B" w:rsidP="00DA0B02">
            <w:pPr>
              <w:spacing w:after="0" w:line="240" w:lineRule="auto"/>
              <w:jc w:val="center"/>
              <w:rPr>
                <w:lang w:val="lv-LV"/>
              </w:rPr>
            </w:pPr>
            <w:r>
              <w:rPr>
                <w:lang w:val="lv-LV"/>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A99A" w14:textId="25E4EDAC" w:rsidR="009B767B" w:rsidRPr="00A323E1" w:rsidRDefault="00A323E1" w:rsidP="009B767B">
            <w:pPr>
              <w:spacing w:after="0" w:line="240" w:lineRule="auto"/>
              <w:rPr>
                <w:rFonts w:cs="Times New Roman"/>
                <w:szCs w:val="24"/>
                <w:lang w:val="lv-LV"/>
              </w:rPr>
            </w:pPr>
            <w:r w:rsidRPr="00FD71D2">
              <w:rPr>
                <w:rFonts w:cs="Times New Roman"/>
                <w:szCs w:val="24"/>
                <w:shd w:val="clear" w:color="auto" w:fill="FFFFFF"/>
                <w:lang w:val="lv-LV"/>
              </w:rPr>
              <w:t>komunikācija par programmas ietvaros īstenoto pētījumu sasniegumiem Latvijā un ārvalstīs, jo īpaši sabiedriskos un zinātniskos forumos ar atbilstošu tematiku;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769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5549BCDF"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08DFA96E" w14:textId="77777777" w:rsidR="009B767B" w:rsidRPr="008D5B1B" w:rsidRDefault="009B767B" w:rsidP="00DA0B02">
            <w:pPr>
              <w:spacing w:after="0" w:line="240" w:lineRule="auto"/>
              <w:rPr>
                <w:i/>
                <w:iCs/>
                <w:szCs w:val="24"/>
                <w:lang w:val="lv-LV"/>
              </w:rPr>
            </w:pPr>
          </w:p>
        </w:tc>
      </w:tr>
      <w:tr w:rsidR="009B767B" w:rsidRPr="00A9260B" w14:paraId="65B0654A" w14:textId="77777777" w:rsidTr="6513E28B">
        <w:tc>
          <w:tcPr>
            <w:tcW w:w="7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1C7BD5A" w14:textId="77777777" w:rsidR="009B767B" w:rsidRDefault="009B767B" w:rsidP="00DA0B02">
            <w:pPr>
              <w:spacing w:after="0" w:line="240" w:lineRule="auto"/>
              <w:jc w:val="center"/>
              <w:rPr>
                <w:lang w:val="lv-LV"/>
              </w:rPr>
            </w:pPr>
          </w:p>
        </w:tc>
        <w:tc>
          <w:tcPr>
            <w:tcW w:w="3119" w:type="dxa"/>
            <w:tcBorders>
              <w:top w:val="single" w:sz="4" w:space="0" w:color="auto"/>
              <w:left w:val="nil"/>
              <w:bottom w:val="nil"/>
              <w:right w:val="single" w:sz="8" w:space="0" w:color="auto"/>
            </w:tcBorders>
            <w:tcMar>
              <w:top w:w="0" w:type="dxa"/>
              <w:left w:w="108" w:type="dxa"/>
              <w:bottom w:w="0" w:type="dxa"/>
              <w:right w:w="108" w:type="dxa"/>
            </w:tcMar>
          </w:tcPr>
          <w:p w14:paraId="06B7F31A" w14:textId="77777777" w:rsidR="009B767B" w:rsidRPr="00A323E1" w:rsidRDefault="009B767B" w:rsidP="009B767B">
            <w:pPr>
              <w:spacing w:after="0" w:line="240" w:lineRule="auto"/>
              <w:rPr>
                <w:rFonts w:cs="Times New Roman"/>
                <w:szCs w:val="24"/>
                <w:lang w:val="lv-LV"/>
              </w:rPr>
            </w:pPr>
          </w:p>
        </w:tc>
        <w:tc>
          <w:tcPr>
            <w:tcW w:w="6095" w:type="dxa"/>
            <w:tcBorders>
              <w:top w:val="single" w:sz="4" w:space="0" w:color="auto"/>
              <w:left w:val="nil"/>
              <w:bottom w:val="nil"/>
              <w:right w:val="single" w:sz="8" w:space="0" w:color="auto"/>
            </w:tcBorders>
            <w:tcMar>
              <w:top w:w="0" w:type="dxa"/>
              <w:left w:w="108" w:type="dxa"/>
              <w:bottom w:w="0" w:type="dxa"/>
              <w:right w:w="108" w:type="dxa"/>
            </w:tcMar>
          </w:tcPr>
          <w:p w14:paraId="59F5D1E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nil"/>
              <w:bottom w:val="nil"/>
              <w:right w:val="single" w:sz="8" w:space="0" w:color="auto"/>
            </w:tcBorders>
          </w:tcPr>
          <w:p w14:paraId="4682AA97"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nil"/>
              <w:bottom w:val="nil"/>
              <w:right w:val="single" w:sz="8" w:space="0" w:color="auto"/>
            </w:tcBorders>
          </w:tcPr>
          <w:p w14:paraId="1DD73F9E" w14:textId="77777777" w:rsidR="009B767B" w:rsidRPr="008D5B1B" w:rsidRDefault="009B767B" w:rsidP="00DA0B02">
            <w:pPr>
              <w:spacing w:after="0" w:line="240" w:lineRule="auto"/>
              <w:rPr>
                <w:i/>
                <w:iCs/>
                <w:szCs w:val="24"/>
                <w:lang w:val="lv-LV"/>
              </w:rPr>
            </w:pPr>
          </w:p>
        </w:tc>
      </w:tr>
      <w:tr w:rsidR="009B767B" w:rsidRPr="00A9260B" w14:paraId="611BB1BD" w14:textId="77777777" w:rsidTr="6513E28B">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87726" w14:textId="4AD0D754" w:rsidR="009B767B" w:rsidRPr="008D5B1B" w:rsidRDefault="009B767B" w:rsidP="00DA0B02">
            <w:pPr>
              <w:spacing w:after="0" w:line="240" w:lineRule="auto"/>
              <w:jc w:val="center"/>
              <w:rPr>
                <w:lang w:val="lv-LV"/>
              </w:rPr>
            </w:pPr>
            <w:r>
              <w:rPr>
                <w:lang w:val="lv-LV"/>
              </w:rPr>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6EFC2AB" w14:textId="413C5970" w:rsidR="009B767B" w:rsidRPr="00F370D4" w:rsidRDefault="00A323E1" w:rsidP="00DA0B02">
            <w:pPr>
              <w:spacing w:after="0" w:line="240" w:lineRule="auto"/>
              <w:rPr>
                <w:rFonts w:cs="Times New Roman"/>
                <w:szCs w:val="24"/>
                <w:lang w:val="lv-LV"/>
              </w:rPr>
            </w:pPr>
            <w:r w:rsidRPr="00FD71D2">
              <w:rPr>
                <w:rFonts w:cs="Times New Roman"/>
                <w:szCs w:val="24"/>
                <w:shd w:val="clear" w:color="auto" w:fill="FFFFFF"/>
                <w:lang w:val="lv-LV"/>
              </w:rPr>
              <w:t xml:space="preserve">uz izcilību un sadarbību vērstas projekta komandas </w:t>
            </w:r>
            <w:r w:rsidRPr="00FD71D2">
              <w:rPr>
                <w:rFonts w:cs="Times New Roman"/>
                <w:szCs w:val="24"/>
                <w:shd w:val="clear" w:color="auto" w:fill="FFFFFF"/>
                <w:lang w:val="lv-LV"/>
              </w:rPr>
              <w:lastRenderedPageBreak/>
              <w:t>izveide un vadība mērķu sasniegšanai, iesaistot tajā iespējami plašu Latvijas un ārvalstu zinātnisko institūciju, pētnieku un ekspertu kopu.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70C2077" w14:textId="77777777" w:rsidR="009B767B" w:rsidRPr="008D5B1B" w:rsidRDefault="009B767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46694B" w14:textId="77777777" w:rsidR="009B767B" w:rsidRPr="008D5B1B" w:rsidRDefault="009B767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34249F2" w14:textId="77777777" w:rsidR="009B767B" w:rsidRPr="008D5B1B" w:rsidRDefault="009B767B"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0D42F9">
        <w:trPr>
          <w:trHeight w:val="576"/>
        </w:trPr>
        <w:tc>
          <w:tcPr>
            <w:tcW w:w="699" w:type="dxa"/>
            <w:vMerge w:val="restart"/>
            <w:tcBorders>
              <w:top w:val="single" w:sz="4" w:space="0" w:color="auto"/>
              <w:left w:val="single" w:sz="4" w:space="0" w:color="auto"/>
              <w:bottom w:val="single" w:sz="4" w:space="0" w:color="auto"/>
              <w:right w:val="single" w:sz="4"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4" w:space="0" w:color="auto"/>
              <w:left w:val="single" w:sz="4" w:space="0" w:color="auto"/>
              <w:bottom w:val="single" w:sz="4" w:space="0" w:color="auto"/>
              <w:right w:val="single" w:sz="4" w:space="0" w:color="auto"/>
            </w:tcBorders>
          </w:tcPr>
          <w:p w14:paraId="2E8AE994" w14:textId="625E284F" w:rsidR="005B79DC" w:rsidRPr="008D5B1B" w:rsidRDefault="5420FEFA" w:rsidP="6513E28B">
            <w:pPr>
              <w:spacing w:after="0" w:line="240" w:lineRule="auto"/>
              <w:jc w:val="center"/>
              <w:rPr>
                <w:b/>
                <w:bCs/>
                <w:lang w:val="lv-LV"/>
              </w:rPr>
            </w:pPr>
            <w:r w:rsidRPr="6513E28B">
              <w:rPr>
                <w:rFonts w:eastAsia="Times New Roman"/>
                <w:b/>
                <w:bCs/>
                <w:lang w:val="lv-LV"/>
              </w:rPr>
              <w:t>Programmas īstenošanas s</w:t>
            </w:r>
            <w:r w:rsidR="005B79DC" w:rsidRPr="6513E28B">
              <w:rPr>
                <w:rFonts w:eastAsia="Times New Roman"/>
                <w:b/>
                <w:bCs/>
                <w:lang w:val="lv-LV"/>
              </w:rPr>
              <w:t xml:space="preserve">asniedzamais rezultāts (atbilstoši MK rīkojuma </w:t>
            </w:r>
            <w:r w:rsidR="1023741A" w:rsidRPr="6513E28B">
              <w:rPr>
                <w:rFonts w:eastAsia="Times New Roman"/>
                <w:b/>
                <w:bCs/>
                <w:lang w:val="lv-LV"/>
              </w:rPr>
              <w:t>7</w:t>
            </w:r>
            <w:r w:rsidR="005B79DC" w:rsidRPr="6513E28B">
              <w:rPr>
                <w:rFonts w:eastAsia="Times New Roman"/>
                <w:b/>
                <w:bCs/>
                <w:lang w:val="lv-LV"/>
              </w:rPr>
              <w:t>. punktam)</w:t>
            </w:r>
          </w:p>
        </w:tc>
        <w:tc>
          <w:tcPr>
            <w:tcW w:w="6238" w:type="dxa"/>
            <w:vMerge w:val="restart"/>
            <w:tcBorders>
              <w:top w:val="single" w:sz="8" w:space="0" w:color="auto"/>
              <w:left w:val="single" w:sz="4"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0D42F9">
        <w:trPr>
          <w:trHeight w:val="576"/>
        </w:trPr>
        <w:tc>
          <w:tcPr>
            <w:tcW w:w="699" w:type="dxa"/>
            <w:vMerge/>
            <w:tcBorders>
              <w:top w:val="single" w:sz="4" w:space="0" w:color="auto"/>
              <w:left w:val="single" w:sz="4" w:space="0" w:color="auto"/>
              <w:bottom w:val="single" w:sz="4" w:space="0" w:color="auto"/>
              <w:right w:val="single" w:sz="4"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top w:val="single" w:sz="4" w:space="0" w:color="auto"/>
              <w:left w:val="single" w:sz="4" w:space="0" w:color="auto"/>
              <w:bottom w:val="single" w:sz="4" w:space="0" w:color="auto"/>
              <w:right w:val="single" w:sz="4"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4"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A9260B" w14:paraId="3AB71E3B" w14:textId="77777777" w:rsidTr="000D42F9">
        <w:tc>
          <w:tcPr>
            <w:tcW w:w="699" w:type="dxa"/>
            <w:tcBorders>
              <w:top w:val="single" w:sz="4"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4" w:space="0" w:color="auto"/>
              <w:left w:val="single" w:sz="8" w:space="0" w:color="auto"/>
              <w:bottom w:val="single" w:sz="8" w:space="0" w:color="auto"/>
              <w:right w:val="single" w:sz="8" w:space="0" w:color="auto"/>
            </w:tcBorders>
          </w:tcPr>
          <w:p w14:paraId="6D7446EF" w14:textId="59CAEFC2"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praktiski lietojamu risinājumu izstrāde izglītības iestādes, izglītības iestādes dibinātāja un/vai pašvaldības, kā arī valsts līmenī;</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A9260B" w14:paraId="1D3D62E2" w14:textId="77777777" w:rsidTr="6513E28B">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3AEE0D8B"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 xml:space="preserve">sagatavotas konkrētas vadlīnijas, rekomendācijas, scenāriji (ietverot nepieciešamo resursu, tai skaitā finanšu, ietekmi) izmaiņām nozaru </w:t>
            </w:r>
            <w:proofErr w:type="spellStart"/>
            <w:r w:rsidRPr="00FD71D2">
              <w:rPr>
                <w:rFonts w:cs="Times New Roman"/>
                <w:szCs w:val="24"/>
                <w:shd w:val="clear" w:color="auto" w:fill="FFFFFF"/>
                <w:lang w:val="lv-LV"/>
              </w:rPr>
              <w:t>rīcībpolitikā</w:t>
            </w:r>
            <w:proofErr w:type="spellEnd"/>
            <w:r w:rsidRPr="00FD71D2">
              <w:rPr>
                <w:rFonts w:cs="Times New Roman"/>
                <w:szCs w:val="24"/>
                <w:shd w:val="clear" w:color="auto" w:fill="FFFFFF"/>
                <w:lang w:val="lv-LV"/>
              </w:rPr>
              <w:t>;</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A9260B" w14:paraId="558759CB" w14:textId="77777777" w:rsidTr="6513E28B">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ECE3F81"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nodrošināta pētniecības rezultātu publiska pieejamība, tai skaitā:</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A9260B" w14:paraId="75CAF9D0" w14:textId="77777777" w:rsidTr="6513E28B">
        <w:tc>
          <w:tcPr>
            <w:tcW w:w="699" w:type="dxa"/>
            <w:tcBorders>
              <w:top w:val="single" w:sz="8" w:space="0" w:color="auto"/>
              <w:left w:val="single" w:sz="8" w:space="0" w:color="auto"/>
              <w:bottom w:val="single" w:sz="8" w:space="0" w:color="auto"/>
              <w:right w:val="single" w:sz="8" w:space="0" w:color="auto"/>
            </w:tcBorders>
          </w:tcPr>
          <w:p w14:paraId="448C9C3C" w14:textId="1041BBDC"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3.1</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61527B51" w14:textId="7747538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w:t>
            </w:r>
            <w:proofErr w:type="spellStart"/>
            <w:r w:rsidRPr="00FD71D2">
              <w:rPr>
                <w:rStyle w:val="Emphasis"/>
                <w:rFonts w:cs="Times New Roman"/>
                <w:szCs w:val="24"/>
                <w:shd w:val="clear" w:color="auto" w:fill="FFFFFF"/>
                <w:lang w:val="lv-LV"/>
              </w:rPr>
              <w:t>Web</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of</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Science</w:t>
            </w:r>
            <w:proofErr w:type="spellEnd"/>
            <w:r w:rsidRPr="00FD71D2">
              <w:rPr>
                <w:rFonts w:cs="Times New Roman"/>
                <w:szCs w:val="24"/>
                <w:shd w:val="clear" w:color="auto" w:fill="FFFFFF"/>
                <w:lang w:val="lv-LV"/>
              </w:rPr>
              <w:t xml:space="preserve"> vai SCOPUS datubāzēs iekļautajos Q1 vai Q2 </w:t>
            </w:r>
            <w:proofErr w:type="spellStart"/>
            <w:r w:rsidRPr="00FD71D2">
              <w:rPr>
                <w:rFonts w:cs="Times New Roman"/>
                <w:szCs w:val="24"/>
                <w:shd w:val="clear" w:color="auto" w:fill="FFFFFF"/>
                <w:lang w:val="lv-LV"/>
              </w:rPr>
              <w:t>kvartiles</w:t>
            </w:r>
            <w:proofErr w:type="spellEnd"/>
            <w:r w:rsidRPr="00FD71D2">
              <w:rPr>
                <w:rFonts w:cs="Times New Roman"/>
                <w:szCs w:val="24"/>
                <w:shd w:val="clear" w:color="auto" w:fill="FFFFFF"/>
                <w:lang w:val="lv-LV"/>
              </w:rPr>
              <w:t xml:space="preserve"> izdevumos;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A9260B" w14:paraId="4F944161" w14:textId="77777777" w:rsidTr="6513E28B">
        <w:tc>
          <w:tcPr>
            <w:tcW w:w="699" w:type="dxa"/>
            <w:tcBorders>
              <w:top w:val="single" w:sz="8" w:space="0" w:color="auto"/>
              <w:left w:val="single" w:sz="8" w:space="0" w:color="auto"/>
              <w:bottom w:val="single" w:sz="8" w:space="0" w:color="auto"/>
              <w:right w:val="single" w:sz="8" w:space="0" w:color="auto"/>
            </w:tcBorders>
          </w:tcPr>
          <w:p w14:paraId="06DE844C" w14:textId="44D0AD21"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3.2</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21860219" w14:textId="71AF5B5D" w:rsidR="005B79DC" w:rsidRPr="00D863BD" w:rsidRDefault="00D863BD" w:rsidP="00DA0B02">
            <w:pPr>
              <w:spacing w:after="0" w:line="240" w:lineRule="auto"/>
              <w:rPr>
                <w:rFonts w:eastAsia="Times New Roman" w:cs="Times New Roman"/>
                <w:szCs w:val="24"/>
                <w:lang w:val="lv-LV"/>
              </w:rPr>
            </w:pPr>
            <w:r w:rsidRPr="00FD71D2">
              <w:rPr>
                <w:rFonts w:cs="Times New Roman"/>
                <w:szCs w:val="24"/>
                <w:shd w:val="clear" w:color="auto" w:fill="FFFFFF"/>
                <w:lang w:val="lv-LV"/>
              </w:rPr>
              <w:t>oriģināli zinātniskie raksti, kas publicēti citos </w:t>
            </w:r>
            <w:proofErr w:type="spellStart"/>
            <w:r w:rsidRPr="00FD71D2">
              <w:rPr>
                <w:rStyle w:val="Emphasis"/>
                <w:rFonts w:cs="Times New Roman"/>
                <w:szCs w:val="24"/>
                <w:shd w:val="clear" w:color="auto" w:fill="FFFFFF"/>
                <w:lang w:val="lv-LV"/>
              </w:rPr>
              <w:t>Web</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of</w:t>
            </w:r>
            <w:proofErr w:type="spellEnd"/>
            <w:r w:rsidRPr="00FD71D2">
              <w:rPr>
                <w:rStyle w:val="Emphasis"/>
                <w:rFonts w:cs="Times New Roman"/>
                <w:szCs w:val="24"/>
                <w:shd w:val="clear" w:color="auto" w:fill="FFFFFF"/>
                <w:lang w:val="lv-LV"/>
              </w:rPr>
              <w:t xml:space="preserve"> </w:t>
            </w:r>
            <w:proofErr w:type="spellStart"/>
            <w:r w:rsidRPr="00FD71D2">
              <w:rPr>
                <w:rStyle w:val="Emphasis"/>
                <w:rFonts w:cs="Times New Roman"/>
                <w:szCs w:val="24"/>
                <w:shd w:val="clear" w:color="auto" w:fill="FFFFFF"/>
                <w:lang w:val="lv-LV"/>
              </w:rPr>
              <w:t>Science</w:t>
            </w:r>
            <w:proofErr w:type="spellEnd"/>
            <w:r w:rsidRPr="00FD71D2">
              <w:rPr>
                <w:rFonts w:cs="Times New Roman"/>
                <w:szCs w:val="24"/>
                <w:shd w:val="clear" w:color="auto" w:fill="FFFFFF"/>
                <w:lang w:val="lv-LV"/>
              </w:rPr>
              <w:t xml:space="preserve"> vai SCOPUS </w:t>
            </w:r>
            <w:r w:rsidRPr="00FD71D2">
              <w:rPr>
                <w:rFonts w:cs="Times New Roman"/>
                <w:szCs w:val="24"/>
                <w:shd w:val="clear" w:color="auto" w:fill="FFFFFF"/>
                <w:lang w:val="lv-LV"/>
              </w:rPr>
              <w:lastRenderedPageBreak/>
              <w:t>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lang w:val="lv-LV"/>
              </w:rPr>
            </w:pPr>
          </w:p>
        </w:tc>
      </w:tr>
      <w:tr w:rsidR="005B79DC" w:rsidRPr="00A9260B" w14:paraId="4822001F" w14:textId="77777777" w:rsidTr="6513E28B">
        <w:tc>
          <w:tcPr>
            <w:tcW w:w="699" w:type="dxa"/>
            <w:tcBorders>
              <w:top w:val="single" w:sz="8" w:space="0" w:color="auto"/>
              <w:left w:val="single" w:sz="8" w:space="0" w:color="auto"/>
              <w:bottom w:val="single" w:sz="8" w:space="0" w:color="auto"/>
              <w:right w:val="single" w:sz="8" w:space="0" w:color="auto"/>
            </w:tcBorders>
          </w:tcPr>
          <w:p w14:paraId="059D039A" w14:textId="148EAC66" w:rsidR="005B79DC" w:rsidRPr="008D5B1B" w:rsidRDefault="00F37CCA" w:rsidP="00DA0B02">
            <w:pPr>
              <w:spacing w:after="0" w:line="240" w:lineRule="auto"/>
              <w:jc w:val="center"/>
              <w:rPr>
                <w:rFonts w:eastAsia="Times New Roman"/>
                <w:szCs w:val="24"/>
                <w:lang w:val="lv-LV"/>
              </w:rPr>
            </w:pPr>
            <w:r>
              <w:rPr>
                <w:rFonts w:eastAsia="Times New Roman"/>
                <w:szCs w:val="24"/>
                <w:lang w:val="lv-LV"/>
              </w:rPr>
              <w:t>3.3</w:t>
            </w:r>
            <w:r w:rsidR="005B79DC" w:rsidRPr="008D5B1B">
              <w:rPr>
                <w:rFonts w:eastAsia="Times New Roman"/>
                <w:szCs w:val="24"/>
                <w:lang w:val="lv-LV"/>
              </w:rPr>
              <w:t>.</w:t>
            </w:r>
          </w:p>
        </w:tc>
        <w:tc>
          <w:tcPr>
            <w:tcW w:w="2976" w:type="dxa"/>
            <w:tcBorders>
              <w:top w:val="single" w:sz="8" w:space="0" w:color="auto"/>
              <w:left w:val="single" w:sz="8" w:space="0" w:color="auto"/>
              <w:bottom w:val="single" w:sz="8" w:space="0" w:color="auto"/>
              <w:right w:val="single" w:sz="8" w:space="0" w:color="auto"/>
            </w:tcBorders>
          </w:tcPr>
          <w:p w14:paraId="739FEADB" w14:textId="1DA1A982" w:rsidR="005B79DC" w:rsidRPr="004D391E" w:rsidRDefault="00D863BD" w:rsidP="00DA0B02">
            <w:pPr>
              <w:spacing w:after="0" w:line="240" w:lineRule="auto"/>
              <w:rPr>
                <w:rFonts w:eastAsia="Times New Roman" w:cs="Times New Roman"/>
                <w:color w:val="000000" w:themeColor="text1"/>
                <w:szCs w:val="24"/>
                <w:lang w:val="lv-LV"/>
              </w:rPr>
            </w:pPr>
            <w:r w:rsidRPr="004D391E">
              <w:rPr>
                <w:rFonts w:cs="Times New Roman"/>
                <w:color w:val="000000" w:themeColor="text1"/>
                <w:szCs w:val="24"/>
                <w:shd w:val="clear" w:color="auto" w:fill="FFFFFF"/>
                <w:lang w:val="lv-LV"/>
              </w:rPr>
              <w:t>cita veida recenzētas zinātniskās publikācijas (tai skaitā monogrāfijas, konferenču materiāli);</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1660E7" w:rsidRDefault="005B79DC" w:rsidP="00DA0B02">
            <w:pPr>
              <w:spacing w:after="0" w:line="240" w:lineRule="auto"/>
              <w:jc w:val="left"/>
              <w:rPr>
                <w:rFonts w:eastAsia="Times New Roman"/>
                <w:i/>
                <w:szCs w:val="24"/>
                <w:lang w:val="lv-LV"/>
              </w:rPr>
            </w:pPr>
          </w:p>
        </w:tc>
      </w:tr>
      <w:tr w:rsidR="00F37CCA" w:rsidRPr="00A9260B" w14:paraId="44E5B79B" w14:textId="77777777" w:rsidTr="6513E28B">
        <w:tc>
          <w:tcPr>
            <w:tcW w:w="699" w:type="dxa"/>
            <w:tcBorders>
              <w:top w:val="single" w:sz="8" w:space="0" w:color="auto"/>
              <w:left w:val="single" w:sz="8" w:space="0" w:color="auto"/>
              <w:bottom w:val="single" w:sz="8" w:space="0" w:color="auto"/>
              <w:right w:val="single" w:sz="8" w:space="0" w:color="auto"/>
            </w:tcBorders>
          </w:tcPr>
          <w:p w14:paraId="712641B5" w14:textId="1E3AED32" w:rsidR="00F37CCA" w:rsidRPr="008D5B1B" w:rsidRDefault="00F37CCA" w:rsidP="00DA0B02">
            <w:pPr>
              <w:spacing w:after="0" w:line="240" w:lineRule="auto"/>
              <w:jc w:val="center"/>
              <w:rPr>
                <w:rFonts w:eastAsia="Times New Roman"/>
                <w:szCs w:val="24"/>
                <w:lang w:val="lv-LV"/>
              </w:rPr>
            </w:pPr>
            <w:r>
              <w:rPr>
                <w:rFonts w:eastAsia="Times New Roman"/>
                <w:szCs w:val="24"/>
                <w:lang w:val="lv-LV"/>
              </w:rPr>
              <w:t>3.4.</w:t>
            </w:r>
          </w:p>
        </w:tc>
        <w:tc>
          <w:tcPr>
            <w:tcW w:w="2976" w:type="dxa"/>
            <w:tcBorders>
              <w:top w:val="single" w:sz="8" w:space="0" w:color="auto"/>
              <w:left w:val="single" w:sz="8" w:space="0" w:color="auto"/>
              <w:bottom w:val="single" w:sz="8" w:space="0" w:color="auto"/>
              <w:right w:val="single" w:sz="8" w:space="0" w:color="auto"/>
            </w:tcBorders>
          </w:tcPr>
          <w:p w14:paraId="63B3A6DA" w14:textId="6C9A44B2" w:rsidR="00F37CCA" w:rsidRPr="004D391E" w:rsidRDefault="00D863BD" w:rsidP="00DA0B02">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rezultātu publikācijas populārzinātniskos žurnālos un resursos;</w:t>
            </w:r>
          </w:p>
        </w:tc>
        <w:tc>
          <w:tcPr>
            <w:tcW w:w="6238" w:type="dxa"/>
            <w:tcBorders>
              <w:top w:val="single" w:sz="8" w:space="0" w:color="auto"/>
              <w:left w:val="single" w:sz="8" w:space="0" w:color="auto"/>
              <w:bottom w:val="single" w:sz="8" w:space="0" w:color="auto"/>
              <w:right w:val="single" w:sz="8" w:space="0" w:color="auto"/>
            </w:tcBorders>
          </w:tcPr>
          <w:p w14:paraId="7E14DAD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11BC47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14DE8B9" w14:textId="77777777" w:rsidR="00F37CCA" w:rsidRPr="001660E7" w:rsidRDefault="00F37CCA" w:rsidP="00DA0B02">
            <w:pPr>
              <w:spacing w:after="0" w:line="240" w:lineRule="auto"/>
              <w:jc w:val="left"/>
              <w:rPr>
                <w:rFonts w:eastAsia="Times New Roman"/>
                <w:i/>
                <w:szCs w:val="24"/>
                <w:lang w:val="lv-LV"/>
              </w:rPr>
            </w:pPr>
          </w:p>
        </w:tc>
      </w:tr>
      <w:tr w:rsidR="00F37CCA" w:rsidRPr="00A9260B" w14:paraId="70626AC1" w14:textId="77777777" w:rsidTr="6513E28B">
        <w:tc>
          <w:tcPr>
            <w:tcW w:w="699" w:type="dxa"/>
            <w:tcBorders>
              <w:top w:val="single" w:sz="8" w:space="0" w:color="auto"/>
              <w:left w:val="single" w:sz="8" w:space="0" w:color="auto"/>
              <w:bottom w:val="single" w:sz="8" w:space="0" w:color="auto"/>
              <w:right w:val="single" w:sz="8" w:space="0" w:color="auto"/>
            </w:tcBorders>
          </w:tcPr>
          <w:p w14:paraId="0DF3E7F4" w14:textId="28736836" w:rsidR="00F37CCA" w:rsidRDefault="00F37CCA" w:rsidP="00DA0B02">
            <w:pPr>
              <w:spacing w:after="0" w:line="240" w:lineRule="auto"/>
              <w:jc w:val="center"/>
              <w:rPr>
                <w:rFonts w:eastAsia="Times New Roman"/>
                <w:szCs w:val="24"/>
                <w:lang w:val="lv-LV"/>
              </w:rPr>
            </w:pPr>
            <w:r>
              <w:rPr>
                <w:rFonts w:eastAsia="Times New Roman"/>
                <w:szCs w:val="24"/>
                <w:lang w:val="lv-LV"/>
              </w:rPr>
              <w:t>3.5.</w:t>
            </w:r>
          </w:p>
        </w:tc>
        <w:tc>
          <w:tcPr>
            <w:tcW w:w="2976" w:type="dxa"/>
            <w:tcBorders>
              <w:top w:val="single" w:sz="8" w:space="0" w:color="auto"/>
              <w:left w:val="single" w:sz="8" w:space="0" w:color="auto"/>
              <w:bottom w:val="single" w:sz="8" w:space="0" w:color="auto"/>
              <w:right w:val="single" w:sz="8" w:space="0" w:color="auto"/>
            </w:tcBorders>
          </w:tcPr>
          <w:p w14:paraId="61163482" w14:textId="17624507" w:rsidR="00F37CCA" w:rsidRPr="004D391E" w:rsidRDefault="00D863BD" w:rsidP="00F37CCA">
            <w:pPr>
              <w:spacing w:after="0" w:line="240" w:lineRule="auto"/>
              <w:rPr>
                <w:rFonts w:cs="Times New Roman"/>
                <w:color w:val="000000" w:themeColor="text1"/>
                <w:szCs w:val="24"/>
                <w:lang w:val="lv-LV"/>
              </w:rPr>
            </w:pPr>
            <w:r w:rsidRPr="004D391E">
              <w:rPr>
                <w:rFonts w:cs="Times New Roman"/>
                <w:color w:val="000000" w:themeColor="text1"/>
                <w:szCs w:val="24"/>
                <w:shd w:val="clear" w:color="auto" w:fill="FFFFFF"/>
                <w:lang w:val="lv-LV"/>
              </w:rPr>
              <w:t xml:space="preserve"> jauniegūti pētniecības dati, kas deponēti atvērto pētniecības datu repozitorijos, veicinot datu atkārtotu </w:t>
            </w:r>
            <w:proofErr w:type="spellStart"/>
            <w:r w:rsidRPr="004D391E">
              <w:rPr>
                <w:rFonts w:cs="Times New Roman"/>
                <w:color w:val="000000" w:themeColor="text1"/>
                <w:szCs w:val="24"/>
                <w:shd w:val="clear" w:color="auto" w:fill="FFFFFF"/>
                <w:lang w:val="lv-LV"/>
              </w:rPr>
              <w:t>izmantojamību</w:t>
            </w:r>
            <w:proofErr w:type="spellEnd"/>
            <w:r w:rsidRPr="004D391E">
              <w:rPr>
                <w:rFonts w:cs="Times New Roman"/>
                <w:color w:val="000000" w:themeColor="text1"/>
                <w:szCs w:val="24"/>
                <w:shd w:val="clear" w:color="auto" w:fill="FFFFFF"/>
                <w:lang w:val="lv-LV"/>
              </w:rPr>
              <w:t xml:space="preserve"> atbilstoši "FAIR" principiem (</w:t>
            </w:r>
            <w:proofErr w:type="spellStart"/>
            <w:r w:rsidRPr="004D391E">
              <w:rPr>
                <w:rFonts w:cs="Times New Roman"/>
                <w:color w:val="000000" w:themeColor="text1"/>
                <w:szCs w:val="24"/>
                <w:shd w:val="clear" w:color="auto" w:fill="FFFFFF"/>
                <w:lang w:val="lv-LV"/>
              </w:rPr>
              <w:t>atrodamība</w:t>
            </w:r>
            <w:proofErr w:type="spellEnd"/>
            <w:r w:rsidRPr="004D391E">
              <w:rPr>
                <w:rFonts w:cs="Times New Roman"/>
                <w:color w:val="000000" w:themeColor="text1"/>
                <w:szCs w:val="24"/>
                <w:shd w:val="clear" w:color="auto" w:fill="FFFFFF"/>
                <w:lang w:val="lv-LV"/>
              </w:rPr>
              <w:t xml:space="preserve">, pieejamība, </w:t>
            </w:r>
            <w:proofErr w:type="spellStart"/>
            <w:r w:rsidRPr="004D391E">
              <w:rPr>
                <w:rFonts w:cs="Times New Roman"/>
                <w:color w:val="000000" w:themeColor="text1"/>
                <w:szCs w:val="24"/>
                <w:shd w:val="clear" w:color="auto" w:fill="FFFFFF"/>
                <w:lang w:val="lv-LV"/>
              </w:rPr>
              <w:t>sadarbspēja</w:t>
            </w:r>
            <w:proofErr w:type="spellEnd"/>
            <w:r w:rsidRPr="004D391E">
              <w:rPr>
                <w:rFonts w:cs="Times New Roman"/>
                <w:color w:val="000000" w:themeColor="text1"/>
                <w:szCs w:val="24"/>
                <w:shd w:val="clear" w:color="auto" w:fill="FFFFFF"/>
                <w:lang w:val="lv-LV"/>
              </w:rPr>
              <w:t>, atkārtota lietojamība).</w:t>
            </w:r>
          </w:p>
        </w:tc>
        <w:tc>
          <w:tcPr>
            <w:tcW w:w="6238" w:type="dxa"/>
            <w:tcBorders>
              <w:top w:val="single" w:sz="8" w:space="0" w:color="auto"/>
              <w:left w:val="single" w:sz="8" w:space="0" w:color="auto"/>
              <w:bottom w:val="single" w:sz="8" w:space="0" w:color="auto"/>
              <w:right w:val="single" w:sz="8" w:space="0" w:color="auto"/>
            </w:tcBorders>
          </w:tcPr>
          <w:p w14:paraId="2BE95A43" w14:textId="77777777" w:rsidR="00F37CCA" w:rsidRPr="001660E7" w:rsidRDefault="00F37CCA"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238798F" w14:textId="77777777" w:rsidR="00F37CCA" w:rsidRPr="001660E7" w:rsidRDefault="00F37CCA"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B9C25C9" w14:textId="77777777" w:rsidR="00F37CCA" w:rsidRPr="001660E7" w:rsidRDefault="00F37CCA"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E6DF" w14:textId="77777777" w:rsidR="00AF7158" w:rsidRDefault="00AF7158" w:rsidP="00AC240D">
      <w:pPr>
        <w:spacing w:after="0" w:line="240" w:lineRule="auto"/>
      </w:pPr>
      <w:r>
        <w:separator/>
      </w:r>
    </w:p>
  </w:endnote>
  <w:endnote w:type="continuationSeparator" w:id="0">
    <w:p w14:paraId="29FA6CA2" w14:textId="77777777" w:rsidR="00AF7158" w:rsidRDefault="00AF7158"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4451"/>
      <w:docPartObj>
        <w:docPartGallery w:val="Page Numbers (Bottom of Page)"/>
        <w:docPartUnique/>
      </w:docPartObj>
    </w:sdtPr>
    <w:sdtEndPr>
      <w:rPr>
        <w:noProof/>
      </w:rPr>
    </w:sdtEndPr>
    <w:sdtContent>
      <w:p w14:paraId="643E4790" w14:textId="77777777" w:rsidR="00603509" w:rsidRDefault="0060350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03509" w:rsidRDefault="00603509"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DAF5" w14:textId="77777777" w:rsidR="00AF7158" w:rsidRDefault="00AF7158" w:rsidP="00AC240D">
      <w:pPr>
        <w:spacing w:after="0" w:line="240" w:lineRule="auto"/>
      </w:pPr>
      <w:r>
        <w:separator/>
      </w:r>
    </w:p>
  </w:footnote>
  <w:footnote w:type="continuationSeparator" w:id="0">
    <w:p w14:paraId="3C47E941" w14:textId="77777777" w:rsidR="00AF7158" w:rsidRDefault="00AF7158" w:rsidP="00AC240D">
      <w:pPr>
        <w:spacing w:after="0" w:line="240" w:lineRule="auto"/>
      </w:pPr>
      <w:r>
        <w:continuationSeparator/>
      </w:r>
    </w:p>
  </w:footnote>
  <w:footnote w:id="1">
    <w:p w14:paraId="19405BF7" w14:textId="3766DEBF" w:rsidR="00603509" w:rsidRPr="00D369A1" w:rsidRDefault="00603509">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603509" w:rsidRPr="00D369A1" w:rsidRDefault="00603509">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56E33F80" w:rsidR="00603509" w:rsidRPr="00401F8E" w:rsidRDefault="00603509" w:rsidP="007322A6">
      <w:pPr>
        <w:pStyle w:val="FootnoteText"/>
        <w:rPr>
          <w:lang w:val="lv-LV"/>
        </w:rPr>
      </w:pPr>
      <w:r>
        <w:rPr>
          <w:rStyle w:val="FootnoteReference"/>
        </w:rPr>
        <w:footnoteRef/>
      </w:r>
      <w:r w:rsidR="00297E2F">
        <w:rPr>
          <w:lang w:val="lv-LV"/>
        </w:rPr>
        <w:t xml:space="preserve"> </w:t>
      </w:r>
      <w:r w:rsidR="00297E2F" w:rsidRPr="00297E2F">
        <w:rPr>
          <w:lang w:val="lv-LV"/>
        </w:rPr>
        <w:t>Ministru kabineta rīkojums Nr. 246</w:t>
      </w:r>
      <w:r w:rsidRPr="00743DCC">
        <w:rPr>
          <w:lang w:val="lv-LV"/>
        </w:rPr>
        <w:t xml:space="preserve"> </w:t>
      </w:r>
      <w:r w:rsidR="00297E2F">
        <w:rPr>
          <w:lang w:val="lv-LV"/>
        </w:rPr>
        <w:t xml:space="preserve"> “</w:t>
      </w:r>
      <w:r w:rsidR="00297E2F" w:rsidRPr="00297E2F">
        <w:rPr>
          <w:lang w:val="lv-LV"/>
        </w:rPr>
        <w:t>Par Zinātnes, tehnoloģijas attīstības un inovācijas pamatnostādnēm 2021.-2027. gadam</w:t>
      </w:r>
      <w:r w:rsidR="00297E2F">
        <w:rPr>
          <w:lang w:val="lv-LV"/>
        </w:rPr>
        <w:t xml:space="preserve">” </w:t>
      </w:r>
      <w:hyperlink r:id="rId1" w:history="1">
        <w:r w:rsidR="003A254C" w:rsidRPr="00DA4838">
          <w:rPr>
            <w:rStyle w:val="Hyperlink"/>
            <w:rFonts w:ascii="Segoe UI" w:hAnsi="Segoe UI" w:cs="Segoe UI"/>
            <w:sz w:val="18"/>
            <w:szCs w:val="18"/>
            <w:lang w:val="lv-LV"/>
          </w:rPr>
          <w:t>https://likumi.lv/ta/id/322468-par-zinatnes-tehnologijas-attistibas-un-inovacijas-pamatnostadnem-2021-2027-gadam</w:t>
        </w:r>
      </w:hyperlink>
    </w:p>
  </w:footnote>
  <w:footnote w:id="4">
    <w:p w14:paraId="37E6C037" w14:textId="09107D5E" w:rsidR="001F4667" w:rsidRPr="001F4667" w:rsidRDefault="001F4667">
      <w:pPr>
        <w:pStyle w:val="FootnoteText"/>
        <w:rPr>
          <w:lang w:val="lv-LV"/>
        </w:rPr>
      </w:pPr>
      <w:r>
        <w:rPr>
          <w:rStyle w:val="FootnoteReference"/>
        </w:rPr>
        <w:footnoteRef/>
      </w:r>
      <w:r w:rsidR="6513E28B" w:rsidRPr="001F4667">
        <w:rPr>
          <w:lang w:val="lv-LV"/>
        </w:rPr>
        <w:t xml:space="preserve"> Skat. Atbilstību pētniecības organizācijai , skatīt IZM mājaslapā sadaļā Nozares -&gt; Zinātne -&gt; Zinātnes finansējums, hipersaite pieejama šeit: https://www.izm.gov.lv/lv/metodika-petniecibas-un-zinasanu-izplatisanas-organizaciju-statusa-izvertejumam</w:t>
      </w:r>
    </w:p>
  </w:footnote>
  <w:footnote w:id="5">
    <w:p w14:paraId="6DB7CE1D" w14:textId="4D65F1B3" w:rsidR="00F95224" w:rsidRPr="00F95224" w:rsidRDefault="00F95224">
      <w:pPr>
        <w:pStyle w:val="FootnoteText"/>
        <w:rPr>
          <w:lang w:val="lv-LV"/>
        </w:rPr>
      </w:pPr>
      <w:r>
        <w:rPr>
          <w:rStyle w:val="FootnoteReference"/>
        </w:rPr>
        <w:footnoteRef/>
      </w:r>
      <w:r w:rsidR="6513E28B" w:rsidRPr="00F95224">
        <w:rPr>
          <w:lang w:val="lv-LV"/>
        </w:rPr>
        <w:t xml:space="preserve"> </w:t>
      </w:r>
      <w:bookmarkStart w:id="21" w:name="_Hlk178784657"/>
      <w:r w:rsidR="6513E28B" w:rsidRPr="000550E5">
        <w:rPr>
          <w:lang w:val="lv-LV"/>
        </w:rPr>
        <w:t xml:space="preserve"> Atbilstību pētniecības organizācijai skatīt  IZM mājaslapā sadaļā Nozares -&gt; Zinātne -&gt; Zinātnes finansējums, hipersaite pieejama šeit: https://www.izm.gov.lv/lv/metodika-petniecibas-un-zinasanu-izplatisanas-organizaciju-statusa-izvertejumam</w:t>
      </w:r>
    </w:p>
    <w:bookmarkEnd w:id="21"/>
  </w:footnote>
  <w:footnote w:id="6">
    <w:p w14:paraId="3C351400" w14:textId="747EEC13" w:rsidR="002B0300" w:rsidRPr="002B0300" w:rsidRDefault="002B0300" w:rsidP="00F95224">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08DB" w14:textId="77777777" w:rsidR="00603509" w:rsidRPr="00F844E3" w:rsidRDefault="00603509"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2"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9905834">
    <w:abstractNumId w:val="2"/>
  </w:num>
  <w:num w:numId="2" w16cid:durableId="1736512084">
    <w:abstractNumId w:val="2"/>
  </w:num>
  <w:num w:numId="3" w16cid:durableId="703410310">
    <w:abstractNumId w:val="0"/>
  </w:num>
  <w:num w:numId="4" w16cid:durableId="1158500055">
    <w:abstractNumId w:val="1"/>
  </w:num>
  <w:num w:numId="5" w16cid:durableId="1155485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0321"/>
    <w:rsid w:val="00016EA1"/>
    <w:rsid w:val="00016FC3"/>
    <w:rsid w:val="00017736"/>
    <w:rsid w:val="00022F45"/>
    <w:rsid w:val="000232AB"/>
    <w:rsid w:val="00023D91"/>
    <w:rsid w:val="00024288"/>
    <w:rsid w:val="00030E08"/>
    <w:rsid w:val="00036BE6"/>
    <w:rsid w:val="000519A3"/>
    <w:rsid w:val="000550E5"/>
    <w:rsid w:val="00057B40"/>
    <w:rsid w:val="000628CB"/>
    <w:rsid w:val="00072EB3"/>
    <w:rsid w:val="00072FA8"/>
    <w:rsid w:val="00074C35"/>
    <w:rsid w:val="00077CDE"/>
    <w:rsid w:val="00081760"/>
    <w:rsid w:val="00083382"/>
    <w:rsid w:val="00085AA6"/>
    <w:rsid w:val="00091557"/>
    <w:rsid w:val="00091F54"/>
    <w:rsid w:val="0009328A"/>
    <w:rsid w:val="00094778"/>
    <w:rsid w:val="000A2AF6"/>
    <w:rsid w:val="000A3341"/>
    <w:rsid w:val="000A4760"/>
    <w:rsid w:val="000A6825"/>
    <w:rsid w:val="000C097F"/>
    <w:rsid w:val="000C109D"/>
    <w:rsid w:val="000D11E2"/>
    <w:rsid w:val="000D42F9"/>
    <w:rsid w:val="000D531D"/>
    <w:rsid w:val="000D6AE1"/>
    <w:rsid w:val="000D76E7"/>
    <w:rsid w:val="000E5F6D"/>
    <w:rsid w:val="000F1AA1"/>
    <w:rsid w:val="000F39B8"/>
    <w:rsid w:val="00106282"/>
    <w:rsid w:val="00106AB2"/>
    <w:rsid w:val="00106DC4"/>
    <w:rsid w:val="0011014F"/>
    <w:rsid w:val="0011373B"/>
    <w:rsid w:val="00116511"/>
    <w:rsid w:val="00120A04"/>
    <w:rsid w:val="00135C50"/>
    <w:rsid w:val="001444DF"/>
    <w:rsid w:val="00150FC5"/>
    <w:rsid w:val="001534BE"/>
    <w:rsid w:val="00153CC3"/>
    <w:rsid w:val="00156426"/>
    <w:rsid w:val="00175C82"/>
    <w:rsid w:val="00176DA0"/>
    <w:rsid w:val="00181693"/>
    <w:rsid w:val="00185551"/>
    <w:rsid w:val="0019165B"/>
    <w:rsid w:val="00194D41"/>
    <w:rsid w:val="001A4EC1"/>
    <w:rsid w:val="001A5CDE"/>
    <w:rsid w:val="001A619F"/>
    <w:rsid w:val="001B34BA"/>
    <w:rsid w:val="001D1B22"/>
    <w:rsid w:val="001D36C4"/>
    <w:rsid w:val="001D7310"/>
    <w:rsid w:val="001D78A4"/>
    <w:rsid w:val="001E62F4"/>
    <w:rsid w:val="001E7304"/>
    <w:rsid w:val="001F2C0F"/>
    <w:rsid w:val="001F4667"/>
    <w:rsid w:val="001F5315"/>
    <w:rsid w:val="001F59F1"/>
    <w:rsid w:val="00206C1C"/>
    <w:rsid w:val="00212FCB"/>
    <w:rsid w:val="00217E84"/>
    <w:rsid w:val="0022098B"/>
    <w:rsid w:val="00222234"/>
    <w:rsid w:val="002239AF"/>
    <w:rsid w:val="002242C4"/>
    <w:rsid w:val="0024635A"/>
    <w:rsid w:val="002538D6"/>
    <w:rsid w:val="00257FE7"/>
    <w:rsid w:val="0026266D"/>
    <w:rsid w:val="00264E59"/>
    <w:rsid w:val="00271AB7"/>
    <w:rsid w:val="00273267"/>
    <w:rsid w:val="00274F7D"/>
    <w:rsid w:val="00280A4C"/>
    <w:rsid w:val="002818F3"/>
    <w:rsid w:val="00283AB9"/>
    <w:rsid w:val="00284312"/>
    <w:rsid w:val="002874D6"/>
    <w:rsid w:val="0029109A"/>
    <w:rsid w:val="00293C59"/>
    <w:rsid w:val="00297E2F"/>
    <w:rsid w:val="002A4C55"/>
    <w:rsid w:val="002A4EAB"/>
    <w:rsid w:val="002A549F"/>
    <w:rsid w:val="002A67F2"/>
    <w:rsid w:val="002B0300"/>
    <w:rsid w:val="002B46B2"/>
    <w:rsid w:val="002B6989"/>
    <w:rsid w:val="002C26EE"/>
    <w:rsid w:val="002C3C9B"/>
    <w:rsid w:val="002C7185"/>
    <w:rsid w:val="002C76A2"/>
    <w:rsid w:val="002D0C61"/>
    <w:rsid w:val="002E4C5F"/>
    <w:rsid w:val="002E5995"/>
    <w:rsid w:val="002F0AE3"/>
    <w:rsid w:val="002F233F"/>
    <w:rsid w:val="003102C7"/>
    <w:rsid w:val="00311C3D"/>
    <w:rsid w:val="00312DB3"/>
    <w:rsid w:val="003132C5"/>
    <w:rsid w:val="003179EC"/>
    <w:rsid w:val="00322F17"/>
    <w:rsid w:val="00326DFC"/>
    <w:rsid w:val="00334157"/>
    <w:rsid w:val="003441CA"/>
    <w:rsid w:val="00355DD7"/>
    <w:rsid w:val="003575D9"/>
    <w:rsid w:val="0036184E"/>
    <w:rsid w:val="00362F42"/>
    <w:rsid w:val="003726E2"/>
    <w:rsid w:val="00376FBA"/>
    <w:rsid w:val="00380539"/>
    <w:rsid w:val="00383B48"/>
    <w:rsid w:val="00390FBD"/>
    <w:rsid w:val="00392287"/>
    <w:rsid w:val="00396EDA"/>
    <w:rsid w:val="003A254C"/>
    <w:rsid w:val="003C20F4"/>
    <w:rsid w:val="003D073D"/>
    <w:rsid w:val="003D4312"/>
    <w:rsid w:val="003D4FE7"/>
    <w:rsid w:val="003D6587"/>
    <w:rsid w:val="003D6B56"/>
    <w:rsid w:val="003F1665"/>
    <w:rsid w:val="003F39C3"/>
    <w:rsid w:val="003F710E"/>
    <w:rsid w:val="00401F8E"/>
    <w:rsid w:val="004071AD"/>
    <w:rsid w:val="00410DA2"/>
    <w:rsid w:val="00416512"/>
    <w:rsid w:val="00421F8A"/>
    <w:rsid w:val="00431651"/>
    <w:rsid w:val="004327C4"/>
    <w:rsid w:val="00433686"/>
    <w:rsid w:val="00434978"/>
    <w:rsid w:val="00435956"/>
    <w:rsid w:val="004373F4"/>
    <w:rsid w:val="00440233"/>
    <w:rsid w:val="00440E3D"/>
    <w:rsid w:val="00441C19"/>
    <w:rsid w:val="0044724F"/>
    <w:rsid w:val="004508B8"/>
    <w:rsid w:val="004511BF"/>
    <w:rsid w:val="00456703"/>
    <w:rsid w:val="00457CC4"/>
    <w:rsid w:val="00463194"/>
    <w:rsid w:val="004646F0"/>
    <w:rsid w:val="00466808"/>
    <w:rsid w:val="0047719D"/>
    <w:rsid w:val="00477A95"/>
    <w:rsid w:val="0048047C"/>
    <w:rsid w:val="0049004B"/>
    <w:rsid w:val="00493BD2"/>
    <w:rsid w:val="004972AD"/>
    <w:rsid w:val="004A2E6B"/>
    <w:rsid w:val="004B0D4C"/>
    <w:rsid w:val="004B477D"/>
    <w:rsid w:val="004B48D5"/>
    <w:rsid w:val="004B6FFD"/>
    <w:rsid w:val="004C3A8E"/>
    <w:rsid w:val="004D0C3E"/>
    <w:rsid w:val="004D391E"/>
    <w:rsid w:val="004E54A9"/>
    <w:rsid w:val="004F5F8D"/>
    <w:rsid w:val="004F7781"/>
    <w:rsid w:val="00505730"/>
    <w:rsid w:val="00520539"/>
    <w:rsid w:val="0053384A"/>
    <w:rsid w:val="005346AB"/>
    <w:rsid w:val="0054062E"/>
    <w:rsid w:val="00542071"/>
    <w:rsid w:val="00543875"/>
    <w:rsid w:val="00544C60"/>
    <w:rsid w:val="00545597"/>
    <w:rsid w:val="00545D30"/>
    <w:rsid w:val="005471ED"/>
    <w:rsid w:val="00555515"/>
    <w:rsid w:val="005605E8"/>
    <w:rsid w:val="00590376"/>
    <w:rsid w:val="00593239"/>
    <w:rsid w:val="00595985"/>
    <w:rsid w:val="00595CDB"/>
    <w:rsid w:val="00597868"/>
    <w:rsid w:val="005A1BB9"/>
    <w:rsid w:val="005A2BCF"/>
    <w:rsid w:val="005B365D"/>
    <w:rsid w:val="005B79DC"/>
    <w:rsid w:val="005C0B7A"/>
    <w:rsid w:val="005C1A04"/>
    <w:rsid w:val="005D0C58"/>
    <w:rsid w:val="005D0D83"/>
    <w:rsid w:val="005D11C9"/>
    <w:rsid w:val="005D2EAE"/>
    <w:rsid w:val="005E09C2"/>
    <w:rsid w:val="005E42DC"/>
    <w:rsid w:val="005E767D"/>
    <w:rsid w:val="00600571"/>
    <w:rsid w:val="00600D89"/>
    <w:rsid w:val="00603509"/>
    <w:rsid w:val="006079CC"/>
    <w:rsid w:val="00614249"/>
    <w:rsid w:val="006204C9"/>
    <w:rsid w:val="00630B11"/>
    <w:rsid w:val="00636440"/>
    <w:rsid w:val="00636A2A"/>
    <w:rsid w:val="00641AFA"/>
    <w:rsid w:val="00642046"/>
    <w:rsid w:val="0064499D"/>
    <w:rsid w:val="00652647"/>
    <w:rsid w:val="006527CC"/>
    <w:rsid w:val="00654E84"/>
    <w:rsid w:val="0066162C"/>
    <w:rsid w:val="0066444B"/>
    <w:rsid w:val="00691C9B"/>
    <w:rsid w:val="0069742D"/>
    <w:rsid w:val="006A2338"/>
    <w:rsid w:val="006B33E7"/>
    <w:rsid w:val="006B42FA"/>
    <w:rsid w:val="006E1086"/>
    <w:rsid w:val="006E479D"/>
    <w:rsid w:val="006E533A"/>
    <w:rsid w:val="006E550E"/>
    <w:rsid w:val="006E6A5E"/>
    <w:rsid w:val="006E6B6A"/>
    <w:rsid w:val="006F6260"/>
    <w:rsid w:val="00703691"/>
    <w:rsid w:val="00703E32"/>
    <w:rsid w:val="00704C96"/>
    <w:rsid w:val="00706B20"/>
    <w:rsid w:val="00710835"/>
    <w:rsid w:val="00710858"/>
    <w:rsid w:val="00712BE6"/>
    <w:rsid w:val="00714FAA"/>
    <w:rsid w:val="00730A21"/>
    <w:rsid w:val="007322A6"/>
    <w:rsid w:val="00741CC4"/>
    <w:rsid w:val="00743DCC"/>
    <w:rsid w:val="007456C0"/>
    <w:rsid w:val="00745828"/>
    <w:rsid w:val="00751466"/>
    <w:rsid w:val="00752214"/>
    <w:rsid w:val="00752B64"/>
    <w:rsid w:val="00752FD1"/>
    <w:rsid w:val="0075631C"/>
    <w:rsid w:val="00757CF9"/>
    <w:rsid w:val="00760DA0"/>
    <w:rsid w:val="00760E2C"/>
    <w:rsid w:val="00763C4F"/>
    <w:rsid w:val="0077249D"/>
    <w:rsid w:val="00775396"/>
    <w:rsid w:val="00784926"/>
    <w:rsid w:val="00793C06"/>
    <w:rsid w:val="00794A4F"/>
    <w:rsid w:val="00795583"/>
    <w:rsid w:val="007961F2"/>
    <w:rsid w:val="007A15FC"/>
    <w:rsid w:val="007A4C3B"/>
    <w:rsid w:val="007A7EAC"/>
    <w:rsid w:val="007B09B9"/>
    <w:rsid w:val="007B09C8"/>
    <w:rsid w:val="007B2475"/>
    <w:rsid w:val="007B2675"/>
    <w:rsid w:val="007C1D44"/>
    <w:rsid w:val="007C33A6"/>
    <w:rsid w:val="007C78D1"/>
    <w:rsid w:val="007D014E"/>
    <w:rsid w:val="007D0638"/>
    <w:rsid w:val="007D6282"/>
    <w:rsid w:val="007D781B"/>
    <w:rsid w:val="007E1ED1"/>
    <w:rsid w:val="007E78C0"/>
    <w:rsid w:val="007F0E88"/>
    <w:rsid w:val="007F2BDD"/>
    <w:rsid w:val="007F2C9F"/>
    <w:rsid w:val="00801661"/>
    <w:rsid w:val="00801981"/>
    <w:rsid w:val="008032F9"/>
    <w:rsid w:val="008338E7"/>
    <w:rsid w:val="00834CA9"/>
    <w:rsid w:val="00835CBE"/>
    <w:rsid w:val="00835DEA"/>
    <w:rsid w:val="00836B6B"/>
    <w:rsid w:val="00842A14"/>
    <w:rsid w:val="00845F44"/>
    <w:rsid w:val="008460CE"/>
    <w:rsid w:val="00846EED"/>
    <w:rsid w:val="0085004F"/>
    <w:rsid w:val="008721DA"/>
    <w:rsid w:val="00874177"/>
    <w:rsid w:val="008742CC"/>
    <w:rsid w:val="0087674C"/>
    <w:rsid w:val="00884373"/>
    <w:rsid w:val="00886701"/>
    <w:rsid w:val="00890031"/>
    <w:rsid w:val="008919D5"/>
    <w:rsid w:val="00891AF8"/>
    <w:rsid w:val="008926E8"/>
    <w:rsid w:val="0089378C"/>
    <w:rsid w:val="008A55A3"/>
    <w:rsid w:val="008B04D7"/>
    <w:rsid w:val="008B3285"/>
    <w:rsid w:val="008B47BE"/>
    <w:rsid w:val="008B47EE"/>
    <w:rsid w:val="008B6646"/>
    <w:rsid w:val="008C1316"/>
    <w:rsid w:val="008C7A61"/>
    <w:rsid w:val="008D3CD1"/>
    <w:rsid w:val="008D4CD0"/>
    <w:rsid w:val="008D5B1B"/>
    <w:rsid w:val="008D6F16"/>
    <w:rsid w:val="008D749A"/>
    <w:rsid w:val="008E6F0A"/>
    <w:rsid w:val="0090114C"/>
    <w:rsid w:val="00906B50"/>
    <w:rsid w:val="00912605"/>
    <w:rsid w:val="00934115"/>
    <w:rsid w:val="00946844"/>
    <w:rsid w:val="00947D10"/>
    <w:rsid w:val="00950410"/>
    <w:rsid w:val="00957F25"/>
    <w:rsid w:val="009603D8"/>
    <w:rsid w:val="00973A89"/>
    <w:rsid w:val="00975B28"/>
    <w:rsid w:val="00976BA1"/>
    <w:rsid w:val="0098737E"/>
    <w:rsid w:val="00990BCD"/>
    <w:rsid w:val="009938EF"/>
    <w:rsid w:val="00997002"/>
    <w:rsid w:val="009A14E7"/>
    <w:rsid w:val="009A36C1"/>
    <w:rsid w:val="009B65AA"/>
    <w:rsid w:val="009B70DF"/>
    <w:rsid w:val="009B767B"/>
    <w:rsid w:val="009C5A99"/>
    <w:rsid w:val="009D4493"/>
    <w:rsid w:val="009D53F2"/>
    <w:rsid w:val="009D6B7F"/>
    <w:rsid w:val="009E0562"/>
    <w:rsid w:val="009E6E7A"/>
    <w:rsid w:val="009E7CE6"/>
    <w:rsid w:val="009F00DB"/>
    <w:rsid w:val="009F2023"/>
    <w:rsid w:val="009F33EA"/>
    <w:rsid w:val="009F6024"/>
    <w:rsid w:val="00A0008E"/>
    <w:rsid w:val="00A01CFA"/>
    <w:rsid w:val="00A0714A"/>
    <w:rsid w:val="00A1446C"/>
    <w:rsid w:val="00A15023"/>
    <w:rsid w:val="00A216BF"/>
    <w:rsid w:val="00A2379B"/>
    <w:rsid w:val="00A2698F"/>
    <w:rsid w:val="00A27129"/>
    <w:rsid w:val="00A323E1"/>
    <w:rsid w:val="00A46693"/>
    <w:rsid w:val="00A5000A"/>
    <w:rsid w:val="00A506FF"/>
    <w:rsid w:val="00A51AE9"/>
    <w:rsid w:val="00A53DD2"/>
    <w:rsid w:val="00A54F3C"/>
    <w:rsid w:val="00A56ADA"/>
    <w:rsid w:val="00A611DD"/>
    <w:rsid w:val="00A61486"/>
    <w:rsid w:val="00A700EC"/>
    <w:rsid w:val="00A71C03"/>
    <w:rsid w:val="00A71D9B"/>
    <w:rsid w:val="00A74E82"/>
    <w:rsid w:val="00A81341"/>
    <w:rsid w:val="00A829AC"/>
    <w:rsid w:val="00A83260"/>
    <w:rsid w:val="00A90D49"/>
    <w:rsid w:val="00A913C1"/>
    <w:rsid w:val="00A9257F"/>
    <w:rsid w:val="00A9260B"/>
    <w:rsid w:val="00AA2E2A"/>
    <w:rsid w:val="00AA5FE4"/>
    <w:rsid w:val="00AB00A9"/>
    <w:rsid w:val="00AB02D5"/>
    <w:rsid w:val="00AB2CCC"/>
    <w:rsid w:val="00AB4A86"/>
    <w:rsid w:val="00AB5FC0"/>
    <w:rsid w:val="00AB7864"/>
    <w:rsid w:val="00AC240D"/>
    <w:rsid w:val="00AC67C8"/>
    <w:rsid w:val="00AD4EFA"/>
    <w:rsid w:val="00AD5039"/>
    <w:rsid w:val="00AE3205"/>
    <w:rsid w:val="00AE540B"/>
    <w:rsid w:val="00AE548A"/>
    <w:rsid w:val="00AF1B00"/>
    <w:rsid w:val="00AF2CB5"/>
    <w:rsid w:val="00AF3B75"/>
    <w:rsid w:val="00AF469A"/>
    <w:rsid w:val="00AF4C87"/>
    <w:rsid w:val="00AF7158"/>
    <w:rsid w:val="00AF7CBA"/>
    <w:rsid w:val="00B04424"/>
    <w:rsid w:val="00B07D1E"/>
    <w:rsid w:val="00B117C3"/>
    <w:rsid w:val="00B25EB5"/>
    <w:rsid w:val="00B262B9"/>
    <w:rsid w:val="00B2631E"/>
    <w:rsid w:val="00B43559"/>
    <w:rsid w:val="00B45584"/>
    <w:rsid w:val="00B519DD"/>
    <w:rsid w:val="00B53960"/>
    <w:rsid w:val="00B553DA"/>
    <w:rsid w:val="00B55BCB"/>
    <w:rsid w:val="00B63BFC"/>
    <w:rsid w:val="00B63C2B"/>
    <w:rsid w:val="00B6745D"/>
    <w:rsid w:val="00B73478"/>
    <w:rsid w:val="00B82F4E"/>
    <w:rsid w:val="00B84013"/>
    <w:rsid w:val="00B8462C"/>
    <w:rsid w:val="00B87667"/>
    <w:rsid w:val="00BA6EF1"/>
    <w:rsid w:val="00BB4AFD"/>
    <w:rsid w:val="00BB69CE"/>
    <w:rsid w:val="00BC4FFE"/>
    <w:rsid w:val="00BD08E0"/>
    <w:rsid w:val="00BD63CB"/>
    <w:rsid w:val="00BE6073"/>
    <w:rsid w:val="00C02195"/>
    <w:rsid w:val="00C055D9"/>
    <w:rsid w:val="00C06835"/>
    <w:rsid w:val="00C06DA7"/>
    <w:rsid w:val="00C11CED"/>
    <w:rsid w:val="00C1663E"/>
    <w:rsid w:val="00C2197E"/>
    <w:rsid w:val="00C21ACE"/>
    <w:rsid w:val="00C23675"/>
    <w:rsid w:val="00C32B2F"/>
    <w:rsid w:val="00C32C70"/>
    <w:rsid w:val="00C462C2"/>
    <w:rsid w:val="00C4738F"/>
    <w:rsid w:val="00C50C2F"/>
    <w:rsid w:val="00C569C7"/>
    <w:rsid w:val="00C56D11"/>
    <w:rsid w:val="00C56E36"/>
    <w:rsid w:val="00C6116E"/>
    <w:rsid w:val="00C721BF"/>
    <w:rsid w:val="00C73B92"/>
    <w:rsid w:val="00C74450"/>
    <w:rsid w:val="00C76941"/>
    <w:rsid w:val="00C7790B"/>
    <w:rsid w:val="00C80054"/>
    <w:rsid w:val="00C82261"/>
    <w:rsid w:val="00C853AC"/>
    <w:rsid w:val="00C86EC9"/>
    <w:rsid w:val="00C97F41"/>
    <w:rsid w:val="00CA0D7F"/>
    <w:rsid w:val="00CA1831"/>
    <w:rsid w:val="00CB68C6"/>
    <w:rsid w:val="00CC4A9D"/>
    <w:rsid w:val="00CC6999"/>
    <w:rsid w:val="00CD2B8F"/>
    <w:rsid w:val="00CD2E50"/>
    <w:rsid w:val="00CD3D46"/>
    <w:rsid w:val="00CD6DE4"/>
    <w:rsid w:val="00CE12F1"/>
    <w:rsid w:val="00CF576F"/>
    <w:rsid w:val="00D061DF"/>
    <w:rsid w:val="00D159ED"/>
    <w:rsid w:val="00D15F09"/>
    <w:rsid w:val="00D3363B"/>
    <w:rsid w:val="00D369A1"/>
    <w:rsid w:val="00D37B86"/>
    <w:rsid w:val="00D422CC"/>
    <w:rsid w:val="00D42A63"/>
    <w:rsid w:val="00D50A61"/>
    <w:rsid w:val="00D53563"/>
    <w:rsid w:val="00D56D48"/>
    <w:rsid w:val="00D62311"/>
    <w:rsid w:val="00D66617"/>
    <w:rsid w:val="00D67CA2"/>
    <w:rsid w:val="00D7677B"/>
    <w:rsid w:val="00D863BD"/>
    <w:rsid w:val="00D931A3"/>
    <w:rsid w:val="00DA0B02"/>
    <w:rsid w:val="00DA27A0"/>
    <w:rsid w:val="00DA5E24"/>
    <w:rsid w:val="00DB7D27"/>
    <w:rsid w:val="00DC6BAF"/>
    <w:rsid w:val="00DD1B0C"/>
    <w:rsid w:val="00DF5B24"/>
    <w:rsid w:val="00E01D35"/>
    <w:rsid w:val="00E048E2"/>
    <w:rsid w:val="00E072EF"/>
    <w:rsid w:val="00E1353F"/>
    <w:rsid w:val="00E16725"/>
    <w:rsid w:val="00E306F2"/>
    <w:rsid w:val="00E3274A"/>
    <w:rsid w:val="00E4012E"/>
    <w:rsid w:val="00E42775"/>
    <w:rsid w:val="00E44C7B"/>
    <w:rsid w:val="00E50D0D"/>
    <w:rsid w:val="00E53F12"/>
    <w:rsid w:val="00E64E7A"/>
    <w:rsid w:val="00E73FB5"/>
    <w:rsid w:val="00E748C5"/>
    <w:rsid w:val="00E76AC3"/>
    <w:rsid w:val="00E77DB4"/>
    <w:rsid w:val="00E95A2C"/>
    <w:rsid w:val="00E95B56"/>
    <w:rsid w:val="00EA1090"/>
    <w:rsid w:val="00EA2CDA"/>
    <w:rsid w:val="00EA30B6"/>
    <w:rsid w:val="00EA3BC8"/>
    <w:rsid w:val="00EA4FC7"/>
    <w:rsid w:val="00EB3244"/>
    <w:rsid w:val="00EB47B8"/>
    <w:rsid w:val="00EC0FE8"/>
    <w:rsid w:val="00EC5532"/>
    <w:rsid w:val="00ED0C49"/>
    <w:rsid w:val="00ED4CFD"/>
    <w:rsid w:val="00ED4DBA"/>
    <w:rsid w:val="00ED7691"/>
    <w:rsid w:val="00EE233A"/>
    <w:rsid w:val="00EE3878"/>
    <w:rsid w:val="00EE642F"/>
    <w:rsid w:val="00EF5F87"/>
    <w:rsid w:val="00EF68E0"/>
    <w:rsid w:val="00EF74D3"/>
    <w:rsid w:val="00F00EE2"/>
    <w:rsid w:val="00F01980"/>
    <w:rsid w:val="00F0422F"/>
    <w:rsid w:val="00F07893"/>
    <w:rsid w:val="00F10E3D"/>
    <w:rsid w:val="00F118BC"/>
    <w:rsid w:val="00F20F6E"/>
    <w:rsid w:val="00F24090"/>
    <w:rsid w:val="00F30A84"/>
    <w:rsid w:val="00F34008"/>
    <w:rsid w:val="00F370D4"/>
    <w:rsid w:val="00F37CCA"/>
    <w:rsid w:val="00F41CD1"/>
    <w:rsid w:val="00F42855"/>
    <w:rsid w:val="00F43510"/>
    <w:rsid w:val="00F4468B"/>
    <w:rsid w:val="00F461CA"/>
    <w:rsid w:val="00F5256A"/>
    <w:rsid w:val="00F53CF4"/>
    <w:rsid w:val="00F57541"/>
    <w:rsid w:val="00F63975"/>
    <w:rsid w:val="00F712A3"/>
    <w:rsid w:val="00F716B4"/>
    <w:rsid w:val="00F77859"/>
    <w:rsid w:val="00F82B80"/>
    <w:rsid w:val="00F84584"/>
    <w:rsid w:val="00F95224"/>
    <w:rsid w:val="00FA235D"/>
    <w:rsid w:val="00FA4246"/>
    <w:rsid w:val="00FA538B"/>
    <w:rsid w:val="00FA702B"/>
    <w:rsid w:val="00FA77EA"/>
    <w:rsid w:val="00FB6645"/>
    <w:rsid w:val="00FB6A23"/>
    <w:rsid w:val="00FC0FE0"/>
    <w:rsid w:val="00FC35DD"/>
    <w:rsid w:val="00FC514A"/>
    <w:rsid w:val="00FD0AC4"/>
    <w:rsid w:val="00FD3FD2"/>
    <w:rsid w:val="00FD4C5F"/>
    <w:rsid w:val="00FD6E74"/>
    <w:rsid w:val="00FD71D2"/>
    <w:rsid w:val="00FE4274"/>
    <w:rsid w:val="00FE5638"/>
    <w:rsid w:val="00FF136F"/>
    <w:rsid w:val="00FF1890"/>
    <w:rsid w:val="00FF1DE7"/>
    <w:rsid w:val="00FF45CF"/>
    <w:rsid w:val="02C30196"/>
    <w:rsid w:val="0474CD35"/>
    <w:rsid w:val="07220AFF"/>
    <w:rsid w:val="09789B11"/>
    <w:rsid w:val="09D220E2"/>
    <w:rsid w:val="0B3A6A97"/>
    <w:rsid w:val="0B680F69"/>
    <w:rsid w:val="0E68ECD0"/>
    <w:rsid w:val="1023741A"/>
    <w:rsid w:val="117CE7F3"/>
    <w:rsid w:val="15099B1D"/>
    <w:rsid w:val="1B3D0856"/>
    <w:rsid w:val="1CAB15BF"/>
    <w:rsid w:val="1D7B506D"/>
    <w:rsid w:val="1EFE7BB3"/>
    <w:rsid w:val="21F6834A"/>
    <w:rsid w:val="23899E41"/>
    <w:rsid w:val="2B963045"/>
    <w:rsid w:val="2FE74782"/>
    <w:rsid w:val="3037BF60"/>
    <w:rsid w:val="35D0F162"/>
    <w:rsid w:val="38F66024"/>
    <w:rsid w:val="394283F1"/>
    <w:rsid w:val="399681B6"/>
    <w:rsid w:val="3D70BD64"/>
    <w:rsid w:val="400A683D"/>
    <w:rsid w:val="43222F48"/>
    <w:rsid w:val="43C95517"/>
    <w:rsid w:val="445DF526"/>
    <w:rsid w:val="499B1247"/>
    <w:rsid w:val="4AD3E655"/>
    <w:rsid w:val="4D2D42B4"/>
    <w:rsid w:val="520D2C15"/>
    <w:rsid w:val="5316EA5E"/>
    <w:rsid w:val="541B4B6F"/>
    <w:rsid w:val="5420FEFA"/>
    <w:rsid w:val="57FF822F"/>
    <w:rsid w:val="5F1AD002"/>
    <w:rsid w:val="6513E28B"/>
    <w:rsid w:val="682ADA71"/>
    <w:rsid w:val="6A0EDE20"/>
    <w:rsid w:val="6A34CE59"/>
    <w:rsid w:val="777BF687"/>
    <w:rsid w:val="77A618BC"/>
    <w:rsid w:val="77C32701"/>
    <w:rsid w:val="7849AD7D"/>
    <w:rsid w:val="79A30B86"/>
    <w:rsid w:val="7A0A4F62"/>
    <w:rsid w:val="7A2E9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2A4EAB"/>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2A4EAB"/>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0F714D93FD0B4546B9D47F6B2AF0DB4F"/>
        <w:category>
          <w:name w:val="General"/>
          <w:gallery w:val="placeholder"/>
        </w:category>
        <w:types>
          <w:type w:val="bbPlcHdr"/>
        </w:types>
        <w:behaviors>
          <w:behavior w:val="content"/>
        </w:behaviors>
        <w:guid w:val="{0112217E-BF5F-42AB-BC8F-95F6E3020254}"/>
      </w:docPartPr>
      <w:docPartBody>
        <w:p w:rsidR="00A913C1" w:rsidRDefault="00A913C1" w:rsidP="00A913C1">
          <w:pPr>
            <w:pStyle w:val="0F714D93FD0B4546B9D47F6B2AF0DB4F"/>
          </w:pPr>
          <w:r w:rsidRPr="003B1738">
            <w:rPr>
              <w:rStyle w:val="PlaceholderText"/>
            </w:rPr>
            <w:t>Click or tap here to enter text.</w:t>
          </w:r>
        </w:p>
      </w:docPartBody>
    </w:docPart>
    <w:docPart>
      <w:docPartPr>
        <w:name w:val="6CD2985FC4F3419C88C274981D5FE749"/>
        <w:category>
          <w:name w:val="General"/>
          <w:gallery w:val="placeholder"/>
        </w:category>
        <w:types>
          <w:type w:val="bbPlcHdr"/>
        </w:types>
        <w:behaviors>
          <w:behavior w:val="content"/>
        </w:behaviors>
        <w:guid w:val="{91D3D61A-57C7-4974-8241-A0F42028001F}"/>
      </w:docPartPr>
      <w:docPartBody>
        <w:p w:rsidR="00730A21" w:rsidRDefault="00730A21" w:rsidP="00730A21">
          <w:pPr>
            <w:pStyle w:val="6CD2985FC4F3419C88C274981D5FE74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72EB3"/>
    <w:rsid w:val="000E0007"/>
    <w:rsid w:val="00106AB2"/>
    <w:rsid w:val="00114136"/>
    <w:rsid w:val="00116E17"/>
    <w:rsid w:val="00125284"/>
    <w:rsid w:val="001773CC"/>
    <w:rsid w:val="00182643"/>
    <w:rsid w:val="001B770C"/>
    <w:rsid w:val="001D36C4"/>
    <w:rsid w:val="001E7304"/>
    <w:rsid w:val="001F0594"/>
    <w:rsid w:val="001F59F1"/>
    <w:rsid w:val="0022098B"/>
    <w:rsid w:val="00241574"/>
    <w:rsid w:val="0024635A"/>
    <w:rsid w:val="002554D4"/>
    <w:rsid w:val="00256538"/>
    <w:rsid w:val="00271AB7"/>
    <w:rsid w:val="00296836"/>
    <w:rsid w:val="002A0245"/>
    <w:rsid w:val="002A19AA"/>
    <w:rsid w:val="002E16F5"/>
    <w:rsid w:val="002F0255"/>
    <w:rsid w:val="00325914"/>
    <w:rsid w:val="003C15F9"/>
    <w:rsid w:val="003D6C4B"/>
    <w:rsid w:val="003E24FC"/>
    <w:rsid w:val="00412C35"/>
    <w:rsid w:val="0048047C"/>
    <w:rsid w:val="004B477D"/>
    <w:rsid w:val="004F653D"/>
    <w:rsid w:val="00514F1C"/>
    <w:rsid w:val="0051640D"/>
    <w:rsid w:val="0054062E"/>
    <w:rsid w:val="005505B3"/>
    <w:rsid w:val="00573F37"/>
    <w:rsid w:val="005A5E1D"/>
    <w:rsid w:val="005C0B7A"/>
    <w:rsid w:val="005D0C58"/>
    <w:rsid w:val="005E09C2"/>
    <w:rsid w:val="00613987"/>
    <w:rsid w:val="00634E09"/>
    <w:rsid w:val="006640FC"/>
    <w:rsid w:val="0066444B"/>
    <w:rsid w:val="006A7DBC"/>
    <w:rsid w:val="006C5FC6"/>
    <w:rsid w:val="00730A21"/>
    <w:rsid w:val="00745828"/>
    <w:rsid w:val="00752214"/>
    <w:rsid w:val="00760E2C"/>
    <w:rsid w:val="0076735F"/>
    <w:rsid w:val="00791A21"/>
    <w:rsid w:val="007A7EAC"/>
    <w:rsid w:val="007B09B9"/>
    <w:rsid w:val="007C4269"/>
    <w:rsid w:val="00801661"/>
    <w:rsid w:val="0081089E"/>
    <w:rsid w:val="008338E7"/>
    <w:rsid w:val="00855B63"/>
    <w:rsid w:val="00866356"/>
    <w:rsid w:val="00894A96"/>
    <w:rsid w:val="008A76CE"/>
    <w:rsid w:val="009045D0"/>
    <w:rsid w:val="009328A2"/>
    <w:rsid w:val="009358C5"/>
    <w:rsid w:val="009A14E7"/>
    <w:rsid w:val="00A74E60"/>
    <w:rsid w:val="00A82A4F"/>
    <w:rsid w:val="00A913C1"/>
    <w:rsid w:val="00AB00A9"/>
    <w:rsid w:val="00AC63DA"/>
    <w:rsid w:val="00B07D1E"/>
    <w:rsid w:val="00B2701E"/>
    <w:rsid w:val="00B3252C"/>
    <w:rsid w:val="00C07525"/>
    <w:rsid w:val="00D3363B"/>
    <w:rsid w:val="00D7677B"/>
    <w:rsid w:val="00D77373"/>
    <w:rsid w:val="00DF1821"/>
    <w:rsid w:val="00E1353F"/>
    <w:rsid w:val="00E30C40"/>
    <w:rsid w:val="00E77DB4"/>
    <w:rsid w:val="00E8725B"/>
    <w:rsid w:val="00F00EE2"/>
    <w:rsid w:val="00F118BC"/>
    <w:rsid w:val="00F24090"/>
    <w:rsid w:val="00F27848"/>
    <w:rsid w:val="00F4468B"/>
    <w:rsid w:val="00FE2E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A21"/>
    <w:rPr>
      <w:color w:val="808080"/>
    </w:rPr>
  </w:style>
  <w:style w:type="paragraph" w:customStyle="1" w:styleId="35681A8BE3AE4C7E88F97C87A5723A11">
    <w:name w:val="35681A8BE3AE4C7E88F97C87A5723A11"/>
    <w:rsid w:val="0048047C"/>
  </w:style>
  <w:style w:type="paragraph" w:customStyle="1" w:styleId="0F714D93FD0B4546B9D47F6B2AF0DB4F">
    <w:name w:val="0F714D93FD0B4546B9D47F6B2AF0DB4F"/>
    <w:rsid w:val="00A913C1"/>
    <w:pPr>
      <w:spacing w:line="278" w:lineRule="auto"/>
    </w:pPr>
    <w:rPr>
      <w:kern w:val="2"/>
      <w:sz w:val="24"/>
      <w:szCs w:val="24"/>
      <w14:ligatures w14:val="standardContextual"/>
    </w:rPr>
  </w:style>
  <w:style w:type="paragraph" w:customStyle="1" w:styleId="6CD2985FC4F3419C88C274981D5FE749">
    <w:name w:val="6CD2985FC4F3419C88C274981D5FE749"/>
    <w:rsid w:val="00730A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5E80A4D6DA81444A292799E3056CDFD" ma:contentTypeVersion="7" ma:contentTypeDescription="Izveidot jaunu dokumentu." ma:contentTypeScope="" ma:versionID="7c0e703b3175bb0bed34e8eb90579f2a">
  <xsd:schema xmlns:xsd="http://www.w3.org/2001/XMLSchema" xmlns:xs="http://www.w3.org/2001/XMLSchema" xmlns:p="http://schemas.microsoft.com/office/2006/metadata/properties" xmlns:ns2="6d2dbf0c-c183-44d5-9ed6-380a57dbc924" targetNamespace="http://schemas.microsoft.com/office/2006/metadata/properties" ma:root="true" ma:fieldsID="e676c05bc581977bdce5c37d278c40df" ns2:_="">
    <xsd:import namespace="6d2dbf0c-c183-44d5-9ed6-380a57dbc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dbf0c-c183-44d5-9ed6-380a57dbc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10C48-4025-4DF1-A97E-BF812AB5FE24}">
  <ds:schemaRefs>
    <ds:schemaRef ds:uri="http://schemas.openxmlformats.org/officeDocument/2006/bibliography"/>
  </ds:schemaRefs>
</ds:datastoreItem>
</file>

<file path=customXml/itemProps2.xml><?xml version="1.0" encoding="utf-8"?>
<ds:datastoreItem xmlns:ds="http://schemas.openxmlformats.org/officeDocument/2006/customXml" ds:itemID="{D82717E0-8A52-497C-9AC0-9E7D834B8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dbf0c-c183-44d5-9ed6-380a57db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96D88-3450-4C81-BC46-0346062735CA}">
  <ds:schemaRefs>
    <ds:schemaRef ds:uri="http://schemas.microsoft.com/sharepoint/v3/contenttype/forms"/>
  </ds:schemaRefs>
</ds:datastoreItem>
</file>

<file path=customXml/itemProps4.xml><?xml version="1.0" encoding="utf-8"?>
<ds:datastoreItem xmlns:ds="http://schemas.openxmlformats.org/officeDocument/2006/customXml" ds:itemID="{CB09B879-394D-4A06-A2AB-9297B78721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25045</Words>
  <Characters>14277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Zeidemane</cp:lastModifiedBy>
  <cp:revision>9</cp:revision>
  <cp:lastPrinted>2024-09-12T10:30:00Z</cp:lastPrinted>
  <dcterms:created xsi:type="dcterms:W3CDTF">2025-04-29T07:53:00Z</dcterms:created>
  <dcterms:modified xsi:type="dcterms:W3CDTF">2025-05-09T08:50:00Z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0x010100C5E80A4D6DA81444A292799E3056CDFD</vt:lpwstr>
  </property>
</Properties>
</file>