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056ED7A4" w:rsidR="00D70852" w:rsidRPr="003025FA" w:rsidRDefault="00693EFB" w:rsidP="00627D0D">
      <w:pPr>
        <w:spacing w:line="276" w:lineRule="auto"/>
        <w:jc w:val="right"/>
        <w:rPr>
          <w:rFonts w:eastAsia="Calibri"/>
          <w:b/>
          <w:bCs/>
          <w:lang w:eastAsia="en-US"/>
        </w:rPr>
      </w:pPr>
      <w:r w:rsidRPr="003025FA">
        <w:rPr>
          <w:rFonts w:eastAsia="Calibri"/>
          <w:b/>
          <w:bCs/>
          <w:lang w:eastAsia="en-US"/>
        </w:rPr>
        <w:t>1</w:t>
      </w:r>
      <w:r w:rsidR="00C2635D" w:rsidRPr="003025FA">
        <w:rPr>
          <w:rFonts w:eastAsia="Calibri"/>
          <w:b/>
          <w:bCs/>
          <w:lang w:eastAsia="en-US"/>
        </w:rPr>
        <w:t>3</w:t>
      </w:r>
      <w:r w:rsidR="001562B7" w:rsidRPr="003025FA">
        <w:rPr>
          <w:rFonts w:eastAsia="Calibri"/>
          <w:b/>
          <w:bCs/>
          <w:lang w:eastAsia="en-US"/>
        </w:rPr>
        <w:t>.</w:t>
      </w:r>
      <w:r w:rsidR="00455DA3" w:rsidRPr="003025FA">
        <w:rPr>
          <w:rFonts w:eastAsia="Calibri"/>
          <w:b/>
          <w:bCs/>
          <w:lang w:eastAsia="en-US"/>
        </w:rPr>
        <w:t xml:space="preserve"> </w:t>
      </w:r>
      <w:r w:rsidR="00D70852" w:rsidRPr="003025FA">
        <w:rPr>
          <w:rFonts w:eastAsia="Calibri"/>
          <w:b/>
          <w:bCs/>
          <w:lang w:eastAsia="en-US"/>
        </w:rPr>
        <w:t>pielikums</w:t>
      </w:r>
    </w:p>
    <w:p w14:paraId="7B084BD0" w14:textId="4FBD6754" w:rsidR="00693EFB" w:rsidRPr="00433268" w:rsidRDefault="00D70852" w:rsidP="00492B22">
      <w:pPr>
        <w:spacing w:line="276" w:lineRule="auto"/>
        <w:jc w:val="right"/>
        <w:rPr>
          <w:rFonts w:eastAsia="Calibri"/>
          <w:lang w:eastAsia="en-US"/>
        </w:rPr>
      </w:pPr>
      <w:r w:rsidRPr="00433268">
        <w:rPr>
          <w:rFonts w:eastAsia="Calibri"/>
          <w:lang w:eastAsia="en-US"/>
        </w:rPr>
        <w:t xml:space="preserve">(datums) līgumam Nr. _________ </w:t>
      </w:r>
      <w:r w:rsidR="00EA4F28" w:rsidRPr="00433268">
        <w:rPr>
          <w:rFonts w:eastAsia="Calibri"/>
          <w:lang w:eastAsia="en-US"/>
        </w:rPr>
        <w:t xml:space="preserve">“Par </w:t>
      </w:r>
      <w:r w:rsidR="006E7756">
        <w:rPr>
          <w:rFonts w:eastAsia="Calibri"/>
          <w:lang w:eastAsia="en-US"/>
        </w:rPr>
        <w:t>v</w:t>
      </w:r>
      <w:r w:rsidR="00EA4F28" w:rsidRPr="00433268">
        <w:rPr>
          <w:rFonts w:eastAsia="Calibri"/>
          <w:lang w:eastAsia="en-US"/>
        </w:rPr>
        <w:t>alsts</w:t>
      </w:r>
      <w:r w:rsidR="006E7756">
        <w:rPr>
          <w:rFonts w:eastAsia="Calibri"/>
          <w:lang w:eastAsia="en-US"/>
        </w:rPr>
        <w:t xml:space="preserve"> pētījumu</w:t>
      </w:r>
      <w:r w:rsidR="00EA4F28" w:rsidRPr="00433268">
        <w:rPr>
          <w:rFonts w:eastAsia="Calibri"/>
          <w:lang w:eastAsia="en-US"/>
        </w:rPr>
        <w:t xml:space="preserve"> programmas </w:t>
      </w:r>
      <w:r w:rsidR="00627D0D" w:rsidRPr="006E7756">
        <w:rPr>
          <w:rFonts w:eastAsia="Calibri"/>
          <w:lang w:eastAsia="en-US"/>
        </w:rPr>
        <w:t>“</w:t>
      </w:r>
      <w:bookmarkStart w:id="0" w:name="_Hlk140070864"/>
      <w:sdt>
        <w:sdtPr>
          <w:rPr>
            <w:rFonts w:eastAsia="Calibri"/>
            <w:lang w:eastAsia="en-US"/>
          </w:rPr>
          <w:id w:val="2060594541"/>
        </w:sdtPr>
        <w:sdtEndPr/>
        <w:sdtContent>
          <w:r w:rsidR="00492B22" w:rsidRPr="006E7756">
            <w:rPr>
              <w:rFonts w:eastAsia="Calibri"/>
              <w:lang w:eastAsia="en-US"/>
            </w:rPr>
            <w:t>Letonika latviskas un eiropeiskas sabiedrības attīstībai</w:t>
          </w:r>
        </w:sdtContent>
      </w:sdt>
      <w:bookmarkEnd w:id="0"/>
      <w:r w:rsidR="00627D0D" w:rsidRPr="006E7756">
        <w:rPr>
          <w:rFonts w:eastAsia="Calibri"/>
          <w:lang w:eastAsia="en-US"/>
        </w:rPr>
        <w:t>”</w:t>
      </w:r>
      <w:r w:rsidR="00A26E86">
        <w:rPr>
          <w:rFonts w:eastAsia="Calibri"/>
          <w:lang w:eastAsia="en-US"/>
        </w:rPr>
        <w:t xml:space="preserve"> 2025. – 2028. gadam</w:t>
      </w:r>
      <w:r w:rsidR="00627D0D" w:rsidRPr="00433268">
        <w:rPr>
          <w:rFonts w:eastAsia="Calibri"/>
          <w:lang w:eastAsia="en-US"/>
        </w:rPr>
        <w:t xml:space="preserve"> projekta īstenošanu”</w:t>
      </w:r>
    </w:p>
    <w:p w14:paraId="085163F3" w14:textId="7E0C31F1" w:rsidR="00D70852" w:rsidRPr="00433268" w:rsidRDefault="00D70852" w:rsidP="005F5F5B">
      <w:pPr>
        <w:spacing w:line="276" w:lineRule="auto"/>
        <w:jc w:val="both"/>
        <w:rPr>
          <w:rFonts w:eastAsia="Calibri"/>
          <w:lang w:eastAsia="en-US"/>
        </w:rPr>
      </w:pPr>
    </w:p>
    <w:p w14:paraId="35741EA5" w14:textId="77777777" w:rsidR="00D70852" w:rsidRPr="00433268"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433268"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433268" w:rsidRDefault="00F44AEF" w:rsidP="005F5F5B">
            <w:pPr>
              <w:spacing w:after="120"/>
              <w:jc w:val="both"/>
              <w:rPr>
                <w:b/>
              </w:rPr>
            </w:pPr>
            <w:r w:rsidRPr="00433268">
              <w:rPr>
                <w:b/>
              </w:rPr>
              <w:t>SA</w:t>
            </w:r>
            <w:r w:rsidR="00F033F3" w:rsidRPr="00433268">
              <w:rPr>
                <w:b/>
              </w:rPr>
              <w:t>TURISK</w:t>
            </w:r>
            <w:r w:rsidR="00CE690B" w:rsidRPr="00433268">
              <w:rPr>
                <w:b/>
              </w:rPr>
              <w:t>AIS</w:t>
            </w:r>
            <w:r w:rsidRPr="00433268">
              <w:rPr>
                <w:b/>
              </w:rPr>
              <w:t xml:space="preserve"> </w:t>
            </w:r>
            <w:r w:rsidR="00CE690B" w:rsidRPr="00433268">
              <w:rPr>
                <w:b/>
              </w:rPr>
              <w:t>PĀRSKATS</w:t>
            </w:r>
          </w:p>
          <w:p w14:paraId="1E98EEFB" w14:textId="77777777" w:rsidR="009A34BC" w:rsidRPr="00433268" w:rsidRDefault="009A34BC" w:rsidP="005F5F5B">
            <w:pPr>
              <w:spacing w:after="120"/>
              <w:jc w:val="both"/>
            </w:pPr>
          </w:p>
          <w:p w14:paraId="6C14C622" w14:textId="77777777" w:rsidR="002345DA" w:rsidRPr="00433268" w:rsidRDefault="00463427" w:rsidP="005F5F5B">
            <w:pPr>
              <w:spacing w:after="120"/>
              <w:jc w:val="both"/>
            </w:pPr>
            <w:r w:rsidRPr="00433268">
              <w:t xml:space="preserve">Sastādīšanas </w:t>
            </w:r>
            <w:r w:rsidR="009A34BC" w:rsidRPr="00433268">
              <w:t>datums</w:t>
            </w:r>
            <w:r w:rsidR="002345DA" w:rsidRPr="00433268">
              <w:t xml:space="preserve"> _________________________</w:t>
            </w:r>
          </w:p>
          <w:p w14:paraId="7401F3F8" w14:textId="77777777" w:rsidR="009A34BC" w:rsidRPr="00433268" w:rsidRDefault="009A34BC" w:rsidP="005F5F5B">
            <w:pPr>
              <w:spacing w:after="120"/>
              <w:jc w:val="both"/>
            </w:pPr>
          </w:p>
        </w:tc>
      </w:tr>
      <w:tr w:rsidR="00537606" w:rsidRPr="00433268"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433268" w:rsidRDefault="002345DA" w:rsidP="005F5F5B">
            <w:pPr>
              <w:spacing w:after="120"/>
              <w:jc w:val="both"/>
              <w:rPr>
                <w:b/>
                <w:bCs/>
              </w:rPr>
            </w:pPr>
            <w:r w:rsidRPr="00433268">
              <w:rPr>
                <w:b/>
                <w:bCs/>
              </w:rPr>
              <w:t>Pr</w:t>
            </w:r>
            <w:r w:rsidR="00F6791E" w:rsidRPr="00433268">
              <w:rPr>
                <w:b/>
                <w:bCs/>
              </w:rPr>
              <w:t>ojekta nosaukums</w:t>
            </w:r>
          </w:p>
        </w:tc>
      </w:tr>
      <w:tr w:rsidR="00537606" w:rsidRPr="00433268"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433268" w:rsidRDefault="002345DA" w:rsidP="005F5F5B">
            <w:pPr>
              <w:jc w:val="both"/>
              <w:rPr>
                <w:b/>
                <w:bCs/>
              </w:rPr>
            </w:pPr>
            <w:r w:rsidRPr="00433268">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433268" w:rsidRDefault="002345DA" w:rsidP="005F5F5B">
            <w:pPr>
              <w:jc w:val="both"/>
              <w:rPr>
                <w:bCs/>
              </w:rPr>
            </w:pPr>
            <w:r w:rsidRPr="00433268">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433268"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433268" w:rsidRDefault="002345DA" w:rsidP="005F5F5B">
            <w:pPr>
              <w:jc w:val="both"/>
              <w:rPr>
                <w:bCs/>
              </w:rPr>
            </w:pPr>
            <w:r w:rsidRPr="00433268">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433268" w:rsidRDefault="002345DA" w:rsidP="005F5F5B">
            <w:pPr>
              <w:jc w:val="both"/>
              <w:rPr>
                <w:bCs/>
              </w:rPr>
            </w:pPr>
          </w:p>
        </w:tc>
      </w:tr>
      <w:tr w:rsidR="00A50791" w:rsidRPr="00433268"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433268" w:rsidRDefault="00F6791E" w:rsidP="005F5F5B">
            <w:pPr>
              <w:spacing w:after="120"/>
              <w:jc w:val="both"/>
            </w:pPr>
            <w:r w:rsidRPr="00433268">
              <w:rPr>
                <w:b/>
              </w:rPr>
              <w:t xml:space="preserve">Projekta vadītājs </w:t>
            </w:r>
            <w:r w:rsidRPr="00433268">
              <w:t>(vārds, uzvārds)</w:t>
            </w:r>
            <w:r w:rsidR="00D11F5F" w:rsidRPr="00433268">
              <w:t xml:space="preserve">: </w:t>
            </w:r>
          </w:p>
        </w:tc>
      </w:tr>
    </w:tbl>
    <w:p w14:paraId="0250CFCB" w14:textId="77777777" w:rsidR="002345DA" w:rsidRPr="00433268" w:rsidRDefault="002345DA" w:rsidP="005F5F5B">
      <w:pPr>
        <w:spacing w:after="120"/>
        <w:jc w:val="both"/>
      </w:pPr>
    </w:p>
    <w:p w14:paraId="71405F68" w14:textId="009E483C" w:rsidR="002345DA" w:rsidRPr="00433268" w:rsidRDefault="002345DA" w:rsidP="005F5F5B">
      <w:pPr>
        <w:numPr>
          <w:ilvl w:val="0"/>
          <w:numId w:val="25"/>
        </w:numPr>
        <w:spacing w:after="120"/>
        <w:jc w:val="both"/>
      </w:pPr>
      <w:r w:rsidRPr="00433268">
        <w:rPr>
          <w:b/>
          <w:bCs/>
        </w:rPr>
        <w:t xml:space="preserve">Informācija par </w:t>
      </w:r>
      <w:r w:rsidR="00BB0658" w:rsidRPr="00433268">
        <w:rPr>
          <w:b/>
          <w:bCs/>
        </w:rPr>
        <w:t>projekta īstenošanas progresu</w:t>
      </w:r>
    </w:p>
    <w:p w14:paraId="54B69EB6" w14:textId="63D5C48F" w:rsidR="008804BD" w:rsidRPr="00433268" w:rsidRDefault="008804BD" w:rsidP="005F5F5B">
      <w:pPr>
        <w:jc w:val="both"/>
      </w:pPr>
      <w:r w:rsidRPr="00433268">
        <w:t>Kopsavilkums</w:t>
      </w:r>
      <w:r w:rsidR="00F725A8" w:rsidRPr="00433268">
        <w:t xml:space="preserve"> (līdz 600 zīmēm)</w:t>
      </w:r>
      <w:r w:rsidRPr="00433268">
        <w:t>:</w:t>
      </w:r>
    </w:p>
    <w:p w14:paraId="7CF39D41" w14:textId="612796E2" w:rsidR="008804BD" w:rsidRPr="00433268" w:rsidRDefault="008804BD" w:rsidP="005F5F5B">
      <w:pPr>
        <w:spacing w:after="120"/>
        <w:jc w:val="both"/>
        <w:rPr>
          <w:i/>
          <w:iCs/>
        </w:rPr>
      </w:pPr>
      <w:r w:rsidRPr="00433268">
        <w:rPr>
          <w:i/>
          <w:iCs/>
        </w:rPr>
        <w:t>Īsumā aprakstīt projekta ieviešanas gaitu, galvenās atziņas, galvenos pasākumus u.tml. Kopsavilkumam jābūt izmantojamam publicitātei</w:t>
      </w:r>
      <w:r w:rsidR="00205BE7" w:rsidRPr="00433268">
        <w:rPr>
          <w:i/>
          <w:iCs/>
        </w:rPr>
        <w:t>, piemēram, ievietošanai Latvijas Zinātnes padomes tīmekļvietnē</w:t>
      </w:r>
      <w:r w:rsidRPr="00433268">
        <w:rPr>
          <w:i/>
          <w:iCs/>
        </w:rPr>
        <w:t>.</w:t>
      </w:r>
    </w:p>
    <w:p w14:paraId="28E4D175" w14:textId="47D23291" w:rsidR="008804BD" w:rsidRPr="00433268" w:rsidRDefault="008804BD" w:rsidP="005F5F5B">
      <w:pPr>
        <w:spacing w:after="120"/>
        <w:jc w:val="both"/>
        <w:rPr>
          <w:b/>
          <w:bCs/>
        </w:rPr>
      </w:pPr>
      <w:r w:rsidRPr="00433268">
        <w:rPr>
          <w:b/>
          <w:bCs/>
        </w:rPr>
        <w:t>Projekta tematiskā uzdevuma izpilde (līdz 10 000 zīmēm):</w:t>
      </w:r>
    </w:p>
    <w:p w14:paraId="7B4ECBCC" w14:textId="5A8E73A6" w:rsidR="00CC063B" w:rsidRPr="00433268" w:rsidRDefault="008804BD" w:rsidP="00B92E2A">
      <w:pPr>
        <w:jc w:val="both"/>
        <w:rPr>
          <w:i/>
          <w:iCs/>
        </w:rPr>
      </w:pPr>
      <w:r w:rsidRPr="00433268">
        <w:rPr>
          <w:i/>
          <w:iCs/>
        </w:rPr>
        <w:t xml:space="preserve">Izpildes aprakstu veidot, norādot konkrētas darbības, izpildot </w:t>
      </w:r>
      <w:r w:rsidR="00C47DC8" w:rsidRPr="00684F19">
        <w:rPr>
          <w:i/>
          <w:iCs/>
        </w:rPr>
        <w:t xml:space="preserve">Ministru kabineta </w:t>
      </w:r>
      <w:r w:rsidR="00486CB7" w:rsidRPr="00684F19">
        <w:rPr>
          <w:i/>
          <w:iCs/>
        </w:rPr>
        <w:t>202</w:t>
      </w:r>
      <w:r w:rsidR="006E7756" w:rsidRPr="00684F19">
        <w:rPr>
          <w:i/>
          <w:iCs/>
        </w:rPr>
        <w:t>5</w:t>
      </w:r>
      <w:r w:rsidR="00486CB7" w:rsidRPr="00684F19">
        <w:rPr>
          <w:i/>
          <w:iCs/>
        </w:rPr>
        <w:t xml:space="preserve">. gada </w:t>
      </w:r>
      <w:r w:rsidR="005C2F7F">
        <w:rPr>
          <w:i/>
          <w:iCs/>
        </w:rPr>
        <w:t>12</w:t>
      </w:r>
      <w:r w:rsidR="00486CB7" w:rsidRPr="00684F19">
        <w:rPr>
          <w:i/>
          <w:iCs/>
        </w:rPr>
        <w:t xml:space="preserve">. </w:t>
      </w:r>
      <w:r w:rsidR="00E300C5" w:rsidRPr="00684F19">
        <w:rPr>
          <w:i/>
          <w:iCs/>
        </w:rPr>
        <w:t>septembr</w:t>
      </w:r>
      <w:r w:rsidR="00B55D3F" w:rsidRPr="00684F19">
        <w:rPr>
          <w:i/>
          <w:iCs/>
        </w:rPr>
        <w:t>a</w:t>
      </w:r>
      <w:r w:rsidR="00486CB7" w:rsidRPr="00684F19">
        <w:rPr>
          <w:i/>
          <w:iCs/>
        </w:rPr>
        <w:t xml:space="preserve"> rīkojumu Nr. </w:t>
      </w:r>
      <w:bookmarkStart w:id="1" w:name="_GoBack"/>
      <w:r w:rsidR="00E300C5" w:rsidRPr="00684F19">
        <w:rPr>
          <w:i/>
          <w:iCs/>
        </w:rPr>
        <w:t>5</w:t>
      </w:r>
      <w:r w:rsidR="00684F19" w:rsidRPr="00684F19">
        <w:rPr>
          <w:i/>
          <w:iCs/>
        </w:rPr>
        <w:t>59</w:t>
      </w:r>
      <w:bookmarkEnd w:id="1"/>
      <w:r w:rsidR="00486CB7" w:rsidRPr="00684F19">
        <w:rPr>
          <w:i/>
          <w:iCs/>
        </w:rPr>
        <w:t xml:space="preserve"> “Par valsts pētījumu programmu “</w:t>
      </w:r>
      <w:r w:rsidR="006E7756" w:rsidRPr="00684F19">
        <w:rPr>
          <w:i/>
          <w:iCs/>
        </w:rPr>
        <w:t>Le</w:t>
      </w:r>
      <w:r w:rsidR="006E7756" w:rsidRPr="006E7756">
        <w:rPr>
          <w:i/>
          <w:iCs/>
        </w:rPr>
        <w:t>tonika latviskas un eiropeiskas sabiedrības attīstībai</w:t>
      </w:r>
      <w:r w:rsidR="00486CB7" w:rsidRPr="006E7756">
        <w:rPr>
          <w:i/>
          <w:iCs/>
        </w:rPr>
        <w:t xml:space="preserve">” </w:t>
      </w:r>
      <w:r w:rsidR="00C47DC8" w:rsidRPr="006E7756">
        <w:rPr>
          <w:i/>
          <w:iCs/>
        </w:rPr>
        <w:t>(turpmāk – MK rīkojums</w:t>
      </w:r>
      <w:r w:rsidR="00CC063B" w:rsidRPr="006E7756">
        <w:rPr>
          <w:i/>
          <w:iCs/>
        </w:rPr>
        <w:t>).</w:t>
      </w:r>
    </w:p>
    <w:p w14:paraId="1E67DAE2" w14:textId="77777777" w:rsidR="008456B5" w:rsidRPr="00490586" w:rsidRDefault="008456B5" w:rsidP="00B92E2A">
      <w:pPr>
        <w:jc w:val="both"/>
        <w:rPr>
          <w:iCs/>
        </w:rPr>
      </w:pPr>
    </w:p>
    <w:p w14:paraId="27CA901F" w14:textId="2B1D34B0" w:rsidR="0057509D" w:rsidRPr="00490586" w:rsidRDefault="0057509D" w:rsidP="0057509D">
      <w:pPr>
        <w:jc w:val="both"/>
        <w:rPr>
          <w:iCs/>
          <w:shd w:val="clear" w:color="auto" w:fill="FFFFFF"/>
        </w:rPr>
      </w:pPr>
      <w:r w:rsidRPr="00490586">
        <w:rPr>
          <w:iCs/>
        </w:rPr>
        <w:t xml:space="preserve">Programmas virsmērķis </w:t>
      </w:r>
      <w:r w:rsidR="006E7756" w:rsidRPr="00490586">
        <w:rPr>
          <w:iCs/>
        </w:rPr>
        <w:t>-</w:t>
      </w:r>
      <w:r w:rsidRPr="00490586">
        <w:rPr>
          <w:iCs/>
        </w:rPr>
        <w:t xml:space="preserve"> </w:t>
      </w:r>
      <w:r w:rsidR="006E7756" w:rsidRPr="00490586">
        <w:rPr>
          <w:iCs/>
          <w:shd w:val="clear" w:color="auto" w:fill="FFFFFF"/>
        </w:rPr>
        <w:t>Latvijā veidot iekļaujošu latvisku un eiropeisku zināšanu sabiedrību, kuras pamats ir demokrātiskās vērtības, latviešu valoda un kultūra.</w:t>
      </w:r>
    </w:p>
    <w:p w14:paraId="1A7B14CA" w14:textId="7ED93C7B" w:rsidR="0025705C" w:rsidRDefault="0025705C" w:rsidP="00A26E86">
      <w:pPr>
        <w:jc w:val="both"/>
        <w:rPr>
          <w:i/>
          <w:iCs/>
        </w:rPr>
      </w:pPr>
    </w:p>
    <w:p w14:paraId="6EF2363D" w14:textId="70D09AD3" w:rsidR="0025705C" w:rsidRPr="0025705C" w:rsidRDefault="0025705C" w:rsidP="00A26E86">
      <w:pPr>
        <w:jc w:val="both"/>
      </w:pPr>
      <w:r>
        <w:t xml:space="preserve">Programmas mērķis – radīt jaunas zināšanas un risinājumus, lai sekmētu ilgtspējīgu Latvijas sabiedrības un valsts attīstību. Tas ietver valodas, kultūras, latviskās identitātes starpdisciplināru pētniecību, kā arī nepieciešamā </w:t>
      </w:r>
      <w:proofErr w:type="spellStart"/>
      <w:r>
        <w:t>cilvēkkapitāla</w:t>
      </w:r>
      <w:proofErr w:type="spellEnd"/>
      <w:r>
        <w:t xml:space="preserve"> attīstību.</w:t>
      </w:r>
    </w:p>
    <w:p w14:paraId="659DF104" w14:textId="77777777" w:rsidR="00E300C5" w:rsidRPr="00433268" w:rsidRDefault="00E300C5" w:rsidP="00E300C5">
      <w:pPr>
        <w:jc w:val="both"/>
        <w:rPr>
          <w:i/>
          <w:iCs/>
        </w:rPr>
      </w:pPr>
    </w:p>
    <w:p w14:paraId="3018238E" w14:textId="5AC7687A" w:rsidR="00607D96" w:rsidRPr="0025705C" w:rsidRDefault="00E300C5" w:rsidP="0025705C">
      <w:pPr>
        <w:jc w:val="both"/>
        <w:rPr>
          <w:i/>
          <w:iCs/>
          <w:shd w:val="clear" w:color="auto" w:fill="FFFFFF"/>
        </w:rPr>
      </w:pPr>
      <w:r w:rsidRPr="00433268">
        <w:rPr>
          <w:i/>
          <w:iCs/>
          <w:shd w:val="clear" w:color="auto" w:fill="FFFFFF"/>
        </w:rPr>
        <w:t xml:space="preserve">Lai sasniegtu programmas </w:t>
      </w:r>
      <w:proofErr w:type="spellStart"/>
      <w:r w:rsidRPr="0025705C">
        <w:rPr>
          <w:i/>
          <w:iCs/>
          <w:shd w:val="clear" w:color="auto" w:fill="FFFFFF"/>
        </w:rPr>
        <w:t>virsmērķi</w:t>
      </w:r>
      <w:proofErr w:type="spellEnd"/>
      <w:r w:rsidRPr="0025705C">
        <w:rPr>
          <w:i/>
          <w:iCs/>
          <w:shd w:val="clear" w:color="auto" w:fill="FFFFFF"/>
        </w:rPr>
        <w:t xml:space="preserve"> </w:t>
      </w:r>
      <w:r w:rsidR="0025705C">
        <w:rPr>
          <w:i/>
          <w:iCs/>
          <w:shd w:val="clear" w:color="auto" w:fill="FFFFFF"/>
        </w:rPr>
        <w:t xml:space="preserve">un mērķi </w:t>
      </w:r>
      <w:r w:rsidR="00891EF5" w:rsidRPr="0025705C">
        <w:rPr>
          <w:i/>
          <w:iCs/>
          <w:shd w:val="clear" w:color="auto" w:fill="FFFFFF"/>
        </w:rPr>
        <w:t xml:space="preserve">MK rīkojuma </w:t>
      </w:r>
      <w:r w:rsidR="006E7756" w:rsidRPr="0025705C">
        <w:rPr>
          <w:i/>
          <w:iCs/>
          <w:shd w:val="clear" w:color="auto" w:fill="FFFFFF"/>
        </w:rPr>
        <w:t>6</w:t>
      </w:r>
      <w:r w:rsidR="00891EF5" w:rsidRPr="0025705C">
        <w:rPr>
          <w:i/>
          <w:iCs/>
          <w:shd w:val="clear" w:color="auto" w:fill="FFFFFF"/>
        </w:rPr>
        <w:t>. punkt</w:t>
      </w:r>
      <w:r w:rsidR="006E7756" w:rsidRPr="0025705C">
        <w:rPr>
          <w:i/>
          <w:iCs/>
          <w:shd w:val="clear" w:color="auto" w:fill="FFFFFF"/>
        </w:rPr>
        <w:t>a apakšpunktos</w:t>
      </w:r>
      <w:r w:rsidR="00891EF5" w:rsidRPr="0025705C">
        <w:rPr>
          <w:i/>
          <w:iCs/>
          <w:shd w:val="clear" w:color="auto" w:fill="FFFFFF"/>
        </w:rPr>
        <w:t xml:space="preserve"> noteikt</w:t>
      </w:r>
      <w:r w:rsidR="00F91483" w:rsidRPr="0025705C">
        <w:rPr>
          <w:i/>
          <w:iCs/>
          <w:shd w:val="clear" w:color="auto" w:fill="FFFFFF"/>
        </w:rPr>
        <w:t>i</w:t>
      </w:r>
      <w:r w:rsidRPr="0025705C">
        <w:rPr>
          <w:i/>
          <w:iCs/>
          <w:shd w:val="clear" w:color="auto" w:fill="FFFFFF"/>
        </w:rPr>
        <w:t xml:space="preserve"> programmas </w:t>
      </w:r>
      <w:r w:rsidR="000B29F2" w:rsidRPr="0025705C">
        <w:rPr>
          <w:i/>
          <w:iCs/>
          <w:shd w:val="clear" w:color="auto" w:fill="FFFFFF"/>
        </w:rPr>
        <w:t xml:space="preserve"> </w:t>
      </w:r>
      <w:r w:rsidRPr="0025705C">
        <w:rPr>
          <w:i/>
          <w:iCs/>
          <w:shd w:val="clear" w:color="auto" w:fill="FFFFFF"/>
        </w:rPr>
        <w:t>uzdevum</w:t>
      </w:r>
      <w:r w:rsidR="006E7756" w:rsidRPr="0025705C">
        <w:rPr>
          <w:i/>
          <w:iCs/>
          <w:shd w:val="clear" w:color="auto" w:fill="FFFFFF"/>
        </w:rPr>
        <w:t>i</w:t>
      </w:r>
      <w:r w:rsidRPr="0025705C">
        <w:rPr>
          <w:i/>
          <w:iCs/>
          <w:shd w:val="clear" w:color="auto" w:fill="FFFFFF"/>
        </w:rPr>
        <w:t>:</w:t>
      </w:r>
      <w:r w:rsidR="00891EF5" w:rsidRPr="0025705C">
        <w:rPr>
          <w:i/>
          <w:iCs/>
          <w:shd w:val="clear" w:color="auto" w:fill="FFFFFF"/>
        </w:rPr>
        <w:t xml:space="preserve"> </w:t>
      </w:r>
    </w:p>
    <w:p w14:paraId="57A71710" w14:textId="77777777" w:rsidR="00B46C10" w:rsidRDefault="0025705C" w:rsidP="0025705C">
      <w:pPr>
        <w:jc w:val="both"/>
        <w:rPr>
          <w:i/>
          <w:iCs/>
        </w:rPr>
      </w:pPr>
      <w:r w:rsidRPr="0025705C">
        <w:rPr>
          <w:i/>
          <w:iCs/>
        </w:rPr>
        <w:t xml:space="preserve">1. mūsdienu latviešu valodas attīstības un lietojuma izpēte. Šis uzdevums iekļauj šādus izpētes virzienus: </w:t>
      </w:r>
      <w:r w:rsidR="00B46C10">
        <w:rPr>
          <w:i/>
          <w:iCs/>
        </w:rPr>
        <w:t xml:space="preserve">1.1. </w:t>
      </w:r>
      <w:r w:rsidRPr="0025705C">
        <w:rPr>
          <w:i/>
          <w:iCs/>
        </w:rPr>
        <w:t xml:space="preserve"> latviešu valodas attīstības tendences un </w:t>
      </w:r>
      <w:proofErr w:type="spellStart"/>
      <w:r w:rsidRPr="0025705C">
        <w:rPr>
          <w:i/>
          <w:iCs/>
        </w:rPr>
        <w:t>sociolingvistiskie</w:t>
      </w:r>
      <w:proofErr w:type="spellEnd"/>
      <w:r w:rsidRPr="0025705C">
        <w:rPr>
          <w:i/>
          <w:iCs/>
        </w:rPr>
        <w:t xml:space="preserve"> aspekti, </w:t>
      </w:r>
      <w:r w:rsidR="00B46C10">
        <w:rPr>
          <w:i/>
          <w:iCs/>
        </w:rPr>
        <w:t>tai skaitā</w:t>
      </w:r>
      <w:r w:rsidRPr="0025705C">
        <w:rPr>
          <w:i/>
          <w:iCs/>
        </w:rPr>
        <w:t xml:space="preserve"> literārās valodas paveidi (vienkāršā valoda, vieglā valoda) un latviešu valodas attīstība diasporā,</w:t>
      </w:r>
    </w:p>
    <w:p w14:paraId="42BB0D50" w14:textId="77777777" w:rsidR="00B46C10" w:rsidRDefault="00B46C10" w:rsidP="0025705C">
      <w:pPr>
        <w:jc w:val="both"/>
        <w:rPr>
          <w:i/>
          <w:iCs/>
        </w:rPr>
      </w:pPr>
      <w:r>
        <w:rPr>
          <w:i/>
          <w:iCs/>
        </w:rPr>
        <w:t xml:space="preserve">1.2. </w:t>
      </w:r>
      <w:r w:rsidR="0025705C" w:rsidRPr="0025705C">
        <w:rPr>
          <w:i/>
          <w:iCs/>
        </w:rPr>
        <w:t xml:space="preserve">latviešu valodas terminoloģija un </w:t>
      </w:r>
      <w:proofErr w:type="spellStart"/>
      <w:r w:rsidR="0025705C" w:rsidRPr="0025705C">
        <w:rPr>
          <w:i/>
          <w:iCs/>
        </w:rPr>
        <w:t>terminogrāfija</w:t>
      </w:r>
      <w:proofErr w:type="spellEnd"/>
      <w:r w:rsidR="0025705C" w:rsidRPr="0025705C">
        <w:rPr>
          <w:i/>
          <w:iCs/>
        </w:rPr>
        <w:t>,</w:t>
      </w:r>
    </w:p>
    <w:p w14:paraId="1395272B" w14:textId="77777777" w:rsidR="00B46C10" w:rsidRDefault="00B46C10" w:rsidP="0025705C">
      <w:pPr>
        <w:jc w:val="both"/>
        <w:rPr>
          <w:i/>
          <w:iCs/>
        </w:rPr>
      </w:pPr>
      <w:r>
        <w:rPr>
          <w:i/>
          <w:iCs/>
        </w:rPr>
        <w:t xml:space="preserve">1.3. </w:t>
      </w:r>
      <w:proofErr w:type="spellStart"/>
      <w:r w:rsidR="0025705C" w:rsidRPr="0025705C">
        <w:rPr>
          <w:i/>
          <w:iCs/>
        </w:rPr>
        <w:t>tulkojumzinātne</w:t>
      </w:r>
      <w:proofErr w:type="spellEnd"/>
      <w:r w:rsidR="0025705C" w:rsidRPr="0025705C">
        <w:rPr>
          <w:i/>
          <w:iCs/>
        </w:rPr>
        <w:t>,</w:t>
      </w:r>
    </w:p>
    <w:p w14:paraId="7C5818E6" w14:textId="77777777" w:rsidR="00B46C10" w:rsidRDefault="00B46C10" w:rsidP="0025705C">
      <w:pPr>
        <w:jc w:val="both"/>
        <w:rPr>
          <w:i/>
          <w:iCs/>
        </w:rPr>
      </w:pPr>
      <w:r>
        <w:rPr>
          <w:i/>
          <w:iCs/>
        </w:rPr>
        <w:t xml:space="preserve">1.4. </w:t>
      </w:r>
      <w:r w:rsidR="0025705C" w:rsidRPr="0025705C">
        <w:rPr>
          <w:i/>
          <w:iCs/>
        </w:rPr>
        <w:t>latgaliešu rakstu valoda,</w:t>
      </w:r>
    </w:p>
    <w:p w14:paraId="714A93C4" w14:textId="77777777" w:rsidR="00B46C10" w:rsidRDefault="00B46C10" w:rsidP="0025705C">
      <w:pPr>
        <w:jc w:val="both"/>
        <w:rPr>
          <w:i/>
          <w:iCs/>
        </w:rPr>
      </w:pPr>
      <w:r>
        <w:rPr>
          <w:i/>
          <w:iCs/>
        </w:rPr>
        <w:t xml:space="preserve">1.5. </w:t>
      </w:r>
      <w:r w:rsidR="0025705C" w:rsidRPr="0025705C">
        <w:rPr>
          <w:i/>
          <w:iCs/>
        </w:rPr>
        <w:t xml:space="preserve">latviešu valodas daudzveidības kultūrvēsturiskā attīstība un onomastika, </w:t>
      </w:r>
      <w:r>
        <w:rPr>
          <w:i/>
          <w:iCs/>
        </w:rPr>
        <w:t>tai skaitā</w:t>
      </w:r>
      <w:r w:rsidR="0025705C" w:rsidRPr="0025705C">
        <w:rPr>
          <w:i/>
          <w:iCs/>
        </w:rPr>
        <w:t xml:space="preserve"> latviešu vēsturisko zemju kontekstā,</w:t>
      </w:r>
    </w:p>
    <w:p w14:paraId="69095D22" w14:textId="1387BD95" w:rsidR="0025705C" w:rsidRPr="0025705C" w:rsidRDefault="00B46C10" w:rsidP="0025705C">
      <w:pPr>
        <w:jc w:val="both"/>
        <w:rPr>
          <w:i/>
          <w:iCs/>
        </w:rPr>
      </w:pPr>
      <w:r>
        <w:rPr>
          <w:i/>
          <w:iCs/>
        </w:rPr>
        <w:t xml:space="preserve">1.6. </w:t>
      </w:r>
      <w:r w:rsidR="0025705C" w:rsidRPr="0025705C">
        <w:rPr>
          <w:i/>
          <w:iCs/>
        </w:rPr>
        <w:t>latviešu valodas kā svešvalodas apguve;</w:t>
      </w:r>
    </w:p>
    <w:p w14:paraId="6A01020A" w14:textId="77777777" w:rsidR="00B46C10" w:rsidRDefault="0025705C" w:rsidP="0025705C">
      <w:pPr>
        <w:jc w:val="both"/>
        <w:rPr>
          <w:i/>
          <w:iCs/>
        </w:rPr>
      </w:pPr>
      <w:r w:rsidRPr="0025705C">
        <w:rPr>
          <w:i/>
          <w:iCs/>
        </w:rPr>
        <w:t>2. latviešu valodas tehnoloģiju izpēte un attīstība. Šis uzdevums iekļauj šādus izpētes virzienus:</w:t>
      </w:r>
    </w:p>
    <w:p w14:paraId="19893BA2" w14:textId="77777777" w:rsidR="00B46C10" w:rsidRDefault="00B46C10" w:rsidP="0025705C">
      <w:pPr>
        <w:jc w:val="both"/>
        <w:rPr>
          <w:i/>
          <w:iCs/>
        </w:rPr>
      </w:pPr>
      <w:r>
        <w:rPr>
          <w:i/>
          <w:iCs/>
        </w:rPr>
        <w:t xml:space="preserve">2.1. </w:t>
      </w:r>
      <w:r w:rsidR="0025705C" w:rsidRPr="0025705C">
        <w:rPr>
          <w:i/>
          <w:iCs/>
        </w:rPr>
        <w:t xml:space="preserve"> ģeneratīvā mākslīgā intelekta rīku izpēte un izstrāde lietojumam latviešu valodā, </w:t>
      </w:r>
    </w:p>
    <w:p w14:paraId="7B486DF2" w14:textId="77777777" w:rsidR="00B46C10" w:rsidRDefault="00B46C10" w:rsidP="0025705C">
      <w:pPr>
        <w:jc w:val="both"/>
        <w:rPr>
          <w:i/>
          <w:iCs/>
        </w:rPr>
      </w:pPr>
      <w:r>
        <w:rPr>
          <w:i/>
          <w:iCs/>
        </w:rPr>
        <w:t xml:space="preserve">2.2. </w:t>
      </w:r>
      <w:r w:rsidR="0025705C" w:rsidRPr="0025705C">
        <w:rPr>
          <w:i/>
          <w:iCs/>
        </w:rPr>
        <w:t>latviešu valodas digitālo resursu attīstība, nodrošinot to integrāciju Eiropas valodas resursu repozitorijos,</w:t>
      </w:r>
    </w:p>
    <w:p w14:paraId="44A37BC4" w14:textId="77777777" w:rsidR="00B46C10" w:rsidRDefault="00B46C10" w:rsidP="0025705C">
      <w:pPr>
        <w:jc w:val="both"/>
        <w:rPr>
          <w:i/>
          <w:iCs/>
        </w:rPr>
      </w:pPr>
      <w:r>
        <w:rPr>
          <w:i/>
          <w:iCs/>
        </w:rPr>
        <w:t xml:space="preserve">2.3. </w:t>
      </w:r>
      <w:r w:rsidR="0025705C" w:rsidRPr="0025705C">
        <w:rPr>
          <w:i/>
          <w:iCs/>
        </w:rPr>
        <w:t xml:space="preserve">latviešu valodas tehnoloģiju risinājumi, </w:t>
      </w:r>
      <w:r>
        <w:rPr>
          <w:i/>
          <w:iCs/>
        </w:rPr>
        <w:t>tai skaitā</w:t>
      </w:r>
      <w:r w:rsidR="0025705C" w:rsidRPr="0025705C">
        <w:rPr>
          <w:i/>
          <w:iCs/>
        </w:rPr>
        <w:t xml:space="preserve"> risinājumi cilvēkiem ar īpašām vajadzībām,</w:t>
      </w:r>
    </w:p>
    <w:p w14:paraId="2746CC80" w14:textId="52916980" w:rsidR="0025705C" w:rsidRPr="0025705C" w:rsidRDefault="00B46C10" w:rsidP="0025705C">
      <w:pPr>
        <w:jc w:val="both"/>
        <w:rPr>
          <w:i/>
          <w:iCs/>
        </w:rPr>
      </w:pPr>
      <w:r>
        <w:rPr>
          <w:i/>
          <w:iCs/>
        </w:rPr>
        <w:t xml:space="preserve">2.4. </w:t>
      </w:r>
      <w:r w:rsidR="0025705C" w:rsidRPr="0025705C">
        <w:rPr>
          <w:i/>
          <w:iCs/>
        </w:rPr>
        <w:t xml:space="preserve"> latviešu nedzirdīgo zīmju valoda;</w:t>
      </w:r>
    </w:p>
    <w:p w14:paraId="62201A99" w14:textId="13C5E315" w:rsidR="0025705C" w:rsidRPr="0025705C" w:rsidRDefault="0025705C" w:rsidP="0025705C">
      <w:pPr>
        <w:jc w:val="both"/>
        <w:rPr>
          <w:i/>
          <w:iCs/>
        </w:rPr>
      </w:pPr>
      <w:r w:rsidRPr="0025705C">
        <w:rPr>
          <w:i/>
          <w:iCs/>
        </w:rPr>
        <w:lastRenderedPageBreak/>
        <w:t>3. lībiešu valodas pētnieciskās bāzes un digitālo resursu attīstība, veicinot lībiešu valodas vitalitāti, valodas normu izstrādi un standartizāciju, un nodrošinot valodas digitālo resursu integrāciju Eiropas valodas resursu repozitorijos;</w:t>
      </w:r>
    </w:p>
    <w:p w14:paraId="04A94018" w14:textId="65DC477A" w:rsidR="0025705C" w:rsidRPr="0025705C" w:rsidRDefault="0025705C" w:rsidP="0025705C">
      <w:pPr>
        <w:jc w:val="both"/>
        <w:rPr>
          <w:i/>
          <w:iCs/>
        </w:rPr>
      </w:pPr>
      <w:r w:rsidRPr="0025705C">
        <w:rPr>
          <w:i/>
          <w:iCs/>
        </w:rPr>
        <w:t xml:space="preserve">.4. demogrāfijas, migrācijas un </w:t>
      </w:r>
      <w:proofErr w:type="spellStart"/>
      <w:r w:rsidRPr="0025705C">
        <w:rPr>
          <w:i/>
          <w:iCs/>
        </w:rPr>
        <w:t>reemigrācijas</w:t>
      </w:r>
      <w:proofErr w:type="spellEnd"/>
      <w:r w:rsidRPr="0025705C">
        <w:rPr>
          <w:i/>
          <w:iCs/>
        </w:rPr>
        <w:t xml:space="preserve"> procesu izpēte mūsdienu ģeopolitisko, sociālekonomisko un reģionālo pārmaiņu kontekstā;</w:t>
      </w:r>
    </w:p>
    <w:p w14:paraId="6C0C8A65" w14:textId="7D13494D" w:rsidR="0025705C" w:rsidRPr="0025705C" w:rsidRDefault="0025705C" w:rsidP="0025705C">
      <w:pPr>
        <w:jc w:val="both"/>
        <w:rPr>
          <w:i/>
          <w:iCs/>
        </w:rPr>
      </w:pPr>
      <w:r w:rsidRPr="0025705C">
        <w:rPr>
          <w:i/>
          <w:iCs/>
        </w:rPr>
        <w:t xml:space="preserve">5. latviešu literatūras un poētikas izpēte valstiskās identitātes un iekļaujošas sabiedrības perspektīvā Latvijā un pasaulē, </w:t>
      </w:r>
      <w:r w:rsidR="00B46C10">
        <w:rPr>
          <w:i/>
          <w:iCs/>
        </w:rPr>
        <w:t>tai skaitā</w:t>
      </w:r>
      <w:r w:rsidRPr="0025705C">
        <w:rPr>
          <w:i/>
          <w:iCs/>
        </w:rPr>
        <w:t xml:space="preserve"> mūsdienu kontekstā, un literatūras radīšanas un patēriņu ietekmējošo faktoru izpēte digitālajā laikmetā;</w:t>
      </w:r>
    </w:p>
    <w:p w14:paraId="1F156F26" w14:textId="77777777" w:rsidR="00B46C10" w:rsidRDefault="0025705C" w:rsidP="0025705C">
      <w:pPr>
        <w:jc w:val="both"/>
        <w:rPr>
          <w:i/>
          <w:iCs/>
        </w:rPr>
      </w:pPr>
      <w:r w:rsidRPr="0025705C">
        <w:rPr>
          <w:i/>
          <w:iCs/>
        </w:rPr>
        <w:t>6. latviskās identitātes izpēte. Šis uzdevums iekļauj šādus izpētes virzienus:</w:t>
      </w:r>
    </w:p>
    <w:p w14:paraId="3740B07D" w14:textId="77777777" w:rsidR="00B46C10" w:rsidRDefault="00B46C10" w:rsidP="0025705C">
      <w:pPr>
        <w:jc w:val="both"/>
        <w:rPr>
          <w:i/>
          <w:iCs/>
        </w:rPr>
      </w:pPr>
      <w:r>
        <w:rPr>
          <w:i/>
          <w:iCs/>
        </w:rPr>
        <w:t xml:space="preserve">6.1. </w:t>
      </w:r>
      <w:r w:rsidR="0025705C" w:rsidRPr="0025705C">
        <w:rPr>
          <w:i/>
          <w:iCs/>
        </w:rPr>
        <w:t xml:space="preserve">latviskā identitāte un tās veidošanās vēsturiskā un mūsdienu kontekstā, </w:t>
      </w:r>
      <w:r>
        <w:rPr>
          <w:i/>
          <w:iCs/>
        </w:rPr>
        <w:t>tai skaitā</w:t>
      </w:r>
      <w:r w:rsidR="0025705C" w:rsidRPr="0025705C">
        <w:rPr>
          <w:i/>
          <w:iCs/>
        </w:rPr>
        <w:t xml:space="preserve"> diasporā,</w:t>
      </w:r>
    </w:p>
    <w:p w14:paraId="74004F5F" w14:textId="77777777" w:rsidR="00B46C10" w:rsidRDefault="00B46C10" w:rsidP="0025705C">
      <w:pPr>
        <w:jc w:val="both"/>
        <w:rPr>
          <w:i/>
          <w:iCs/>
        </w:rPr>
      </w:pPr>
      <w:r>
        <w:rPr>
          <w:i/>
          <w:iCs/>
        </w:rPr>
        <w:t xml:space="preserve">6.2. </w:t>
      </w:r>
      <w:r w:rsidR="0025705C" w:rsidRPr="0025705C">
        <w:rPr>
          <w:i/>
          <w:iCs/>
        </w:rPr>
        <w:t xml:space="preserve">mūsdienu folklora un garīgās tradīcijas latviskās identitātes kontekstā, </w:t>
      </w:r>
    </w:p>
    <w:p w14:paraId="5BEACE5E" w14:textId="77777777" w:rsidR="00B46C10" w:rsidRDefault="00B46C10" w:rsidP="0025705C">
      <w:pPr>
        <w:jc w:val="both"/>
        <w:rPr>
          <w:i/>
          <w:iCs/>
        </w:rPr>
      </w:pPr>
      <w:r>
        <w:rPr>
          <w:i/>
          <w:iCs/>
        </w:rPr>
        <w:t xml:space="preserve">6.3. </w:t>
      </w:r>
      <w:r w:rsidR="0025705C" w:rsidRPr="0025705C">
        <w:rPr>
          <w:i/>
          <w:iCs/>
        </w:rPr>
        <w:t xml:space="preserve">folkloristikas attīstību ietekmējošie faktori, </w:t>
      </w:r>
    </w:p>
    <w:p w14:paraId="6AF5B92E" w14:textId="576B4012" w:rsidR="0025705C" w:rsidRPr="003124F4" w:rsidRDefault="00B46C10" w:rsidP="0025705C">
      <w:pPr>
        <w:jc w:val="both"/>
        <w:rPr>
          <w:i/>
          <w:iCs/>
          <w:highlight w:val="yellow"/>
        </w:rPr>
      </w:pPr>
      <w:r>
        <w:rPr>
          <w:i/>
          <w:iCs/>
        </w:rPr>
        <w:t xml:space="preserve">6.4. </w:t>
      </w:r>
      <w:r w:rsidR="0025705C" w:rsidRPr="0025705C">
        <w:rPr>
          <w:i/>
          <w:iCs/>
        </w:rPr>
        <w:t>ideju vēsture.</w:t>
      </w:r>
    </w:p>
    <w:p w14:paraId="6AA92595" w14:textId="77777777" w:rsidR="00103375" w:rsidRPr="003124F4" w:rsidRDefault="00103375" w:rsidP="000B29F2">
      <w:pPr>
        <w:jc w:val="both"/>
        <w:rPr>
          <w:i/>
          <w:iCs/>
          <w:highlight w:val="yellow"/>
        </w:rPr>
      </w:pPr>
    </w:p>
    <w:p w14:paraId="1A14E824" w14:textId="4B54AC22" w:rsidR="008456B5" w:rsidRPr="00433268" w:rsidRDefault="008456B5" w:rsidP="00607D96">
      <w:pPr>
        <w:jc w:val="both"/>
        <w:rPr>
          <w:i/>
          <w:iCs/>
        </w:rPr>
      </w:pPr>
      <w:r w:rsidRPr="006E7756">
        <w:rPr>
          <w:i/>
          <w:iCs/>
        </w:rPr>
        <w:t xml:space="preserve">Īstenojot projektu, ir jāizpilda </w:t>
      </w:r>
      <w:r w:rsidR="00891EF5" w:rsidRPr="006E7756">
        <w:rPr>
          <w:i/>
          <w:iCs/>
        </w:rPr>
        <w:t xml:space="preserve">MK rīkojuma </w:t>
      </w:r>
      <w:r w:rsidR="006E7756" w:rsidRPr="006E7756">
        <w:rPr>
          <w:i/>
          <w:iCs/>
        </w:rPr>
        <w:t>6</w:t>
      </w:r>
      <w:r w:rsidR="00891EF5" w:rsidRPr="006E7756">
        <w:rPr>
          <w:i/>
          <w:iCs/>
        </w:rPr>
        <w:t>. punkt</w:t>
      </w:r>
      <w:r w:rsidR="006E7756" w:rsidRPr="006E7756">
        <w:rPr>
          <w:i/>
          <w:iCs/>
        </w:rPr>
        <w:t>a apakšpunktos</w:t>
      </w:r>
      <w:r w:rsidR="00891EF5" w:rsidRPr="006E7756">
        <w:rPr>
          <w:i/>
          <w:iCs/>
        </w:rPr>
        <w:t xml:space="preserve"> noteiktais programmas</w:t>
      </w:r>
      <w:r w:rsidRPr="006E7756">
        <w:rPr>
          <w:i/>
          <w:iCs/>
        </w:rPr>
        <w:t xml:space="preserve"> uzdevums, kā arī jānodrošina visu MK rīkojuma </w:t>
      </w:r>
      <w:r w:rsidR="006E7756" w:rsidRPr="006E7756">
        <w:rPr>
          <w:i/>
          <w:iCs/>
        </w:rPr>
        <w:t>7</w:t>
      </w:r>
      <w:r w:rsidRPr="006E7756">
        <w:rPr>
          <w:i/>
          <w:iCs/>
        </w:rPr>
        <w:t xml:space="preserve">. punktā uzskaitīto horizontālo uzdevumu izpilde un visu MK rīkojuma </w:t>
      </w:r>
      <w:r w:rsidR="006E7756" w:rsidRPr="006E7756">
        <w:rPr>
          <w:i/>
          <w:iCs/>
        </w:rPr>
        <w:t>8</w:t>
      </w:r>
      <w:r w:rsidRPr="006E7756">
        <w:rPr>
          <w:i/>
          <w:iCs/>
        </w:rPr>
        <w:t>. punktā uzskaitīto rezultātu sasniegšana</w:t>
      </w:r>
      <w:r w:rsidR="00103375" w:rsidRPr="006E7756">
        <w:rPr>
          <w:i/>
          <w:iCs/>
        </w:rPr>
        <w:t>.</w:t>
      </w:r>
      <w:r w:rsidR="00607D96" w:rsidRPr="00433268">
        <w:rPr>
          <w:i/>
          <w:iCs/>
        </w:rPr>
        <w:t xml:space="preserve"> </w:t>
      </w:r>
    </w:p>
    <w:p w14:paraId="2504D615" w14:textId="77777777" w:rsidR="008456B5" w:rsidRPr="00433268" w:rsidRDefault="008456B5" w:rsidP="00B92E2A">
      <w:pPr>
        <w:jc w:val="both"/>
        <w:rPr>
          <w:i/>
          <w:iCs/>
        </w:rPr>
      </w:pPr>
    </w:p>
    <w:p w14:paraId="0C266DC3" w14:textId="4D68C5C4" w:rsidR="002345DA" w:rsidRPr="00433268" w:rsidRDefault="008804BD" w:rsidP="00607D96">
      <w:pPr>
        <w:jc w:val="both"/>
        <w:rPr>
          <w:i/>
          <w:iCs/>
        </w:rPr>
      </w:pPr>
      <w:r w:rsidRPr="00433268">
        <w:rPr>
          <w:i/>
          <w:iCs/>
        </w:rPr>
        <w:t>Izpildes aprakstu var dalīt arī vairākās daļās, kas ietvertas uzdevuma tekstā</w:t>
      </w:r>
      <w:r w:rsidR="007F35CB">
        <w:rPr>
          <w:i/>
          <w:iCs/>
        </w:rPr>
        <w:t>,</w:t>
      </w:r>
      <w:r w:rsidRPr="00433268">
        <w:rPr>
          <w:i/>
          <w:iCs/>
        </w:rPr>
        <w:t xml:space="preserve"> vai arī dalot darba posmos (darba paketēs), kas plānotas projekta pieteikumā.</w:t>
      </w:r>
      <w:r w:rsidR="00607D96" w:rsidRPr="00433268">
        <w:rPr>
          <w:i/>
          <w:iCs/>
        </w:rPr>
        <w:t xml:space="preserve"> </w:t>
      </w:r>
      <w:r w:rsidRPr="00433268">
        <w:rPr>
          <w:i/>
          <w:iCs/>
        </w:rPr>
        <w:t>Ērtībai var arī izmantot tabulas vai shēmas.</w:t>
      </w:r>
    </w:p>
    <w:p w14:paraId="72DA330E" w14:textId="77777777" w:rsidR="00607D96" w:rsidRPr="00433268" w:rsidRDefault="00607D96" w:rsidP="00607D96">
      <w:pPr>
        <w:jc w:val="both"/>
        <w:rPr>
          <w:b/>
        </w:rPr>
      </w:pPr>
    </w:p>
    <w:p w14:paraId="394D98CC" w14:textId="46241DFB" w:rsidR="00C854ED" w:rsidRPr="00433268"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433268">
        <w:rPr>
          <w:b/>
          <w:bCs/>
        </w:rPr>
        <w:t>Visu horizontālo uzdevumu izpilde:</w:t>
      </w:r>
    </w:p>
    <w:p w14:paraId="3EF6B5D1" w14:textId="7127A97F" w:rsidR="00D11F5F" w:rsidRPr="00433268" w:rsidRDefault="00D562DE" w:rsidP="005F5F5B">
      <w:pPr>
        <w:tabs>
          <w:tab w:val="left" w:pos="1882"/>
          <w:tab w:val="left" w:pos="4761"/>
          <w:tab w:val="left" w:pos="6393"/>
          <w:tab w:val="left" w:pos="7230"/>
          <w:tab w:val="left" w:pos="8344"/>
        </w:tabs>
        <w:jc w:val="both"/>
        <w:rPr>
          <w:i/>
          <w:iCs/>
        </w:rPr>
      </w:pPr>
      <w:r w:rsidRPr="00433268">
        <w:rPr>
          <w:i/>
          <w:iCs/>
        </w:rPr>
        <w:t xml:space="preserve">Pie katra horizontālā uzdevuma aprakstīt </w:t>
      </w:r>
      <w:r w:rsidRPr="00433268">
        <w:rPr>
          <w:i/>
          <w:iCs/>
          <w:u w:val="single"/>
        </w:rPr>
        <w:t>konkrētus pasākumus un rezultātus</w:t>
      </w:r>
      <w:r w:rsidRPr="00433268">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433268" w:rsidRDefault="00296123" w:rsidP="005F5F5B">
      <w:pPr>
        <w:tabs>
          <w:tab w:val="left" w:pos="1882"/>
          <w:tab w:val="left" w:pos="4761"/>
          <w:tab w:val="left" w:pos="6393"/>
          <w:tab w:val="left" w:pos="7230"/>
          <w:tab w:val="left" w:pos="8344"/>
        </w:tabs>
        <w:jc w:val="both"/>
        <w:rPr>
          <w:i/>
        </w:rPr>
      </w:pPr>
      <w:r w:rsidRPr="00433268">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433268" w:rsidRDefault="00577102" w:rsidP="005F5F5B">
      <w:pPr>
        <w:tabs>
          <w:tab w:val="left" w:pos="1882"/>
          <w:tab w:val="left" w:pos="4761"/>
          <w:tab w:val="left" w:pos="6393"/>
          <w:tab w:val="left" w:pos="7230"/>
          <w:tab w:val="left" w:pos="8344"/>
        </w:tabs>
        <w:jc w:val="both"/>
      </w:pPr>
    </w:p>
    <w:p w14:paraId="6F8316C7" w14:textId="77777777" w:rsidR="00577102" w:rsidRPr="00433268"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433268"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433268" w:rsidRDefault="00577102" w:rsidP="00205BE7">
            <w:pPr>
              <w:jc w:val="center"/>
              <w:rPr>
                <w:rFonts w:eastAsia="Calibri"/>
                <w:b/>
                <w:lang w:eastAsia="en-US"/>
              </w:rPr>
            </w:pPr>
            <w:r w:rsidRPr="00433268">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3FEDC31F" w:rsidR="00577102" w:rsidRPr="003124F4" w:rsidRDefault="00577102" w:rsidP="00607D96">
            <w:pPr>
              <w:jc w:val="center"/>
              <w:rPr>
                <w:rFonts w:eastAsia="Calibri"/>
                <w:b/>
                <w:highlight w:val="yellow"/>
                <w:lang w:eastAsia="en-US"/>
              </w:rPr>
            </w:pPr>
            <w:r w:rsidRPr="0025705C">
              <w:rPr>
                <w:rFonts w:eastAsia="Calibri"/>
                <w:b/>
                <w:lang w:eastAsia="en-US"/>
              </w:rPr>
              <w:t xml:space="preserve">Horizontālais uzdevums (atbilstoši MK rīkojuma </w:t>
            </w:r>
            <w:r w:rsidR="0025705C" w:rsidRPr="0025705C">
              <w:rPr>
                <w:rFonts w:eastAsia="Calibri"/>
                <w:b/>
                <w:lang w:eastAsia="en-US"/>
              </w:rPr>
              <w:t>7</w:t>
            </w:r>
            <w:r w:rsidRPr="0025705C">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433268" w:rsidRDefault="00577102" w:rsidP="00205BE7">
            <w:pPr>
              <w:jc w:val="center"/>
              <w:rPr>
                <w:rFonts w:eastAsia="Calibri"/>
                <w:b/>
                <w:lang w:eastAsia="en-US"/>
              </w:rPr>
            </w:pPr>
            <w:r w:rsidRPr="00433268">
              <w:rPr>
                <w:rFonts w:eastAsia="Calibri"/>
                <w:b/>
                <w:lang w:eastAsia="en-US"/>
              </w:rPr>
              <w:t>Horizontālā uzdevuma izpilde</w:t>
            </w:r>
          </w:p>
          <w:p w14:paraId="44E41A00" w14:textId="40C6C094" w:rsidR="00577102" w:rsidRPr="00433268"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433268" w:rsidRDefault="00577102" w:rsidP="00205BE7">
            <w:pPr>
              <w:jc w:val="center"/>
              <w:rPr>
                <w:rFonts w:eastAsia="Calibri"/>
                <w:b/>
                <w:lang w:eastAsia="en-US"/>
              </w:rPr>
            </w:pPr>
            <w:r w:rsidRPr="00433268">
              <w:rPr>
                <w:rFonts w:eastAsia="Calibri"/>
                <w:b/>
                <w:lang w:eastAsia="en-US"/>
              </w:rPr>
              <w:t>Rezultatīvie rādītāji</w:t>
            </w:r>
          </w:p>
        </w:tc>
      </w:tr>
      <w:tr w:rsidR="00537606" w:rsidRPr="00433268"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433268"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3124F4" w:rsidRDefault="00577102" w:rsidP="00607D96">
            <w:pPr>
              <w:jc w:val="center"/>
              <w:rPr>
                <w:rFonts w:eastAsia="Calibri"/>
                <w:b/>
                <w:highlight w:val="yellow"/>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433268"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433268" w:rsidRDefault="00577102" w:rsidP="00607D96">
            <w:pPr>
              <w:jc w:val="center"/>
              <w:rPr>
                <w:rFonts w:eastAsia="Calibri"/>
                <w:b/>
                <w:lang w:eastAsia="en-US"/>
              </w:rPr>
            </w:pPr>
            <w:r w:rsidRPr="00433268">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433268" w:rsidRDefault="00577102" w:rsidP="00607D96">
            <w:pPr>
              <w:jc w:val="center"/>
              <w:rPr>
                <w:rFonts w:eastAsia="Calibri"/>
                <w:b/>
                <w:lang w:eastAsia="en-US"/>
              </w:rPr>
            </w:pPr>
            <w:r w:rsidRPr="00433268">
              <w:rPr>
                <w:rFonts w:eastAsia="Calibri"/>
                <w:b/>
                <w:lang w:eastAsia="en-US"/>
              </w:rPr>
              <w:t>Skaits</w:t>
            </w:r>
          </w:p>
        </w:tc>
      </w:tr>
      <w:tr w:rsidR="0025705C" w:rsidRPr="00433268"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ED4D2B6" w:rsidR="0025705C" w:rsidRPr="00433268" w:rsidRDefault="0025705C" w:rsidP="0025705C">
            <w:pPr>
              <w:jc w:val="center"/>
              <w:rPr>
                <w:rFonts w:eastAsia="Calibri"/>
                <w:lang w:eastAsia="en-US"/>
              </w:rPr>
            </w:pPr>
            <w:r w:rsidRPr="00126A30">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5461359F" w:rsidR="0025705C" w:rsidRPr="003124F4" w:rsidRDefault="0025705C" w:rsidP="0025705C">
            <w:pPr>
              <w:jc w:val="both"/>
              <w:rPr>
                <w:rFonts w:eastAsia="Calibri"/>
                <w:highlight w:val="yellow"/>
                <w:lang w:eastAsia="en-US"/>
              </w:rPr>
            </w:pPr>
            <w:r w:rsidRPr="00126A30">
              <w:t>nodrošināt pētniecības procesa un pētījuma rezultātu ietekmi uz šādām mērķa grupām:</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25705C" w:rsidRPr="00433268" w:rsidRDefault="0025705C" w:rsidP="0025705C">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25705C" w:rsidRPr="00433268" w:rsidRDefault="0025705C" w:rsidP="0025705C">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25705C" w:rsidRPr="00433268" w:rsidRDefault="0025705C" w:rsidP="0025705C">
            <w:pPr>
              <w:jc w:val="both"/>
              <w:rPr>
                <w:rFonts w:eastAsia="Calibri"/>
                <w:i/>
                <w:iCs/>
                <w:lang w:eastAsia="en-US"/>
              </w:rPr>
            </w:pPr>
          </w:p>
        </w:tc>
      </w:tr>
      <w:tr w:rsidR="0025705C" w:rsidRPr="00433268"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BC01746" w:rsidR="0025705C" w:rsidRPr="00433268" w:rsidRDefault="0025705C" w:rsidP="0025705C">
            <w:pPr>
              <w:jc w:val="center"/>
              <w:rPr>
                <w:rFonts w:eastAsia="Calibri"/>
                <w:lang w:eastAsia="en-US"/>
              </w:rPr>
            </w:pPr>
            <w:r w:rsidRPr="00126A30">
              <w:t>1.1.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11E63DBD" w:rsidR="0025705C" w:rsidRPr="003124F4" w:rsidRDefault="0025705C" w:rsidP="0025705C">
            <w:pPr>
              <w:shd w:val="clear" w:color="auto" w:fill="FFFFFF"/>
              <w:rPr>
                <w:highlight w:val="yellow"/>
                <w:lang w:eastAsia="en-US"/>
              </w:rPr>
            </w:pPr>
            <w:r w:rsidRPr="00126A30">
              <w:t>pētniecības kopienu – attīstot pētniecībai nepieciešamos resursus un starpdisciplināras konkurētspējīgas zinātnieku grupas, kas zinātniskajā darbībā izmanto pasaulē atzītas pētniecības metodes un tehnoloģijas, kā arī iesaistot pētniecībā jaunos zinātniekus un diasporas pārstāvjus;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25705C" w:rsidRPr="00433268" w:rsidRDefault="0025705C" w:rsidP="0025705C">
            <w:pPr>
              <w:jc w:val="both"/>
              <w:rPr>
                <w:rFonts w:eastAsia="Calibri"/>
                <w:i/>
                <w:iCs/>
                <w:lang w:eastAsia="en-US"/>
              </w:rPr>
            </w:pPr>
          </w:p>
        </w:tc>
      </w:tr>
      <w:tr w:rsidR="0025705C" w:rsidRPr="00433268"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1CD43612" w:rsidR="0025705C" w:rsidRPr="00433268" w:rsidRDefault="0025705C" w:rsidP="0025705C">
            <w:pPr>
              <w:jc w:val="center"/>
              <w:rPr>
                <w:rFonts w:eastAsia="Calibri"/>
                <w:lang w:eastAsia="en-US"/>
              </w:rPr>
            </w:pPr>
            <w:r w:rsidRPr="00126A30">
              <w:lastRenderedPageBreak/>
              <w:t>1.2.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50D5C42B" w:rsidR="0025705C" w:rsidRPr="003124F4" w:rsidRDefault="0025705C" w:rsidP="0025705C">
            <w:pPr>
              <w:shd w:val="clear" w:color="auto" w:fill="FFFFFF"/>
              <w:rPr>
                <w:highlight w:val="yellow"/>
                <w:lang w:eastAsia="en-US"/>
              </w:rPr>
            </w:pPr>
            <w:r w:rsidRPr="00126A30">
              <w:t xml:space="preserve">nozaru politikas veidotājiem un ieviesējiem – sadarbojoties ar politikas veidotājiem projektu izstrādes laikā un </w:t>
            </w:r>
            <w:proofErr w:type="spellStart"/>
            <w:r w:rsidRPr="00126A30">
              <w:t>proaktīvi</w:t>
            </w:r>
            <w:proofErr w:type="spellEnd"/>
            <w:r w:rsidRPr="00126A30">
              <w:t xml:space="preserve"> veicinot izmaiņas </w:t>
            </w:r>
            <w:proofErr w:type="spellStart"/>
            <w:r w:rsidRPr="00126A30">
              <w:t>rīcībpolitikā</w:t>
            </w:r>
            <w:proofErr w:type="spellEnd"/>
            <w:r w:rsidRPr="00126A30">
              <w:t>;</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25705C" w:rsidRPr="00433268" w:rsidRDefault="0025705C" w:rsidP="0025705C">
            <w:pPr>
              <w:jc w:val="both"/>
              <w:rPr>
                <w:rFonts w:eastAsia="Calibri"/>
                <w:i/>
                <w:iCs/>
                <w:lang w:eastAsia="en-US"/>
              </w:rPr>
            </w:pPr>
          </w:p>
        </w:tc>
      </w:tr>
      <w:tr w:rsidR="0025705C" w:rsidRPr="00433268"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71FC1D8" w:rsidR="0025705C" w:rsidRPr="00433268" w:rsidRDefault="0025705C" w:rsidP="0025705C">
            <w:pPr>
              <w:jc w:val="center"/>
              <w:rPr>
                <w:rFonts w:eastAsia="Calibri"/>
                <w:szCs w:val="22"/>
                <w:lang w:eastAsia="en-US"/>
              </w:rPr>
            </w:pPr>
            <w:r w:rsidRPr="00D130F0">
              <w:t>1.3.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ACB57A7" w:rsidR="0025705C" w:rsidRPr="003124F4" w:rsidRDefault="0025705C" w:rsidP="0025705C">
            <w:pPr>
              <w:shd w:val="clear" w:color="auto" w:fill="FFFFFF"/>
              <w:rPr>
                <w:highlight w:val="yellow"/>
                <w:lang w:eastAsia="en-US"/>
              </w:rPr>
            </w:pPr>
            <w:r w:rsidRPr="00D130F0">
              <w:t>projekta mērķim piekritīgām tautsaimniecības nozarēm (tai skaitā izdevējdarbības, plašsaziņas līdzekļu un informācijas un komunikācijas tehnoloģiju nozari) – sadarbojoties ar attiecīgās tautsaimniecības nozaru organizācijām, sociālajiem partneriem un ekspertiem;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25705C" w:rsidRPr="00433268" w:rsidRDefault="0025705C" w:rsidP="0025705C">
            <w:pPr>
              <w:jc w:val="both"/>
              <w:rPr>
                <w:rFonts w:eastAsia="Calibri"/>
                <w:i/>
                <w:iCs/>
                <w:lang w:eastAsia="en-US"/>
              </w:rPr>
            </w:pPr>
          </w:p>
        </w:tc>
      </w:tr>
      <w:tr w:rsidR="0025705C" w:rsidRPr="00433268"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7A948A12" w:rsidR="0025705C" w:rsidRPr="00433268" w:rsidRDefault="0025705C" w:rsidP="0025705C">
            <w:pPr>
              <w:jc w:val="center"/>
              <w:rPr>
                <w:rFonts w:eastAsia="Calibri"/>
                <w:szCs w:val="22"/>
                <w:lang w:eastAsia="en-US"/>
              </w:rPr>
            </w:pPr>
            <w:r w:rsidRPr="00D130F0">
              <w:t>1.4.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1F759542" w:rsidR="0025705C" w:rsidRPr="003124F4" w:rsidRDefault="0025705C" w:rsidP="0025705C">
            <w:pPr>
              <w:shd w:val="clear" w:color="auto" w:fill="FFFFFF"/>
              <w:rPr>
                <w:highlight w:val="yellow"/>
                <w:lang w:eastAsia="en-US"/>
              </w:rPr>
            </w:pPr>
            <w:r w:rsidRPr="00D130F0">
              <w:t>sabiedrību kopumā – nodrošinot zināšanu pārnesi un veicinot izpratni par pētniecības lomu un devumu sabiedrībai, veicinot iesaisti pētniecības procesā (piemēram, izmantojot sabiedriskās zinātnes iniciatīvas), kā arī veidojot un izplatot sabiedrībai noderīgus resursus.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25705C" w:rsidRPr="00433268" w:rsidRDefault="0025705C" w:rsidP="0025705C">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25705C" w:rsidRPr="00433268" w:rsidRDefault="0025705C" w:rsidP="0025705C">
            <w:pPr>
              <w:jc w:val="both"/>
              <w:rPr>
                <w:rFonts w:eastAsia="Calibri"/>
                <w:i/>
                <w:iCs/>
                <w:lang w:eastAsia="en-US"/>
              </w:rPr>
            </w:pPr>
          </w:p>
        </w:tc>
      </w:tr>
      <w:tr w:rsidR="0025705C" w:rsidRPr="00433268" w14:paraId="3E136811"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CFE22" w14:textId="668CD13A" w:rsidR="0025705C" w:rsidRPr="00433268" w:rsidRDefault="0025705C" w:rsidP="0025705C">
            <w:pPr>
              <w:jc w:val="center"/>
              <w:rPr>
                <w:rFonts w:eastAsia="Calibri"/>
                <w:szCs w:val="22"/>
                <w:lang w:eastAsia="en-US"/>
              </w:rPr>
            </w:pPr>
            <w:r w:rsidRPr="001E4ACF">
              <w:t>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0F0E2F4D" w:rsidR="0025705C" w:rsidRPr="003124F4" w:rsidRDefault="0025705C" w:rsidP="0025705C">
            <w:pPr>
              <w:shd w:val="clear" w:color="auto" w:fill="FFFFFF"/>
              <w:rPr>
                <w:highlight w:val="yellow"/>
                <w:lang w:eastAsia="en-US"/>
              </w:rPr>
            </w:pPr>
            <w:r w:rsidRPr="001E4ACF">
              <w:t>attīstīt inovatīvus risinājumus un veicināt to plašāku izmantošanu;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25705C" w:rsidRPr="00433268" w:rsidRDefault="0025705C" w:rsidP="0025705C">
            <w:pPr>
              <w:jc w:val="both"/>
              <w:rPr>
                <w:rFonts w:eastAsia="Calibri"/>
                <w:i/>
                <w:iCs/>
                <w:lang w:eastAsia="en-US"/>
              </w:rPr>
            </w:pPr>
          </w:p>
        </w:tc>
      </w:tr>
      <w:tr w:rsidR="0025705C" w:rsidRPr="00433268" w14:paraId="5C8BBF7A"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69B307B8" w:rsidR="0025705C" w:rsidRPr="00433268" w:rsidRDefault="0025705C" w:rsidP="0025705C">
            <w:pPr>
              <w:jc w:val="center"/>
              <w:rPr>
                <w:rFonts w:eastAsia="Calibri"/>
                <w:szCs w:val="22"/>
                <w:lang w:eastAsia="en-US"/>
              </w:rPr>
            </w:pPr>
            <w:r w:rsidRPr="001E4ACF">
              <w:t>3.</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610347E9" w:rsidR="0025705C" w:rsidRPr="003124F4" w:rsidRDefault="0025705C" w:rsidP="0025705C">
            <w:pPr>
              <w:shd w:val="clear" w:color="auto" w:fill="FFFFFF"/>
              <w:rPr>
                <w:highlight w:val="yellow"/>
                <w:lang w:eastAsia="en-US"/>
              </w:rPr>
            </w:pPr>
            <w:r w:rsidRPr="001E4ACF">
              <w:t xml:space="preserve">nodrošināt pētniecības rezultātu publisku pieejamību, tai skaitā publicēt rezultātus brīvpiekļuves žurnālos un deponēt </w:t>
            </w:r>
            <w:proofErr w:type="spellStart"/>
            <w:r w:rsidRPr="001E4ACF">
              <w:t>jauniegūtus</w:t>
            </w:r>
            <w:proofErr w:type="spellEnd"/>
            <w:r w:rsidRPr="001E4ACF">
              <w:t xml:space="preserve"> pētniecības datus pētniecības datu repozitorijos, veicinot datu atkārtotu </w:t>
            </w:r>
            <w:proofErr w:type="spellStart"/>
            <w:r w:rsidRPr="001E4ACF">
              <w:t>pielietojamību</w:t>
            </w:r>
            <w:proofErr w:type="spellEnd"/>
            <w:r w:rsidRPr="001E4ACF">
              <w:t xml:space="preserve"> atbilstoši "FAIR" principiem (</w:t>
            </w:r>
            <w:proofErr w:type="spellStart"/>
            <w:r w:rsidRPr="001E4ACF">
              <w:t>atrodamība</w:t>
            </w:r>
            <w:proofErr w:type="spellEnd"/>
            <w:r w:rsidRPr="001E4ACF">
              <w:t xml:space="preserve">, pieejamība, </w:t>
            </w:r>
            <w:proofErr w:type="spellStart"/>
            <w:r w:rsidRPr="001E4ACF">
              <w:lastRenderedPageBreak/>
              <w:t>sadarbspēja</w:t>
            </w:r>
            <w:proofErr w:type="spellEnd"/>
            <w:r w:rsidRPr="001E4ACF">
              <w:t>, atkārtota lietojamība);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25705C" w:rsidRPr="00433268" w:rsidRDefault="0025705C" w:rsidP="0025705C">
            <w:pPr>
              <w:jc w:val="both"/>
              <w:rPr>
                <w:rFonts w:eastAsia="Calibri"/>
                <w:i/>
                <w:iCs/>
                <w:lang w:eastAsia="en-US"/>
              </w:rPr>
            </w:pPr>
          </w:p>
        </w:tc>
      </w:tr>
      <w:tr w:rsidR="0025705C" w:rsidRPr="00433268" w14:paraId="3013417D"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FF1D8" w14:textId="37166B48" w:rsidR="0025705C" w:rsidRPr="00433268" w:rsidRDefault="0025705C" w:rsidP="0025705C">
            <w:pPr>
              <w:jc w:val="center"/>
              <w:rPr>
                <w:rFonts w:eastAsia="Calibri"/>
                <w:szCs w:val="22"/>
                <w:lang w:eastAsia="en-US"/>
              </w:rPr>
            </w:pPr>
            <w:r w:rsidRPr="00C87847">
              <w:t>4.</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DB2" w14:textId="1452A7D1" w:rsidR="0025705C" w:rsidRPr="003124F4" w:rsidRDefault="0025705C" w:rsidP="0025705C">
            <w:pPr>
              <w:shd w:val="clear" w:color="auto" w:fill="FFFFFF"/>
              <w:rPr>
                <w:highlight w:val="yellow"/>
                <w:shd w:val="clear" w:color="auto" w:fill="FFFFFF"/>
              </w:rPr>
            </w:pPr>
            <w:r w:rsidRPr="00C87847">
              <w:t>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493D0"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4077DB6"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E6E7F37" w14:textId="77777777" w:rsidR="0025705C" w:rsidRPr="00433268" w:rsidRDefault="0025705C" w:rsidP="0025705C">
            <w:pPr>
              <w:jc w:val="both"/>
              <w:rPr>
                <w:rFonts w:eastAsia="Calibri"/>
                <w:i/>
                <w:iCs/>
                <w:lang w:eastAsia="en-US"/>
              </w:rPr>
            </w:pPr>
          </w:p>
        </w:tc>
      </w:tr>
      <w:tr w:rsidR="0025705C" w:rsidRPr="00433268" w14:paraId="390FFE52" w14:textId="77777777" w:rsidTr="0048760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68517" w14:textId="16D727C8" w:rsidR="0025705C" w:rsidRPr="00433268" w:rsidRDefault="0025705C" w:rsidP="0025705C">
            <w:pPr>
              <w:jc w:val="center"/>
              <w:rPr>
                <w:rFonts w:eastAsia="Calibri"/>
                <w:szCs w:val="22"/>
                <w:lang w:eastAsia="en-US"/>
              </w:rPr>
            </w:pPr>
            <w:r w:rsidRPr="00C87847">
              <w:t>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C9507" w14:textId="3048B436" w:rsidR="0025705C" w:rsidRPr="003124F4" w:rsidRDefault="0025705C" w:rsidP="0025705C">
            <w:pPr>
              <w:shd w:val="clear" w:color="auto" w:fill="FFFFFF"/>
              <w:rPr>
                <w:highlight w:val="yellow"/>
                <w:shd w:val="clear" w:color="auto" w:fill="FFFFFF"/>
              </w:rPr>
            </w:pPr>
            <w:r w:rsidRPr="00C87847">
              <w:t>veicināt valodas un kultūras pētniecības digitālo resursu attīstību un integrāciju.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265"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F249943" w14:textId="77777777" w:rsidR="0025705C" w:rsidRPr="00433268" w:rsidRDefault="0025705C" w:rsidP="0025705C">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A1880C0" w14:textId="77777777" w:rsidR="0025705C" w:rsidRPr="00433268" w:rsidRDefault="0025705C" w:rsidP="0025705C">
            <w:pPr>
              <w:jc w:val="both"/>
              <w:rPr>
                <w:rFonts w:eastAsia="Calibri"/>
                <w:i/>
                <w:iCs/>
                <w:lang w:eastAsia="en-US"/>
              </w:rPr>
            </w:pPr>
          </w:p>
        </w:tc>
      </w:tr>
    </w:tbl>
    <w:p w14:paraId="0F963863" w14:textId="77777777" w:rsidR="00577102" w:rsidRPr="00433268" w:rsidRDefault="00577102" w:rsidP="005F5F5B">
      <w:pPr>
        <w:tabs>
          <w:tab w:val="left" w:pos="1882"/>
          <w:tab w:val="left" w:pos="4761"/>
          <w:tab w:val="left" w:pos="6393"/>
          <w:tab w:val="left" w:pos="7230"/>
          <w:tab w:val="left" w:pos="8344"/>
        </w:tabs>
        <w:jc w:val="both"/>
      </w:pPr>
    </w:p>
    <w:p w14:paraId="70EBA478" w14:textId="6F9BB99F" w:rsidR="00F033F3" w:rsidRPr="00433268" w:rsidRDefault="006D2560" w:rsidP="005F5F5B">
      <w:pPr>
        <w:numPr>
          <w:ilvl w:val="0"/>
          <w:numId w:val="25"/>
        </w:numPr>
        <w:spacing w:after="120"/>
        <w:jc w:val="both"/>
        <w:rPr>
          <w:b/>
        </w:rPr>
      </w:pPr>
      <w:r w:rsidRPr="00433268">
        <w:rPr>
          <w:b/>
        </w:rPr>
        <w:t xml:space="preserve">MK rīkojuma </w:t>
      </w:r>
      <w:r w:rsidR="0025705C">
        <w:rPr>
          <w:b/>
        </w:rPr>
        <w:t>8</w:t>
      </w:r>
      <w:r w:rsidRPr="00433268">
        <w:rPr>
          <w:b/>
        </w:rPr>
        <w:t>. punkta rezultātu izpilde</w:t>
      </w:r>
      <w:r w:rsidR="00B73D74" w:rsidRPr="00433268">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433268"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433268" w:rsidRDefault="00577102" w:rsidP="006E0EAC">
            <w:pPr>
              <w:jc w:val="center"/>
              <w:rPr>
                <w:b/>
              </w:rPr>
            </w:pPr>
            <w:r w:rsidRPr="00433268">
              <w:rPr>
                <w:b/>
              </w:rPr>
              <w:t>Nr. p.k.</w:t>
            </w:r>
          </w:p>
        </w:tc>
        <w:tc>
          <w:tcPr>
            <w:tcW w:w="2976" w:type="dxa"/>
            <w:vMerge w:val="restart"/>
            <w:tcBorders>
              <w:top w:val="single" w:sz="8" w:space="0" w:color="auto"/>
              <w:left w:val="single" w:sz="8" w:space="0" w:color="auto"/>
              <w:right w:val="single" w:sz="8" w:space="0" w:color="auto"/>
            </w:tcBorders>
          </w:tcPr>
          <w:p w14:paraId="54DFECA3" w14:textId="0D08D123" w:rsidR="00577102" w:rsidRPr="003124F4" w:rsidRDefault="00577102" w:rsidP="006E0EAC">
            <w:pPr>
              <w:jc w:val="center"/>
              <w:rPr>
                <w:b/>
                <w:highlight w:val="yellow"/>
              </w:rPr>
            </w:pPr>
            <w:r w:rsidRPr="0025705C">
              <w:rPr>
                <w:b/>
              </w:rPr>
              <w:t xml:space="preserve">Sasniegtie rezultāti (atbilstoši MK rīkojuma </w:t>
            </w:r>
            <w:r w:rsidR="0025705C" w:rsidRPr="0025705C">
              <w:rPr>
                <w:b/>
              </w:rPr>
              <w:t>8</w:t>
            </w:r>
            <w:r w:rsidRPr="0025705C">
              <w:rPr>
                <w:b/>
              </w:rPr>
              <w:t>.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433268" w:rsidRDefault="00577102" w:rsidP="006E0EAC">
            <w:pPr>
              <w:jc w:val="center"/>
              <w:rPr>
                <w:b/>
              </w:rPr>
            </w:pPr>
            <w:r w:rsidRPr="00433268">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33268" w:rsidRDefault="00577102" w:rsidP="006E0EAC">
            <w:pPr>
              <w:jc w:val="center"/>
              <w:rPr>
                <w:b/>
              </w:rPr>
            </w:pPr>
            <w:r w:rsidRPr="00433268">
              <w:rPr>
                <w:b/>
              </w:rPr>
              <w:t>Rezultatīvie rādītāji</w:t>
            </w:r>
          </w:p>
        </w:tc>
      </w:tr>
      <w:tr w:rsidR="00537606" w:rsidRPr="00433268"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33268"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3124F4" w:rsidRDefault="00577102" w:rsidP="006E0EAC">
            <w:pPr>
              <w:jc w:val="center"/>
              <w:rPr>
                <w:b/>
                <w:highlight w:val="yellow"/>
              </w:rPr>
            </w:pPr>
          </w:p>
        </w:tc>
        <w:tc>
          <w:tcPr>
            <w:tcW w:w="3119" w:type="dxa"/>
            <w:vMerge/>
            <w:tcBorders>
              <w:left w:val="single" w:sz="8" w:space="0" w:color="auto"/>
              <w:bottom w:val="single" w:sz="8" w:space="0" w:color="auto"/>
              <w:right w:val="single" w:sz="8" w:space="0" w:color="auto"/>
            </w:tcBorders>
          </w:tcPr>
          <w:p w14:paraId="375C4DF2" w14:textId="77777777" w:rsidR="00577102" w:rsidRPr="00433268"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33268" w:rsidRDefault="00577102" w:rsidP="006E0EAC">
            <w:pPr>
              <w:jc w:val="center"/>
              <w:rPr>
                <w:b/>
              </w:rPr>
            </w:pPr>
            <w:r w:rsidRPr="00433268">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33268" w:rsidRDefault="00577102" w:rsidP="006E0EAC">
            <w:pPr>
              <w:jc w:val="center"/>
              <w:rPr>
                <w:b/>
              </w:rPr>
            </w:pPr>
            <w:r w:rsidRPr="00433268">
              <w:rPr>
                <w:b/>
              </w:rPr>
              <w:t>Skaits</w:t>
            </w:r>
          </w:p>
        </w:tc>
      </w:tr>
      <w:tr w:rsidR="0025705C" w:rsidRPr="00433268"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50928570" w:rsidR="0025705C" w:rsidRPr="00433268" w:rsidRDefault="0025705C" w:rsidP="0025705C">
            <w:pPr>
              <w:jc w:val="center"/>
            </w:pPr>
            <w:r w:rsidRPr="00E50193">
              <w:t>1.</w:t>
            </w:r>
          </w:p>
        </w:tc>
        <w:tc>
          <w:tcPr>
            <w:tcW w:w="2976" w:type="dxa"/>
            <w:tcBorders>
              <w:top w:val="single" w:sz="8" w:space="0" w:color="auto"/>
              <w:left w:val="single" w:sz="8" w:space="0" w:color="auto"/>
              <w:bottom w:val="single" w:sz="8" w:space="0" w:color="auto"/>
              <w:right w:val="single" w:sz="8" w:space="0" w:color="auto"/>
            </w:tcBorders>
          </w:tcPr>
          <w:p w14:paraId="13B732E3" w14:textId="0770F998" w:rsidR="0025705C" w:rsidRPr="003124F4" w:rsidRDefault="0025705C" w:rsidP="0025705C">
            <w:pPr>
              <w:rPr>
                <w:highlight w:val="yellow"/>
              </w:rPr>
            </w:pPr>
            <w:r w:rsidRPr="00E50193">
              <w:t>izstrādāti vai pielāgoti inovatīvi, galalietotāju mērķa grupu vajadzībām atbilstoši rīki un risinājumi;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25705C" w:rsidRPr="00433268" w:rsidRDefault="0025705C" w:rsidP="0025705C">
            <w:pPr>
              <w:rPr>
                <w:i/>
              </w:rPr>
            </w:pPr>
            <w:r w:rsidRPr="00433268">
              <w:rPr>
                <w:i/>
              </w:rPr>
              <w:t>Ja nav sasniegts, norādīt gatavību %</w:t>
            </w:r>
          </w:p>
        </w:tc>
      </w:tr>
      <w:tr w:rsidR="0025705C" w:rsidRPr="00433268"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4358BE32" w:rsidR="0025705C" w:rsidRPr="00433268" w:rsidRDefault="0025705C" w:rsidP="0025705C">
            <w:pPr>
              <w:jc w:val="center"/>
            </w:pPr>
            <w:r w:rsidRPr="00E50193">
              <w:t>2.</w:t>
            </w:r>
          </w:p>
        </w:tc>
        <w:tc>
          <w:tcPr>
            <w:tcW w:w="2976" w:type="dxa"/>
            <w:tcBorders>
              <w:top w:val="single" w:sz="8" w:space="0" w:color="auto"/>
              <w:left w:val="single" w:sz="8" w:space="0" w:color="auto"/>
              <w:bottom w:val="single" w:sz="8" w:space="0" w:color="auto"/>
              <w:right w:val="single" w:sz="8" w:space="0" w:color="auto"/>
            </w:tcBorders>
          </w:tcPr>
          <w:p w14:paraId="315959F2" w14:textId="1DF85817" w:rsidR="0025705C" w:rsidRPr="003124F4" w:rsidRDefault="0025705C" w:rsidP="0025705C">
            <w:pPr>
              <w:rPr>
                <w:highlight w:val="yellow"/>
              </w:rPr>
            </w:pPr>
            <w:r w:rsidRPr="00E50193">
              <w:t xml:space="preserve">veicinātas zinātniskajās atziņās un faktos balstītas izmaiņas </w:t>
            </w:r>
            <w:proofErr w:type="spellStart"/>
            <w:r w:rsidRPr="00E50193">
              <w:t>rīcībpolitikā</w:t>
            </w:r>
            <w:proofErr w:type="spellEnd"/>
            <w:r w:rsidRPr="00E50193">
              <w:t xml:space="preserve"> (piemēram, konsultējot nozaru politikas veidotājus, sagatavojot rekomendācijas un vadlīnijas);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25705C" w:rsidRPr="00433268" w:rsidRDefault="0025705C" w:rsidP="0025705C"/>
        </w:tc>
        <w:tc>
          <w:tcPr>
            <w:tcW w:w="1701" w:type="dxa"/>
            <w:tcBorders>
              <w:top w:val="single" w:sz="8" w:space="0" w:color="auto"/>
              <w:left w:val="single" w:sz="8" w:space="0" w:color="auto"/>
              <w:bottom w:val="single" w:sz="8" w:space="0" w:color="auto"/>
              <w:right w:val="single" w:sz="8" w:space="0" w:color="auto"/>
            </w:tcBorders>
          </w:tcPr>
          <w:p w14:paraId="5F90714C"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25705C" w:rsidRPr="00433268" w:rsidRDefault="0025705C" w:rsidP="0025705C">
            <w:pPr>
              <w:rPr>
                <w:i/>
              </w:rPr>
            </w:pPr>
          </w:p>
        </w:tc>
      </w:tr>
      <w:tr w:rsidR="0025705C" w:rsidRPr="00433268" w14:paraId="1E54904F" w14:textId="77777777" w:rsidTr="00E1064B">
        <w:tc>
          <w:tcPr>
            <w:tcW w:w="699" w:type="dxa"/>
            <w:tcBorders>
              <w:top w:val="single" w:sz="8" w:space="0" w:color="auto"/>
              <w:left w:val="single" w:sz="8" w:space="0" w:color="auto"/>
              <w:bottom w:val="single" w:sz="8" w:space="0" w:color="auto"/>
              <w:right w:val="single" w:sz="8" w:space="0" w:color="auto"/>
            </w:tcBorders>
          </w:tcPr>
          <w:p w14:paraId="426B97D1" w14:textId="5EC242F2" w:rsidR="0025705C" w:rsidRPr="00433268" w:rsidRDefault="0025705C" w:rsidP="0025705C">
            <w:pPr>
              <w:jc w:val="center"/>
            </w:pPr>
            <w:r w:rsidRPr="00E50193">
              <w:t>3.</w:t>
            </w:r>
          </w:p>
        </w:tc>
        <w:tc>
          <w:tcPr>
            <w:tcW w:w="2976" w:type="dxa"/>
            <w:tcBorders>
              <w:top w:val="single" w:sz="8" w:space="0" w:color="auto"/>
              <w:left w:val="single" w:sz="8" w:space="0" w:color="auto"/>
              <w:bottom w:val="single" w:sz="8" w:space="0" w:color="auto"/>
              <w:right w:val="single" w:sz="8" w:space="0" w:color="auto"/>
            </w:tcBorders>
          </w:tcPr>
          <w:p w14:paraId="34AC08B7" w14:textId="57EABDA0" w:rsidR="0025705C" w:rsidRPr="003124F4" w:rsidRDefault="0025705C" w:rsidP="0025705C">
            <w:pPr>
              <w:rPr>
                <w:highlight w:val="yellow"/>
              </w:rPr>
            </w:pPr>
            <w:r w:rsidRPr="00E50193">
              <w:t xml:space="preserve">izveidoti starpdisciplināri un </w:t>
            </w:r>
            <w:proofErr w:type="spellStart"/>
            <w:r w:rsidRPr="00E50193">
              <w:t>transdisciplināri</w:t>
            </w:r>
            <w:proofErr w:type="spellEnd"/>
            <w:r w:rsidRPr="00E50193">
              <w:t xml:space="preserve"> (ar partneriem ārpus akadēmiskās vides) konsorciji, iesaiste starptautiskās sadarbības tīklos un konsorcijos, projektu pieteikumi Eiropas Savienības un citās starptautiskās programmās;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25705C" w:rsidRPr="00433268" w:rsidRDefault="0025705C" w:rsidP="0025705C">
            <w:pPr>
              <w:rPr>
                <w:i/>
              </w:rPr>
            </w:pPr>
          </w:p>
        </w:tc>
      </w:tr>
      <w:tr w:rsidR="0025705C" w:rsidRPr="00433268" w14:paraId="5D352763" w14:textId="77777777" w:rsidTr="00E1064B">
        <w:tc>
          <w:tcPr>
            <w:tcW w:w="699" w:type="dxa"/>
            <w:tcBorders>
              <w:top w:val="single" w:sz="8" w:space="0" w:color="auto"/>
              <w:left w:val="single" w:sz="8" w:space="0" w:color="auto"/>
              <w:bottom w:val="single" w:sz="8" w:space="0" w:color="auto"/>
              <w:right w:val="single" w:sz="8" w:space="0" w:color="auto"/>
            </w:tcBorders>
          </w:tcPr>
          <w:p w14:paraId="2D30F407" w14:textId="22440A6E" w:rsidR="0025705C" w:rsidRPr="00433268" w:rsidRDefault="0025705C" w:rsidP="0025705C">
            <w:pPr>
              <w:jc w:val="center"/>
            </w:pPr>
            <w:r w:rsidRPr="00104A36">
              <w:t>4.</w:t>
            </w:r>
          </w:p>
        </w:tc>
        <w:tc>
          <w:tcPr>
            <w:tcW w:w="2976" w:type="dxa"/>
            <w:tcBorders>
              <w:top w:val="single" w:sz="8" w:space="0" w:color="auto"/>
              <w:left w:val="single" w:sz="8" w:space="0" w:color="auto"/>
              <w:bottom w:val="single" w:sz="8" w:space="0" w:color="auto"/>
              <w:right w:val="single" w:sz="8" w:space="0" w:color="auto"/>
            </w:tcBorders>
          </w:tcPr>
          <w:p w14:paraId="4A0E7567" w14:textId="6764CEF9" w:rsidR="0025705C" w:rsidRPr="003124F4" w:rsidRDefault="0025705C" w:rsidP="0025705C">
            <w:pPr>
              <w:rPr>
                <w:highlight w:val="yellow"/>
              </w:rPr>
            </w:pPr>
            <w:r w:rsidRPr="00104A36">
              <w:t xml:space="preserve">attīstīts </w:t>
            </w:r>
            <w:proofErr w:type="spellStart"/>
            <w:r w:rsidRPr="00104A36">
              <w:t>cilvēkkapitāls</w:t>
            </w:r>
            <w:proofErr w:type="spellEnd"/>
            <w:r w:rsidRPr="00104A36">
              <w:t xml:space="preserve">, iesaistot pētniecībā jaunos un diasporas zinātniekus, </w:t>
            </w:r>
            <w:r w:rsidRPr="00104A36">
              <w:lastRenderedPageBreak/>
              <w:t>nodrošinot prakses un darba iespējas studējošajiem un zinātniskā doktora grāda pretendentiem, kā arī attīstot ar programmu saistītus maģistrantūras un doktorantūras studiju moduļus;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25705C" w:rsidRPr="00433268" w:rsidRDefault="0025705C" w:rsidP="0025705C"/>
        </w:tc>
        <w:tc>
          <w:tcPr>
            <w:tcW w:w="1701" w:type="dxa"/>
            <w:tcBorders>
              <w:top w:val="single" w:sz="8" w:space="0" w:color="auto"/>
              <w:left w:val="single" w:sz="8" w:space="0" w:color="auto"/>
              <w:bottom w:val="single" w:sz="8" w:space="0" w:color="auto"/>
              <w:right w:val="single" w:sz="8" w:space="0" w:color="auto"/>
            </w:tcBorders>
          </w:tcPr>
          <w:p w14:paraId="4383BC6F"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25705C" w:rsidRPr="00433268" w:rsidRDefault="0025705C" w:rsidP="0025705C">
            <w:pPr>
              <w:rPr>
                <w:i/>
              </w:rPr>
            </w:pPr>
          </w:p>
        </w:tc>
      </w:tr>
      <w:tr w:rsidR="0025705C" w:rsidRPr="00433268" w14:paraId="69518D89" w14:textId="77777777" w:rsidTr="00E1064B">
        <w:tc>
          <w:tcPr>
            <w:tcW w:w="699" w:type="dxa"/>
            <w:tcBorders>
              <w:top w:val="single" w:sz="8" w:space="0" w:color="auto"/>
              <w:left w:val="single" w:sz="8" w:space="0" w:color="auto"/>
              <w:bottom w:val="single" w:sz="8" w:space="0" w:color="auto"/>
              <w:right w:val="single" w:sz="8" w:space="0" w:color="auto"/>
            </w:tcBorders>
          </w:tcPr>
          <w:p w14:paraId="6AAD8A58" w14:textId="3BA96B32" w:rsidR="0025705C" w:rsidRPr="00433268" w:rsidRDefault="0025705C" w:rsidP="0025705C">
            <w:pPr>
              <w:jc w:val="center"/>
            </w:pPr>
            <w:r w:rsidRPr="00104A36">
              <w:t>5.</w:t>
            </w:r>
          </w:p>
        </w:tc>
        <w:tc>
          <w:tcPr>
            <w:tcW w:w="2976" w:type="dxa"/>
            <w:tcBorders>
              <w:top w:val="single" w:sz="8" w:space="0" w:color="auto"/>
              <w:left w:val="single" w:sz="8" w:space="0" w:color="auto"/>
              <w:bottom w:val="single" w:sz="8" w:space="0" w:color="auto"/>
              <w:right w:val="single" w:sz="8" w:space="0" w:color="auto"/>
            </w:tcBorders>
          </w:tcPr>
          <w:p w14:paraId="1EA1407E" w14:textId="35460CE7" w:rsidR="0025705C" w:rsidRPr="003124F4" w:rsidRDefault="0025705C" w:rsidP="0025705C">
            <w:pPr>
              <w:rPr>
                <w:highlight w:val="yellow"/>
              </w:rPr>
            </w:pPr>
            <w:r w:rsidRPr="00104A36">
              <w:t xml:space="preserve">zinātniskās monogrāfijas un oriģināli zinātniskie raksti </w:t>
            </w:r>
            <w:proofErr w:type="spellStart"/>
            <w:r w:rsidRPr="00104A36">
              <w:t>Web</w:t>
            </w:r>
            <w:proofErr w:type="spellEnd"/>
            <w:r w:rsidRPr="00104A36">
              <w:t xml:space="preserve"> </w:t>
            </w:r>
            <w:proofErr w:type="spellStart"/>
            <w:r w:rsidRPr="00104A36">
              <w:t>of</w:t>
            </w:r>
            <w:proofErr w:type="spellEnd"/>
            <w:r w:rsidRPr="00104A36">
              <w:t xml:space="preserve"> </w:t>
            </w:r>
            <w:proofErr w:type="spellStart"/>
            <w:r w:rsidRPr="00104A36">
              <w:t>Science</w:t>
            </w:r>
            <w:proofErr w:type="spellEnd"/>
            <w:r w:rsidRPr="00104A36">
              <w:t>, SCOPUS (A vai B) vai ERIH+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25705C" w:rsidRPr="00433268" w:rsidRDefault="0025705C" w:rsidP="0025705C"/>
        </w:tc>
        <w:tc>
          <w:tcPr>
            <w:tcW w:w="1701" w:type="dxa"/>
            <w:tcBorders>
              <w:top w:val="single" w:sz="8" w:space="0" w:color="auto"/>
              <w:left w:val="single" w:sz="8" w:space="0" w:color="auto"/>
              <w:bottom w:val="single" w:sz="8" w:space="0" w:color="auto"/>
              <w:right w:val="single" w:sz="8" w:space="0" w:color="auto"/>
            </w:tcBorders>
          </w:tcPr>
          <w:p w14:paraId="7E12EF39"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25705C" w:rsidRPr="00433268" w:rsidRDefault="0025705C" w:rsidP="0025705C">
            <w:pPr>
              <w:rPr>
                <w:i/>
              </w:rPr>
            </w:pPr>
          </w:p>
        </w:tc>
      </w:tr>
      <w:tr w:rsidR="0025705C" w:rsidRPr="00433268" w14:paraId="61FBB94F" w14:textId="77777777" w:rsidTr="00E1064B">
        <w:tc>
          <w:tcPr>
            <w:tcW w:w="699" w:type="dxa"/>
            <w:tcBorders>
              <w:top w:val="single" w:sz="8" w:space="0" w:color="auto"/>
              <w:left w:val="single" w:sz="8" w:space="0" w:color="auto"/>
              <w:bottom w:val="single" w:sz="8" w:space="0" w:color="auto"/>
              <w:right w:val="single" w:sz="8" w:space="0" w:color="auto"/>
            </w:tcBorders>
          </w:tcPr>
          <w:p w14:paraId="5B34DBED" w14:textId="02EB2DD0" w:rsidR="0025705C" w:rsidRPr="00433268" w:rsidRDefault="0025705C" w:rsidP="0025705C">
            <w:pPr>
              <w:jc w:val="center"/>
            </w:pPr>
            <w:r w:rsidRPr="00104A36">
              <w:t>6.</w:t>
            </w:r>
          </w:p>
        </w:tc>
        <w:tc>
          <w:tcPr>
            <w:tcW w:w="2976" w:type="dxa"/>
            <w:tcBorders>
              <w:top w:val="single" w:sz="8" w:space="0" w:color="auto"/>
              <w:left w:val="single" w:sz="8" w:space="0" w:color="auto"/>
              <w:bottom w:val="single" w:sz="8" w:space="0" w:color="auto"/>
              <w:right w:val="single" w:sz="8" w:space="0" w:color="auto"/>
            </w:tcBorders>
          </w:tcPr>
          <w:p w14:paraId="15E60092" w14:textId="3468533B" w:rsidR="0025705C" w:rsidRPr="003124F4" w:rsidRDefault="0025705C" w:rsidP="0025705C">
            <w:pPr>
              <w:rPr>
                <w:highlight w:val="yellow"/>
              </w:rPr>
            </w:pPr>
            <w:r w:rsidRPr="00104A36">
              <w:t>Informatīvi populārzinātniski raksti par veiktajiem pētījumiem, to rezultātiem un sabiedrības ieguvumiem, t</w:t>
            </w:r>
            <w:r w:rsidR="00B46C10">
              <w:t xml:space="preserve">ai skaitā </w:t>
            </w:r>
            <w:r w:rsidRPr="00104A36">
              <w:t>papildinot nozīmīgākos populārzinātniskās informācijas resursus latviešu valodā.</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25705C" w:rsidRPr="00433268" w:rsidRDefault="0025705C" w:rsidP="0025705C">
            <w:pPr>
              <w:rPr>
                <w:i/>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25705C" w:rsidRPr="00433268" w:rsidRDefault="0025705C" w:rsidP="0025705C">
            <w:pPr>
              <w:rPr>
                <w:i/>
              </w:rPr>
            </w:pPr>
          </w:p>
        </w:tc>
      </w:tr>
    </w:tbl>
    <w:p w14:paraId="2E029AA1" w14:textId="77777777" w:rsidR="00577102" w:rsidRPr="00433268" w:rsidRDefault="00577102" w:rsidP="005F5F5B">
      <w:pPr>
        <w:spacing w:after="120"/>
        <w:jc w:val="both"/>
        <w:rPr>
          <w:iCs/>
        </w:rPr>
      </w:pPr>
    </w:p>
    <w:p w14:paraId="26545FE8" w14:textId="77777777" w:rsidR="002D4CBF" w:rsidRPr="00433268" w:rsidRDefault="002D4CBF" w:rsidP="005F5F5B">
      <w:pPr>
        <w:autoSpaceDE w:val="0"/>
        <w:autoSpaceDN w:val="0"/>
        <w:adjustRightInd w:val="0"/>
        <w:jc w:val="both"/>
      </w:pPr>
    </w:p>
    <w:p w14:paraId="0DF001E1" w14:textId="6F1547ED" w:rsidR="00463427" w:rsidRPr="00433268" w:rsidRDefault="00934C4D" w:rsidP="005F5F5B">
      <w:pPr>
        <w:autoSpaceDE w:val="0"/>
        <w:autoSpaceDN w:val="0"/>
        <w:adjustRightInd w:val="0"/>
        <w:jc w:val="both"/>
      </w:pPr>
      <w:r w:rsidRPr="00433268">
        <w:t>Pielikumi</w:t>
      </w:r>
      <w:r w:rsidR="004B0C58" w:rsidRPr="00433268">
        <w:t xml:space="preserve">: </w:t>
      </w:r>
    </w:p>
    <w:p w14:paraId="4B84C9DD" w14:textId="33610B00" w:rsidR="00455DA3" w:rsidRPr="00433268" w:rsidRDefault="00455DA3" w:rsidP="005F5F5B">
      <w:pPr>
        <w:autoSpaceDE w:val="0"/>
        <w:autoSpaceDN w:val="0"/>
        <w:adjustRightInd w:val="0"/>
        <w:jc w:val="both"/>
        <w:rPr>
          <w:i/>
          <w:iCs/>
        </w:rPr>
      </w:pPr>
      <w:r w:rsidRPr="00433268">
        <w:t>1.</w:t>
      </w:r>
      <w:r w:rsidR="00F62EB1" w:rsidRPr="00433268">
        <w:rPr>
          <w:i/>
          <w:iCs/>
        </w:rPr>
        <w:t xml:space="preserve"> ja ir kādi nozīmīgi pielikumi (piemēram, rīcībpolitikas rekomendācijas, nozīmīgu sēžu protokoli vai cita informācija), tos var pievienot saturiskajam pārskatam, norādot nosaukumus šeit;</w:t>
      </w:r>
    </w:p>
    <w:p w14:paraId="4040F4CF" w14:textId="77777777" w:rsidR="00463427" w:rsidRPr="00433268" w:rsidRDefault="00455DA3" w:rsidP="005F5F5B">
      <w:pPr>
        <w:autoSpaceDE w:val="0"/>
        <w:autoSpaceDN w:val="0"/>
        <w:adjustRightInd w:val="0"/>
        <w:jc w:val="both"/>
      </w:pPr>
      <w:r w:rsidRPr="00433268">
        <w:t>2.</w:t>
      </w:r>
    </w:p>
    <w:p w14:paraId="16FC74A8" w14:textId="19D88F70" w:rsidR="00455DA3" w:rsidRPr="00433268" w:rsidRDefault="00455DA3" w:rsidP="005F5F5B">
      <w:pPr>
        <w:autoSpaceDE w:val="0"/>
        <w:autoSpaceDN w:val="0"/>
        <w:adjustRightInd w:val="0"/>
        <w:jc w:val="both"/>
      </w:pPr>
      <w:r w:rsidRPr="00433268">
        <w:t>3.</w:t>
      </w:r>
    </w:p>
    <w:p w14:paraId="240383FF" w14:textId="3D597D2C" w:rsidR="00293FB7" w:rsidRPr="00433268" w:rsidRDefault="00577102" w:rsidP="005F5F5B">
      <w:pPr>
        <w:autoSpaceDE w:val="0"/>
        <w:autoSpaceDN w:val="0"/>
        <w:adjustRightInd w:val="0"/>
        <w:jc w:val="both"/>
      </w:pPr>
      <w:r w:rsidRPr="00433268">
        <w:t>N</w:t>
      </w:r>
    </w:p>
    <w:p w14:paraId="6E140122" w14:textId="77777777" w:rsidR="00CE690B" w:rsidRPr="00433268" w:rsidRDefault="00CE690B" w:rsidP="005F5F5B">
      <w:pPr>
        <w:autoSpaceDE w:val="0"/>
        <w:autoSpaceDN w:val="0"/>
        <w:adjustRightInd w:val="0"/>
        <w:jc w:val="both"/>
      </w:pPr>
    </w:p>
    <w:p w14:paraId="107C66B9" w14:textId="31D355FD" w:rsidR="00495FD4" w:rsidRPr="00433268" w:rsidRDefault="0077600B" w:rsidP="005F5F5B">
      <w:pPr>
        <w:autoSpaceDE w:val="0"/>
        <w:autoSpaceDN w:val="0"/>
        <w:adjustRightInd w:val="0"/>
        <w:jc w:val="both"/>
      </w:pPr>
      <w:r w:rsidRPr="00433268">
        <w:t>Projekta īstenotājs</w:t>
      </w:r>
      <w:r w:rsidR="00FC4723" w:rsidRPr="00433268">
        <w:t xml:space="preserve"> __________________________</w:t>
      </w:r>
    </w:p>
    <w:p w14:paraId="0F7D73F1" w14:textId="77777777" w:rsidR="002D4CBF" w:rsidRPr="00537606" w:rsidRDefault="002D4CBF" w:rsidP="005F5F5B">
      <w:pPr>
        <w:jc w:val="both"/>
      </w:pPr>
      <w:r w:rsidRPr="00433268">
        <w:tab/>
      </w:r>
      <w:r w:rsidRPr="00433268">
        <w:tab/>
      </w:r>
      <w:r w:rsidRPr="00433268">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9572" w14:textId="77777777" w:rsidR="00575BB7" w:rsidRDefault="00575BB7">
      <w:r>
        <w:separator/>
      </w:r>
    </w:p>
  </w:endnote>
  <w:endnote w:type="continuationSeparator" w:id="0">
    <w:p w14:paraId="0F0E2222" w14:textId="77777777" w:rsidR="00575BB7" w:rsidRDefault="0057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A87E8" w14:textId="77777777" w:rsidR="00575BB7" w:rsidRDefault="00575BB7">
      <w:r>
        <w:separator/>
      </w:r>
    </w:p>
  </w:footnote>
  <w:footnote w:type="continuationSeparator" w:id="0">
    <w:p w14:paraId="18FA2370" w14:textId="77777777" w:rsidR="00575BB7" w:rsidRDefault="0057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8"/>
  </w:num>
  <w:num w:numId="4">
    <w:abstractNumId w:val="28"/>
  </w:num>
  <w:num w:numId="5">
    <w:abstractNumId w:val="24"/>
  </w:num>
  <w:num w:numId="6">
    <w:abstractNumId w:val="32"/>
  </w:num>
  <w:num w:numId="7">
    <w:abstractNumId w:val="33"/>
  </w:num>
  <w:num w:numId="8">
    <w:abstractNumId w:val="25"/>
  </w:num>
  <w:num w:numId="9">
    <w:abstractNumId w:val="20"/>
  </w:num>
  <w:num w:numId="10">
    <w:abstractNumId w:val="3"/>
  </w:num>
  <w:num w:numId="11">
    <w:abstractNumId w:val="14"/>
  </w:num>
  <w:num w:numId="12">
    <w:abstractNumId w:val="29"/>
  </w:num>
  <w:num w:numId="13">
    <w:abstractNumId w:val="7"/>
  </w:num>
  <w:num w:numId="14">
    <w:abstractNumId w:val="9"/>
  </w:num>
  <w:num w:numId="15">
    <w:abstractNumId w:val="18"/>
  </w:num>
  <w:num w:numId="16">
    <w:abstractNumId w:val="5"/>
  </w:num>
  <w:num w:numId="17">
    <w:abstractNumId w:val="21"/>
  </w:num>
  <w:num w:numId="18">
    <w:abstractNumId w:val="11"/>
  </w:num>
  <w:num w:numId="19">
    <w:abstractNumId w:val="27"/>
  </w:num>
  <w:num w:numId="20">
    <w:abstractNumId w:val="10"/>
  </w:num>
  <w:num w:numId="21">
    <w:abstractNumId w:val="31"/>
  </w:num>
  <w:num w:numId="22">
    <w:abstractNumId w:val="0"/>
  </w:num>
  <w:num w:numId="23">
    <w:abstractNumId w:val="2"/>
  </w:num>
  <w:num w:numId="24">
    <w:abstractNumId w:val="4"/>
  </w:num>
  <w:num w:numId="25">
    <w:abstractNumId w:val="6"/>
  </w:num>
  <w:num w:numId="26">
    <w:abstractNumId w:val="13"/>
  </w:num>
  <w:num w:numId="27">
    <w:abstractNumId w:val="30"/>
  </w:num>
  <w:num w:numId="28">
    <w:abstractNumId w:val="26"/>
  </w:num>
  <w:num w:numId="29">
    <w:abstractNumId w:val="19"/>
  </w:num>
  <w:num w:numId="30">
    <w:abstractNumId w:val="1"/>
  </w:num>
  <w:num w:numId="31">
    <w:abstractNumId w:val="23"/>
  </w:num>
  <w:num w:numId="32">
    <w:abstractNumId w:val="15"/>
  </w:num>
  <w:num w:numId="33">
    <w:abstractNumId w:val="16"/>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16979"/>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20A4"/>
    <w:rsid w:val="00072EB3"/>
    <w:rsid w:val="0007499A"/>
    <w:rsid w:val="00075260"/>
    <w:rsid w:val="00075CAE"/>
    <w:rsid w:val="00085D50"/>
    <w:rsid w:val="0008767A"/>
    <w:rsid w:val="00092E2B"/>
    <w:rsid w:val="00094CBF"/>
    <w:rsid w:val="000955F2"/>
    <w:rsid w:val="000A6E14"/>
    <w:rsid w:val="000B055E"/>
    <w:rsid w:val="000B29F2"/>
    <w:rsid w:val="000B3F3C"/>
    <w:rsid w:val="000C1BA4"/>
    <w:rsid w:val="000C1C65"/>
    <w:rsid w:val="000C2673"/>
    <w:rsid w:val="000D0D0C"/>
    <w:rsid w:val="000D4682"/>
    <w:rsid w:val="000D50D1"/>
    <w:rsid w:val="000D5BE1"/>
    <w:rsid w:val="000E13D6"/>
    <w:rsid w:val="000F60DE"/>
    <w:rsid w:val="000F65BB"/>
    <w:rsid w:val="00100732"/>
    <w:rsid w:val="00101443"/>
    <w:rsid w:val="00102EBF"/>
    <w:rsid w:val="00103375"/>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4635A"/>
    <w:rsid w:val="00254C84"/>
    <w:rsid w:val="00255CD9"/>
    <w:rsid w:val="0025705C"/>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025FA"/>
    <w:rsid w:val="00310A2A"/>
    <w:rsid w:val="003124F4"/>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3268"/>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0586"/>
    <w:rsid w:val="004920CE"/>
    <w:rsid w:val="00492B22"/>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BB7"/>
    <w:rsid w:val="00575DC6"/>
    <w:rsid w:val="00577102"/>
    <w:rsid w:val="0058463F"/>
    <w:rsid w:val="00587CEE"/>
    <w:rsid w:val="00590EBA"/>
    <w:rsid w:val="00592788"/>
    <w:rsid w:val="005C2F7F"/>
    <w:rsid w:val="005D0C5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65816"/>
    <w:rsid w:val="00670034"/>
    <w:rsid w:val="006752B0"/>
    <w:rsid w:val="00676EEB"/>
    <w:rsid w:val="00681A00"/>
    <w:rsid w:val="00684F19"/>
    <w:rsid w:val="006923FB"/>
    <w:rsid w:val="00693EFB"/>
    <w:rsid w:val="00695A8C"/>
    <w:rsid w:val="006A277E"/>
    <w:rsid w:val="006A7D69"/>
    <w:rsid w:val="006B18B3"/>
    <w:rsid w:val="006B1DD7"/>
    <w:rsid w:val="006B65D3"/>
    <w:rsid w:val="006C17F8"/>
    <w:rsid w:val="006C1C0F"/>
    <w:rsid w:val="006C3533"/>
    <w:rsid w:val="006C6469"/>
    <w:rsid w:val="006C7186"/>
    <w:rsid w:val="006D2560"/>
    <w:rsid w:val="006D2643"/>
    <w:rsid w:val="006D37E3"/>
    <w:rsid w:val="006D7BC5"/>
    <w:rsid w:val="006E22CF"/>
    <w:rsid w:val="006E6F76"/>
    <w:rsid w:val="006E775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57990"/>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5CB"/>
    <w:rsid w:val="007F3D02"/>
    <w:rsid w:val="007F5D5C"/>
    <w:rsid w:val="007F65D2"/>
    <w:rsid w:val="008015C7"/>
    <w:rsid w:val="00803EBE"/>
    <w:rsid w:val="0080479D"/>
    <w:rsid w:val="00804CC9"/>
    <w:rsid w:val="0080543E"/>
    <w:rsid w:val="008054B7"/>
    <w:rsid w:val="00810091"/>
    <w:rsid w:val="008276C7"/>
    <w:rsid w:val="008335B4"/>
    <w:rsid w:val="008338E7"/>
    <w:rsid w:val="00833C83"/>
    <w:rsid w:val="00835C47"/>
    <w:rsid w:val="00836659"/>
    <w:rsid w:val="00841C70"/>
    <w:rsid w:val="0084365A"/>
    <w:rsid w:val="008445D7"/>
    <w:rsid w:val="00844821"/>
    <w:rsid w:val="008456B5"/>
    <w:rsid w:val="00846BAE"/>
    <w:rsid w:val="00851441"/>
    <w:rsid w:val="00852C0D"/>
    <w:rsid w:val="008547FE"/>
    <w:rsid w:val="00855260"/>
    <w:rsid w:val="00863BD2"/>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843"/>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D6746"/>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26E86"/>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31B4"/>
    <w:rsid w:val="00B2465F"/>
    <w:rsid w:val="00B34291"/>
    <w:rsid w:val="00B34423"/>
    <w:rsid w:val="00B43219"/>
    <w:rsid w:val="00B46C10"/>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1E0B"/>
    <w:rsid w:val="00C16A81"/>
    <w:rsid w:val="00C204AF"/>
    <w:rsid w:val="00C25A61"/>
    <w:rsid w:val="00C2635D"/>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29CA"/>
    <w:rsid w:val="00C9428C"/>
    <w:rsid w:val="00C970B5"/>
    <w:rsid w:val="00CA5019"/>
    <w:rsid w:val="00CB0ED6"/>
    <w:rsid w:val="00CB51BF"/>
    <w:rsid w:val="00CB7EFF"/>
    <w:rsid w:val="00CC063B"/>
    <w:rsid w:val="00CC6139"/>
    <w:rsid w:val="00CD48EF"/>
    <w:rsid w:val="00CD4ED7"/>
    <w:rsid w:val="00CD6142"/>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363B"/>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B617C"/>
    <w:rsid w:val="00EC17EC"/>
    <w:rsid w:val="00EC2649"/>
    <w:rsid w:val="00EC7731"/>
    <w:rsid w:val="00ED01FB"/>
    <w:rsid w:val="00ED0EA2"/>
    <w:rsid w:val="00EE1FC1"/>
    <w:rsid w:val="00EE49AE"/>
    <w:rsid w:val="00EE7206"/>
    <w:rsid w:val="00F0093B"/>
    <w:rsid w:val="00F033F3"/>
    <w:rsid w:val="00F06442"/>
    <w:rsid w:val="00F0682E"/>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1483"/>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DAD89-FE81-4677-8CF0-7E1CCA36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107</TotalTime>
  <Pages>5</Pages>
  <Words>946</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Māra Lorberga</cp:lastModifiedBy>
  <cp:revision>21</cp:revision>
  <cp:lastPrinted>2018-09-05T12:46:00Z</cp:lastPrinted>
  <dcterms:created xsi:type="dcterms:W3CDTF">2024-09-09T12:37:00Z</dcterms:created>
  <dcterms:modified xsi:type="dcterms:W3CDTF">2025-09-16T10:17:00Z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