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B26B" w14:textId="77777777" w:rsidR="00FA5E93" w:rsidRPr="00703C77" w:rsidRDefault="00FA5E93" w:rsidP="00FA5E93">
      <w:pPr>
        <w:spacing w:after="0" w:line="240" w:lineRule="auto"/>
        <w:jc w:val="right"/>
        <w:rPr>
          <w:rFonts w:ascii="Times New Roman" w:eastAsia="Times New Roman" w:hAnsi="Times New Roman" w:cs="Times New Roman"/>
          <w:color w:val="000000"/>
          <w:sz w:val="24"/>
          <w:szCs w:val="24"/>
        </w:rPr>
      </w:pPr>
    </w:p>
    <w:p w14:paraId="3A8FB506" w14:textId="77777777" w:rsidR="00FA5E93" w:rsidRPr="00703C77" w:rsidRDefault="00FA5E93" w:rsidP="00FA5E93">
      <w:pPr>
        <w:spacing w:after="0" w:line="240" w:lineRule="auto"/>
        <w:jc w:val="right"/>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APPROVED</w:t>
      </w:r>
    </w:p>
    <w:p w14:paraId="36206E4A" w14:textId="77777777" w:rsidR="00FA5E93" w:rsidRPr="00703C77" w:rsidRDefault="00FA5E93" w:rsidP="00FA5E93">
      <w:pPr>
        <w:spacing w:after="0" w:line="240" w:lineRule="auto"/>
        <w:ind w:left="420"/>
        <w:jc w:val="right"/>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State Research Programme </w:t>
      </w:r>
    </w:p>
    <w:p w14:paraId="1533CED3" w14:textId="77777777" w:rsidR="00FA5E93" w:rsidRPr="00703C77" w:rsidRDefault="00FA5E93" w:rsidP="00FA5E93">
      <w:pPr>
        <w:spacing w:after="0" w:line="240" w:lineRule="auto"/>
        <w:jc w:val="right"/>
        <w:rPr>
          <w:rFonts w:ascii="Times New Roman" w:eastAsia="Times New Roman" w:hAnsi="Times New Roman" w:cs="Times New Roman"/>
          <w:sz w:val="24"/>
          <w:szCs w:val="24"/>
        </w:rPr>
      </w:pPr>
      <w:r w:rsidRPr="00703C77">
        <w:rPr>
          <w:rFonts w:ascii="Times New Roman" w:hAnsi="Times New Roman" w:cs="Times New Roman"/>
          <w:sz w:val="24"/>
        </w:rPr>
        <w:t>“</w:t>
      </w:r>
      <w:r w:rsidRPr="00703C77">
        <w:rPr>
          <w:rFonts w:ascii="Times New Roman" w:hAnsi="Times New Roman" w:cs="Times New Roman"/>
          <w:color w:val="000000"/>
          <w:sz w:val="24"/>
        </w:rPr>
        <w:t>Latvian Studies for the Development of a Latvian and European Society</w:t>
      </w:r>
      <w:r w:rsidRPr="00703C77">
        <w:rPr>
          <w:rFonts w:ascii="Times New Roman" w:hAnsi="Times New Roman" w:cs="Times New Roman"/>
          <w:sz w:val="24"/>
        </w:rPr>
        <w:t>” for 2025-2028</w:t>
      </w:r>
    </w:p>
    <w:p w14:paraId="7F922221" w14:textId="77777777" w:rsidR="00FA5E93" w:rsidRPr="00703C77" w:rsidRDefault="00FA5E93" w:rsidP="00FA5E93">
      <w:pPr>
        <w:spacing w:after="0" w:line="240" w:lineRule="auto"/>
        <w:ind w:left="420"/>
        <w:jc w:val="right"/>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 Implementation and Monitoring Commission</w:t>
      </w:r>
    </w:p>
    <w:p w14:paraId="24345602" w14:textId="77777777" w:rsidR="00FA5E93" w:rsidRPr="00703C77" w:rsidRDefault="00FA5E93" w:rsidP="00FA5E93">
      <w:pPr>
        <w:spacing w:after="0" w:line="240" w:lineRule="auto"/>
        <w:ind w:left="420"/>
        <w:jc w:val="right"/>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(established by Minister for Education and Science Order No. 1-2e/25/257</w:t>
      </w:r>
      <w:r w:rsidRPr="00703C77">
        <w:rPr>
          <w:rFonts w:ascii="Times New Roman" w:hAnsi="Times New Roman" w:cs="Times New Roman"/>
          <w:sz w:val="24"/>
        </w:rPr>
        <w:t xml:space="preserve"> of </w:t>
      </w:r>
      <w:r w:rsidRPr="00703C77">
        <w:rPr>
          <w:rFonts w:ascii="Times New Roman" w:hAnsi="Times New Roman" w:cs="Times New Roman"/>
          <w:color w:val="000000"/>
          <w:sz w:val="24"/>
        </w:rPr>
        <w:t>2025)</w:t>
      </w:r>
    </w:p>
    <w:p w14:paraId="06D454AF" w14:textId="2533A8B0" w:rsidR="00FA5E93" w:rsidRPr="00703C77" w:rsidRDefault="00000000" w:rsidP="00FA5E93">
      <w:pPr>
        <w:spacing w:after="0" w:line="240" w:lineRule="auto"/>
        <w:ind w:left="420"/>
        <w:jc w:val="right"/>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561624525"/>
          <w:placeholder>
            <w:docPart w:val="18C91A274C2641B5AA425181C8AE432C"/>
          </w:placeholder>
          <w:date>
            <w:dateFormat w:val="dd.MM.yyyy"/>
            <w:lid w:val="en-GB"/>
            <w:storeMappedDataAs w:val="dateTime"/>
            <w:calendar w:val="gregorian"/>
          </w:date>
        </w:sdtPr>
        <w:sdtContent>
          <w:r w:rsidR="00165225" w:rsidRPr="00703C77">
            <w:rPr>
              <w:rFonts w:ascii="Times New Roman" w:eastAsia="Times New Roman" w:hAnsi="Times New Roman" w:cs="Times New Roman"/>
              <w:color w:val="000000"/>
              <w:sz w:val="24"/>
              <w:szCs w:val="24"/>
            </w:rPr>
            <w:t>18 September 2025</w:t>
          </w:r>
        </w:sdtContent>
      </w:sdt>
      <w:r w:rsidR="00FA5E93" w:rsidRPr="00703C77">
        <w:rPr>
          <w:rFonts w:ascii="Times New Roman" w:hAnsi="Times New Roman" w:cs="Times New Roman"/>
          <w:color w:val="000000"/>
          <w:sz w:val="24"/>
        </w:rPr>
        <w:t xml:space="preserve"> Decision No. </w:t>
      </w:r>
      <w:sdt>
        <w:sdtPr>
          <w:rPr>
            <w:rFonts w:ascii="Times New Roman" w:eastAsia="Times New Roman" w:hAnsi="Times New Roman" w:cs="Times New Roman"/>
            <w:color w:val="000000"/>
            <w:sz w:val="24"/>
            <w:szCs w:val="24"/>
          </w:rPr>
          <w:id w:val="954056399"/>
          <w:placeholder>
            <w:docPart w:val="ECBA46E57ABA46359ACCE3E5EC129A5B"/>
          </w:placeholder>
        </w:sdtPr>
        <w:sdtContent>
          <w:r w:rsidR="00FA5E93" w:rsidRPr="00703C77">
            <w:rPr>
              <w:rFonts w:ascii="Times New Roman" w:hAnsi="Times New Roman" w:cs="Times New Roman"/>
              <w:color w:val="000000"/>
              <w:sz w:val="24"/>
            </w:rPr>
            <w:t>1</w:t>
          </w:r>
        </w:sdtContent>
      </w:sdt>
    </w:p>
    <w:p w14:paraId="1AC17BC4" w14:textId="77777777" w:rsidR="00FA5E93" w:rsidRPr="00703C77" w:rsidRDefault="00FA5E93" w:rsidP="00FA5E93">
      <w:pPr>
        <w:spacing w:after="0" w:line="240" w:lineRule="auto"/>
        <w:ind w:left="420"/>
        <w:jc w:val="right"/>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 xml:space="preserve"> </w:t>
      </w:r>
    </w:p>
    <w:p w14:paraId="0BB5DEE8" w14:textId="77777777" w:rsidR="00FA5E93" w:rsidRPr="00703C77" w:rsidRDefault="00FA5E93" w:rsidP="00FA5E93">
      <w:pPr>
        <w:spacing w:after="0" w:line="240" w:lineRule="auto"/>
        <w:ind w:left="420"/>
        <w:jc w:val="center"/>
        <w:rPr>
          <w:rFonts w:ascii="Times New Roman" w:eastAsia="Times New Roman" w:hAnsi="Times New Roman" w:cs="Times New Roman"/>
          <w:b/>
          <w:bCs/>
          <w:sz w:val="24"/>
          <w:szCs w:val="24"/>
        </w:rPr>
      </w:pPr>
      <w:r w:rsidRPr="00703C77">
        <w:rPr>
          <w:rFonts w:ascii="Times New Roman" w:hAnsi="Times New Roman" w:cs="Times New Roman"/>
          <w:b/>
          <w:color w:val="000000"/>
          <w:sz w:val="24"/>
        </w:rPr>
        <w:t>Regulations for the Open Call of Project Applications for the State Research Programme “</w:t>
      </w:r>
      <w:sdt>
        <w:sdtPr>
          <w:rPr>
            <w:rFonts w:ascii="Times New Roman" w:eastAsia="Times New Roman" w:hAnsi="Times New Roman" w:cs="Times New Roman"/>
            <w:b/>
            <w:bCs/>
            <w:color w:val="000000"/>
            <w:sz w:val="24"/>
            <w:szCs w:val="24"/>
          </w:rPr>
          <w:id w:val="93066826"/>
          <w:placeholder>
            <w:docPart w:val="ECBA46E57ABA46359ACCE3E5EC129A5B"/>
          </w:placeholder>
        </w:sdtPr>
        <w:sdtEndPr>
          <w:rPr>
            <w:color w:val="auto"/>
          </w:rPr>
        </w:sdtEndPr>
        <w:sdtContent>
          <w:r w:rsidRPr="00703C77">
            <w:rPr>
              <w:rFonts w:ascii="Times New Roman" w:hAnsi="Times New Roman" w:cs="Times New Roman"/>
              <w:b/>
              <w:color w:val="000000"/>
              <w:sz w:val="24"/>
            </w:rPr>
            <w:t>Latvian Studies for the Development of a Latvian and European Society” for 2025-2028</w:t>
          </w:r>
        </w:sdtContent>
      </w:sdt>
    </w:p>
    <w:p w14:paraId="5B350F72" w14:textId="77777777" w:rsidR="00FA5E93" w:rsidRPr="00703C77" w:rsidRDefault="00FA5E93" w:rsidP="00FA5E93">
      <w:pPr>
        <w:spacing w:after="0" w:line="240" w:lineRule="auto"/>
        <w:ind w:left="420"/>
        <w:jc w:val="center"/>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 xml:space="preserve"> </w:t>
      </w:r>
    </w:p>
    <w:p w14:paraId="1D9E65DA" w14:textId="77777777" w:rsidR="00FA5E93" w:rsidRPr="00703C77" w:rsidRDefault="00FA5E93" w:rsidP="00FA5E93">
      <w:pPr>
        <w:spacing w:after="0" w:line="240" w:lineRule="auto"/>
        <w:ind w:left="420"/>
        <w:jc w:val="center"/>
        <w:outlineLvl w:val="0"/>
        <w:rPr>
          <w:rFonts w:ascii="Times New Roman" w:hAnsi="Times New Roman" w:cs="Times New Roman"/>
          <w:b/>
          <w:bCs/>
          <w:sz w:val="24"/>
          <w:szCs w:val="24"/>
        </w:rPr>
      </w:pPr>
      <w:r w:rsidRPr="00703C77">
        <w:rPr>
          <w:rFonts w:ascii="Times New Roman" w:hAnsi="Times New Roman" w:cs="Times New Roman"/>
          <w:b/>
          <w:sz w:val="24"/>
        </w:rPr>
        <w:t>I. General Provisions</w:t>
      </w:r>
    </w:p>
    <w:p w14:paraId="60B62313" w14:textId="77777777" w:rsidR="00FA5E93" w:rsidRPr="00703C77" w:rsidRDefault="00FA5E93" w:rsidP="00FA5E93">
      <w:pPr>
        <w:spacing w:after="0" w:line="240" w:lineRule="auto"/>
        <w:rPr>
          <w:rFonts w:ascii="Times New Roman" w:eastAsia="Times New Roman" w:hAnsi="Times New Roman" w:cs="Times New Roman"/>
          <w:sz w:val="24"/>
          <w:szCs w:val="24"/>
        </w:rPr>
      </w:pPr>
    </w:p>
    <w:p w14:paraId="466C89A9" w14:textId="4F499856"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1 Regulations of the open call for project applications (hereinafter – the Open Call) of the State Research Programme “</w:t>
      </w:r>
      <w:bookmarkStart w:id="0" w:name="_Hlk140070864"/>
      <w:sdt>
        <w:sdtPr>
          <w:rPr>
            <w:rFonts w:ascii="Times New Roman" w:hAnsi="Times New Roman" w:cs="Times New Roman"/>
            <w:sz w:val="24"/>
            <w:szCs w:val="24"/>
          </w:rPr>
          <w:id w:val="2060594541"/>
          <w:placeholder>
            <w:docPart w:val="ECBA46E57ABA46359ACCE3E5EC129A5B"/>
          </w:placeholder>
        </w:sdtPr>
        <w:sdtContent>
          <w:r w:rsidRPr="00703C77">
            <w:rPr>
              <w:rFonts w:ascii="Times New Roman" w:hAnsi="Times New Roman" w:cs="Times New Roman"/>
              <w:sz w:val="24"/>
            </w:rPr>
            <w:t>Latvian Studies for the Development of a Latvian and European Society</w:t>
          </w:r>
        </w:sdtContent>
      </w:sdt>
      <w:bookmarkEnd w:id="0"/>
      <w:r w:rsidRPr="00703C77">
        <w:rPr>
          <w:rFonts w:ascii="Times New Roman" w:hAnsi="Times New Roman" w:cs="Times New Roman"/>
          <w:sz w:val="24"/>
        </w:rPr>
        <w:t xml:space="preserve">” </w:t>
      </w:r>
      <w:bookmarkStart w:id="1" w:name="_Hlk207890381"/>
      <w:r w:rsidRPr="00703C77">
        <w:rPr>
          <w:rFonts w:ascii="Times New Roman" w:hAnsi="Times New Roman" w:cs="Times New Roman"/>
          <w:sz w:val="24"/>
        </w:rPr>
        <w:t xml:space="preserve">for 2025-2028 </w:t>
      </w:r>
      <w:bookmarkEnd w:id="1"/>
      <w:r w:rsidRPr="00703C77">
        <w:rPr>
          <w:rFonts w:ascii="Times New Roman" w:hAnsi="Times New Roman" w:cs="Times New Roman"/>
          <w:sz w:val="24"/>
        </w:rPr>
        <w:t xml:space="preserve">(hereinafter –the Programme) set out procedures whereby the Scientific Council of Latvia (hereinafter – the Council) organises and implements the open call for project applications, based on Cabinet Regulation of 4 September 2018 No. 560 “Procedures for Implementation of State Research Programmes” (hereinafter – the Cabinet Regulation) and in compliance with provisions of the Cabinet Order of </w:t>
      </w:r>
      <w:sdt>
        <w:sdtPr>
          <w:rPr>
            <w:rFonts w:ascii="Times New Roman" w:hAnsi="Times New Roman" w:cs="Times New Roman"/>
            <w:sz w:val="24"/>
            <w:szCs w:val="24"/>
          </w:rPr>
          <w:id w:val="1064757516"/>
          <w:placeholder>
            <w:docPart w:val="ECBA46E57ABA46359ACCE3E5EC129A5B"/>
          </w:placeholder>
        </w:sdtPr>
        <w:sdtContent>
          <w:r w:rsidRPr="00703C77">
            <w:rPr>
              <w:rFonts w:ascii="Times New Roman" w:hAnsi="Times New Roman" w:cs="Times New Roman"/>
              <w:sz w:val="24"/>
              <w:szCs w:val="24"/>
            </w:rPr>
            <w:t>12</w:t>
          </w:r>
        </w:sdtContent>
      </w:sdt>
      <w:r w:rsidRPr="00703C77">
        <w:rPr>
          <w:rFonts w:ascii="Times New Roman" w:hAnsi="Times New Roman" w:cs="Times New Roman"/>
          <w:sz w:val="24"/>
        </w:rPr>
        <w:t> S</w:t>
      </w:r>
      <w:r w:rsidR="00165225" w:rsidRPr="00703C77">
        <w:rPr>
          <w:rFonts w:ascii="Times New Roman" w:hAnsi="Times New Roman" w:cs="Times New Roman"/>
          <w:sz w:val="24"/>
        </w:rPr>
        <w:t>e</w:t>
      </w:r>
      <w:r w:rsidRPr="00703C77">
        <w:rPr>
          <w:rFonts w:ascii="Times New Roman" w:hAnsi="Times New Roman" w:cs="Times New Roman"/>
          <w:sz w:val="24"/>
        </w:rPr>
        <w:t xml:space="preserve">ptember </w:t>
      </w:r>
      <w:sdt>
        <w:sdtPr>
          <w:rPr>
            <w:rFonts w:ascii="Times New Roman" w:hAnsi="Times New Roman" w:cs="Times New Roman"/>
            <w:sz w:val="24"/>
            <w:szCs w:val="24"/>
          </w:rPr>
          <w:id w:val="1027596999"/>
          <w:placeholder>
            <w:docPart w:val="ECBA46E57ABA46359ACCE3E5EC129A5B"/>
          </w:placeholder>
        </w:sdtPr>
        <w:sdtContent/>
      </w:sdt>
      <w:sdt>
        <w:sdtPr>
          <w:rPr>
            <w:rFonts w:ascii="Times New Roman" w:hAnsi="Times New Roman" w:cs="Times New Roman"/>
            <w:sz w:val="28"/>
            <w:szCs w:val="28"/>
          </w:rPr>
          <w:id w:val="249169463"/>
          <w:placeholder>
            <w:docPart w:val="ECBA46E57ABA46359ACCE3E5EC129A5B"/>
          </w:placeholder>
        </w:sdtPr>
        <w:sdtContent>
          <w:r w:rsidRPr="00703C77">
            <w:rPr>
              <w:rFonts w:ascii="Times New Roman" w:hAnsi="Times New Roman" w:cs="Times New Roman"/>
              <w:sz w:val="24"/>
              <w:szCs w:val="24"/>
            </w:rPr>
            <w:t>2025</w:t>
          </w:r>
        </w:sdtContent>
      </w:sdt>
      <w:r w:rsidRPr="00703C77">
        <w:rPr>
          <w:rFonts w:ascii="Times New Roman" w:hAnsi="Times New Roman" w:cs="Times New Roman"/>
          <w:sz w:val="24"/>
        </w:rPr>
        <w:t xml:space="preserve"> No. </w:t>
      </w:r>
      <w:sdt>
        <w:sdtPr>
          <w:rPr>
            <w:rFonts w:ascii="Times New Roman" w:hAnsi="Times New Roman" w:cs="Times New Roman"/>
            <w:sz w:val="24"/>
            <w:szCs w:val="24"/>
          </w:rPr>
          <w:id w:val="-1858887592"/>
          <w:placeholder>
            <w:docPart w:val="ECBA46E57ABA46359ACCE3E5EC129A5B"/>
          </w:placeholder>
        </w:sdtPr>
        <w:sdtContent>
          <w:r w:rsidRPr="00703C77">
            <w:rPr>
              <w:rFonts w:ascii="Times New Roman" w:hAnsi="Times New Roman" w:cs="Times New Roman"/>
              <w:sz w:val="24"/>
            </w:rPr>
            <w:t>559</w:t>
          </w:r>
        </w:sdtContent>
      </w:sdt>
      <w:r w:rsidRPr="00703C77">
        <w:rPr>
          <w:rFonts w:ascii="Times New Roman" w:hAnsi="Times New Roman" w:cs="Times New Roman"/>
          <w:sz w:val="24"/>
        </w:rPr>
        <w:t xml:space="preserve"> “</w:t>
      </w:r>
      <w:bookmarkStart w:id="2" w:name="_Hlk176867076"/>
      <w:r w:rsidRPr="00703C77">
        <w:rPr>
          <w:rFonts w:ascii="Times New Roman" w:hAnsi="Times New Roman" w:cs="Times New Roman"/>
          <w:sz w:val="24"/>
        </w:rPr>
        <w:t xml:space="preserve">Regarding the State Research Programme </w:t>
      </w:r>
      <w:bookmarkEnd w:id="2"/>
      <w:r w:rsidRPr="00703C77">
        <w:rPr>
          <w:rFonts w:ascii="Times New Roman" w:hAnsi="Times New Roman" w:cs="Times New Roman"/>
          <w:color w:val="000000"/>
          <w:sz w:val="24"/>
        </w:rPr>
        <w:t>“</w:t>
      </w:r>
      <w:r w:rsidRPr="00703C77">
        <w:rPr>
          <w:rFonts w:ascii="Times New Roman" w:hAnsi="Times New Roman" w:cs="Times New Roman"/>
          <w:sz w:val="24"/>
        </w:rPr>
        <w:t>Latvian Studies for the Development of a Latvian and European Society” for 2025-2028 (hereinafter – the Cabinet Order).</w:t>
      </w:r>
    </w:p>
    <w:p w14:paraId="4CE9F89A" w14:textId="77777777" w:rsidR="00FA5E93" w:rsidRPr="00703C77" w:rsidRDefault="00FA5E93" w:rsidP="00FA5E93">
      <w:pPr>
        <w:spacing w:after="0" w:line="240" w:lineRule="auto"/>
        <w:jc w:val="both"/>
        <w:rPr>
          <w:rFonts w:ascii="Times New Roman" w:hAnsi="Times New Roman" w:cs="Times New Roman"/>
          <w:sz w:val="24"/>
          <w:szCs w:val="24"/>
        </w:rPr>
      </w:pPr>
    </w:p>
    <w:p w14:paraId="46F30E7A" w14:textId="77777777" w:rsidR="00FA5E93" w:rsidRPr="00703C77" w:rsidRDefault="00FA5E93" w:rsidP="00FA5E93">
      <w:pPr>
        <w:spacing w:after="0" w:line="240" w:lineRule="auto"/>
        <w:ind w:firstLine="720"/>
        <w:jc w:val="both"/>
        <w:rPr>
          <w:rFonts w:ascii="Times New Roman" w:hAnsi="Times New Roman" w:cs="Times New Roman"/>
          <w:sz w:val="24"/>
        </w:rPr>
      </w:pPr>
      <w:r w:rsidRPr="00703C77">
        <w:rPr>
          <w:rFonts w:ascii="Times New Roman" w:hAnsi="Times New Roman" w:cs="Times New Roman"/>
          <w:sz w:val="24"/>
        </w:rPr>
        <w:t xml:space="preserve">2 These Regulations have been drawn up </w:t>
      </w:r>
      <w:proofErr w:type="gramStart"/>
      <w:r w:rsidRPr="00703C77">
        <w:rPr>
          <w:rFonts w:ascii="Times New Roman" w:hAnsi="Times New Roman" w:cs="Times New Roman"/>
          <w:sz w:val="24"/>
        </w:rPr>
        <w:t>on the basis of</w:t>
      </w:r>
      <w:proofErr w:type="gramEnd"/>
      <w:r w:rsidRPr="00703C77">
        <w:rPr>
          <w:rFonts w:ascii="Times New Roman" w:hAnsi="Times New Roman" w:cs="Times New Roman"/>
          <w:sz w:val="24"/>
        </w:rPr>
        <w:t xml:space="preserve"> Paragraph 16 of the Cabinet Regulation.</w:t>
      </w:r>
    </w:p>
    <w:p w14:paraId="757F32B0"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p>
    <w:p w14:paraId="2BC8780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 xml:space="preserve">3 </w:t>
      </w:r>
      <w:r w:rsidRPr="00703C77">
        <w:rPr>
          <w:rFonts w:ascii="Times New Roman" w:hAnsi="Times New Roman" w:cs="Times New Roman"/>
          <w:sz w:val="24"/>
        </w:rPr>
        <w:t xml:space="preserve">The Open Call is organised for the purpose of implementing the task of the Programme specified in Paragraph 6 of the Cabinet Order. </w:t>
      </w:r>
      <w:r w:rsidRPr="00703C77">
        <w:rPr>
          <w:rFonts w:ascii="Times New Roman" w:hAnsi="Times New Roman" w:cs="Times New Roman"/>
          <w:color w:val="000000"/>
          <w:sz w:val="24"/>
        </w:rPr>
        <w:t xml:space="preserve">Total </w:t>
      </w:r>
      <w:bookmarkStart w:id="3" w:name="_Hlk207793801"/>
      <w:r w:rsidRPr="00703C77">
        <w:rPr>
          <w:rFonts w:ascii="Times New Roman" w:hAnsi="Times New Roman" w:cs="Times New Roman"/>
          <w:color w:val="000000"/>
          <w:sz w:val="24"/>
        </w:rPr>
        <w:t xml:space="preserve">State Budget funding </w:t>
      </w:r>
      <w:bookmarkStart w:id="4" w:name="_Hlk170919577"/>
      <w:bookmarkEnd w:id="3"/>
      <w:r w:rsidRPr="00703C77">
        <w:rPr>
          <w:rFonts w:ascii="Times New Roman" w:hAnsi="Times New Roman" w:cs="Times New Roman"/>
          <w:color w:val="000000"/>
          <w:sz w:val="24"/>
        </w:rPr>
        <w:t xml:space="preserve">is </w:t>
      </w:r>
      <w:sdt>
        <w:sdtPr>
          <w:rPr>
            <w:rFonts w:ascii="Times New Roman" w:eastAsia="Times New Roman" w:hAnsi="Times New Roman" w:cs="Times New Roman"/>
            <w:color w:val="000000"/>
            <w:sz w:val="24"/>
            <w:szCs w:val="24"/>
          </w:rPr>
          <w:id w:val="-1952926315"/>
          <w:placeholder>
            <w:docPart w:val="670D29A2E83142878055438CD8CE2BC5"/>
          </w:placeholder>
        </w:sdtPr>
        <w:sdtEndPr>
          <w:rPr>
            <w:b/>
            <w:color w:val="auto"/>
          </w:rPr>
        </w:sdtEndPr>
        <w:sdtContent>
          <w:r w:rsidRPr="00703C77">
            <w:rPr>
              <w:rFonts w:ascii="Times New Roman" w:hAnsi="Times New Roman" w:cs="Times New Roman"/>
              <w:b/>
              <w:sz w:val="24"/>
            </w:rPr>
            <w:t>EUR 6,200,000 </w:t>
          </w:r>
        </w:sdtContent>
      </w:sdt>
      <w:r w:rsidRPr="00703C77">
        <w:rPr>
          <w:rFonts w:ascii="Times New Roman" w:hAnsi="Times New Roman" w:cs="Times New Roman"/>
          <w:sz w:val="24"/>
        </w:rPr>
        <w:t>(six million two hundred thousand euro), of which 7 (seven) per cent are intended for implementation of measures set out in Paragraph 37 of the Cabinet Regulation. The total funding of the Open Call is to be used in conformity with Paragraph 36 of the Cabinet Regulation:</w:t>
      </w:r>
    </w:p>
    <w:p w14:paraId="44B0B81F"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3.1 EUR 5,766,000 (five million seven hundred and sixty-six thousand </w:t>
      </w:r>
      <w:r w:rsidRPr="00703C77">
        <w:rPr>
          <w:rFonts w:ascii="Times New Roman" w:hAnsi="Times New Roman" w:cs="Times New Roman"/>
          <w:i/>
          <w:sz w:val="24"/>
        </w:rPr>
        <w:t>euros</w:t>
      </w:r>
      <w:r w:rsidRPr="00703C77">
        <w:rPr>
          <w:rFonts w:ascii="Times New Roman" w:hAnsi="Times New Roman" w:cs="Times New Roman"/>
          <w:sz w:val="24"/>
        </w:rPr>
        <w:t>) to finance projects;</w:t>
      </w:r>
    </w:p>
    <w:p w14:paraId="4A945D78"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3.2 </w:t>
      </w:r>
      <w:bookmarkStart w:id="5" w:name="_Hlk205544086"/>
      <w:r w:rsidRPr="00703C77">
        <w:rPr>
          <w:rFonts w:ascii="Times New Roman" w:hAnsi="Times New Roman" w:cs="Times New Roman"/>
          <w:sz w:val="24"/>
        </w:rPr>
        <w:t>EUR 434,000</w:t>
      </w:r>
      <w:bookmarkEnd w:id="5"/>
      <w:r w:rsidRPr="00703C77">
        <w:rPr>
          <w:rFonts w:ascii="Times New Roman" w:hAnsi="Times New Roman" w:cs="Times New Roman"/>
          <w:sz w:val="24"/>
        </w:rPr>
        <w:t xml:space="preserve"> (four hundred thirty-four thousand euro) for implementation of measures referred to Paragraph 37 of the Cabinet Regulation.</w:t>
      </w:r>
    </w:p>
    <w:bookmarkEnd w:id="4"/>
    <w:p w14:paraId="38D2A720"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p>
    <w:p w14:paraId="04624B00"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4 </w:t>
      </w:r>
      <w:bookmarkStart w:id="6" w:name="_Hlk162845900"/>
      <w:r w:rsidRPr="00703C77">
        <w:rPr>
          <w:rFonts w:ascii="Times New Roman" w:hAnsi="Times New Roman" w:cs="Times New Roman"/>
          <w:color w:val="000000"/>
          <w:sz w:val="24"/>
        </w:rPr>
        <w:t xml:space="preserve">The project implementation period is </w:t>
      </w:r>
      <w:sdt>
        <w:sdtPr>
          <w:rPr>
            <w:rFonts w:ascii="Times New Roman" w:eastAsia="Times New Roman" w:hAnsi="Times New Roman" w:cs="Times New Roman"/>
            <w:color w:val="000000"/>
            <w:sz w:val="24"/>
            <w:szCs w:val="24"/>
          </w:rPr>
          <w:id w:val="-1423869860"/>
          <w:placeholder>
            <w:docPart w:val="ECBA46E57ABA46359ACCE3E5EC129A5B"/>
          </w:placeholder>
        </w:sdtPr>
        <w:sdtContent>
          <w:r w:rsidRPr="00703C77">
            <w:rPr>
              <w:rFonts w:ascii="Times New Roman" w:hAnsi="Times New Roman" w:cs="Times New Roman"/>
              <w:color w:val="000000"/>
              <w:sz w:val="24"/>
            </w:rPr>
            <w:t>36</w:t>
          </w:r>
        </w:sdtContent>
      </w:sdt>
      <w:r w:rsidRPr="00703C77">
        <w:rPr>
          <w:rFonts w:ascii="Times New Roman" w:hAnsi="Times New Roman" w:cs="Times New Roman"/>
          <w:color w:val="000000"/>
          <w:sz w:val="24"/>
        </w:rPr>
        <w:t> months from the date of entry into force of the Contract for the Project Implementation (hereinafter – the Project Contract).</w:t>
      </w:r>
      <w:bookmarkEnd w:id="6"/>
      <w:r w:rsidRPr="00703C77">
        <w:rPr>
          <w:rFonts w:ascii="Times New Roman" w:hAnsi="Times New Roman" w:cs="Times New Roman"/>
          <w:color w:val="000000"/>
          <w:sz w:val="24"/>
        </w:rPr>
        <w:t xml:space="preserve"> </w:t>
      </w:r>
      <w:r w:rsidRPr="00703C77">
        <w:rPr>
          <w:rFonts w:ascii="Times New Roman" w:hAnsi="Times New Roman" w:cs="Times New Roman"/>
          <w:sz w:val="24"/>
        </w:rPr>
        <w:t>The project implementation period may be extended for up to one year in accordance with conditions and procedures set out in Paragraph 39 of the Cabinet Regulation.</w:t>
      </w:r>
      <w:r w:rsidRPr="00703C77">
        <w:rPr>
          <w:rFonts w:ascii="Times New Roman" w:hAnsi="Times New Roman" w:cs="Times New Roman"/>
          <w:color w:val="000000"/>
          <w:sz w:val="24"/>
        </w:rPr>
        <w:t xml:space="preserve"> One project stage shall be funded for a period of at least 6 (six) months. </w:t>
      </w:r>
    </w:p>
    <w:p w14:paraId="49E3E058"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4622634A"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5 Within the framework of the Open Call, it is planned to finance 6 (six) projects – one project for each of the objectives specified in Paragraph 6 of the Cabinet Order:</w:t>
      </w:r>
    </w:p>
    <w:p w14:paraId="3047E720" w14:textId="440D4BB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5.1 </w:t>
      </w:r>
      <w:bookmarkStart w:id="7" w:name="_Hlk205543792"/>
      <w:r w:rsidRPr="00703C77">
        <w:rPr>
          <w:rFonts w:ascii="Times New Roman" w:hAnsi="Times New Roman" w:cs="Times New Roman"/>
          <w:color w:val="000000"/>
          <w:sz w:val="24"/>
        </w:rPr>
        <w:t xml:space="preserve">The State budget funding for the implementation of the objective referred to in Sub-paragraph 6.1 of the Cabinet Order – research of the contemporary Latvian language formation and use – shall not exceed </w:t>
      </w:r>
      <w:bookmarkEnd w:id="7"/>
      <w:r w:rsidRPr="00703C77">
        <w:rPr>
          <w:rFonts w:ascii="Times New Roman" w:hAnsi="Times New Roman" w:cs="Times New Roman"/>
          <w:b/>
          <w:color w:val="000000"/>
          <w:sz w:val="24"/>
        </w:rPr>
        <w:t>EUR 1,320,600</w:t>
      </w:r>
      <w:r w:rsidRPr="00703C77">
        <w:rPr>
          <w:rFonts w:ascii="Times New Roman" w:hAnsi="Times New Roman" w:cs="Times New Roman"/>
          <w:color w:val="000000"/>
          <w:sz w:val="24"/>
        </w:rPr>
        <w:t xml:space="preserve"> </w:t>
      </w:r>
      <w:bookmarkStart w:id="8" w:name="_Hlk206503750"/>
      <w:r w:rsidRPr="00703C77">
        <w:rPr>
          <w:rFonts w:ascii="Times New Roman" w:hAnsi="Times New Roman" w:cs="Times New Roman"/>
          <w:color w:val="000000"/>
          <w:sz w:val="24"/>
        </w:rPr>
        <w:t xml:space="preserve">(one million three hundred twenty thousand and six hundred </w:t>
      </w:r>
      <w:r w:rsidRPr="00703C77">
        <w:rPr>
          <w:rFonts w:ascii="Times New Roman" w:hAnsi="Times New Roman" w:cs="Times New Roman"/>
          <w:i/>
          <w:color w:val="000000"/>
          <w:sz w:val="24"/>
        </w:rPr>
        <w:t>euro</w:t>
      </w:r>
      <w:bookmarkEnd w:id="8"/>
      <w:r w:rsidRPr="00703C77">
        <w:rPr>
          <w:rFonts w:ascii="Times New Roman" w:hAnsi="Times New Roman" w:cs="Times New Roman"/>
          <w:color w:val="000000"/>
          <w:sz w:val="24"/>
        </w:rPr>
        <w:t>);</w:t>
      </w:r>
    </w:p>
    <w:p w14:paraId="517A76EA" w14:textId="4D1E9102"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5.2 The State budget funding for the implementation of the objective referred to in Sub-paragraph 6.2 of the Cabinet Order – research of the Latvian language technologies and </w:t>
      </w:r>
      <w:r w:rsidRPr="00703C77">
        <w:rPr>
          <w:rFonts w:ascii="Times New Roman" w:hAnsi="Times New Roman" w:cs="Times New Roman"/>
          <w:color w:val="000000"/>
          <w:sz w:val="24"/>
        </w:rPr>
        <w:lastRenderedPageBreak/>
        <w:t xml:space="preserve">development – shall not exceed EUR 1,320,600 (one million three hundred twenty thousand and six hundred </w:t>
      </w:r>
      <w:r w:rsidRPr="00703C77">
        <w:rPr>
          <w:rFonts w:ascii="Times New Roman" w:hAnsi="Times New Roman" w:cs="Times New Roman"/>
          <w:i/>
          <w:color w:val="000000"/>
          <w:sz w:val="24"/>
        </w:rPr>
        <w:t>euro</w:t>
      </w:r>
      <w:r w:rsidRPr="00703C77">
        <w:rPr>
          <w:rFonts w:ascii="Times New Roman" w:hAnsi="Times New Roman" w:cs="Times New Roman"/>
          <w:color w:val="000000"/>
          <w:sz w:val="24"/>
        </w:rPr>
        <w:t>);</w:t>
      </w:r>
    </w:p>
    <w:p w14:paraId="6230C300"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5.3 The State budget funding for the implementation of the objective referred to in Sub-paragraph 6.3 – development of the research base and digital resources of the Liv language, promoting the vitality of the Liv language, the development and standardisation of language norms, and ensuring the integration of digital resources of the language into European language resource repositories – shall not exceed </w:t>
      </w:r>
      <w:r w:rsidRPr="00703C77">
        <w:rPr>
          <w:rFonts w:ascii="Times New Roman" w:hAnsi="Times New Roman" w:cs="Times New Roman"/>
          <w:b/>
          <w:color w:val="000000"/>
          <w:sz w:val="24"/>
        </w:rPr>
        <w:t>EUR 279,000</w:t>
      </w:r>
      <w:r w:rsidRPr="00703C77">
        <w:rPr>
          <w:rFonts w:ascii="Times New Roman" w:hAnsi="Times New Roman" w:cs="Times New Roman"/>
          <w:color w:val="000000"/>
          <w:sz w:val="24"/>
        </w:rPr>
        <w:t xml:space="preserve"> </w:t>
      </w:r>
      <w:bookmarkStart w:id="9" w:name="_Hlk206503836"/>
      <w:r w:rsidRPr="00703C77">
        <w:rPr>
          <w:rFonts w:ascii="Times New Roman" w:hAnsi="Times New Roman" w:cs="Times New Roman"/>
          <w:color w:val="000000"/>
          <w:sz w:val="24"/>
        </w:rPr>
        <w:t xml:space="preserve">(two hundred seventy-nine thousand </w:t>
      </w:r>
      <w:r w:rsidRPr="00703C77">
        <w:rPr>
          <w:rFonts w:ascii="Times New Roman" w:hAnsi="Times New Roman" w:cs="Times New Roman"/>
          <w:i/>
          <w:color w:val="000000"/>
          <w:sz w:val="24"/>
        </w:rPr>
        <w:t>euro</w:t>
      </w:r>
      <w:r w:rsidRPr="00703C77">
        <w:rPr>
          <w:rFonts w:ascii="Times New Roman" w:hAnsi="Times New Roman" w:cs="Times New Roman"/>
          <w:color w:val="000000"/>
          <w:sz w:val="24"/>
        </w:rPr>
        <w:t>)</w:t>
      </w:r>
      <w:bookmarkEnd w:id="9"/>
      <w:r w:rsidRPr="00703C77">
        <w:rPr>
          <w:rFonts w:ascii="Times New Roman" w:hAnsi="Times New Roman" w:cs="Times New Roman"/>
          <w:color w:val="000000"/>
          <w:sz w:val="24"/>
        </w:rPr>
        <w:t>;</w:t>
      </w:r>
    </w:p>
    <w:p w14:paraId="03B5C898" w14:textId="6D04C5D5"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5.4 The State budget funding for the implementation of the objective referred to in Sub-paragraph 6.4 of the Cabinet Order</w:t>
      </w:r>
      <w:bookmarkStart w:id="10" w:name="_Hlk207794317"/>
      <w:r w:rsidRPr="00703C77">
        <w:rPr>
          <w:rFonts w:ascii="Times New Roman" w:hAnsi="Times New Roman" w:cs="Times New Roman"/>
        </w:rPr>
        <w:t>–</w:t>
      </w:r>
      <w:r w:rsidRPr="00703C77">
        <w:rPr>
          <w:rFonts w:ascii="Times New Roman" w:hAnsi="Times New Roman" w:cs="Times New Roman"/>
          <w:color w:val="000000"/>
          <w:sz w:val="24"/>
        </w:rPr>
        <w:t xml:space="preserve"> study of demography, migration</w:t>
      </w:r>
      <w:r w:rsidR="00165225" w:rsidRPr="00703C77">
        <w:rPr>
          <w:rFonts w:ascii="Times New Roman" w:hAnsi="Times New Roman" w:cs="Times New Roman"/>
          <w:color w:val="000000"/>
          <w:sz w:val="24"/>
        </w:rPr>
        <w:t>,</w:t>
      </w:r>
      <w:r w:rsidRPr="00703C77">
        <w:rPr>
          <w:rFonts w:ascii="Times New Roman" w:hAnsi="Times New Roman" w:cs="Times New Roman"/>
          <w:color w:val="000000"/>
          <w:sz w:val="24"/>
        </w:rPr>
        <w:t xml:space="preserve"> and re-emigration processes in the context of contemporary geopolitical, socio-economic</w:t>
      </w:r>
      <w:r w:rsidR="00165225" w:rsidRPr="00703C77">
        <w:rPr>
          <w:rFonts w:ascii="Times New Roman" w:hAnsi="Times New Roman" w:cs="Times New Roman"/>
          <w:color w:val="000000"/>
          <w:sz w:val="24"/>
        </w:rPr>
        <w:t>,</w:t>
      </w:r>
      <w:r w:rsidRPr="00703C77">
        <w:rPr>
          <w:rFonts w:ascii="Times New Roman" w:hAnsi="Times New Roman" w:cs="Times New Roman"/>
          <w:color w:val="000000"/>
          <w:sz w:val="24"/>
        </w:rPr>
        <w:t xml:space="preserve"> and regional change – shall not exceed</w:t>
      </w:r>
      <w:bookmarkEnd w:id="10"/>
      <w:r w:rsidRPr="00703C77">
        <w:rPr>
          <w:rFonts w:ascii="Times New Roman" w:hAnsi="Times New Roman" w:cs="Times New Roman"/>
          <w:color w:val="000000"/>
          <w:sz w:val="24"/>
        </w:rPr>
        <w:t xml:space="preserve"> </w:t>
      </w:r>
      <w:r w:rsidRPr="00703C77">
        <w:rPr>
          <w:rFonts w:ascii="Times New Roman" w:hAnsi="Times New Roman" w:cs="Times New Roman"/>
          <w:b/>
          <w:color w:val="000000"/>
          <w:sz w:val="24"/>
        </w:rPr>
        <w:t>EUR 948,600</w:t>
      </w:r>
      <w:r w:rsidRPr="00703C77">
        <w:rPr>
          <w:rFonts w:ascii="Times New Roman" w:hAnsi="Times New Roman" w:cs="Times New Roman"/>
          <w:color w:val="000000"/>
          <w:sz w:val="24"/>
        </w:rPr>
        <w:t xml:space="preserve"> </w:t>
      </w:r>
      <w:bookmarkStart w:id="11" w:name="_Hlk206503864"/>
      <w:r w:rsidRPr="00703C77">
        <w:rPr>
          <w:rFonts w:ascii="Times New Roman" w:hAnsi="Times New Roman" w:cs="Times New Roman"/>
          <w:color w:val="000000"/>
          <w:sz w:val="24"/>
        </w:rPr>
        <w:t xml:space="preserve">(nine hundred forty-eight thousand six hundred </w:t>
      </w:r>
      <w:r w:rsidRPr="00703C77">
        <w:rPr>
          <w:rFonts w:ascii="Times New Roman" w:hAnsi="Times New Roman" w:cs="Times New Roman"/>
          <w:i/>
          <w:color w:val="000000"/>
          <w:sz w:val="24"/>
        </w:rPr>
        <w:t>euro</w:t>
      </w:r>
      <w:r w:rsidRPr="00703C77">
        <w:rPr>
          <w:rFonts w:ascii="Times New Roman" w:hAnsi="Times New Roman" w:cs="Times New Roman"/>
          <w:color w:val="000000"/>
          <w:sz w:val="24"/>
        </w:rPr>
        <w:t>)</w:t>
      </w:r>
      <w:bookmarkEnd w:id="11"/>
      <w:r w:rsidRPr="00703C77">
        <w:rPr>
          <w:rFonts w:ascii="Times New Roman" w:hAnsi="Times New Roman" w:cs="Times New Roman"/>
          <w:color w:val="000000"/>
          <w:sz w:val="24"/>
        </w:rPr>
        <w:t>;</w:t>
      </w:r>
    </w:p>
    <w:p w14:paraId="6FDD30C7"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5.5 The State budget funding for the implementation of the objective referred to in Sub-paragraph 6.5 of the Cabinet Order – research of Latvian literature and poetics in the perspective of national identity and inclusive society in Latvia and the world, including in the contemporary context, and research of factors influencing the production and consumption of literature in the digital age – shall not exceed </w:t>
      </w:r>
      <w:r w:rsidRPr="00703C77">
        <w:rPr>
          <w:rFonts w:ascii="Times New Roman" w:hAnsi="Times New Roman" w:cs="Times New Roman"/>
          <w:b/>
          <w:bCs/>
          <w:color w:val="000000"/>
          <w:sz w:val="24"/>
        </w:rPr>
        <w:t>EUR </w:t>
      </w:r>
      <w:r w:rsidRPr="00703C77">
        <w:rPr>
          <w:rFonts w:ascii="Times New Roman" w:hAnsi="Times New Roman" w:cs="Times New Roman"/>
          <w:b/>
          <w:color w:val="000000"/>
          <w:sz w:val="24"/>
        </w:rPr>
        <w:t>948,600</w:t>
      </w:r>
      <w:r w:rsidRPr="00703C77">
        <w:rPr>
          <w:rFonts w:ascii="Times New Roman" w:hAnsi="Times New Roman" w:cs="Times New Roman"/>
          <w:color w:val="000000"/>
          <w:sz w:val="24"/>
        </w:rPr>
        <w:t xml:space="preserve"> (nine hundred forty-eight thousand six hundred </w:t>
      </w:r>
      <w:r w:rsidRPr="00703C77">
        <w:rPr>
          <w:rFonts w:ascii="Times New Roman" w:hAnsi="Times New Roman" w:cs="Times New Roman"/>
          <w:i/>
          <w:color w:val="000000"/>
          <w:sz w:val="24"/>
        </w:rPr>
        <w:t>euro</w:t>
      </w:r>
      <w:r w:rsidRPr="00703C77">
        <w:rPr>
          <w:rFonts w:ascii="Times New Roman" w:hAnsi="Times New Roman" w:cs="Times New Roman"/>
          <w:color w:val="000000"/>
          <w:sz w:val="24"/>
        </w:rPr>
        <w:t>);</w:t>
      </w:r>
    </w:p>
    <w:p w14:paraId="13A54007"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5.6 The State budget funding for the implementation of the objective referred to in Sub-paragraph 6.6 of the Cabinet Order – research of Latvian identity – shall not exceed</w:t>
      </w:r>
      <w:r w:rsidRPr="00703C77">
        <w:rPr>
          <w:rFonts w:ascii="Times New Roman" w:hAnsi="Times New Roman" w:cs="Times New Roman"/>
          <w:b/>
          <w:color w:val="000000"/>
          <w:sz w:val="24"/>
        </w:rPr>
        <w:t xml:space="preserve"> </w:t>
      </w:r>
      <w:r w:rsidRPr="00703C77">
        <w:rPr>
          <w:rFonts w:ascii="Times New Roman" w:hAnsi="Times New Roman" w:cs="Times New Roman"/>
          <w:b/>
          <w:bCs/>
          <w:color w:val="000000"/>
          <w:sz w:val="24"/>
        </w:rPr>
        <w:t>EUR 948,600</w:t>
      </w:r>
      <w:r w:rsidRPr="00703C77">
        <w:rPr>
          <w:rFonts w:ascii="Times New Roman" w:hAnsi="Times New Roman" w:cs="Times New Roman"/>
          <w:color w:val="000000"/>
          <w:sz w:val="24"/>
        </w:rPr>
        <w:t xml:space="preserve"> (nine hundred forty-eight thousand six hundred </w:t>
      </w:r>
      <w:r w:rsidRPr="00703C77">
        <w:rPr>
          <w:rFonts w:ascii="Times New Roman" w:hAnsi="Times New Roman" w:cs="Times New Roman"/>
          <w:i/>
          <w:color w:val="000000"/>
          <w:sz w:val="24"/>
        </w:rPr>
        <w:t>euro</w:t>
      </w:r>
      <w:r w:rsidRPr="00703C77">
        <w:rPr>
          <w:rFonts w:ascii="Times New Roman" w:hAnsi="Times New Roman" w:cs="Times New Roman"/>
          <w:color w:val="000000"/>
          <w:sz w:val="24"/>
        </w:rPr>
        <w:t>);</w:t>
      </w:r>
    </w:p>
    <w:p w14:paraId="4595F83A"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25609EF1"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6 The Council shall announce the Open Call in accordance with the procedures laid down in Paragraph 17 of the Cabinet Regulation and shall administer, support, monitor, and control the implementation of the project within the scope of the Project Contract.</w:t>
      </w:r>
    </w:p>
    <w:p w14:paraId="06BE3D2D"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p>
    <w:p w14:paraId="4B3D8E9C"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7 The project applicant </w:t>
      </w:r>
      <w:r w:rsidRPr="00703C77">
        <w:rPr>
          <w:rFonts w:ascii="Times New Roman" w:hAnsi="Times New Roman" w:cs="Times New Roman"/>
          <w:sz w:val="24"/>
        </w:rPr>
        <w:t>who complies with the provisions of Sub-paragraphs 2.12 and 9.1 of the Cabinet Regulation (hereinafter – the Project Applicant) shall prepare the Project Proposal in accordance with Annex 1 “Project Proposal” to the Regulations (hereinafter – the Project Proposal). The deadline for submitting a project application is 30 calendar days from the day of the call for proposals (hereinafter - the deadline).</w:t>
      </w:r>
    </w:p>
    <w:p w14:paraId="1394D768"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5018775D" w14:textId="77777777" w:rsidR="00FA5E93" w:rsidRPr="00703C77" w:rsidRDefault="00FA5E93" w:rsidP="00FA5E93">
      <w:pPr>
        <w:spacing w:after="0" w:line="240" w:lineRule="auto"/>
        <w:ind w:left="700"/>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8 The Council shall include the following information in the Open Call:</w:t>
      </w:r>
    </w:p>
    <w:p w14:paraId="55A808AB" w14:textId="77777777" w:rsidR="00FA5E93" w:rsidRPr="00703C77" w:rsidRDefault="00FA5E93" w:rsidP="00FA5E93">
      <w:pPr>
        <w:spacing w:after="0" w:line="240" w:lineRule="auto"/>
        <w:ind w:left="1420" w:hanging="711"/>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8.1 the name of the Open Call;</w:t>
      </w:r>
    </w:p>
    <w:p w14:paraId="2A6178D1" w14:textId="77777777" w:rsidR="00FA5E93" w:rsidRPr="00703C77" w:rsidRDefault="00FA5E93" w:rsidP="00FA5E93">
      <w:pPr>
        <w:spacing w:after="0" w:line="240" w:lineRule="auto"/>
        <w:ind w:hanging="711"/>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b/>
      </w:r>
      <w:r w:rsidRPr="00703C77">
        <w:rPr>
          <w:rFonts w:ascii="Times New Roman" w:hAnsi="Times New Roman" w:cs="Times New Roman"/>
          <w:color w:val="000000"/>
          <w:sz w:val="24"/>
        </w:rPr>
        <w:tab/>
        <w:t>8.2 the total funding of the Open Call;</w:t>
      </w:r>
    </w:p>
    <w:p w14:paraId="7864A497" w14:textId="77777777" w:rsidR="00FA5E93" w:rsidRPr="00703C77" w:rsidRDefault="00FA5E93" w:rsidP="00FA5E93">
      <w:pPr>
        <w:spacing w:after="0" w:line="240" w:lineRule="auto"/>
        <w:ind w:hanging="711"/>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b/>
      </w:r>
      <w:r w:rsidRPr="00703C77">
        <w:rPr>
          <w:rFonts w:ascii="Times New Roman" w:hAnsi="Times New Roman" w:cs="Times New Roman"/>
          <w:color w:val="000000"/>
          <w:sz w:val="24"/>
        </w:rPr>
        <w:tab/>
        <w:t>8.3 the deadline for the submission of Project Proposals;</w:t>
      </w:r>
    </w:p>
    <w:p w14:paraId="480B3DAD" w14:textId="77777777" w:rsidR="00FA5E93" w:rsidRPr="00703C77" w:rsidRDefault="00FA5E93" w:rsidP="00FA5E93">
      <w:pPr>
        <w:spacing w:after="0" w:line="240" w:lineRule="auto"/>
        <w:ind w:hanging="711"/>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b/>
      </w:r>
      <w:r w:rsidRPr="00703C77">
        <w:rPr>
          <w:rFonts w:ascii="Times New Roman" w:hAnsi="Times New Roman" w:cs="Times New Roman"/>
          <w:color w:val="000000"/>
          <w:sz w:val="24"/>
        </w:rPr>
        <w:tab/>
        <w:t>8.4 the website containing the information needed to submit Project Proposals.</w:t>
      </w:r>
    </w:p>
    <w:p w14:paraId="7249E365" w14:textId="77777777" w:rsidR="00FA5E93" w:rsidRPr="00703C77" w:rsidRDefault="00FA5E93" w:rsidP="00FA5E93">
      <w:pPr>
        <w:spacing w:after="0" w:line="240" w:lineRule="auto"/>
        <w:ind w:hanging="711"/>
        <w:jc w:val="both"/>
        <w:rPr>
          <w:rFonts w:ascii="Times New Roman" w:eastAsia="Times New Roman" w:hAnsi="Times New Roman" w:cs="Times New Roman"/>
          <w:sz w:val="24"/>
          <w:szCs w:val="24"/>
        </w:rPr>
      </w:pPr>
    </w:p>
    <w:p w14:paraId="17A599D2" w14:textId="3EE1A78C"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szCs w:val="24"/>
        </w:rPr>
        <w:t xml:space="preserve">9 </w:t>
      </w:r>
      <w:bookmarkStart w:id="12" w:name="_Hlk171350273"/>
      <w:r w:rsidRPr="00703C77">
        <w:rPr>
          <w:rFonts w:ascii="Times New Roman" w:hAnsi="Times New Roman" w:cs="Times New Roman"/>
          <w:sz w:val="24"/>
          <w:szCs w:val="24"/>
        </w:rPr>
        <w:t xml:space="preserve">The Project Applicant </w:t>
      </w:r>
      <w:bookmarkEnd w:id="12"/>
      <w:r w:rsidRPr="00703C77">
        <w:rPr>
          <w:rFonts w:ascii="Times New Roman" w:hAnsi="Times New Roman" w:cs="Times New Roman"/>
          <w:sz w:val="24"/>
          <w:szCs w:val="24"/>
        </w:rPr>
        <w:t>shall submit a Project Proposal to the Open Call including</w:t>
      </w:r>
      <w:bookmarkStart w:id="13" w:name="_Hlk205540113"/>
      <w:r w:rsidRPr="00703C77">
        <w:rPr>
          <w:rFonts w:ascii="Times New Roman" w:hAnsi="Times New Roman" w:cs="Times New Roman"/>
          <w:sz w:val="24"/>
          <w:szCs w:val="24"/>
        </w:rPr>
        <w:t xml:space="preserve"> the main goal of the</w:t>
      </w:r>
      <w:bookmarkEnd w:id="13"/>
      <w:r w:rsidRPr="00703C77">
        <w:rPr>
          <w:rFonts w:ascii="Times New Roman" w:hAnsi="Times New Roman" w:cs="Times New Roman"/>
          <w:sz w:val="24"/>
          <w:szCs w:val="24"/>
        </w:rPr>
        <w:t xml:space="preserve"> Programme defined in Paragraph 4 of the Cabinet Order – to build an inclusive Latvian and European knowledge society in Latvia, based on democratic values, Latvian language and culture</w:t>
      </w:r>
      <w:bookmarkStart w:id="14" w:name="p5"/>
      <w:bookmarkStart w:id="15" w:name="p-1063671"/>
      <w:bookmarkEnd w:id="14"/>
      <w:bookmarkEnd w:id="15"/>
      <w:r w:rsidRPr="00703C77">
        <w:rPr>
          <w:rFonts w:ascii="Times New Roman" w:hAnsi="Times New Roman" w:cs="Times New Roman"/>
          <w:sz w:val="24"/>
          <w:szCs w:val="24"/>
        </w:rPr>
        <w:t> – and the objective of the Programme defined in Paragraph 5 of the Cabinet Order – to create new knowledge and solutions to contribute to the sustainable development of society and state of Latvia. This includes interdisciplinary research on language, culture</w:t>
      </w:r>
      <w:r w:rsidR="00165225" w:rsidRPr="00703C77">
        <w:rPr>
          <w:rFonts w:ascii="Times New Roman" w:hAnsi="Times New Roman" w:cs="Times New Roman"/>
          <w:sz w:val="24"/>
          <w:szCs w:val="24"/>
        </w:rPr>
        <w:t>,</w:t>
      </w:r>
      <w:r w:rsidRPr="00703C77">
        <w:rPr>
          <w:rFonts w:ascii="Times New Roman" w:hAnsi="Times New Roman" w:cs="Times New Roman"/>
          <w:sz w:val="24"/>
          <w:szCs w:val="24"/>
        </w:rPr>
        <w:t xml:space="preserve"> and Latvian identity, as well as the development of the necessary human capital.</w:t>
      </w:r>
    </w:p>
    <w:p w14:paraId="470AD82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 In order to achieve the programme's overarching aim and objective, Paragraph 6 of the Cabinet Order sets out the following programme objectives:</w:t>
      </w:r>
    </w:p>
    <w:p w14:paraId="0612C88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9.1.1 study of the development and use of the modern Latvian language. This task shall cover the following research fields: </w:t>
      </w:r>
    </w:p>
    <w:p w14:paraId="19A3A8A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9.1.1.1 trends and sociolinguistic aspects of Latvian language development, including literary language varieties (plain language, easy language) and Latvian language development in the diaspora;</w:t>
      </w:r>
    </w:p>
    <w:p w14:paraId="3689DEB1"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9.1.1.2 terminology and </w:t>
      </w:r>
      <w:proofErr w:type="spellStart"/>
      <w:r w:rsidRPr="00703C77">
        <w:rPr>
          <w:rFonts w:ascii="Times New Roman" w:hAnsi="Times New Roman" w:cs="Times New Roman"/>
          <w:sz w:val="24"/>
        </w:rPr>
        <w:t>terminography</w:t>
      </w:r>
      <w:proofErr w:type="spellEnd"/>
      <w:r w:rsidRPr="00703C77">
        <w:rPr>
          <w:rFonts w:ascii="Times New Roman" w:hAnsi="Times New Roman" w:cs="Times New Roman"/>
          <w:sz w:val="24"/>
        </w:rPr>
        <w:t xml:space="preserve"> of the Latvian;</w:t>
      </w:r>
    </w:p>
    <w:p w14:paraId="623105D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lastRenderedPageBreak/>
        <w:t>9.1.1.3 translation studies;</w:t>
      </w:r>
    </w:p>
    <w:p w14:paraId="0DB9E545"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9.1.1.4 the written language of Latgale region;</w:t>
      </w:r>
    </w:p>
    <w:p w14:paraId="2F9D4B9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9.1.1.5 the cultural and historical development of the diversity of the Latvian language and onomastics, including in the context of historical Latvian lands;</w:t>
      </w:r>
    </w:p>
    <w:p w14:paraId="4069397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9.1.1.6 learning Latvian as a foreign language.</w:t>
      </w:r>
    </w:p>
    <w:p w14:paraId="1FCF709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9.1.2 research and development of Latvian language technologies. This task shall cover the following research fields:</w:t>
      </w:r>
    </w:p>
    <w:p w14:paraId="742008B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9.1.2.1 research and development of generative artificial intelligence tools for use in Latvian;</w:t>
      </w:r>
    </w:p>
    <w:p w14:paraId="0BFAE126"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9.1.2.2 the development of digital resources of the Latvian language, ensuring their integration into European language resource repositories;</w:t>
      </w:r>
    </w:p>
    <w:p w14:paraId="329C16B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9.1.2.3 Latvian language technology solutions, including solutions for people with disabilities;</w:t>
      </w:r>
    </w:p>
    <w:p w14:paraId="292149BF"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9.1.2.4 sign language for the deaf;</w:t>
      </w:r>
    </w:p>
    <w:p w14:paraId="7D16EC3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9.1.3 development of the research base and digital resources of the Liv language, promoting the vitality of the Liv language, the development and standardisation of language norms, and ensuring the integration of digital resources of the language into European language resource repositories;</w:t>
      </w:r>
    </w:p>
    <w:p w14:paraId="7371E7C7" w14:textId="5814C9E1"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9.1.4 study of demography, migration</w:t>
      </w:r>
      <w:r w:rsidR="00165225" w:rsidRPr="00703C77">
        <w:rPr>
          <w:rFonts w:ascii="Times New Roman" w:hAnsi="Times New Roman" w:cs="Times New Roman"/>
          <w:sz w:val="24"/>
        </w:rPr>
        <w:t xml:space="preserve">, </w:t>
      </w:r>
      <w:r w:rsidRPr="00703C77">
        <w:rPr>
          <w:rFonts w:ascii="Times New Roman" w:hAnsi="Times New Roman" w:cs="Times New Roman"/>
          <w:sz w:val="24"/>
        </w:rPr>
        <w:t xml:space="preserve">and re-emigration processes in the context of contemporary geopolitical, </w:t>
      </w:r>
      <w:proofErr w:type="gramStart"/>
      <w:r w:rsidRPr="00703C77">
        <w:rPr>
          <w:rFonts w:ascii="Times New Roman" w:hAnsi="Times New Roman" w:cs="Times New Roman"/>
          <w:sz w:val="24"/>
        </w:rPr>
        <w:t>socio-economic</w:t>
      </w:r>
      <w:proofErr w:type="gramEnd"/>
      <w:r w:rsidRPr="00703C77">
        <w:rPr>
          <w:rFonts w:ascii="Times New Roman" w:hAnsi="Times New Roman" w:cs="Times New Roman"/>
          <w:sz w:val="24"/>
        </w:rPr>
        <w:t xml:space="preserve"> and regional changes;</w:t>
      </w:r>
    </w:p>
    <w:p w14:paraId="73D5B4C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9.1.5 research of Latvian literature and poetics in the perspective of national identity and inclusive society in Latvia and the world, including in the contemporary context, and research of factors influencing the production and consumption of literature in the digital age;</w:t>
      </w:r>
    </w:p>
    <w:p w14:paraId="688611E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9.1.6 research of Latvian identity. This task shall cover the following research fields:</w:t>
      </w:r>
    </w:p>
    <w:p w14:paraId="7A68FD3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9.1.6.1 Latvian identity and its formation in historical and contemporary contexts, including the diaspora;</w:t>
      </w:r>
    </w:p>
    <w:p w14:paraId="28C71953"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9.1.6.2 contemporary folklore and spiritual traditions in the context of Latvian identity;</w:t>
      </w:r>
    </w:p>
    <w:p w14:paraId="79233FD1"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9.1.6.3 factors influencing the development of folklore studies;</w:t>
      </w:r>
    </w:p>
    <w:p w14:paraId="58543DB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9.1.6.4 history of ideas.</w:t>
      </w:r>
    </w:p>
    <w:p w14:paraId="32D195F0"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highlight w:val="yellow"/>
        </w:rPr>
      </w:pPr>
    </w:p>
    <w:p w14:paraId="2D71F1F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9.2 When implementing any of the Programme objectives defined in Paragraph 6 of the Cabinet Order, the Project Applicant shall also fulfil the common (horizontal) tasks defined in Paragraph 7 of the Cabinet Order and submit the results defined in Paragraph 8 of the Cabinet Order.</w:t>
      </w:r>
    </w:p>
    <w:p w14:paraId="075BE859"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9.3 The Project Applicant may submit several Project Proposals for all tasks set out in Paragraph 6 of the Cabinet Order;</w:t>
      </w:r>
    </w:p>
    <w:p w14:paraId="6BED557A" w14:textId="3091A3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9.4 The Project Applicant may implement the project jointly with a cooperation partner that complies with the provisions of Sub-paragraph 2.18 of the Cabinet Regulation. </w:t>
      </w:r>
      <w:bookmarkStart w:id="16" w:name="_Hlk77852036"/>
      <w:bookmarkStart w:id="17" w:name="_Hlk144967629"/>
    </w:p>
    <w:p w14:paraId="0AF51D8A"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bookmarkEnd w:id="16"/>
    <w:bookmarkEnd w:id="17"/>
    <w:p w14:paraId="787AE01E"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II. Conditions for the Participation of the Project Applicant and the Cooperation Partner</w:t>
      </w:r>
    </w:p>
    <w:p w14:paraId="1CF4C674" w14:textId="77777777" w:rsidR="00FA5E93" w:rsidRPr="00703C77" w:rsidRDefault="00FA5E93" w:rsidP="00FA5E93">
      <w:pPr>
        <w:spacing w:after="0" w:line="240" w:lineRule="auto"/>
        <w:jc w:val="center"/>
        <w:outlineLvl w:val="0"/>
        <w:rPr>
          <w:rFonts w:ascii="Times New Roman" w:eastAsia="Times New Roman" w:hAnsi="Times New Roman" w:cs="Times New Roman"/>
          <w:sz w:val="24"/>
          <w:szCs w:val="24"/>
        </w:rPr>
      </w:pPr>
    </w:p>
    <w:p w14:paraId="756E04D0"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 xml:space="preserve">10 </w:t>
      </w:r>
      <w:r w:rsidRPr="00703C77">
        <w:rPr>
          <w:rFonts w:ascii="Times New Roman" w:hAnsi="Times New Roman" w:cs="Times New Roman"/>
          <w:sz w:val="24"/>
        </w:rPr>
        <w:t xml:space="preserve">In order to certify the Project Applicant's compliance with the requirements set out in Sub-paragraphs 2.12 and 9.1 of the Cabinet Regulation, the Applicant shall upload Part D of the project proposal “Declaration of the Project Applicant” (hereinafter – Declaration of the Project Applicant) to the National Scientific Activity Information System (hereinafter – the Information System), which shall be completed, signed with a secure electronic signature and contain a time stamp. If it is not possible to provide a secure electronic signature with a timestamp, the Project Applicant shall follow the procedure set out in Paragraph 19 of Annex 2 “Methodology for the Preparation and Submission of the Project Proposal, Mid-term Scientific Report and Final Scientific Report of the Project” (hereinafter – the Submission Methodology) to the Regulations.  </w:t>
      </w:r>
    </w:p>
    <w:p w14:paraId="18BB9401"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6F29A854"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11 The project cooperation partner shall comply with the provisions of Sub-paragraph 2.18 of the Cabinet Regulation.  The Project Applicant shall involve the project cooperation partner in </w:t>
      </w:r>
      <w:r w:rsidRPr="00703C77">
        <w:rPr>
          <w:rFonts w:ascii="Times New Roman" w:hAnsi="Times New Roman" w:cs="Times New Roman"/>
          <w:sz w:val="24"/>
        </w:rPr>
        <w:lastRenderedPageBreak/>
        <w:t>compliance with Sub-paragraph 9.3 of the Cabinet Regulation. In order to certify the cooperation within the project, the Project Applicant shall ensure that the project cooperation partner signs Part E “Declaration of the Project Cooperation Partner – Scientific Institution” (hereinafter – the Declaration of the Project Cooperation Partner – Scientific Institution) or Part F “Declaration of the Project Cooperation Partner – Public Institution” (hereinafter – the Declaration of the Project Cooperation Partner – Public Institution) of the Project Proposal with a secure electronic signature bearing a timestamp. The Project Applicant shall attach the certificate to the Project Proposal. If a secure electronic signature cannot be provided, the project cooperation partner proceeds in accordance with point 23 or 27 of the submission methodology.</w:t>
      </w:r>
    </w:p>
    <w:p w14:paraId="2C2B80AC"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1BF41E87" w14:textId="77777777" w:rsidR="00FA5E93" w:rsidRPr="00703C77" w:rsidRDefault="00FA5E93" w:rsidP="00FA5E93">
      <w:pPr>
        <w:spacing w:line="240" w:lineRule="auto"/>
        <w:jc w:val="both"/>
        <w:rPr>
          <w:rFonts w:ascii="Times New Roman" w:eastAsia="Times New Roman" w:hAnsi="Times New Roman" w:cs="Times New Roman"/>
          <w:sz w:val="24"/>
          <w:szCs w:val="24"/>
        </w:rPr>
      </w:pPr>
      <w:r w:rsidRPr="00703C77">
        <w:rPr>
          <w:rFonts w:ascii="Times New Roman" w:hAnsi="Times New Roman" w:cs="Times New Roman"/>
          <w:sz w:val="24"/>
        </w:rPr>
        <w:tab/>
        <w:t>12 In order to certify compliance of the Project Applicant and the Project Cooperation Partner – Scientific Institution (if applicable) with Sub-paragraph 2.12 of the Cabinet Regulation, the head of the respective scientific institution shall submit the financial management and accounting policy and the financial turnover report of the scientific institution (Part G “Financial Turnover Report Form” of the Project Proposal) for the years 2022, 2023, and 2024, and also the declaration by the scientific institution that the results of the research related to this project will not be used for commercial purposes (if applicable).</w:t>
      </w:r>
    </w:p>
    <w:p w14:paraId="7F43E4ED"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13 The documents referred to in Paragraph 12 of these Regulations shall be attached as an annex to the Certification of the Project Applicant and to the certification of the Certification of the Project Cooperation Partner – Scientific Institution in accordance with Sub-chapters 3.2 and 3.3 of the Submission Methodology. </w:t>
      </w:r>
    </w:p>
    <w:p w14:paraId="6AB247AA" w14:textId="77777777" w:rsidR="00FA5E93" w:rsidRPr="00703C77" w:rsidRDefault="00FA5E93" w:rsidP="00FA5E93">
      <w:pPr>
        <w:spacing w:after="0" w:line="240" w:lineRule="auto"/>
        <w:ind w:firstLine="720"/>
        <w:jc w:val="both"/>
        <w:rPr>
          <w:rFonts w:ascii="Times New Roman" w:hAnsi="Times New Roman" w:cs="Times New Roman"/>
          <w:sz w:val="24"/>
          <w:szCs w:val="24"/>
        </w:rPr>
      </w:pPr>
    </w:p>
    <w:p w14:paraId="5474306E"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14 Within the framework of the project implementation, the project cooperation partner may be eligible for funding from the indirect eligible costs allocated to the project in proportion to the share of direct eligible costs allocated to the project cooperation partner, subject to the provisions of sub-paragraph 14.2 of the Cabinet Regulation.</w:t>
      </w:r>
    </w:p>
    <w:p w14:paraId="0872C67A" w14:textId="77777777" w:rsidR="00FA5E93" w:rsidRPr="00703C77" w:rsidRDefault="00FA5E93" w:rsidP="00FA5E93">
      <w:pPr>
        <w:spacing w:after="0" w:line="240" w:lineRule="auto"/>
        <w:ind w:firstLine="720"/>
        <w:jc w:val="both"/>
        <w:rPr>
          <w:rFonts w:ascii="Times New Roman" w:hAnsi="Times New Roman" w:cs="Times New Roman"/>
          <w:sz w:val="24"/>
          <w:szCs w:val="24"/>
        </w:rPr>
      </w:pPr>
    </w:p>
    <w:p w14:paraId="3634F9FB" w14:textId="77777777" w:rsidR="00FA5E93" w:rsidRPr="00703C77" w:rsidRDefault="00FA5E93" w:rsidP="00FA5E93">
      <w:pPr>
        <w:spacing w:after="0" w:line="240" w:lineRule="auto"/>
        <w:ind w:firstLine="720"/>
        <w:jc w:val="both"/>
        <w:rPr>
          <w:rFonts w:ascii="Times New Roman" w:hAnsi="Times New Roman" w:cs="Times New Roman"/>
          <w:color w:val="000000"/>
          <w:sz w:val="24"/>
          <w:szCs w:val="24"/>
        </w:rPr>
      </w:pPr>
      <w:r w:rsidRPr="00703C77">
        <w:rPr>
          <w:rFonts w:ascii="Times New Roman" w:hAnsi="Times New Roman" w:cs="Times New Roman"/>
          <w:sz w:val="24"/>
        </w:rPr>
        <w:t xml:space="preserve">15 If the project cooperation partner is involved in the implementation of the project with its own human resources, they shall participate in the implementation of the project as main participants of the project or participants (which may include students in accordance with Section 44, Paragraph one of the Law on Higher Education Institutions and doctoral degree nominees). Information on the involvement of the project cooperation partner in the implementation of the project with its own human resources is indicated in Part A “General Information” of the project application, Chapter 2 “Scientific Group”. </w:t>
      </w:r>
      <w:r w:rsidRPr="00703C77">
        <w:rPr>
          <w:rStyle w:val="cf11"/>
          <w:rFonts w:ascii="Times New Roman" w:hAnsi="Times New Roman" w:cs="Times New Roman"/>
          <w:sz w:val="24"/>
          <w:u w:val="none"/>
        </w:rPr>
        <w:t>The cooperation partner shall provide the research institution with access to its research infrastructure (if any is to be used in the project), including in accordance with Sub-paragraph 9.3 of the Cabinet Regulation</w:t>
      </w:r>
      <w:r w:rsidRPr="00703C77">
        <w:rPr>
          <w:rStyle w:val="cf01"/>
          <w:rFonts w:ascii="Times New Roman" w:hAnsi="Times New Roman" w:cs="Times New Roman"/>
          <w:sz w:val="24"/>
        </w:rPr>
        <w:t>.</w:t>
      </w:r>
    </w:p>
    <w:p w14:paraId="2966ECD9" w14:textId="77777777" w:rsidR="00FA5E93" w:rsidRPr="00703C77" w:rsidRDefault="00FA5E93" w:rsidP="00FA5E93">
      <w:pPr>
        <w:spacing w:after="0" w:line="240" w:lineRule="auto"/>
        <w:ind w:firstLine="720"/>
        <w:jc w:val="both"/>
        <w:rPr>
          <w:rFonts w:ascii="Times New Roman" w:hAnsi="Times New Roman" w:cs="Times New Roman"/>
          <w:sz w:val="24"/>
          <w:szCs w:val="24"/>
        </w:rPr>
      </w:pPr>
    </w:p>
    <w:p w14:paraId="6C99126D"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4764D862" w14:textId="77777777" w:rsidR="00FA5E93" w:rsidRPr="00703C77" w:rsidRDefault="00FA5E93" w:rsidP="00FA5E93">
      <w:pPr>
        <w:spacing w:after="0" w:line="240" w:lineRule="auto"/>
        <w:ind w:left="720"/>
        <w:jc w:val="center"/>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III. Conditions for the Participation of the Scientific Group in the Project</w:t>
      </w:r>
    </w:p>
    <w:p w14:paraId="02CDF9F4" w14:textId="77777777" w:rsidR="00FA5E93" w:rsidRPr="00703C77" w:rsidRDefault="00FA5E93" w:rsidP="00FA5E93">
      <w:pPr>
        <w:spacing w:after="0" w:line="240" w:lineRule="auto"/>
        <w:ind w:left="720"/>
        <w:jc w:val="both"/>
        <w:rPr>
          <w:rFonts w:ascii="Times New Roman" w:eastAsia="Times New Roman" w:hAnsi="Times New Roman" w:cs="Times New Roman"/>
          <w:color w:val="000000"/>
          <w:sz w:val="24"/>
          <w:szCs w:val="24"/>
        </w:rPr>
      </w:pPr>
    </w:p>
    <w:p w14:paraId="32FAAAA8"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16 The Project Applicant shall form a scientific group for the implementation of the project in accordance with the following conditions:</w:t>
      </w:r>
    </w:p>
    <w:p w14:paraId="5571BE88"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16.1 the provisions laid down in Sub-paragraph 2.22 of the Cabinet Regulation;</w:t>
      </w:r>
    </w:p>
    <w:p w14:paraId="07A74D8A"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16.2 by creating interdisciplinary scientific groups, involving visiting and diaspora researchers.</w:t>
      </w:r>
    </w:p>
    <w:p w14:paraId="38564A5A"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sz w:val="24"/>
        </w:rPr>
        <w:t xml:space="preserve">16.3 compliance with Paragraphs 54, 55, and 56 of the Cabinet Regulation when changing the composition of the scientific group during the implementation of the project. </w:t>
      </w:r>
    </w:p>
    <w:p w14:paraId="616F2068"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7F3B1B15"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lastRenderedPageBreak/>
        <w:t xml:space="preserve">17 In the Project Proposal, the project manager, main participants, and project participants must comply with the requirements of Sub-paragraphs 2.13, 2.14, and 2.15 of the Cabinet Regulation. </w:t>
      </w:r>
      <w:r w:rsidRPr="00703C77">
        <w:rPr>
          <w:rFonts w:ascii="Times New Roman" w:hAnsi="Times New Roman" w:cs="Times New Roman"/>
          <w:sz w:val="24"/>
        </w:rPr>
        <w:t>The remuneration of the staff of the scientific group involved in the execution of the project is determined following the remuneration policy and rates of remuneration of the Project Applicant and of the project cooperation partner (if any).</w:t>
      </w:r>
    </w:p>
    <w:p w14:paraId="198AE4A6"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00727D10"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18 A scientist may only be named as the project manager in one Project Proposal within the scope of the Open Call. If a scientist is listed as the project manager in more than one Project Proposal within the scope of the Open Call, the Council shall contact all relevant project applicants and ask them to indicate, within one working day, for which Project Proposal the scientist is the project manager and in what capacity the scientist will be in the other Project Proposals (if applicable). </w:t>
      </w:r>
      <w:r w:rsidRPr="00703C77">
        <w:rPr>
          <w:rFonts w:ascii="Times New Roman" w:hAnsi="Times New Roman" w:cs="Times New Roman"/>
          <w:color w:val="000000" w:themeColor="text1"/>
          <w:sz w:val="24"/>
        </w:rPr>
        <w:t xml:space="preserve">If the project manager is employed by the Project Applicant as a </w:t>
      </w:r>
      <w:proofErr w:type="spellStart"/>
      <w:r w:rsidRPr="00703C77">
        <w:rPr>
          <w:rFonts w:ascii="Times New Roman" w:hAnsi="Times New Roman" w:cs="Times New Roman"/>
          <w:color w:val="000000" w:themeColor="text1"/>
          <w:sz w:val="24"/>
        </w:rPr>
        <w:t>tenure</w:t>
      </w:r>
      <w:proofErr w:type="spellEnd"/>
      <w:r w:rsidRPr="00703C77">
        <w:rPr>
          <w:rFonts w:ascii="Times New Roman" w:hAnsi="Times New Roman" w:cs="Times New Roman"/>
          <w:color w:val="000000" w:themeColor="text1"/>
          <w:sz w:val="24"/>
        </w:rPr>
        <w:t xml:space="preserve"> professor, according to the tenure regulation of the respective higher education institution, the Project Applicant shall:</w:t>
      </w:r>
    </w:p>
    <w:p w14:paraId="4334909A" w14:textId="77777777" w:rsidR="00FA5E93" w:rsidRPr="00703C77" w:rsidRDefault="00FA5E93" w:rsidP="00FA5E93">
      <w:pPr>
        <w:spacing w:after="0" w:line="240" w:lineRule="auto"/>
        <w:ind w:left="720" w:hanging="11"/>
        <w:jc w:val="both"/>
        <w:rPr>
          <w:rFonts w:ascii="Times New Roman" w:hAnsi="Times New Roman" w:cs="Times New Roman"/>
          <w:color w:val="000000" w:themeColor="text1"/>
          <w:sz w:val="24"/>
          <w:szCs w:val="24"/>
        </w:rPr>
      </w:pPr>
      <w:r w:rsidRPr="00703C77">
        <w:rPr>
          <w:rFonts w:ascii="Times New Roman" w:hAnsi="Times New Roman" w:cs="Times New Roman"/>
          <w:color w:val="000000" w:themeColor="text1"/>
          <w:sz w:val="24"/>
        </w:rPr>
        <w:t xml:space="preserve">18.1 ensure that the risk of double funding is eliminated throughout the duration of the project as regards the remuneration of the </w:t>
      </w:r>
      <w:proofErr w:type="spellStart"/>
      <w:r w:rsidRPr="00703C77">
        <w:rPr>
          <w:rFonts w:ascii="Times New Roman" w:hAnsi="Times New Roman" w:cs="Times New Roman"/>
          <w:color w:val="000000" w:themeColor="text1"/>
          <w:sz w:val="24"/>
        </w:rPr>
        <w:t>tenure</w:t>
      </w:r>
      <w:proofErr w:type="spellEnd"/>
      <w:r w:rsidRPr="00703C77">
        <w:rPr>
          <w:rFonts w:ascii="Times New Roman" w:hAnsi="Times New Roman" w:cs="Times New Roman"/>
          <w:color w:val="000000" w:themeColor="text1"/>
          <w:sz w:val="24"/>
        </w:rPr>
        <w:t xml:space="preserve"> professor; </w:t>
      </w:r>
    </w:p>
    <w:p w14:paraId="529C29DB" w14:textId="77777777" w:rsidR="00FA5E93" w:rsidRPr="00703C77" w:rsidRDefault="00FA5E93" w:rsidP="00FA5E93">
      <w:pPr>
        <w:spacing w:after="0" w:line="240" w:lineRule="auto"/>
        <w:ind w:firstLine="720"/>
        <w:jc w:val="both"/>
        <w:rPr>
          <w:rFonts w:ascii="Times New Roman" w:hAnsi="Times New Roman" w:cs="Times New Roman"/>
          <w:color w:val="000000" w:themeColor="text1"/>
          <w:sz w:val="24"/>
          <w:szCs w:val="24"/>
        </w:rPr>
      </w:pPr>
      <w:r w:rsidRPr="00703C77">
        <w:rPr>
          <w:rFonts w:ascii="Times New Roman" w:hAnsi="Times New Roman" w:cs="Times New Roman"/>
          <w:color w:val="000000" w:themeColor="text1"/>
          <w:sz w:val="24"/>
        </w:rPr>
        <w:t xml:space="preserve">18.2 upon conclusion of the Project Contract, submit to the Council an agreement signed between the Project Applicant and the </w:t>
      </w:r>
      <w:proofErr w:type="spellStart"/>
      <w:r w:rsidRPr="00703C77">
        <w:rPr>
          <w:rFonts w:ascii="Times New Roman" w:hAnsi="Times New Roman" w:cs="Times New Roman"/>
          <w:color w:val="000000" w:themeColor="text1"/>
          <w:sz w:val="24"/>
        </w:rPr>
        <w:t>tenure</w:t>
      </w:r>
      <w:proofErr w:type="spellEnd"/>
      <w:r w:rsidRPr="00703C77">
        <w:rPr>
          <w:rFonts w:ascii="Times New Roman" w:hAnsi="Times New Roman" w:cs="Times New Roman"/>
          <w:color w:val="000000" w:themeColor="text1"/>
          <w:sz w:val="24"/>
        </w:rPr>
        <w:t xml:space="preserve"> professor for the involvement of the respective scientist, who is the </w:t>
      </w:r>
      <w:proofErr w:type="spellStart"/>
      <w:r w:rsidRPr="00703C77">
        <w:rPr>
          <w:rFonts w:ascii="Times New Roman" w:hAnsi="Times New Roman" w:cs="Times New Roman"/>
          <w:color w:val="000000" w:themeColor="text1"/>
          <w:sz w:val="24"/>
        </w:rPr>
        <w:t>tenure</w:t>
      </w:r>
      <w:proofErr w:type="spellEnd"/>
      <w:r w:rsidRPr="00703C77">
        <w:rPr>
          <w:rFonts w:ascii="Times New Roman" w:hAnsi="Times New Roman" w:cs="Times New Roman"/>
          <w:color w:val="000000" w:themeColor="text1"/>
          <w:sz w:val="24"/>
        </w:rPr>
        <w:t xml:space="preserve"> professor, in the project in the capacity of the project manager. The Project Applicant shall ensure that the above agreement includes a restriction for the </w:t>
      </w:r>
      <w:proofErr w:type="spellStart"/>
      <w:r w:rsidRPr="00703C77">
        <w:rPr>
          <w:rFonts w:ascii="Times New Roman" w:hAnsi="Times New Roman" w:cs="Times New Roman"/>
          <w:color w:val="000000" w:themeColor="text1"/>
          <w:sz w:val="24"/>
        </w:rPr>
        <w:t>tenure</w:t>
      </w:r>
      <w:proofErr w:type="spellEnd"/>
      <w:r w:rsidRPr="00703C77">
        <w:rPr>
          <w:rFonts w:ascii="Times New Roman" w:hAnsi="Times New Roman" w:cs="Times New Roman"/>
          <w:color w:val="000000" w:themeColor="text1"/>
          <w:sz w:val="24"/>
        </w:rPr>
        <w:t xml:space="preserve"> professor, if he or she is the project manager, to be involved as the project manager in only one Project Proposal within the scope of the Open Call. The Project Applicant shall ensure that the </w:t>
      </w:r>
      <w:proofErr w:type="gramStart"/>
      <w:r w:rsidRPr="00703C77">
        <w:rPr>
          <w:rFonts w:ascii="Times New Roman" w:hAnsi="Times New Roman" w:cs="Times New Roman"/>
          <w:color w:val="000000" w:themeColor="text1"/>
          <w:sz w:val="24"/>
        </w:rPr>
        <w:t>aforementioned agreement</w:t>
      </w:r>
      <w:proofErr w:type="gramEnd"/>
      <w:r w:rsidRPr="00703C77">
        <w:rPr>
          <w:rFonts w:ascii="Times New Roman" w:hAnsi="Times New Roman" w:cs="Times New Roman"/>
          <w:color w:val="000000" w:themeColor="text1"/>
          <w:sz w:val="24"/>
        </w:rPr>
        <w:t xml:space="preserve"> remains in force throughout the duration of the project (including extension of the project implementation period, if any). </w:t>
      </w:r>
    </w:p>
    <w:p w14:paraId="4BFE878E" w14:textId="77777777" w:rsidR="00FA5E93" w:rsidRPr="00703C77" w:rsidRDefault="00FA5E93" w:rsidP="00FA5E93">
      <w:pPr>
        <w:spacing w:after="0" w:line="240" w:lineRule="auto"/>
        <w:ind w:firstLine="720"/>
        <w:jc w:val="both"/>
        <w:rPr>
          <w:rFonts w:ascii="Times New Roman" w:hAnsi="Times New Roman" w:cs="Times New Roman"/>
          <w:color w:val="000000" w:themeColor="text1"/>
          <w:sz w:val="24"/>
          <w:szCs w:val="24"/>
        </w:rPr>
      </w:pPr>
    </w:p>
    <w:p w14:paraId="7EA339FC"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19 The workload in full-time equivalent (hereinafter – FTE) of one person, being the project manager, the main </w:t>
      </w:r>
      <w:proofErr w:type="gramStart"/>
      <w:r w:rsidRPr="00703C77">
        <w:rPr>
          <w:rFonts w:ascii="Times New Roman" w:hAnsi="Times New Roman" w:cs="Times New Roman"/>
          <w:sz w:val="24"/>
        </w:rPr>
        <w:t>participant</w:t>
      </w:r>
      <w:proofErr w:type="gramEnd"/>
      <w:r w:rsidRPr="00703C77">
        <w:rPr>
          <w:rFonts w:ascii="Times New Roman" w:hAnsi="Times New Roman" w:cs="Times New Roman"/>
          <w:sz w:val="24"/>
        </w:rPr>
        <w:t xml:space="preserve"> or the project participant other than the student, is planned in such a way that the workload indicated in a single Project Proposal </w:t>
      </w:r>
      <w:proofErr w:type="gramStart"/>
      <w:r w:rsidRPr="00703C77">
        <w:rPr>
          <w:rFonts w:ascii="Times New Roman" w:hAnsi="Times New Roman" w:cs="Times New Roman"/>
          <w:sz w:val="24"/>
        </w:rPr>
        <w:t>and also</w:t>
      </w:r>
      <w:proofErr w:type="gramEnd"/>
      <w:r w:rsidRPr="00703C77">
        <w:rPr>
          <w:rFonts w:ascii="Times New Roman" w:hAnsi="Times New Roman" w:cs="Times New Roman"/>
          <w:sz w:val="24"/>
        </w:rPr>
        <w:t xml:space="preserve"> in the case of project implementation, does not exceed 1.0 FTE. </w:t>
      </w:r>
    </w:p>
    <w:p w14:paraId="56F46BDC"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79DAC5BD"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20 For the project participants included in the scientific groups under the project application and in the case of project implementation, the total average workload of all students over the duration of the project is at least as follows:</w:t>
      </w:r>
    </w:p>
    <w:p w14:paraId="58E0D64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20.1 the project fulfilling the objectives of Sub-paragraphs 6.1 or 6.2 of the Cabinet Order for at least 3 FTE;</w:t>
      </w:r>
    </w:p>
    <w:p w14:paraId="448A1E8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20.2 the project fulfilling the objectives of Sub-paragraphs 6.4, or 6.5, or 6.6 of the Cabinet Order for at least 2.5 FTE; </w:t>
      </w:r>
    </w:p>
    <w:p w14:paraId="01C17FE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20.3 the project fulfilling the objectives of Sub-paragraphs 6.3 of the Cabinet Order for at least 0.25 FTE;</w:t>
      </w:r>
    </w:p>
    <w:p w14:paraId="775575F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249C9BBF"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21 The Project Proposal </w:t>
      </w:r>
      <w:proofErr w:type="gramStart"/>
      <w:r w:rsidRPr="00703C77">
        <w:rPr>
          <w:rFonts w:ascii="Times New Roman" w:hAnsi="Times New Roman" w:cs="Times New Roman"/>
          <w:sz w:val="24"/>
        </w:rPr>
        <w:t>and also</w:t>
      </w:r>
      <w:proofErr w:type="gramEnd"/>
      <w:r w:rsidRPr="00703C77">
        <w:rPr>
          <w:rFonts w:ascii="Times New Roman" w:hAnsi="Times New Roman" w:cs="Times New Roman"/>
          <w:sz w:val="24"/>
        </w:rPr>
        <w:t xml:space="preserve"> the project implementation require that each student is occupied by the project for at least 0.25 FTE during the stage of the project implementation.</w:t>
      </w:r>
    </w:p>
    <w:p w14:paraId="270FAC5B"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1F53DADB"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22 If a student completes a level of study during the project and starts the next level of study, except for that specified in Paragraph 23 of the Regulations, within four months at the latest, their involvement in the project during this four-month period is deemed to be in conformity with Paragraphs 20 and 21 of the Regulations regarding involvement of the student in the project. If the information on the student is not available in the State Education Information System database, in order to verify the status of the student at the time of project implementation, the Council has the </w:t>
      </w:r>
      <w:r w:rsidRPr="00703C77">
        <w:rPr>
          <w:rFonts w:ascii="Times New Roman" w:hAnsi="Times New Roman" w:cs="Times New Roman"/>
          <w:sz w:val="24"/>
        </w:rPr>
        <w:lastRenderedPageBreak/>
        <w:t>right to request and the project implementer</w:t>
      </w:r>
      <w:r w:rsidRPr="00703C77">
        <w:rPr>
          <w:rStyle w:val="FootnoteReference"/>
          <w:rFonts w:ascii="Times New Roman" w:eastAsia="Times New Roman" w:hAnsi="Times New Roman" w:cs="Times New Roman"/>
          <w:sz w:val="24"/>
          <w:szCs w:val="24"/>
        </w:rPr>
        <w:footnoteReference w:id="1"/>
      </w:r>
      <w:r w:rsidRPr="00703C77">
        <w:rPr>
          <w:rFonts w:ascii="Times New Roman" w:hAnsi="Times New Roman" w:cs="Times New Roman"/>
          <w:sz w:val="24"/>
        </w:rPr>
        <w:t xml:space="preserve"> shall submit to the Council a confirmation (certificate) on the student (the date when the student started studies in the higher education programme (sub-programme), the semester or academic year (course) data and confirmation of the continuation of relevant studies during the project implementation). The Council shall have the right to request from the project implementer a certificate of PhD candidates to verify that the person concerned is a PhD candidate.</w:t>
      </w:r>
    </w:p>
    <w:p w14:paraId="6EFFB515"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62D2E94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23 If a student successfully completes the doctoral study programme and defends his/her doctoral thesis during the project implementation period, his/her involvement in the project shall henceforth be deemed to be in conformity with that laid down in Paragraph 19 of the Regulations. </w:t>
      </w:r>
    </w:p>
    <w:p w14:paraId="504D26C8"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p>
    <w:p w14:paraId="3AD5B181"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IV. Eligible Activities and Costs</w:t>
      </w:r>
    </w:p>
    <w:p w14:paraId="33077C74"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 </w:t>
      </w:r>
    </w:p>
    <w:p w14:paraId="413E38C5"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24 The Project Applicant shall complete Part H of the Project Proposal “Activities of non-economic Nature” which provides information on the conformity of the activities planned in the Project Proposal with Sub-paragraph 2.2 of the Cabinet Regulation.</w:t>
      </w:r>
    </w:p>
    <w:p w14:paraId="0B14B41D"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p>
    <w:p w14:paraId="344E6825" w14:textId="77777777" w:rsidR="00FA5E93" w:rsidRPr="00703C77" w:rsidRDefault="00FA5E93" w:rsidP="00FA5E93">
      <w:pPr>
        <w:spacing w:after="0" w:line="240" w:lineRule="auto"/>
        <w:ind w:firstLine="720"/>
        <w:jc w:val="both"/>
        <w:rPr>
          <w:rFonts w:ascii="Times New Roman" w:hAnsi="Times New Roman" w:cs="Times New Roman"/>
          <w:color w:val="000000"/>
          <w:sz w:val="24"/>
        </w:rPr>
      </w:pPr>
      <w:r w:rsidRPr="00703C77">
        <w:rPr>
          <w:rFonts w:ascii="Times New Roman" w:hAnsi="Times New Roman" w:cs="Times New Roman"/>
          <w:sz w:val="24"/>
        </w:rPr>
        <w:t>25 The Project Applicant shall include the information on the direct eligible cost items of the project in Chapter 3 “Budget” of Part A of the Project Proposal in accordance with Sub-paragraph 14.1 of the Cabinet Regulation.</w:t>
      </w:r>
    </w:p>
    <w:p w14:paraId="3EFE225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367847B6"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26 Indirect eligible costs which are not directly related to the achievement of the project results, but provide appropriate conditions for the implementation of the activities to be supported within the scope of the project and for the achievement of the results shall be planned as a single cost item, applying a flat rate of indirect costs up to 15 (fifteen) per cent of the total amount of direct eligible costs referred to in Sub-paragraphs 14.1.1 and 14.1.2 of the Cabinet Regulation. Within two weeks from the date of signing the Contract, the Project implementer and the cooperation partner(s) (if any) must develop and approve internal procedures for the use and control of the indirect eligible costs of the project, which the Council is entitled to request and the project implementer presents it to the Council. If the project implementer has engaged a cooperation partner or partners, the indirect eligible costs of the project are divided between the project implementer and the cooperation partner(s) in proportion to the division of the direct eligible costs of the project between the project implementer and the project cooperation partner(s). The project implementer does not provide information and supporting documents on the use of indirect eligible costs when preparing and submitting the financial statement laid down in Sub-paragraph 44.1 of the Cabinet Regulation.</w:t>
      </w:r>
    </w:p>
    <w:p w14:paraId="3F63DE5E"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7556A066" w14:textId="77777777" w:rsidR="00FA5E93" w:rsidRPr="00703C77" w:rsidRDefault="00FA5E93" w:rsidP="00FA5E93">
      <w:pPr>
        <w:spacing w:after="0" w:line="240" w:lineRule="auto"/>
        <w:jc w:val="center"/>
        <w:rPr>
          <w:rFonts w:ascii="Times New Roman" w:eastAsia="Times New Roman" w:hAnsi="Times New Roman" w:cs="Times New Roman"/>
          <w:b/>
          <w:sz w:val="24"/>
          <w:szCs w:val="24"/>
        </w:rPr>
      </w:pPr>
      <w:r w:rsidRPr="00703C77">
        <w:rPr>
          <w:rFonts w:ascii="Times New Roman" w:hAnsi="Times New Roman" w:cs="Times New Roman"/>
          <w:b/>
          <w:sz w:val="24"/>
        </w:rPr>
        <w:t>V. Procedures for the Preparation and Submission of the Project Proposal</w:t>
      </w:r>
    </w:p>
    <w:p w14:paraId="17546A9C"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1C8A9866" w14:textId="77777777" w:rsidR="00FA5E93" w:rsidRPr="00703C77" w:rsidRDefault="00FA5E93" w:rsidP="00FA5E93">
      <w:pPr>
        <w:spacing w:after="0" w:line="240" w:lineRule="auto"/>
        <w:jc w:val="both"/>
        <w:rPr>
          <w:rFonts w:ascii="Times New Roman" w:hAnsi="Times New Roman" w:cs="Times New Roman"/>
          <w:sz w:val="24"/>
          <w:szCs w:val="24"/>
        </w:rPr>
      </w:pPr>
      <w:r w:rsidRPr="00703C77">
        <w:rPr>
          <w:rFonts w:ascii="Times New Roman" w:hAnsi="Times New Roman" w:cs="Times New Roman"/>
          <w:sz w:val="24"/>
        </w:rPr>
        <w:tab/>
        <w:t>27 The Project Proposal shall be completed in accordance with the Submission Methodology and submitted to the Council electronically via the Information System within the time limit laid down for the submission of Project Proposals.</w:t>
      </w:r>
    </w:p>
    <w:p w14:paraId="0C053D9A"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4018E76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28 In order to ensure compliance with Paragraph 3 of the Cabinet Regulation and to avoid </w:t>
      </w:r>
      <w:r w:rsidRPr="00703C77">
        <w:rPr>
          <w:rFonts w:ascii="Times New Roman" w:hAnsi="Times New Roman" w:cs="Times New Roman"/>
        </w:rPr>
        <w:t>violation of property rights,</w:t>
      </w:r>
      <w:r w:rsidRPr="00703C77">
        <w:rPr>
          <w:rFonts w:ascii="Times New Roman" w:hAnsi="Times New Roman" w:cs="Times New Roman"/>
          <w:sz w:val="24"/>
        </w:rPr>
        <w:t xml:space="preserve"> when submitting the Project Proposal documentation, the Project Applicant shall:</w:t>
      </w:r>
    </w:p>
    <w:p w14:paraId="1673406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28.1 certify that the content of the project application is not the product of artificial intelligence (AI).</w:t>
      </w:r>
    </w:p>
    <w:p w14:paraId="5E7B6ACA"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lastRenderedPageBreak/>
        <w:t>28.2 if AI has been used in the development of the content of the project application; this shall be indicated in the project application under Part B “Project description</w:t>
      </w:r>
      <w:proofErr w:type="gramStart"/>
      <w:r w:rsidRPr="00703C77">
        <w:rPr>
          <w:rFonts w:ascii="Times New Roman" w:hAnsi="Times New Roman" w:cs="Times New Roman"/>
          <w:sz w:val="24"/>
        </w:rPr>
        <w:t>”,</w:t>
      </w:r>
      <w:proofErr w:type="gramEnd"/>
      <w:r w:rsidRPr="00703C77">
        <w:rPr>
          <w:rFonts w:ascii="Times New Roman" w:hAnsi="Times New Roman" w:cs="Times New Roman"/>
          <w:sz w:val="24"/>
        </w:rPr>
        <w:t xml:space="preserve"> paragraph 1 “Scientific excellence”, including a description of the AI tools used, to what extent and in what context in the development of the content of the project application;</w:t>
      </w:r>
    </w:p>
    <w:p w14:paraId="3FBCB561"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28.3 is responsible for the use of the generative AI content used in the preparation of the Project Proposal, including the research questions put forward, the methodology developed, the structuring of the content, as well as the interpretation and evaluation of the results; </w:t>
      </w:r>
    </w:p>
    <w:p w14:paraId="4587169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28.4 ensures the credibility of the scientific research and statements, on originality of the description content of the Project Proposal and truthfulness of facts; </w:t>
      </w:r>
    </w:p>
    <w:p w14:paraId="6A7A7C3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28.5 when using AI solutions, the Project Applicant shall be responsible for: </w:t>
      </w:r>
    </w:p>
    <w:p w14:paraId="77FC3041"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28.5.1 ensuring that no personal data, sensitive and/or confidential information is provided to third party AI systems; </w:t>
      </w:r>
    </w:p>
    <w:p w14:paraId="20D42B7F"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28.5.2 the absence of biased and stereotyped, and/or offensive information in the content created by AI;</w:t>
      </w:r>
    </w:p>
    <w:p w14:paraId="0695609C"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28.5.3 the reliability of content created by AI.</w:t>
      </w:r>
    </w:p>
    <w:p w14:paraId="2BA8005D"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 </w:t>
      </w:r>
    </w:p>
    <w:p w14:paraId="6722B265"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29 In order to certify the Project Proposal as a whole, the Project Applicant shall sign Part D of the Project Proposal “Declaration of the Project Applicant” using a secure electronic signature with a timestamp. If it is not possible to provide a secure electronic signature with a timestamp, the Project Applicant shall follow the procedure set out in the Submission Methodology and in Paragraph 19 thereof.</w:t>
      </w:r>
    </w:p>
    <w:p w14:paraId="3922B8E3"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041BC166"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VI. Administrative Evaluation of Project Proposals</w:t>
      </w:r>
    </w:p>
    <w:p w14:paraId="37D70CDE" w14:textId="77777777" w:rsidR="00FA5E93" w:rsidRPr="00703C77" w:rsidRDefault="00FA5E93" w:rsidP="00FA5E93">
      <w:pPr>
        <w:spacing w:after="0" w:line="240" w:lineRule="auto"/>
        <w:jc w:val="center"/>
        <w:outlineLvl w:val="0"/>
        <w:rPr>
          <w:rFonts w:ascii="Times New Roman" w:eastAsia="Times New Roman" w:hAnsi="Times New Roman" w:cs="Times New Roman"/>
          <w:sz w:val="24"/>
          <w:szCs w:val="24"/>
        </w:rPr>
      </w:pPr>
    </w:p>
    <w:p w14:paraId="50157DEF"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30 The Council shall ensure administrative evaluation of Project Proposals in accordance with Annex 3 “Methodology for the Evaluation of the Conformity of the Project Proposal with the Administrative Evaluation Criteria” to the Regulations, evaluating the conformity of the Project Proposal with the administrative criteria laid down in Paragraph 19 of the Cabinet Regulation and, based on Sub-paragraph 16.8 of the Cabinet Regulation, additional administrative criteria laid down in Sub-paragraph 31.3 of the Regulations within two weeks upon expiry of the time limit for the submission of Project Proposals.</w:t>
      </w:r>
    </w:p>
    <w:p w14:paraId="638D1922"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370A08F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31 The Project Proposal shall be evaluated according to the following administrative evaluation criteria:</w:t>
      </w:r>
    </w:p>
    <w:p w14:paraId="1707B15F"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31.1 the administrative criteria laid down in Sub-paragraphs 19.1 and 19.2 of the Cabinet Regulation which may be supplemented (hereinafter – the </w:t>
      </w:r>
      <w:proofErr w:type="spellStart"/>
      <w:r w:rsidRPr="00703C77">
        <w:rPr>
          <w:rFonts w:ascii="Times New Roman" w:hAnsi="Times New Roman" w:cs="Times New Roman"/>
          <w:sz w:val="24"/>
        </w:rPr>
        <w:t>supplementable</w:t>
      </w:r>
      <w:proofErr w:type="spellEnd"/>
      <w:r w:rsidRPr="00703C77">
        <w:rPr>
          <w:rFonts w:ascii="Times New Roman" w:hAnsi="Times New Roman" w:cs="Times New Roman"/>
          <w:sz w:val="24"/>
        </w:rPr>
        <w:t xml:space="preserve"> administrative criteria); </w:t>
      </w:r>
    </w:p>
    <w:p w14:paraId="1D2C4CBA"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31.2 the administrative criteria laid down in Sub-paragraphs 19.3, 19.4, 19.5, 19.6, 19.7, and 19.8 of the Cabinet Regulation which may not be supplemented (hereinafter – the non-</w:t>
      </w:r>
      <w:proofErr w:type="spellStart"/>
      <w:r w:rsidRPr="00703C77">
        <w:rPr>
          <w:rFonts w:ascii="Times New Roman" w:hAnsi="Times New Roman" w:cs="Times New Roman"/>
          <w:sz w:val="24"/>
        </w:rPr>
        <w:t>supplementable</w:t>
      </w:r>
      <w:proofErr w:type="spellEnd"/>
      <w:r w:rsidRPr="00703C77">
        <w:rPr>
          <w:rFonts w:ascii="Times New Roman" w:hAnsi="Times New Roman" w:cs="Times New Roman"/>
          <w:sz w:val="24"/>
        </w:rPr>
        <w:t xml:space="preserve"> administrative criteria); </w:t>
      </w:r>
    </w:p>
    <w:p w14:paraId="47882C6C" w14:textId="77777777" w:rsidR="00FA5E93" w:rsidRPr="00703C77" w:rsidRDefault="00FA5E93" w:rsidP="00FA5E93">
      <w:pPr>
        <w:tabs>
          <w:tab w:val="left" w:pos="2142"/>
        </w:tabs>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31.3 the additional administrative criteria which may not be supplemented:</w:t>
      </w:r>
    </w:p>
    <w:p w14:paraId="4E1D158F" w14:textId="77777777" w:rsidR="00FA5E93" w:rsidRPr="00703C77" w:rsidRDefault="00FA5E93" w:rsidP="00FA5E93">
      <w:pPr>
        <w:tabs>
          <w:tab w:val="left" w:pos="2142"/>
        </w:tabs>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31.3.1 Cover all the common (horizontal) objectives of the programme as defined in Paragraph 7 of the Cabinet Order;</w:t>
      </w:r>
    </w:p>
    <w:p w14:paraId="4CD0DF1F"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31.3.2 cover all results laid down on Paragraph 8 of the Cabinet Order to be achieved during the implementation of the Programme.</w:t>
      </w:r>
    </w:p>
    <w:p w14:paraId="040C8FBE" w14:textId="77777777" w:rsidR="00FA5E93" w:rsidRPr="00703C77" w:rsidRDefault="00FA5E93" w:rsidP="00FA5E93">
      <w:pPr>
        <w:spacing w:after="0" w:line="240" w:lineRule="auto"/>
        <w:jc w:val="both"/>
        <w:rPr>
          <w:rFonts w:ascii="Times New Roman" w:hAnsi="Times New Roman" w:cs="Times New Roman"/>
          <w:sz w:val="24"/>
          <w:szCs w:val="24"/>
          <w:highlight w:val="yellow"/>
        </w:rPr>
      </w:pPr>
    </w:p>
    <w:p w14:paraId="70F31994"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32 </w:t>
      </w:r>
      <w:proofErr w:type="gramStart"/>
      <w:r w:rsidRPr="00703C77">
        <w:rPr>
          <w:rFonts w:ascii="Times New Roman" w:hAnsi="Times New Roman" w:cs="Times New Roman"/>
          <w:sz w:val="24"/>
        </w:rPr>
        <w:t>Taking into account</w:t>
      </w:r>
      <w:proofErr w:type="gramEnd"/>
      <w:r w:rsidRPr="00703C77">
        <w:rPr>
          <w:rFonts w:ascii="Times New Roman" w:hAnsi="Times New Roman" w:cs="Times New Roman"/>
          <w:sz w:val="24"/>
        </w:rPr>
        <w:t xml:space="preserve"> the results of the administrative evaluation of the Project Proposal, the Council shall complete Annex 4 “Administrative Conformity Criteria Evaluation Form” to the Regulations in compliance with Paragraph 20 of the Cabinet Regulation.</w:t>
      </w:r>
    </w:p>
    <w:p w14:paraId="39292D64" w14:textId="77777777" w:rsidR="00FA5E93" w:rsidRPr="00703C77" w:rsidRDefault="00FA5E93" w:rsidP="00FA5E93">
      <w:pPr>
        <w:spacing w:after="0" w:line="240" w:lineRule="auto"/>
        <w:ind w:firstLine="720"/>
        <w:jc w:val="both"/>
        <w:rPr>
          <w:rFonts w:ascii="Times New Roman" w:hAnsi="Times New Roman" w:cs="Times New Roman"/>
          <w:sz w:val="24"/>
          <w:szCs w:val="24"/>
        </w:rPr>
      </w:pPr>
    </w:p>
    <w:p w14:paraId="7BBF1B15"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33 </w:t>
      </w:r>
      <w:bookmarkStart w:id="18" w:name="_Hlk148020479"/>
      <w:r w:rsidRPr="00703C77">
        <w:rPr>
          <w:rFonts w:ascii="Times New Roman" w:hAnsi="Times New Roman" w:cs="Times New Roman"/>
          <w:sz w:val="24"/>
        </w:rPr>
        <w:t>In the event of non-conformity of the Project Proposal with any</w:t>
      </w:r>
      <w:bookmarkEnd w:id="18"/>
      <w:r w:rsidRPr="00703C77">
        <w:rPr>
          <w:rFonts w:ascii="Times New Roman" w:hAnsi="Times New Roman" w:cs="Times New Roman"/>
          <w:sz w:val="24"/>
        </w:rPr>
        <w:t>:</w:t>
      </w:r>
    </w:p>
    <w:p w14:paraId="6D7EF8F3"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lastRenderedPageBreak/>
        <w:t xml:space="preserve">33.1 </w:t>
      </w:r>
      <w:proofErr w:type="spellStart"/>
      <w:r w:rsidRPr="00703C77">
        <w:rPr>
          <w:rFonts w:ascii="Times New Roman" w:hAnsi="Times New Roman" w:cs="Times New Roman"/>
          <w:sz w:val="24"/>
        </w:rPr>
        <w:t>supplementable</w:t>
      </w:r>
      <w:proofErr w:type="spellEnd"/>
      <w:r w:rsidRPr="00703C77">
        <w:rPr>
          <w:rFonts w:ascii="Times New Roman" w:hAnsi="Times New Roman" w:cs="Times New Roman"/>
          <w:sz w:val="24"/>
        </w:rPr>
        <w:t xml:space="preserve"> administrative criteria, the Council shall request the Project Applicant to update the Project Proposal by sending a letter to the official e-mail address of the Project Applicant. The project applicant submits the updated Project Proposal within two working days since the date of sending the Council's letter, by sending a letter to the Council's official e-mail address: </w:t>
      </w:r>
      <w:hyperlink r:id="rId8" w:history="1">
        <w:r w:rsidRPr="00703C77">
          <w:rPr>
            <w:rStyle w:val="Hyperlink"/>
            <w:rFonts w:ascii="Times New Roman" w:hAnsi="Times New Roman" w:cs="Times New Roman"/>
            <w:sz w:val="24"/>
          </w:rPr>
          <w:t>pasts@lzp.gov.lv</w:t>
        </w:r>
      </w:hyperlink>
      <w:r w:rsidRPr="00703C77">
        <w:rPr>
          <w:rFonts w:ascii="Times New Roman" w:hAnsi="Times New Roman" w:cs="Times New Roman"/>
          <w:sz w:val="24"/>
        </w:rPr>
        <w:t xml:space="preserve">; </w:t>
      </w:r>
    </w:p>
    <w:p w14:paraId="3B217A1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33.2 non-</w:t>
      </w:r>
      <w:proofErr w:type="spellStart"/>
      <w:r w:rsidRPr="00703C77">
        <w:rPr>
          <w:rFonts w:ascii="Times New Roman" w:hAnsi="Times New Roman" w:cs="Times New Roman"/>
          <w:sz w:val="24"/>
        </w:rPr>
        <w:t>supplementable</w:t>
      </w:r>
      <w:proofErr w:type="spellEnd"/>
      <w:r w:rsidRPr="00703C77">
        <w:rPr>
          <w:rFonts w:ascii="Times New Roman" w:hAnsi="Times New Roman" w:cs="Times New Roman"/>
          <w:sz w:val="24"/>
        </w:rPr>
        <w:t xml:space="preserve"> administrative criteria or if the Project Proposal does not conform to any of the </w:t>
      </w:r>
      <w:proofErr w:type="spellStart"/>
      <w:r w:rsidRPr="00703C77">
        <w:rPr>
          <w:rFonts w:ascii="Times New Roman" w:hAnsi="Times New Roman" w:cs="Times New Roman"/>
          <w:sz w:val="24"/>
        </w:rPr>
        <w:t>supplementable</w:t>
      </w:r>
      <w:proofErr w:type="spellEnd"/>
      <w:r w:rsidRPr="00703C77">
        <w:rPr>
          <w:rFonts w:ascii="Times New Roman" w:hAnsi="Times New Roman" w:cs="Times New Roman"/>
          <w:sz w:val="24"/>
        </w:rPr>
        <w:t xml:space="preserve"> administrative criteria, after submission of an updated Project Proposal, the Council shall, following the completion of the administrative evaluation of all Project Proposals, send to the Programme Implementation and Monitoring Commission (hereinafter – the Commission) the list of Project Proposals evaluated according to the administrative criteria and non-conforming to the administrative criteria and which do not conform to the administrative criteria laid down in the Regulations, also providing the grounds for each non-conformity in the respective list. The Commission shall evaluate the </w:t>
      </w:r>
      <w:proofErr w:type="gramStart"/>
      <w:r w:rsidRPr="00703C77">
        <w:rPr>
          <w:rFonts w:ascii="Times New Roman" w:hAnsi="Times New Roman" w:cs="Times New Roman"/>
          <w:sz w:val="24"/>
        </w:rPr>
        <w:t>aforementioned list</w:t>
      </w:r>
      <w:proofErr w:type="gramEnd"/>
      <w:r w:rsidRPr="00703C77">
        <w:rPr>
          <w:rFonts w:ascii="Times New Roman" w:hAnsi="Times New Roman" w:cs="Times New Roman"/>
          <w:sz w:val="24"/>
        </w:rPr>
        <w:t xml:space="preserve"> and take the decision on rejection of the Project Proposal in accordance with Sub-paragraph 8.3.2 of the Cabinet Regulation. </w:t>
      </w:r>
    </w:p>
    <w:p w14:paraId="0E5588EB" w14:textId="77777777" w:rsidR="00FA5E93" w:rsidRPr="00703C77" w:rsidRDefault="00FA5E93" w:rsidP="00FA5E93">
      <w:pPr>
        <w:spacing w:after="0" w:line="240" w:lineRule="auto"/>
        <w:rPr>
          <w:rFonts w:ascii="Times New Roman" w:eastAsia="Times New Roman" w:hAnsi="Times New Roman" w:cs="Times New Roman"/>
          <w:sz w:val="24"/>
          <w:szCs w:val="24"/>
        </w:rPr>
      </w:pPr>
    </w:p>
    <w:p w14:paraId="02725A92"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VII. Scientific Evaluation of the Project Proposal</w:t>
      </w:r>
    </w:p>
    <w:p w14:paraId="7809332E"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p>
    <w:p w14:paraId="13FD68FF"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 xml:space="preserve">34 </w:t>
      </w:r>
      <w:r w:rsidRPr="00703C77">
        <w:rPr>
          <w:rFonts w:ascii="Times New Roman" w:hAnsi="Times New Roman" w:cs="Times New Roman"/>
          <w:sz w:val="24"/>
        </w:rPr>
        <w:t>Following the provisions of Chapter III of the Cabinet Regulation, the Council shall organise the scientific evaluation of Project Proposals (hereinafter – the scientific evaluation).</w:t>
      </w:r>
    </w:p>
    <w:p w14:paraId="7BB1BDCC" w14:textId="77777777" w:rsidR="00FA5E93" w:rsidRPr="00703C77" w:rsidRDefault="00FA5E93" w:rsidP="00FA5E93">
      <w:pPr>
        <w:spacing w:after="0" w:line="240" w:lineRule="auto"/>
        <w:ind w:firstLine="720"/>
        <w:rPr>
          <w:rFonts w:ascii="Times New Roman" w:eastAsia="Times New Roman" w:hAnsi="Times New Roman" w:cs="Times New Roman"/>
          <w:sz w:val="24"/>
          <w:szCs w:val="24"/>
        </w:rPr>
      </w:pPr>
      <w:r w:rsidRPr="00703C77">
        <w:rPr>
          <w:rFonts w:ascii="Times New Roman" w:hAnsi="Times New Roman" w:cs="Times New Roman"/>
          <w:sz w:val="24"/>
        </w:rPr>
        <w:t xml:space="preserve"> </w:t>
      </w:r>
    </w:p>
    <w:p w14:paraId="6CCB4008"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35 For the evaluation of the Project Proposal, the Council shall, in accordance with Sub-paragraph 7.5 of the Cabinet Regulation, select and engage two or more scientific experts included in the European Commission or equivalent database (hereinafter – the expert) who meet the requirements laid down in Paragraphs 23 and 24 of the Cabinet Regulation. An expert may carry out the evaluation of several Project Proposals according to his or her scientific qualifications and experience.</w:t>
      </w:r>
    </w:p>
    <w:p w14:paraId="4C6455BC"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4039FD9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36 The Council shall ensure that the expert who has agreed to evaluate the Project Proposal signs Annex 5 “Declaration of Absence of Conflict of Interest and Maintenance of Confidentiality” to the Regulations and submits it to the Council by uploading it in the Information System. </w:t>
      </w:r>
    </w:p>
    <w:p w14:paraId="0BC35498"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5F90F58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37 </w:t>
      </w:r>
      <w:sdt>
        <w:sdtPr>
          <w:rPr>
            <w:rFonts w:ascii="Times New Roman" w:eastAsia="Times New Roman" w:hAnsi="Times New Roman" w:cs="Times New Roman"/>
            <w:sz w:val="24"/>
            <w:szCs w:val="24"/>
          </w:rPr>
          <w:alias w:val="Select"/>
          <w:tag w:val="Izvēlies"/>
          <w:id w:val="2145612914"/>
          <w:placeholder>
            <w:docPart w:val="1B86EF66E0FB459282480C4B1D6145C1"/>
          </w:placeholder>
          <w:dropDownList>
            <w:listItem w:value="Choose an item."/>
            <w:listItem w:displayText="The Administration with each Council " w:value="Administrācija ar katru padomes "/>
            <w:listItem w:displayText="The Council shall" w:value="Padome ar katru"/>
          </w:dropDownList>
        </w:sdtPr>
        <w:sdtContent>
          <w:r w:rsidRPr="00703C77">
            <w:rPr>
              <w:rFonts w:ascii="Times New Roman" w:hAnsi="Times New Roman" w:cs="Times New Roman"/>
              <w:sz w:val="24"/>
            </w:rPr>
            <w:t>The Council shall</w:t>
          </w:r>
        </w:sdtContent>
      </w:sdt>
      <w:r w:rsidRPr="00703C77">
        <w:rPr>
          <w:rFonts w:ascii="Times New Roman" w:hAnsi="Times New Roman" w:cs="Times New Roman"/>
          <w:sz w:val="24"/>
        </w:rPr>
        <w:t xml:space="preserve"> conclude a contract with each expert for the performance of the expert evaluation using the form specified in Annex 6 “Service Contract for Scientific Evaluation” to the Regulations (hereinafter – the Service Contract). The Service Contract may be adjusted during the contracting process in conformity with the content of the Project Proposal and the specificities of the expert evaluation.</w:t>
      </w:r>
    </w:p>
    <w:p w14:paraId="5729141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5DF579F8"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38 The expert shall evaluate the Project Proposal in accordance with the scientific criteria set out in Paragraph 26 of the Cabinet Regulation and the procedures for the evaluation of Project Proposals in accordance with Annex 7 to the Regulations “Methodology for Carrying Out the Expert Evaluation (for the Project Proposal, Mid-term/Final Scientific Reports of the Project)” (hereinafter – the Methodology for Carrying Out the Expert Evaluation) and in compliance with Annex 8 to the Regulations “Form for Individual/Consolidated Evaluation of the Project Proposal Expert Evaluation” (hereinafter – the Expert Evaluation Form):</w:t>
      </w:r>
    </w:p>
    <w:p w14:paraId="2D550C57"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38.1 the scientific quality of the project evaluated in accordance with considerations laid down in Paragraph 27 of the Cabinet Regulation;</w:t>
      </w:r>
    </w:p>
    <w:p w14:paraId="32C73900"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38.2 the impact of the project results evaluated in accordance with the considerations of Paragraph 28 of the Cabinet Regulation; </w:t>
      </w:r>
    </w:p>
    <w:p w14:paraId="1FE29536"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38.3 the project feasibility and provisions evaluated in accordance with the considerations of Paragraph 29 of the Cabinet Regulation;</w:t>
      </w:r>
    </w:p>
    <w:p w14:paraId="5282F4C9"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lastRenderedPageBreak/>
        <w:t xml:space="preserve">38.4 the expert has the duty to ensure the reliability of the scientific evaluation and reasoned opinions and is responsible for the originality of the content of his or her evaluation and the accuracy of the facts. The expert is responsible for the use of generative AI in the evaluation process of the Project Proposal and/or midterm and/or the final report. </w:t>
      </w:r>
    </w:p>
    <w:p w14:paraId="04F59765"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38.5 when using AI solutions, the expert is responsible for ensuring that no personal data, sensitive or confidential information is provided to third party AI systems, that no biased and stereotyped, and/or offensive information is contained in the content created by AI as well as that the content created by AI is trustworthy.</w:t>
      </w:r>
    </w:p>
    <w:p w14:paraId="5CBD9F08" w14:textId="77777777" w:rsidR="00FA5E93" w:rsidRPr="00703C77" w:rsidRDefault="00FA5E93" w:rsidP="00FA5E93">
      <w:pPr>
        <w:spacing w:after="0" w:line="240" w:lineRule="auto"/>
        <w:rPr>
          <w:rFonts w:ascii="Times New Roman" w:eastAsia="Times New Roman" w:hAnsi="Times New Roman" w:cs="Times New Roman"/>
          <w:sz w:val="24"/>
          <w:szCs w:val="24"/>
        </w:rPr>
      </w:pPr>
    </w:p>
    <w:p w14:paraId="718AEF96"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39 Each expert shall evaluate the Project Proposal within two weeks from the date of conclusion of the Service Contract by completing the Expert Evaluation Form in the Information System in accordance with the Methodology for Carrying Out the Expert Evaluation and according to the Expert Evaluation Form.</w:t>
      </w:r>
    </w:p>
    <w:p w14:paraId="7A164D18"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4498787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40 After receipt of the individual experts evaluation in respect of all Project Proposals in the Information System, the Council shall, within five working days, </w:t>
      </w:r>
      <w:bookmarkStart w:id="19" w:name="_Hlk78479653"/>
      <w:r w:rsidRPr="00703C77">
        <w:rPr>
          <w:rFonts w:ascii="Times New Roman" w:hAnsi="Times New Roman" w:cs="Times New Roman"/>
          <w:sz w:val="24"/>
        </w:rPr>
        <w:t>via online video conference (real-time video and audio transmission)</w:t>
      </w:r>
      <w:bookmarkEnd w:id="19"/>
      <w:r w:rsidRPr="00703C77">
        <w:rPr>
          <w:rFonts w:ascii="Times New Roman" w:hAnsi="Times New Roman" w:cs="Times New Roman"/>
        </w:rPr>
        <w:t xml:space="preserve"> </w:t>
      </w:r>
      <w:r w:rsidRPr="00703C77">
        <w:rPr>
          <w:rFonts w:ascii="Times New Roman" w:hAnsi="Times New Roman" w:cs="Times New Roman"/>
          <w:sz w:val="24"/>
        </w:rPr>
        <w:t>organise and implement an expert panel discussion for the experts responsible for the preparation of the consolidated expert evaluation of the Project Proposals, setting up an expert panel for Project Proposals which fulfil the task of the Programme referred to in Sub-paragraph 6 of the Cabinet Order (hereinafter – the panel).</w:t>
      </w:r>
    </w:p>
    <w:p w14:paraId="2851887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5AEC9837"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41 If only one Project Proposal is submitted for the task of the Programme provided for in Sub-paragraph 6 of the Cabinet Order, the Council shall not organise the panel for the relevant Project Proposal and the evaluation of such Project Proposal shall be carried out in accordance with the procedures laid down in Paragraph 25 of the Cabinet Regulation.</w:t>
      </w:r>
    </w:p>
    <w:p w14:paraId="41985A29"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0CC7AB1E"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42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the Annex 7 of the Project Proposal: Methodology for Carrying Out the Expert Evaluation and shall, within three working days, agree thereon with other experts involved in the evaluation of the respective Project Proposal who have provided individual evaluation of that Project Proposal, and shall submit the evaluation in the Information System. </w:t>
      </w:r>
      <w:bookmarkStart w:id="20" w:name="_Hlk79571312"/>
      <w:r w:rsidRPr="00703C77">
        <w:rPr>
          <w:rFonts w:ascii="Times New Roman" w:hAnsi="Times New Roman" w:cs="Times New Roman"/>
          <w:sz w:val="24"/>
        </w:rPr>
        <w:t xml:space="preserve">If the experts are unable to agree on the consolidated evaluation due to a difference of opinion, the experts shall inform the Council thereof on the following working day after expiry of the </w:t>
      </w:r>
      <w:proofErr w:type="gramStart"/>
      <w:r w:rsidRPr="00703C77">
        <w:rPr>
          <w:rFonts w:ascii="Times New Roman" w:hAnsi="Times New Roman" w:cs="Times New Roman"/>
          <w:sz w:val="24"/>
        </w:rPr>
        <w:t>aforementioned three</w:t>
      </w:r>
      <w:proofErr w:type="gramEnd"/>
      <w:r w:rsidRPr="00703C77">
        <w:rPr>
          <w:rFonts w:ascii="Times New Roman" w:hAnsi="Times New Roman" w:cs="Times New Roman"/>
          <w:sz w:val="24"/>
        </w:rPr>
        <w:t xml:space="preserve"> working days. In such case, the Council shall engage an additional expert (hereinafter – the additional expert) who at first, shall carry out an individual evaluation of the respective Project Proposal within the time limit and in accordance with the procedures laid down in Paragraph 39 of the Regulations, submitting the individual evaluation of the expert, and thereafter, the additional expert shall consult the original individual evaluations of experts. The additional expert shall prepare a consolidated evaluation within two weeks from the date of conclusion of the Service Contract for scientific </w:t>
      </w:r>
      <w:proofErr w:type="gramStart"/>
      <w:r w:rsidRPr="00703C77">
        <w:rPr>
          <w:rFonts w:ascii="Times New Roman" w:hAnsi="Times New Roman" w:cs="Times New Roman"/>
          <w:sz w:val="24"/>
        </w:rPr>
        <w:t>evaluation,</w:t>
      </w:r>
      <w:proofErr w:type="gramEnd"/>
      <w:r w:rsidRPr="00703C77">
        <w:rPr>
          <w:rFonts w:ascii="Times New Roman" w:hAnsi="Times New Roman" w:cs="Times New Roman"/>
          <w:sz w:val="24"/>
        </w:rPr>
        <w:t xml:space="preserve"> by agreeing with the expert or experts whose individual evaluation gives a total score closer to the total score given by the additional expert in their individual evaluation. The additional expert shall, within three working days following coordination with the other expert or experts, submit the consolidated evaluation in the Information System. </w:t>
      </w:r>
      <w:bookmarkEnd w:id="20"/>
    </w:p>
    <w:p w14:paraId="62FC57AB"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05BC16B0"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lastRenderedPageBreak/>
        <w:t>43 The expert is allowed to evaluate only 20 pages of the Project Proposal and up to 3 (three) additional pages if there are declarations from the social partners, letters of recommendation on cooperation, etc.</w:t>
      </w:r>
    </w:p>
    <w:p w14:paraId="1BBF1011"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0BD82383"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VIII. Decision to Grant Funding or Reject a Project Proposal</w:t>
      </w:r>
    </w:p>
    <w:p w14:paraId="7DD70911" w14:textId="77777777" w:rsidR="00FA5E93" w:rsidRPr="00703C77" w:rsidRDefault="00FA5E93" w:rsidP="00FA5E93">
      <w:pPr>
        <w:spacing w:after="0" w:line="240" w:lineRule="auto"/>
        <w:outlineLvl w:val="0"/>
        <w:rPr>
          <w:rFonts w:ascii="Times New Roman" w:eastAsia="Times New Roman" w:hAnsi="Times New Roman" w:cs="Times New Roman"/>
          <w:b/>
          <w:bCs/>
          <w:color w:val="000000"/>
          <w:sz w:val="24"/>
          <w:szCs w:val="24"/>
        </w:rPr>
      </w:pPr>
    </w:p>
    <w:p w14:paraId="3D83BF05"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44</w:t>
      </w:r>
      <w:r w:rsidRPr="00703C77">
        <w:rPr>
          <w:rFonts w:ascii="Times New Roman" w:hAnsi="Times New Roman" w:cs="Times New Roman"/>
          <w:sz w:val="24"/>
        </w:rPr>
        <w:t xml:space="preserve"> </w:t>
      </w:r>
      <w:bookmarkStart w:id="21" w:name="_Hlk135660507"/>
      <w:r w:rsidRPr="00703C77">
        <w:rPr>
          <w:rFonts w:ascii="Times New Roman" w:hAnsi="Times New Roman" w:cs="Times New Roman"/>
          <w:sz w:val="24"/>
        </w:rPr>
        <w:t xml:space="preserve">The Council shall, within three working days from the date of submission of the evaluation </w:t>
      </w:r>
      <w:proofErr w:type="gramStart"/>
      <w:r w:rsidRPr="00703C77">
        <w:rPr>
          <w:rFonts w:ascii="Times New Roman" w:hAnsi="Times New Roman" w:cs="Times New Roman"/>
          <w:sz w:val="24"/>
        </w:rPr>
        <w:t>on the basis of</w:t>
      </w:r>
      <w:proofErr w:type="gramEnd"/>
      <w:r w:rsidRPr="00703C77">
        <w:rPr>
          <w:rFonts w:ascii="Times New Roman" w:hAnsi="Times New Roman" w:cs="Times New Roman"/>
          <w:sz w:val="24"/>
        </w:rPr>
        <w:t xml:space="preserve"> the consolidated expert evaluations submitted in the Information System, calculate in the Information System the consolidated score for each Project Proposal (hereinafter – the consolidated score) using the following formula: </w:t>
      </w:r>
    </w:p>
    <w:p w14:paraId="024407C0" w14:textId="77777777" w:rsidR="00FA5E93" w:rsidRPr="00703C77" w:rsidRDefault="00FA5E93" w:rsidP="00FA5E93">
      <w:pPr>
        <w:spacing w:after="0" w:line="240" w:lineRule="auto"/>
        <w:jc w:val="both"/>
        <w:rPr>
          <w:rFonts w:ascii="Times New Roman" w:hAnsi="Times New Roman" w:cs="Times New Roman"/>
          <w:sz w:val="24"/>
          <w:szCs w:val="24"/>
        </w:rPr>
      </w:pPr>
      <w:r w:rsidRPr="00703C77">
        <w:rPr>
          <w:rFonts w:ascii="Times New Roman" w:hAnsi="Times New Roman" w:cs="Times New Roman"/>
          <w:i/>
          <w:sz w:val="24"/>
        </w:rPr>
        <w:t xml:space="preserve">             =3 × 0.3+3 × 0.5+3 × 0.2, </w:t>
      </w:r>
      <w:r w:rsidRPr="00703C77">
        <w:rPr>
          <w:rFonts w:ascii="Times New Roman" w:hAnsi="Times New Roman" w:cs="Times New Roman"/>
          <w:sz w:val="24"/>
        </w:rPr>
        <w:t>where:</w:t>
      </w:r>
    </w:p>
    <w:p w14:paraId="06E9F791" w14:textId="77777777" w:rsidR="00FA5E93" w:rsidRPr="00703C77" w:rsidRDefault="00FA5E93" w:rsidP="00FA5E93">
      <w:pPr>
        <w:spacing w:after="0" w:line="240" w:lineRule="auto"/>
        <w:ind w:firstLine="709"/>
        <w:jc w:val="both"/>
        <w:rPr>
          <w:rFonts w:ascii="Times New Roman" w:hAnsi="Times New Roman" w:cs="Times New Roman"/>
          <w:sz w:val="24"/>
          <w:szCs w:val="24"/>
        </w:rPr>
      </w:pPr>
      <w:r w:rsidRPr="00703C77">
        <w:rPr>
          <w:rFonts w:ascii="Times New Roman" w:hAnsi="Times New Roman" w:cs="Times New Roman"/>
          <w:sz w:val="24"/>
        </w:rPr>
        <w:t>K – consolidated score;</w:t>
      </w:r>
    </w:p>
    <w:p w14:paraId="58CB2C99" w14:textId="77777777" w:rsidR="00FA5E93" w:rsidRPr="00703C77" w:rsidRDefault="00FA5E93" w:rsidP="00FA5E93">
      <w:pPr>
        <w:spacing w:after="0" w:line="240" w:lineRule="auto"/>
        <w:ind w:firstLine="709"/>
        <w:jc w:val="both"/>
        <w:rPr>
          <w:rFonts w:ascii="Times New Roman" w:hAnsi="Times New Roman" w:cs="Times New Roman"/>
          <w:sz w:val="24"/>
          <w:szCs w:val="24"/>
        </w:rPr>
      </w:pPr>
      <w:r w:rsidRPr="00703C77">
        <w:rPr>
          <w:rFonts w:ascii="Times New Roman" w:hAnsi="Times New Roman" w:cs="Times New Roman"/>
          <w:sz w:val="24"/>
        </w:rPr>
        <w:t>A – the proportion of the scientific criterion referred to in Paragraph 27 of the Cabinet Regulation (hereinafter – the scientific quality) is 30% of the consolidated score (K);</w:t>
      </w:r>
    </w:p>
    <w:p w14:paraId="057ADFE3" w14:textId="77777777" w:rsidR="00FA5E93" w:rsidRPr="00703C77" w:rsidRDefault="00FA5E93" w:rsidP="00FA5E93">
      <w:pPr>
        <w:spacing w:after="0" w:line="240" w:lineRule="auto"/>
        <w:ind w:firstLine="709"/>
        <w:jc w:val="both"/>
        <w:rPr>
          <w:rFonts w:ascii="Times New Roman" w:hAnsi="Times New Roman" w:cs="Times New Roman"/>
          <w:sz w:val="24"/>
          <w:szCs w:val="24"/>
        </w:rPr>
      </w:pPr>
      <w:r w:rsidRPr="00703C77">
        <w:rPr>
          <w:rFonts w:ascii="Times New Roman" w:hAnsi="Times New Roman" w:cs="Times New Roman"/>
          <w:sz w:val="24"/>
        </w:rPr>
        <w:tab/>
        <w:t>B – the proportion of the scientific criterion referred to in Paragraph 28 of the Cabinet Regulation (hereinafter – the impact) is 50% of the consolidated score (K);</w:t>
      </w:r>
    </w:p>
    <w:p w14:paraId="55EBCAC0" w14:textId="77777777" w:rsidR="00FA5E93" w:rsidRPr="00703C77" w:rsidRDefault="00FA5E93" w:rsidP="00FA5E93">
      <w:pPr>
        <w:spacing w:after="0" w:line="240" w:lineRule="auto"/>
        <w:ind w:firstLine="709"/>
        <w:jc w:val="both"/>
        <w:rPr>
          <w:rFonts w:ascii="Times New Roman" w:hAnsi="Times New Roman" w:cs="Times New Roman"/>
          <w:sz w:val="24"/>
          <w:szCs w:val="24"/>
        </w:rPr>
      </w:pPr>
      <w:r w:rsidRPr="00703C77">
        <w:rPr>
          <w:rFonts w:ascii="Times New Roman" w:hAnsi="Times New Roman" w:cs="Times New Roman"/>
          <w:sz w:val="24"/>
        </w:rPr>
        <w:tab/>
        <w:t>C – the proportion of the scientific criterion referred to in Paragraph </w:t>
      </w:r>
      <w:proofErr w:type="gramStart"/>
      <w:r w:rsidRPr="00703C77">
        <w:rPr>
          <w:rFonts w:ascii="Times New Roman" w:hAnsi="Times New Roman" w:cs="Times New Roman"/>
          <w:sz w:val="24"/>
        </w:rPr>
        <w:t>29  of</w:t>
      </w:r>
      <w:proofErr w:type="gramEnd"/>
      <w:r w:rsidRPr="00703C77">
        <w:rPr>
          <w:rFonts w:ascii="Times New Roman" w:hAnsi="Times New Roman" w:cs="Times New Roman"/>
          <w:sz w:val="24"/>
        </w:rPr>
        <w:t xml:space="preserve"> the Cabinet Regulation (hereinafter – the feasibility of the project) is 20% of the consolidated score (K).</w:t>
      </w:r>
    </w:p>
    <w:p w14:paraId="51CE05EF" w14:textId="77777777" w:rsidR="00FA5E93" w:rsidRPr="00703C77" w:rsidRDefault="00FA5E93" w:rsidP="00FA5E93">
      <w:pPr>
        <w:spacing w:after="0" w:line="240" w:lineRule="auto"/>
        <w:ind w:firstLine="709"/>
        <w:jc w:val="both"/>
        <w:rPr>
          <w:rFonts w:ascii="Times New Roman" w:hAnsi="Times New Roman" w:cs="Times New Roman"/>
          <w:sz w:val="24"/>
          <w:szCs w:val="24"/>
        </w:rPr>
      </w:pPr>
    </w:p>
    <w:p w14:paraId="67C68806"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45 The quality threshold for the consolidated evaluation for the criterion laid down in Paragraph 26.1. of the Cabinet Regulation (scientific quality of the project) shall be at least four points, at least three points for the criterion laid down in Paragraph 26.2. of the Cabinet Regulation (impact of the project results), at least three points for the criterion laid down in Paragraph 26.3. of the Cabinet Regulation (project feasibility and provisions), and at least ten points for all scientific criteria laid down in Paragraph 26 of the Cabinet Regulation in total. </w:t>
      </w:r>
    </w:p>
    <w:p w14:paraId="465D4517"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03306750"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46 The Council shall send the following to the Commission:</w:t>
      </w:r>
    </w:p>
    <w:p w14:paraId="72F82760" w14:textId="77777777" w:rsidR="00FA5E93" w:rsidRPr="00703C77" w:rsidRDefault="00FA5E93" w:rsidP="00FA5E93">
      <w:pPr>
        <w:spacing w:after="0" w:line="240" w:lineRule="auto"/>
        <w:ind w:firstLine="709"/>
        <w:jc w:val="both"/>
        <w:rPr>
          <w:rFonts w:ascii="Times New Roman" w:hAnsi="Times New Roman" w:cs="Times New Roman"/>
          <w:sz w:val="24"/>
          <w:szCs w:val="24"/>
        </w:rPr>
      </w:pPr>
      <w:r w:rsidRPr="00703C77">
        <w:rPr>
          <w:rFonts w:ascii="Times New Roman" w:hAnsi="Times New Roman" w:cs="Times New Roman"/>
          <w:sz w:val="24"/>
        </w:rPr>
        <w:t>46.1 the list of the expert evaluations of the Project Proposals within five working days following the date of submission of the consolidated expert evaluations of all Project Proposals in the Information System and application of the formula referred to in Paragraph 44 of the Regulations. In the expert evaluation list of Project Proposals, the Project Proposals are arranged in the order of priority according to the score obtained in the consolidated evaluation (hereinafter – the List of Project Proposals) in accordance with Paragraph 32 of the Cabinet Regulation.</w:t>
      </w:r>
    </w:p>
    <w:p w14:paraId="350B7A60"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46.2 a summary of the recommendations made by the experts in their consolidated evaluations for each Project Proposal (hereinafter – the Expert Recommendations). </w:t>
      </w:r>
    </w:p>
    <w:p w14:paraId="14628008"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21D66D81"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r w:rsidRPr="00703C77">
        <w:rPr>
          <w:rFonts w:ascii="Times New Roman" w:hAnsi="Times New Roman" w:cs="Times New Roman"/>
          <w:sz w:val="24"/>
        </w:rPr>
        <w:tab/>
        <w:t>47 The Commission shall, within five working days following the receipt of the List of Project Proposals and the Expert Recommendations, in accordance with Sub-paragraph 33.1 of the Cabinet Regulation, take the decision specified in Sub-paragraph 8.3.1 of the Cabinet Regulation on the Project Proposal included in the List of Project Proposals, taking into account the maximum project funding specified in Paragraph 5 of the Regulations and the Commission shall take the decision to reject the Project Proposals in compliance with Sub-paragraph 8.3.2 of the Cabinet Regulation. The Council shall send the decisions taken by the Commission to the Project Applicants.</w:t>
      </w:r>
    </w:p>
    <w:p w14:paraId="3A33A2FD"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bookmarkEnd w:id="21"/>
    <w:p w14:paraId="6A00956E"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IX. Conclusion of the Project Contract and Funding</w:t>
      </w:r>
    </w:p>
    <w:p w14:paraId="33718EC7" w14:textId="77777777" w:rsidR="00FA5E93" w:rsidRPr="00703C77" w:rsidRDefault="00FA5E93" w:rsidP="00FA5E93">
      <w:pPr>
        <w:spacing w:after="0" w:line="240" w:lineRule="auto"/>
        <w:outlineLvl w:val="0"/>
        <w:rPr>
          <w:rFonts w:ascii="Times New Roman" w:eastAsia="Times New Roman" w:hAnsi="Times New Roman" w:cs="Times New Roman"/>
          <w:b/>
          <w:bCs/>
          <w:color w:val="000000"/>
          <w:sz w:val="24"/>
          <w:szCs w:val="24"/>
        </w:rPr>
      </w:pPr>
    </w:p>
    <w:p w14:paraId="267F3EC3"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 xml:space="preserve">48 </w:t>
      </w:r>
      <w:r w:rsidRPr="00703C77">
        <w:rPr>
          <w:rFonts w:ascii="Times New Roman" w:hAnsi="Times New Roman" w:cs="Times New Roman"/>
          <w:sz w:val="24"/>
        </w:rPr>
        <w:t xml:space="preserve">Within 10 calendar days from the date of the decision under sub-paragraph 8.3.1 of the Cabinet Regulation on granting of funding for the implementation of the project, the Council enters into a project agreement with the Project Applicant (the project implementer) using Annex 9 “Contract on the Implementation of the Project of the National Research Programme “Latvian Studies </w:t>
      </w:r>
      <w:r w:rsidRPr="00703C77">
        <w:rPr>
          <w:rFonts w:ascii="Times New Roman" w:hAnsi="Times New Roman" w:cs="Times New Roman"/>
          <w:sz w:val="24"/>
        </w:rPr>
        <w:lastRenderedPageBreak/>
        <w:t>for the Development of a Latvian and European Society” for 2025-2028”” to the Regulation. If the Commission has taken the decision on the necessity and substantiation of implementing the Expert Recommendations, the Council shall include the recommendations in the preparation of the Project Contract. The content of the Project Contract may be adjusted during the contract conclusion process according to the specific nature of the project and the Programme.</w:t>
      </w:r>
    </w:p>
    <w:p w14:paraId="7A9789D7"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228FF67E" w14:textId="77777777" w:rsidR="00FA5E93" w:rsidRPr="00703C77" w:rsidRDefault="00FA5E93" w:rsidP="00FA5E93">
      <w:pPr>
        <w:spacing w:after="0" w:line="240" w:lineRule="auto"/>
        <w:ind w:firstLine="720"/>
        <w:jc w:val="both"/>
        <w:rPr>
          <w:rFonts w:ascii="Times New Roman" w:hAnsi="Times New Roman" w:cs="Times New Roman"/>
          <w:sz w:val="24"/>
        </w:rPr>
      </w:pPr>
      <w:r w:rsidRPr="00703C77">
        <w:rPr>
          <w:rFonts w:ascii="Times New Roman" w:hAnsi="Times New Roman" w:cs="Times New Roman"/>
          <w:sz w:val="24"/>
        </w:rPr>
        <w:t xml:space="preserve">49 Project costs shall be eligible from the date on which the Commission has taken the decision specified in Sub-paragraph 8.3.1 of the Cabinet Regulation to grant the funding for the implementation of the project. The Council shall request the Project Implementer to reimburse the funding received within the scope the project in the cases referred to in Paragraph 61 of the Cabinet Regulation. </w:t>
      </w:r>
    </w:p>
    <w:p w14:paraId="07EFFD25" w14:textId="77777777" w:rsidR="00FA5E93" w:rsidRPr="00703C77" w:rsidRDefault="00FA5E93" w:rsidP="00FA5E93">
      <w:pPr>
        <w:spacing w:after="0" w:line="240" w:lineRule="auto"/>
        <w:ind w:firstLine="720"/>
        <w:jc w:val="both"/>
        <w:rPr>
          <w:rFonts w:ascii="Times New Roman" w:hAnsi="Times New Roman" w:cs="Times New Roman"/>
          <w:sz w:val="24"/>
        </w:rPr>
      </w:pPr>
    </w:p>
    <w:p w14:paraId="1CCF1EDA" w14:textId="77777777" w:rsidR="00FA5E93" w:rsidRPr="00703C77" w:rsidRDefault="00FA5E93" w:rsidP="00E8579F">
      <w:pPr>
        <w:spacing w:after="0" w:line="240" w:lineRule="auto"/>
        <w:ind w:firstLine="720"/>
        <w:jc w:val="both"/>
        <w:rPr>
          <w:rFonts w:ascii="Times New Roman" w:hAnsi="Times New Roman" w:cs="Times New Roman"/>
          <w:sz w:val="24"/>
          <w:szCs w:val="24"/>
        </w:rPr>
      </w:pPr>
      <w:bookmarkStart w:id="22" w:name="_Hlk78716547"/>
      <w:r w:rsidRPr="00703C77">
        <w:rPr>
          <w:rFonts w:ascii="Times New Roman" w:hAnsi="Times New Roman" w:cs="Times New Roman"/>
          <w:sz w:val="24"/>
        </w:rPr>
        <w:t xml:space="preserve">50 </w:t>
      </w:r>
      <w:proofErr w:type="gramStart"/>
      <w:r w:rsidRPr="00703C77">
        <w:rPr>
          <w:rFonts w:ascii="Times New Roman" w:hAnsi="Times New Roman" w:cs="Times New Roman"/>
          <w:sz w:val="24"/>
        </w:rPr>
        <w:t>Taking into account</w:t>
      </w:r>
      <w:proofErr w:type="gramEnd"/>
      <w:r w:rsidRPr="00703C77">
        <w:rPr>
          <w:rFonts w:ascii="Times New Roman" w:hAnsi="Times New Roman" w:cs="Times New Roman"/>
          <w:sz w:val="24"/>
        </w:rPr>
        <w:t xml:space="preserve"> that one project stage shall be funded for a period of at least 6 (six) months, the amount of the advance payment for one project stage shall be specified in the Project Contract, without exceeding 30 per cent from the total funding of the project.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to the Council at least three months before the end of the project period on the need for the extension and Annex 6 “Plan for the Consolidation of Results” to the Project Contract.</w:t>
      </w:r>
    </w:p>
    <w:p w14:paraId="50DF63B1"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bookmarkEnd w:id="22"/>
    <w:p w14:paraId="2500569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51 If a project involves a project cooperation partner(s), the Project Implementer shall conclude a cooperation contract with the cooperation partner(s) setting out the financial conditions, the arrangements for settling disputes and for non-disclosure of confidential information, the provisions governing the entry into force, duration, termination of this contract, a detailed cooperation plan and budget, taking into account the Project Proposal, and also the provisions on intellectual property rights. The cooperation contract shall be submitted by the Project Implementer to the Council within two weeks following the date of mutual signing of the Project Contract. The Project Implementer is responsible for transferring the advance and final instalments of the project to the project partners within the time limits and in accordance with the procedures laid down in the cooperation contracts.</w:t>
      </w:r>
    </w:p>
    <w:p w14:paraId="1907B2A8" w14:textId="77777777" w:rsidR="00FA5E93" w:rsidRPr="00703C77" w:rsidRDefault="00FA5E93" w:rsidP="00FA5E93">
      <w:pPr>
        <w:spacing w:after="0" w:line="240" w:lineRule="auto"/>
        <w:rPr>
          <w:rFonts w:ascii="Times New Roman" w:eastAsia="Times New Roman" w:hAnsi="Times New Roman" w:cs="Times New Roman"/>
          <w:sz w:val="24"/>
          <w:szCs w:val="24"/>
        </w:rPr>
      </w:pPr>
    </w:p>
    <w:p w14:paraId="575DA6E7"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X. Submission and Assessment of the Mid-term and Final Scientific Report of the Project</w:t>
      </w:r>
    </w:p>
    <w:p w14:paraId="3ED8DDE2" w14:textId="77777777" w:rsidR="00FA5E93" w:rsidRPr="00703C77" w:rsidRDefault="00FA5E93" w:rsidP="00FA5E93">
      <w:pPr>
        <w:spacing w:after="0" w:line="240" w:lineRule="auto"/>
        <w:rPr>
          <w:rFonts w:ascii="Times New Roman" w:eastAsia="Times New Roman" w:hAnsi="Times New Roman" w:cs="Times New Roman"/>
          <w:sz w:val="24"/>
          <w:szCs w:val="24"/>
        </w:rPr>
      </w:pPr>
    </w:p>
    <w:p w14:paraId="20C50B8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52</w:t>
      </w:r>
      <w:r w:rsidRPr="00703C77">
        <w:rPr>
          <w:rFonts w:ascii="Times New Roman" w:hAnsi="Times New Roman" w:cs="Times New Roman"/>
          <w:sz w:val="24"/>
        </w:rPr>
        <w:t xml:space="preserve"> The Project Implementer shall submit to the Council, through the Information System, the mid-term scientific report of the project within one month from the date on which half of the project implementation period has elapsed; and the final scientific report of the project within one month of the end date of the project as laid down in the Project Contract. Where the duration of the project has been extended in accordance with Paragraph 51 of the Regulations, the Project Implementer shall submit the final scientific report within one month of the expiry of the extension period in the Information System. </w:t>
      </w:r>
    </w:p>
    <w:p w14:paraId="42573CFD"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27CB89AF"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53 The Council shall ensure that experts who meet the requirements laid down in Paragraphs 23 and 24 of the Cabinet Regulation</w:t>
      </w:r>
      <w:r w:rsidRPr="00703C77">
        <w:rPr>
          <w:rFonts w:ascii="Times New Roman" w:hAnsi="Times New Roman" w:cs="Times New Roman"/>
        </w:rPr>
        <w:t xml:space="preserve"> </w:t>
      </w:r>
      <w:sdt>
        <w:sdtPr>
          <w:rPr>
            <w:rFonts w:ascii="Times New Roman" w:eastAsia="Times New Roman" w:hAnsi="Times New Roman" w:cs="Times New Roman"/>
            <w:sz w:val="24"/>
            <w:szCs w:val="24"/>
          </w:rPr>
          <w:id w:val="1142073261"/>
          <w:placeholder>
            <w:docPart w:val="26725826AD464B0FB34F2B93A6ABF4A3"/>
          </w:placeholder>
        </w:sdtPr>
        <w:sdtContent>
          <w:r w:rsidRPr="00703C77">
            <w:rPr>
              <w:rFonts w:ascii="Times New Roman" w:hAnsi="Times New Roman" w:cs="Times New Roman"/>
              <w:sz w:val="24"/>
            </w:rPr>
            <w:t>are involved in the evaluation of the mid-term scientific report and final scientific report</w:t>
          </w:r>
        </w:sdtContent>
      </w:sdt>
      <w:r w:rsidRPr="00703C77">
        <w:rPr>
          <w:rFonts w:ascii="Times New Roman" w:hAnsi="Times New Roman" w:cs="Times New Roman"/>
          <w:sz w:val="24"/>
        </w:rPr>
        <w:t xml:space="preserve"> of the project in accordance with the procedures laid down in Section 46 of the Cabinet Regulation.</w:t>
      </w:r>
    </w:p>
    <w:p w14:paraId="466DB4E6"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79C1A97A"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54 The Council shall:</w:t>
      </w:r>
    </w:p>
    <w:p w14:paraId="158FA9EE"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54.1 ensure that the mid-term scientific report or the final scientific report of the project is evaluated by at least two experts within two months after submission in the Information System in </w:t>
      </w:r>
      <w:r w:rsidRPr="00703C77">
        <w:rPr>
          <w:rFonts w:ascii="Times New Roman" w:hAnsi="Times New Roman" w:cs="Times New Roman"/>
          <w:sz w:val="24"/>
        </w:rPr>
        <w:lastRenderedPageBreak/>
        <w:t xml:space="preserve">accordance with the procedures laid down in Paragraph 46 of the Cabinet Regulation by completing Annex 10 “Form for Individual/Consolidated Evaluation of the </w:t>
      </w:r>
      <w:sdt>
        <w:sdtPr>
          <w:rPr>
            <w:rFonts w:ascii="Times New Roman" w:eastAsia="Times New Roman" w:hAnsi="Times New Roman" w:cs="Times New Roman"/>
            <w:sz w:val="24"/>
            <w:szCs w:val="24"/>
          </w:rPr>
          <w:id w:val="1969543857"/>
          <w:placeholder>
            <w:docPart w:val="E242F7EAD11F4647A93B8760C8017445"/>
          </w:placeholder>
        </w:sdtPr>
        <w:sdtContent>
          <w:r w:rsidRPr="00703C77">
            <w:rPr>
              <w:rFonts w:ascii="Times New Roman" w:hAnsi="Times New Roman" w:cs="Times New Roman"/>
              <w:sz w:val="24"/>
            </w:rPr>
            <w:t>Mid-term/</w:t>
          </w:r>
        </w:sdtContent>
      </w:sdt>
      <w:r w:rsidRPr="00703C77">
        <w:rPr>
          <w:rFonts w:ascii="Times New Roman" w:hAnsi="Times New Roman" w:cs="Times New Roman"/>
          <w:sz w:val="24"/>
        </w:rPr>
        <w:t xml:space="preserve">Final Scientific Reports of the Project” to the Regulations in accordance with the Methodology for Carrying Out the Expert Evaluation. If the experts cannot agree on a consolidated evaluation of the mid-term scientific report or the final scientific report of the project, the Council shall engage another expert who shall evaluate the mid-term scientific report or the final scientific report of the project and, taking into account the contributions of the experts previously engaged, </w:t>
      </w:r>
      <w:bookmarkStart w:id="23" w:name="_Hlk78746608"/>
      <w:r w:rsidRPr="00703C77">
        <w:rPr>
          <w:rFonts w:ascii="Times New Roman" w:hAnsi="Times New Roman" w:cs="Times New Roman"/>
          <w:sz w:val="24"/>
        </w:rPr>
        <w:t>i.e. the individual evaluations of the mid-term scientific report and the final scientific report of the project,</w:t>
      </w:r>
      <w:bookmarkEnd w:id="23"/>
      <w:r w:rsidRPr="00703C77">
        <w:rPr>
          <w:rFonts w:ascii="Times New Roman" w:hAnsi="Times New Roman" w:cs="Times New Roman"/>
          <w:sz w:val="24"/>
        </w:rPr>
        <w:t xml:space="preserve"> prepare and submit in the Information System a consolidated evaluation of the mid-term scientific report and/or the final scientific report of the project, subject to prior coordination with other experts who have provided individual evaluations of the mid-term scientific report and the final scientific report of the project;</w:t>
      </w:r>
    </w:p>
    <w:p w14:paraId="4376C5A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54.2 summarise the recommendations included in the consolidated expert evaluation of the mid-term scientific report or the final scientific report of the project and submit them for consideration by the Commission, which shall decide, within the competence thereof, on the necessity and feasibility of implementing those recommendations in the execution of the project concerned, instructing the Council to amend the project agreement accordingly, if necessary.</w:t>
      </w:r>
    </w:p>
    <w:p w14:paraId="3E88BE34"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p>
    <w:p w14:paraId="1EF5AF61"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XI. Mid-term and Final report of the Council on the Implementation of the Programme</w:t>
      </w:r>
    </w:p>
    <w:p w14:paraId="5255D196" w14:textId="77777777" w:rsidR="00FA5E93" w:rsidRPr="00703C77" w:rsidRDefault="00FA5E93" w:rsidP="00FA5E93">
      <w:pPr>
        <w:spacing w:after="0" w:line="240" w:lineRule="auto"/>
        <w:jc w:val="center"/>
        <w:outlineLvl w:val="0"/>
        <w:rPr>
          <w:rFonts w:ascii="Times New Roman" w:eastAsia="Times New Roman" w:hAnsi="Times New Roman" w:cs="Times New Roman"/>
          <w:b/>
          <w:bCs/>
          <w:sz w:val="24"/>
          <w:szCs w:val="24"/>
        </w:rPr>
      </w:pPr>
    </w:p>
    <w:p w14:paraId="41564DEB" w14:textId="77777777" w:rsidR="00FA5E93" w:rsidRPr="00703C77" w:rsidRDefault="00FA5E93" w:rsidP="00FA5E93">
      <w:pPr>
        <w:spacing w:after="0" w:line="240" w:lineRule="auto"/>
        <w:jc w:val="both"/>
        <w:rPr>
          <w:rFonts w:ascii="Times New Roman" w:hAnsi="Times New Roman" w:cs="Times New Roman"/>
          <w:sz w:val="24"/>
          <w:szCs w:val="24"/>
        </w:rPr>
      </w:pPr>
      <w:r w:rsidRPr="00703C77">
        <w:rPr>
          <w:rFonts w:ascii="Times New Roman" w:hAnsi="Times New Roman" w:cs="Times New Roman"/>
          <w:sz w:val="24"/>
        </w:rPr>
        <w:tab/>
        <w:t xml:space="preserve">55 The Council shall, in accordance with Sub-paragraph 7.6 and Paragraph 50 of the Cabinet Regulation, prepare the </w:t>
      </w:r>
      <w:sdt>
        <w:sdtPr>
          <w:rPr>
            <w:rFonts w:ascii="Times New Roman" w:hAnsi="Times New Roman" w:cs="Times New Roman"/>
            <w:sz w:val="24"/>
            <w:szCs w:val="24"/>
          </w:rPr>
          <w:id w:val="1330869291"/>
          <w:placeholder>
            <w:docPart w:val="A3A3014814BF4F6E9F2249D6C761D2FC"/>
          </w:placeholder>
        </w:sdtPr>
        <w:sdtContent>
          <w:r w:rsidRPr="00703C77">
            <w:rPr>
              <w:rFonts w:ascii="Times New Roman" w:hAnsi="Times New Roman" w:cs="Times New Roman"/>
              <w:sz w:val="24"/>
            </w:rPr>
            <w:t>mid-term and</w:t>
          </w:r>
        </w:sdtContent>
      </w:sdt>
      <w:r w:rsidRPr="00703C77">
        <w:rPr>
          <w:rFonts w:ascii="Times New Roman" w:hAnsi="Times New Roman" w:cs="Times New Roman"/>
          <w:sz w:val="24"/>
        </w:rPr>
        <w:t xml:space="preserve"> final reports of the Council on the implementation of the Programme (hereinafter – the report of the Council) within four months after completion of the evaluation of </w:t>
      </w:r>
      <w:sdt>
        <w:sdtPr>
          <w:rPr>
            <w:rFonts w:ascii="Times New Roman" w:hAnsi="Times New Roman" w:cs="Times New Roman"/>
            <w:sz w:val="24"/>
            <w:szCs w:val="24"/>
          </w:rPr>
          <w:id w:val="-406460011"/>
          <w:placeholder>
            <w:docPart w:val="A3A3014814BF4F6E9F2249D6C761D2FC"/>
          </w:placeholder>
        </w:sdtPr>
        <w:sdtContent>
          <w:r w:rsidRPr="00703C77">
            <w:rPr>
              <w:rFonts w:ascii="Times New Roman" w:hAnsi="Times New Roman" w:cs="Times New Roman"/>
              <w:sz w:val="24"/>
            </w:rPr>
            <w:t>the mid-term scientific report</w:t>
          </w:r>
        </w:sdtContent>
      </w:sdt>
      <w:r w:rsidRPr="00703C77">
        <w:rPr>
          <w:rFonts w:ascii="Times New Roman" w:hAnsi="Times New Roman" w:cs="Times New Roman"/>
          <w:sz w:val="24"/>
        </w:rPr>
        <w:t xml:space="preserve"> and final scientific report of the project. </w:t>
      </w:r>
    </w:p>
    <w:p w14:paraId="26F815D3"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166A173F" w14:textId="77777777" w:rsidR="00FA5E93" w:rsidRPr="00703C77" w:rsidRDefault="00FA5E93" w:rsidP="00FA5E93">
      <w:pPr>
        <w:tabs>
          <w:tab w:val="left" w:pos="709"/>
        </w:tabs>
        <w:spacing w:after="0" w:line="240" w:lineRule="auto"/>
        <w:ind w:firstLine="142"/>
        <w:jc w:val="both"/>
        <w:rPr>
          <w:rFonts w:ascii="Times New Roman" w:eastAsia="Times New Roman" w:hAnsi="Times New Roman" w:cs="Times New Roman"/>
          <w:sz w:val="24"/>
          <w:szCs w:val="24"/>
        </w:rPr>
      </w:pPr>
      <w:r w:rsidRPr="00703C77">
        <w:rPr>
          <w:rFonts w:ascii="Times New Roman" w:hAnsi="Times New Roman" w:cs="Times New Roman"/>
          <w:sz w:val="24"/>
        </w:rPr>
        <w:tab/>
        <w:t>56 The report of the Council shall include the following:</w:t>
      </w:r>
    </w:p>
    <w:p w14:paraId="7F0A8C52"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56.1 statistics on funded projects (human resources involved, MSc/PhD theses defended);</w:t>
      </w:r>
    </w:p>
    <w:p w14:paraId="52B62E15" w14:textId="77777777" w:rsidR="00FA5E93" w:rsidRPr="00703C77" w:rsidRDefault="00FA5E93" w:rsidP="00FA5E93">
      <w:pPr>
        <w:tabs>
          <w:tab w:val="left" w:pos="709"/>
        </w:tabs>
        <w:spacing w:after="0" w:line="240" w:lineRule="auto"/>
        <w:ind w:left="709"/>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56.2 the results set out in the Cabinet Order and achieved, and their description in accordance with the objective and tasks of the Programme; </w:t>
      </w:r>
    </w:p>
    <w:p w14:paraId="3212C50E" w14:textId="77777777" w:rsidR="00FA5E93" w:rsidRPr="00703C77" w:rsidRDefault="00FA5E93" w:rsidP="00FA5E93">
      <w:pPr>
        <w:tabs>
          <w:tab w:val="left" w:pos="709"/>
        </w:tabs>
        <w:spacing w:after="0" w:line="240" w:lineRule="auto"/>
        <w:ind w:left="709"/>
        <w:jc w:val="both"/>
        <w:rPr>
          <w:rFonts w:ascii="Times New Roman" w:eastAsia="Times New Roman" w:hAnsi="Times New Roman" w:cs="Times New Roman"/>
          <w:sz w:val="24"/>
          <w:szCs w:val="24"/>
        </w:rPr>
      </w:pPr>
      <w:r w:rsidRPr="00703C77">
        <w:rPr>
          <w:rFonts w:ascii="Times New Roman" w:hAnsi="Times New Roman" w:cs="Times New Roman"/>
          <w:sz w:val="24"/>
        </w:rPr>
        <w:t>56.3 a description of the scientific cooperation (e.g. at international level, consortia, planned applications to international research and innovation programmes of the European Union, including Horizon Europe);</w:t>
      </w:r>
    </w:p>
    <w:p w14:paraId="151E735E"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56.4 socio-economic impact of project results (measures implemented at mid-term, specific measures implemented at closure in accordance with the common (horizontal) objectives of the Programme);</w:t>
      </w:r>
    </w:p>
    <w:p w14:paraId="4C3CA95A" w14:textId="77777777" w:rsidR="00FA5E93" w:rsidRPr="00703C77" w:rsidRDefault="00FA5E93" w:rsidP="00FA5E93">
      <w:pPr>
        <w:spacing w:after="0" w:line="240" w:lineRule="auto"/>
        <w:ind w:firstLine="709"/>
        <w:jc w:val="both"/>
        <w:rPr>
          <w:rFonts w:ascii="Times New Roman" w:eastAsia="Times New Roman" w:hAnsi="Times New Roman" w:cs="Times New Roman"/>
          <w:sz w:val="24"/>
          <w:szCs w:val="24"/>
        </w:rPr>
      </w:pPr>
      <w:r w:rsidRPr="00703C77">
        <w:rPr>
          <w:rFonts w:ascii="Times New Roman" w:hAnsi="Times New Roman" w:cs="Times New Roman"/>
          <w:sz w:val="24"/>
        </w:rPr>
        <w:tab/>
        <w:t xml:space="preserve">56.5 information on the publication of project results in open access </w:t>
      </w:r>
      <w:proofErr w:type="gramStart"/>
      <w:r w:rsidRPr="00703C77">
        <w:rPr>
          <w:rFonts w:ascii="Times New Roman" w:hAnsi="Times New Roman" w:cs="Times New Roman"/>
          <w:sz w:val="24"/>
        </w:rPr>
        <w:t>and also</w:t>
      </w:r>
      <w:proofErr w:type="gramEnd"/>
      <w:r w:rsidRPr="00703C77">
        <w:rPr>
          <w:rFonts w:ascii="Times New Roman" w:hAnsi="Times New Roman" w:cs="Times New Roman"/>
          <w:sz w:val="24"/>
        </w:rPr>
        <w:t xml:space="preserve"> in repositories suitable for depositing research data (by applying the FAIR (findable, accessible, interoperable, reusable)</w:t>
      </w:r>
      <w:r w:rsidRPr="00703C77">
        <w:rPr>
          <w:rStyle w:val="FootnoteReference"/>
          <w:rFonts w:ascii="Times New Roman" w:eastAsia="Times New Roman" w:hAnsi="Times New Roman" w:cs="Times New Roman"/>
          <w:i/>
          <w:iCs/>
          <w:color w:val="000000" w:themeColor="text1"/>
          <w:sz w:val="24"/>
          <w:szCs w:val="24"/>
          <w:lang w:eastAsia="lv-LV"/>
        </w:rPr>
        <w:footnoteReference w:id="2"/>
      </w:r>
      <w:r w:rsidRPr="00703C77">
        <w:rPr>
          <w:rFonts w:ascii="Times New Roman" w:hAnsi="Times New Roman" w:cs="Times New Roman"/>
          <w:sz w:val="24"/>
        </w:rPr>
        <w:t xml:space="preserve"> principles);</w:t>
      </w:r>
    </w:p>
    <w:p w14:paraId="4E39B11E" w14:textId="77777777" w:rsidR="00FA5E93" w:rsidRPr="00703C77" w:rsidRDefault="00FA5E93" w:rsidP="00FA5E93">
      <w:pPr>
        <w:spacing w:after="0" w:line="240" w:lineRule="auto"/>
        <w:ind w:left="709"/>
        <w:jc w:val="both"/>
        <w:rPr>
          <w:rFonts w:ascii="Times New Roman" w:eastAsia="Times New Roman" w:hAnsi="Times New Roman" w:cs="Times New Roman"/>
          <w:sz w:val="24"/>
          <w:szCs w:val="24"/>
        </w:rPr>
      </w:pPr>
      <w:r w:rsidRPr="00703C77">
        <w:rPr>
          <w:rFonts w:ascii="Times New Roman" w:hAnsi="Times New Roman" w:cs="Times New Roman"/>
          <w:sz w:val="24"/>
        </w:rPr>
        <w:t>56.6 other information as decided by the Commission.</w:t>
      </w:r>
    </w:p>
    <w:p w14:paraId="164CBA6C" w14:textId="77777777" w:rsidR="00FA5E93" w:rsidRPr="00703C77" w:rsidRDefault="00FA5E93" w:rsidP="00FA5E93">
      <w:pPr>
        <w:spacing w:after="0" w:line="240" w:lineRule="auto"/>
        <w:jc w:val="both"/>
        <w:rPr>
          <w:rFonts w:ascii="Times New Roman" w:eastAsia="Times New Roman" w:hAnsi="Times New Roman" w:cs="Times New Roman"/>
          <w:sz w:val="24"/>
          <w:szCs w:val="24"/>
        </w:rPr>
      </w:pPr>
    </w:p>
    <w:p w14:paraId="189871A4" w14:textId="77777777" w:rsidR="00FA5E93" w:rsidRPr="00703C77" w:rsidRDefault="00FA5E93" w:rsidP="00FA5E93">
      <w:pPr>
        <w:spacing w:after="0" w:line="240" w:lineRule="auto"/>
        <w:jc w:val="center"/>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t>XII. Information and Publicity Requirements</w:t>
      </w:r>
    </w:p>
    <w:p w14:paraId="2B4C6118" w14:textId="77777777" w:rsidR="00FA5E93" w:rsidRPr="00703C77" w:rsidRDefault="00FA5E93" w:rsidP="00FA5E93">
      <w:pPr>
        <w:spacing w:after="0" w:line="240" w:lineRule="auto"/>
        <w:jc w:val="center"/>
        <w:rPr>
          <w:rFonts w:ascii="Times New Roman" w:eastAsia="Times New Roman" w:hAnsi="Times New Roman" w:cs="Times New Roman"/>
          <w:b/>
          <w:bCs/>
          <w:color w:val="000000"/>
          <w:sz w:val="24"/>
          <w:szCs w:val="24"/>
        </w:rPr>
      </w:pPr>
    </w:p>
    <w:p w14:paraId="2C35984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57</w:t>
      </w:r>
      <w:r w:rsidRPr="00703C77">
        <w:rPr>
          <w:rFonts w:ascii="Times New Roman" w:hAnsi="Times New Roman" w:cs="Times New Roman"/>
          <w:sz w:val="24"/>
        </w:rPr>
        <w:t xml:space="preserve"> The Project Implementer undertakes to publish the project information (including on the project implementation, scientific group, activities, and achieved results) on the website of the Project Implementer and undertakes to ensure that this information is maintained and updated according to the achieved project results for at least five years from the date of signing the certificate of acceptance and transfer upon project completion in accordance with Sub-paragraph 59.1.2 of the Cabinet Regulation, which is an annex to the Project Contract. </w:t>
      </w:r>
    </w:p>
    <w:p w14:paraId="1F1EDAD8"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7DBE5327" w14:textId="77777777" w:rsidR="00FA5E93" w:rsidRPr="00703C77" w:rsidRDefault="00FA5E93" w:rsidP="00FA5E93">
      <w:pPr>
        <w:spacing w:after="0" w:line="240" w:lineRule="auto"/>
        <w:ind w:firstLine="720"/>
        <w:rPr>
          <w:rFonts w:ascii="Times New Roman" w:eastAsia="Times New Roman" w:hAnsi="Times New Roman" w:cs="Times New Roman"/>
          <w:sz w:val="24"/>
          <w:szCs w:val="24"/>
        </w:rPr>
      </w:pPr>
      <w:r w:rsidRPr="00703C77">
        <w:rPr>
          <w:rFonts w:ascii="Times New Roman" w:hAnsi="Times New Roman" w:cs="Times New Roman"/>
          <w:sz w:val="24"/>
        </w:rPr>
        <w:lastRenderedPageBreak/>
        <w:t>58 The Project Implementer shall, in the manner and within the time limits specified in the Project Contract, ensure the following:</w:t>
      </w:r>
    </w:p>
    <w:p w14:paraId="0988F256" w14:textId="77777777" w:rsidR="00FA5E93" w:rsidRPr="00703C77" w:rsidRDefault="00FA5E93" w:rsidP="00FA5E93">
      <w:pPr>
        <w:spacing w:after="0" w:line="240" w:lineRule="auto"/>
        <w:ind w:firstLine="720"/>
        <w:rPr>
          <w:rFonts w:ascii="Times New Roman" w:eastAsia="Times New Roman" w:hAnsi="Times New Roman" w:cs="Times New Roman"/>
          <w:sz w:val="24"/>
          <w:szCs w:val="24"/>
          <w:highlight w:val="cyan"/>
        </w:rPr>
      </w:pPr>
      <w:r w:rsidRPr="00703C77">
        <w:rPr>
          <w:rFonts w:ascii="Times New Roman" w:hAnsi="Times New Roman" w:cs="Times New Roman"/>
          <w:sz w:val="24"/>
        </w:rPr>
        <w:t xml:space="preserve">58.1 provision of information on policy recommendations to the Ministry of Education and Science; </w:t>
      </w:r>
    </w:p>
    <w:p w14:paraId="65C587C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58.2 provision of information to other sectoral ministries concerning recommendations for policy-making; </w:t>
      </w:r>
    </w:p>
    <w:p w14:paraId="65F6185B"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58.3 closely cooperate with line ministries in communicating and distributing project results; </w:t>
      </w:r>
    </w:p>
    <w:p w14:paraId="2D115711"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sz w:val="24"/>
        </w:rPr>
        <w:t xml:space="preserve">58.4 provide information about the implementation of the project financed under the tender to the Council, which conducts the communication and public information activities on the implementation of the project financed under the call for proposals. The Council summarises this information and ensures the availability of it to the public. The Project Implementer shall cooperate with the Council and participate in public information and communication activities organised by the Council, including the production of project design material, content </w:t>
      </w:r>
      <w:proofErr w:type="gramStart"/>
      <w:r w:rsidRPr="00703C77">
        <w:rPr>
          <w:rFonts w:ascii="Times New Roman" w:hAnsi="Times New Roman" w:cs="Times New Roman"/>
          <w:sz w:val="24"/>
        </w:rPr>
        <w:t>development</w:t>
      </w:r>
      <w:proofErr w:type="gramEnd"/>
      <w:r w:rsidRPr="00703C77">
        <w:rPr>
          <w:rFonts w:ascii="Times New Roman" w:hAnsi="Times New Roman" w:cs="Times New Roman"/>
          <w:sz w:val="24"/>
        </w:rPr>
        <w:t xml:space="preserve"> and joint workshops on the progress of the project.</w:t>
      </w:r>
    </w:p>
    <w:p w14:paraId="0D45F242"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4F6B819A"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59 In order to promote the visibility of the project, the Project Implementer shall use the common graphic identity of the State Research Programmes</w:t>
      </w:r>
      <w:r w:rsidRPr="00703C77">
        <w:rPr>
          <w:rFonts w:ascii="Times New Roman" w:hAnsi="Times New Roman" w:cs="Times New Roman"/>
          <w:sz w:val="24"/>
          <w:szCs w:val="24"/>
          <w:vertAlign w:val="superscript"/>
        </w:rPr>
        <w:footnoteReference w:id="3"/>
      </w:r>
      <w:r w:rsidRPr="00703C77">
        <w:rPr>
          <w:rFonts w:ascii="Times New Roman" w:hAnsi="Times New Roman" w:cs="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established visual identity of the project is used, it shall be used only in conjunction with the common graphic identity (or programme logo) of the State Research Programmes.</w:t>
      </w:r>
    </w:p>
    <w:p w14:paraId="6A57D08D" w14:textId="77777777" w:rsidR="00FA5E93" w:rsidRPr="00703C77" w:rsidRDefault="00FA5E93" w:rsidP="00FA5E93">
      <w:pPr>
        <w:spacing w:after="0" w:line="240" w:lineRule="auto"/>
        <w:ind w:firstLine="720"/>
        <w:jc w:val="both"/>
        <w:rPr>
          <w:rFonts w:ascii="Times New Roman" w:hAnsi="Times New Roman" w:cs="Times New Roman"/>
          <w:sz w:val="24"/>
          <w:szCs w:val="24"/>
        </w:rPr>
      </w:pPr>
    </w:p>
    <w:p w14:paraId="45E8A8BC" w14:textId="77777777" w:rsidR="00FA5E93" w:rsidRPr="00703C77" w:rsidRDefault="00FA5E93" w:rsidP="00FA5E93">
      <w:pPr>
        <w:spacing w:after="0" w:line="240" w:lineRule="auto"/>
        <w:ind w:firstLine="720"/>
        <w:jc w:val="both"/>
        <w:rPr>
          <w:rFonts w:ascii="Times New Roman" w:hAnsi="Times New Roman" w:cs="Times New Roman"/>
          <w:sz w:val="24"/>
          <w:szCs w:val="24"/>
        </w:rPr>
      </w:pPr>
      <w:r w:rsidRPr="00703C77">
        <w:rPr>
          <w:rFonts w:ascii="Times New Roman" w:hAnsi="Times New Roman" w:cs="Times New Roman"/>
          <w:sz w:val="24"/>
        </w:rPr>
        <w:t xml:space="preserve">60 The Project Implementer and project cooperation partners (if applicable) shall refer to the name of the Programme, the source of funding, and the relevant project number when carrying out public information activities, publishing scientific articles and other project results, participating in </w:t>
      </w:r>
      <w:proofErr w:type="gramStart"/>
      <w:r w:rsidRPr="00703C77">
        <w:rPr>
          <w:rFonts w:ascii="Times New Roman" w:hAnsi="Times New Roman" w:cs="Times New Roman"/>
          <w:sz w:val="24"/>
        </w:rPr>
        <w:t>conferences</w:t>
      </w:r>
      <w:proofErr w:type="gramEnd"/>
      <w:r w:rsidRPr="00703C77">
        <w:rPr>
          <w:rFonts w:ascii="Times New Roman" w:hAnsi="Times New Roman" w:cs="Times New Roman"/>
          <w:sz w:val="24"/>
        </w:rPr>
        <w:t xml:space="preserve"> or otherwise presenting project results and activities, or use the visual identity mark of the project in accordance with Paragraph 59 of the </w:t>
      </w:r>
      <w:r w:rsidRPr="00703C77">
        <w:rPr>
          <w:rFonts w:ascii="Times New Roman" w:hAnsi="Times New Roman" w:cs="Times New Roman"/>
          <w:sz w:val="24"/>
          <w:szCs w:val="24"/>
        </w:rPr>
        <w:t xml:space="preserve">Regulations. “The Guidelines for publicity activities under FLPP and VPP projects” (approved by Council Order No. 13 of 14 April 2021) are available here: </w:t>
      </w:r>
      <w:hyperlink r:id="rId9" w:history="1">
        <w:r w:rsidRPr="00703C77">
          <w:rPr>
            <w:rStyle w:val="Hyperlink"/>
            <w:rFonts w:ascii="Times New Roman" w:hAnsi="Times New Roman" w:cs="Times New Roman"/>
            <w:sz w:val="24"/>
            <w:szCs w:val="24"/>
          </w:rPr>
          <w:t>https://www.lzp.gov.lv/lv/media/25/download?attachment</w:t>
        </w:r>
      </w:hyperlink>
      <w:r w:rsidRPr="00703C77">
        <w:rPr>
          <w:rFonts w:ascii="Times New Roman" w:hAnsi="Times New Roman" w:cs="Times New Roman"/>
          <w:sz w:val="24"/>
          <w:szCs w:val="24"/>
        </w:rPr>
        <w:t>.</w:t>
      </w:r>
    </w:p>
    <w:p w14:paraId="099E0346" w14:textId="77777777" w:rsidR="00FA5E93" w:rsidRPr="00703C77" w:rsidRDefault="00FA5E93" w:rsidP="00FA5E93">
      <w:pPr>
        <w:spacing w:after="0" w:line="240" w:lineRule="auto"/>
        <w:ind w:firstLine="720"/>
        <w:jc w:val="both"/>
        <w:rPr>
          <w:rFonts w:ascii="Times New Roman" w:hAnsi="Times New Roman" w:cs="Times New Roman"/>
          <w:sz w:val="24"/>
          <w:szCs w:val="24"/>
        </w:rPr>
      </w:pPr>
    </w:p>
    <w:p w14:paraId="0DF05924"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p>
    <w:p w14:paraId="58988335" w14:textId="77777777" w:rsidR="00FA5E93" w:rsidRPr="00703C77" w:rsidRDefault="00FA5E93" w:rsidP="00FA5E93">
      <w:pPr>
        <w:spacing w:after="0" w:line="240" w:lineRule="auto"/>
        <w:ind w:firstLine="720"/>
        <w:jc w:val="center"/>
        <w:rPr>
          <w:rFonts w:ascii="Times New Roman" w:eastAsia="Times New Roman" w:hAnsi="Times New Roman" w:cs="Times New Roman"/>
          <w:b/>
          <w:color w:val="000000"/>
          <w:sz w:val="24"/>
          <w:szCs w:val="24"/>
        </w:rPr>
      </w:pPr>
      <w:r w:rsidRPr="00703C77">
        <w:rPr>
          <w:rFonts w:ascii="Times New Roman" w:hAnsi="Times New Roman" w:cs="Times New Roman"/>
          <w:b/>
          <w:color w:val="000000"/>
          <w:sz w:val="24"/>
        </w:rPr>
        <w:t>XIII. Closing Provisions</w:t>
      </w:r>
    </w:p>
    <w:p w14:paraId="6DEE6CE1" w14:textId="77777777" w:rsidR="00FA5E93" w:rsidRPr="00703C77" w:rsidRDefault="00FA5E93" w:rsidP="00FA5E93">
      <w:pPr>
        <w:spacing w:after="0" w:line="240" w:lineRule="auto"/>
        <w:jc w:val="center"/>
        <w:rPr>
          <w:rFonts w:ascii="Times New Roman" w:eastAsia="Times New Roman" w:hAnsi="Times New Roman" w:cs="Times New Roman"/>
          <w:b/>
          <w:bCs/>
          <w:color w:val="000000"/>
          <w:sz w:val="24"/>
          <w:szCs w:val="24"/>
        </w:rPr>
      </w:pPr>
    </w:p>
    <w:p w14:paraId="6ED3F1C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r w:rsidRPr="00703C77">
        <w:rPr>
          <w:rFonts w:ascii="Times New Roman" w:hAnsi="Times New Roman" w:cs="Times New Roman"/>
          <w:color w:val="000000"/>
          <w:sz w:val="24"/>
        </w:rPr>
        <w:t xml:space="preserve">61 </w:t>
      </w:r>
      <w:r w:rsidRPr="00703C77">
        <w:rPr>
          <w:rFonts w:ascii="Times New Roman" w:hAnsi="Times New Roman" w:cs="Times New Roman"/>
          <w:sz w:val="24"/>
        </w:rPr>
        <w:t xml:space="preserve">The Project Applicant may ask the questions regarding the preparation and submission of the Project Proposal no later than two working days before the deadline for submission of the Project Proposal by sending the questions to the following e-mail: </w:t>
      </w:r>
      <w:hyperlink r:id="rId10" w:history="1">
        <w:r w:rsidRPr="00703C77">
          <w:rPr>
            <w:rStyle w:val="Hyperlink"/>
            <w:rFonts w:ascii="Times New Roman" w:hAnsi="Times New Roman" w:cs="Times New Roman"/>
            <w:color w:val="auto"/>
            <w:sz w:val="24"/>
          </w:rPr>
          <w:t>vpp@lzp.gov.lv</w:t>
        </w:r>
      </w:hyperlink>
      <w:r w:rsidRPr="00703C77">
        <w:rPr>
          <w:rFonts w:ascii="Times New Roman" w:hAnsi="Times New Roman" w:cs="Times New Roman"/>
          <w:sz w:val="24"/>
        </w:rPr>
        <w:t xml:space="preserve">. Answers to questions sent by the Project Applicant shall be sent by the Council electronically, frequently asked questions and answers are published on the website of the Council </w:t>
      </w:r>
      <w:hyperlink r:id="rId11" w:history="1">
        <w:r w:rsidRPr="00703C77">
          <w:rPr>
            <w:rStyle w:val="Hyperlink"/>
            <w:rFonts w:ascii="Times New Roman" w:hAnsi="Times New Roman" w:cs="Times New Roman"/>
            <w:color w:val="auto"/>
            <w:sz w:val="24"/>
          </w:rPr>
          <w:t>www.lzp.gov.lv</w:t>
        </w:r>
      </w:hyperlink>
      <w:r w:rsidRPr="00703C77">
        <w:rPr>
          <w:rFonts w:ascii="Times New Roman" w:hAnsi="Times New Roman" w:cs="Times New Roman"/>
          <w:sz w:val="24"/>
        </w:rPr>
        <w:t>. Other questions regarding the implementation of the Programme may also be sent to the abovementioned e-mail address.</w:t>
      </w:r>
    </w:p>
    <w:p w14:paraId="53EEDA1F"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p>
    <w:p w14:paraId="0D32C316"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szCs w:val="24"/>
        </w:rPr>
        <w:t xml:space="preserve">62 </w:t>
      </w:r>
      <w:r w:rsidRPr="00703C77">
        <w:rPr>
          <w:rFonts w:ascii="Times New Roman" w:hAnsi="Times New Roman" w:cs="Times New Roman"/>
          <w:sz w:val="24"/>
          <w:szCs w:val="24"/>
        </w:rPr>
        <w:t xml:space="preserve">Information on the Project Proposal approved by the Commission shall be published on the following websites: </w:t>
      </w:r>
      <w:hyperlink r:id="rId12" w:history="1">
        <w:r w:rsidRPr="00703C77">
          <w:rPr>
            <w:rStyle w:val="Hyperlink"/>
            <w:rFonts w:ascii="Times New Roman" w:hAnsi="Times New Roman" w:cs="Times New Roman"/>
            <w:sz w:val="24"/>
            <w:szCs w:val="24"/>
          </w:rPr>
          <w:t>www.izm.gov.lv</w:t>
        </w:r>
      </w:hyperlink>
      <w:r w:rsidRPr="00703C77">
        <w:rPr>
          <w:rFonts w:ascii="Times New Roman" w:hAnsi="Times New Roman" w:cs="Times New Roman"/>
          <w:color w:val="000000"/>
          <w:sz w:val="24"/>
          <w:szCs w:val="24"/>
        </w:rPr>
        <w:t xml:space="preserve"> and </w:t>
      </w:r>
      <w:hyperlink r:id="rId13" w:history="1">
        <w:r w:rsidRPr="00703C77">
          <w:rPr>
            <w:rStyle w:val="Hyperlink"/>
            <w:rFonts w:ascii="Times New Roman" w:hAnsi="Times New Roman" w:cs="Times New Roman"/>
            <w:sz w:val="24"/>
            <w:szCs w:val="24"/>
          </w:rPr>
          <w:t>www.lzp.gov.lv</w:t>
        </w:r>
      </w:hyperlink>
      <w:r w:rsidRPr="00703C77">
        <w:rPr>
          <w:rFonts w:ascii="Times New Roman" w:hAnsi="Times New Roman" w:cs="Times New Roman"/>
          <w:color w:val="000000"/>
          <w:sz w:val="24"/>
          <w:szCs w:val="24"/>
        </w:rPr>
        <w:t>.</w:t>
      </w:r>
    </w:p>
    <w:p w14:paraId="6F72E514" w14:textId="77777777" w:rsidR="00FA5E93" w:rsidRPr="00703C77" w:rsidRDefault="00FA5E93" w:rsidP="00FA5E93">
      <w:pPr>
        <w:spacing w:after="0" w:line="240" w:lineRule="auto"/>
        <w:ind w:firstLine="720"/>
        <w:jc w:val="both"/>
        <w:rPr>
          <w:rFonts w:ascii="Times New Roman" w:eastAsia="Times New Roman" w:hAnsi="Times New Roman" w:cs="Times New Roman"/>
          <w:sz w:val="24"/>
          <w:szCs w:val="24"/>
        </w:rPr>
      </w:pPr>
    </w:p>
    <w:p w14:paraId="25CB120D" w14:textId="77777777" w:rsidR="00FA5E93" w:rsidRPr="00703C77" w:rsidRDefault="00FA5E93" w:rsidP="00FA5E93">
      <w:pPr>
        <w:spacing w:after="0" w:line="240" w:lineRule="auto"/>
        <w:ind w:firstLine="720"/>
        <w:jc w:val="both"/>
        <w:rPr>
          <w:rFonts w:ascii="Times New Roman" w:eastAsia="Times New Roman" w:hAnsi="Times New Roman" w:cs="Times New Roman"/>
          <w:color w:val="000000"/>
          <w:sz w:val="24"/>
          <w:szCs w:val="24"/>
        </w:rPr>
      </w:pPr>
    </w:p>
    <w:p w14:paraId="7A8031D8" w14:textId="77777777" w:rsidR="00FA5E93" w:rsidRPr="00703C77" w:rsidRDefault="00FA5E93" w:rsidP="00FA5E93">
      <w:pPr>
        <w:spacing w:after="0" w:line="240" w:lineRule="auto"/>
        <w:ind w:firstLine="720"/>
        <w:rPr>
          <w:rFonts w:ascii="Times New Roman" w:eastAsia="Times New Roman" w:hAnsi="Times New Roman" w:cs="Times New Roman"/>
          <w:sz w:val="24"/>
          <w:szCs w:val="24"/>
        </w:rPr>
      </w:pPr>
      <w:r w:rsidRPr="00703C77">
        <w:rPr>
          <w:rFonts w:ascii="Times New Roman" w:hAnsi="Times New Roman" w:cs="Times New Roman"/>
          <w:sz w:val="24"/>
        </w:rPr>
        <w:t>Agreed upon with the Ministry of Education and Science.</w:t>
      </w:r>
    </w:p>
    <w:p w14:paraId="2305235B" w14:textId="77777777" w:rsidR="00FA5E93" w:rsidRPr="00703C77" w:rsidRDefault="00FA5E93" w:rsidP="00FA5E93">
      <w:pPr>
        <w:spacing w:after="0" w:line="240" w:lineRule="auto"/>
        <w:rPr>
          <w:rFonts w:ascii="Times New Roman" w:eastAsia="Times New Roman" w:hAnsi="Times New Roman" w:cs="Times New Roman"/>
          <w:sz w:val="24"/>
          <w:szCs w:val="24"/>
        </w:rPr>
      </w:pPr>
    </w:p>
    <w:p w14:paraId="172A2584" w14:textId="77777777" w:rsidR="00FA5E93" w:rsidRPr="00703C77" w:rsidRDefault="00FA5E93" w:rsidP="00FA5E93">
      <w:pPr>
        <w:spacing w:after="0" w:line="240" w:lineRule="auto"/>
        <w:jc w:val="center"/>
        <w:outlineLvl w:val="0"/>
        <w:rPr>
          <w:rFonts w:ascii="Times New Roman" w:eastAsia="Times New Roman" w:hAnsi="Times New Roman" w:cs="Times New Roman"/>
          <w:b/>
          <w:bCs/>
          <w:color w:val="000000"/>
          <w:sz w:val="24"/>
          <w:szCs w:val="24"/>
        </w:rPr>
      </w:pPr>
      <w:r w:rsidRPr="00703C77">
        <w:rPr>
          <w:rFonts w:ascii="Times New Roman" w:hAnsi="Times New Roman" w:cs="Times New Roman"/>
          <w:b/>
          <w:color w:val="000000"/>
          <w:sz w:val="24"/>
        </w:rPr>
        <w:lastRenderedPageBreak/>
        <w:t>Annexes</w:t>
      </w:r>
    </w:p>
    <w:p w14:paraId="46EDE90F" w14:textId="77777777" w:rsidR="00FA5E93" w:rsidRPr="00703C77" w:rsidRDefault="00FA5E93" w:rsidP="00FA5E93">
      <w:pPr>
        <w:spacing w:after="0" w:line="240" w:lineRule="auto"/>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 </w:t>
      </w:r>
    </w:p>
    <w:p w14:paraId="3012AF74"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Annex 1</w:t>
      </w:r>
      <w:r w:rsidRPr="00703C77">
        <w:rPr>
          <w:rFonts w:ascii="Times New Roman" w:hAnsi="Times New Roman" w:cs="Times New Roman"/>
          <w:color w:val="000000"/>
          <w:sz w:val="24"/>
        </w:rPr>
        <w:t xml:space="preserve"> “Project Proposal”;</w:t>
      </w:r>
    </w:p>
    <w:p w14:paraId="57E1C829"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Annex 2</w:t>
      </w:r>
      <w:r w:rsidRPr="00703C77">
        <w:rPr>
          <w:rFonts w:ascii="Times New Roman" w:hAnsi="Times New Roman" w:cs="Times New Roman"/>
          <w:color w:val="000000"/>
          <w:sz w:val="24"/>
        </w:rPr>
        <w:t xml:space="preserve"> “Methodology for the Preparation and Submission of the Project Proposal, </w:t>
      </w:r>
      <w:sdt>
        <w:sdtPr>
          <w:rPr>
            <w:rFonts w:ascii="Times New Roman" w:eastAsia="Times New Roman" w:hAnsi="Times New Roman" w:cs="Times New Roman"/>
            <w:color w:val="000000"/>
            <w:sz w:val="24"/>
            <w:szCs w:val="24"/>
            <w:highlight w:val="yellow"/>
          </w:rPr>
          <w:id w:val="-541901883"/>
          <w:placeholder>
            <w:docPart w:val="ECBA46E57ABA46359ACCE3E5EC129A5B"/>
          </w:placeholder>
        </w:sdtPr>
        <w:sdtContent>
          <w:r w:rsidRPr="00703C77">
            <w:rPr>
              <w:rFonts w:ascii="Times New Roman" w:hAnsi="Times New Roman" w:cs="Times New Roman"/>
              <w:color w:val="000000"/>
              <w:sz w:val="24"/>
            </w:rPr>
            <w:t>Mid-term Scientific Report</w:t>
          </w:r>
        </w:sdtContent>
      </w:sdt>
      <w:r w:rsidRPr="00703C77">
        <w:rPr>
          <w:rFonts w:ascii="Times New Roman" w:hAnsi="Times New Roman" w:cs="Times New Roman"/>
          <w:color w:val="000000"/>
          <w:sz w:val="24"/>
        </w:rPr>
        <w:t xml:space="preserve"> and Final Scientific Report of the Project”;</w:t>
      </w:r>
    </w:p>
    <w:p w14:paraId="0BC8B0A1"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Annex 3</w:t>
      </w:r>
      <w:r w:rsidRPr="00703C77">
        <w:rPr>
          <w:rFonts w:ascii="Times New Roman" w:hAnsi="Times New Roman" w:cs="Times New Roman"/>
          <w:color w:val="000000"/>
          <w:sz w:val="24"/>
        </w:rPr>
        <w:t xml:space="preserve"> “Methodology for the Evaluation of the Conformity of the Project Proposal with the Administrative Evaluation Criteria”;</w:t>
      </w:r>
    </w:p>
    <w:p w14:paraId="2D2CBAE6"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sz w:val="24"/>
        </w:rPr>
        <w:t>Annex 4</w:t>
      </w:r>
      <w:r w:rsidRPr="00703C77">
        <w:rPr>
          <w:rFonts w:ascii="Times New Roman" w:hAnsi="Times New Roman" w:cs="Times New Roman"/>
          <w:sz w:val="24"/>
        </w:rPr>
        <w:t xml:space="preserve"> “Administrative Conformity Criteria Evaluation Form</w:t>
      </w:r>
      <w:r w:rsidRPr="00703C77">
        <w:rPr>
          <w:rFonts w:ascii="Times New Roman" w:hAnsi="Times New Roman" w:cs="Times New Roman"/>
          <w:color w:val="000000"/>
          <w:sz w:val="24"/>
        </w:rPr>
        <w:t xml:space="preserve">”; </w:t>
      </w:r>
    </w:p>
    <w:p w14:paraId="280ADC0D"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sz w:val="24"/>
        </w:rPr>
        <w:t>Annex 5</w:t>
      </w:r>
      <w:r w:rsidRPr="00703C77">
        <w:rPr>
          <w:rFonts w:ascii="Times New Roman" w:hAnsi="Times New Roman" w:cs="Times New Roman"/>
          <w:sz w:val="24"/>
        </w:rPr>
        <w:t xml:space="preserve"> “Declaration of Absence of Conflict of Interest and Maintenance of Confidentiality</w:t>
      </w:r>
      <w:r w:rsidRPr="00703C77">
        <w:rPr>
          <w:rFonts w:ascii="Times New Roman" w:hAnsi="Times New Roman" w:cs="Times New Roman"/>
          <w:color w:val="000000"/>
          <w:sz w:val="24"/>
        </w:rPr>
        <w:t xml:space="preserve">”; </w:t>
      </w:r>
    </w:p>
    <w:p w14:paraId="43A8B80A"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 xml:space="preserve">Annex 6 </w:t>
      </w:r>
      <w:r w:rsidRPr="00703C77">
        <w:rPr>
          <w:rFonts w:ascii="Times New Roman" w:hAnsi="Times New Roman" w:cs="Times New Roman"/>
          <w:color w:val="000000"/>
          <w:sz w:val="24"/>
        </w:rPr>
        <w:t>“Service Contract for Scientific Evaluation”;</w:t>
      </w:r>
    </w:p>
    <w:p w14:paraId="3AA91EE4"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Annex 7</w:t>
      </w:r>
      <w:r w:rsidRPr="00703C77">
        <w:rPr>
          <w:rFonts w:ascii="Times New Roman" w:hAnsi="Times New Roman" w:cs="Times New Roman"/>
          <w:color w:val="000000"/>
          <w:sz w:val="24"/>
        </w:rPr>
        <w:t xml:space="preserve"> “Methodology for Carrying Out the Expert Evaluation (for the Project Proposal, Mid-term/Final Scientific Reports of the Project)”; </w:t>
      </w:r>
    </w:p>
    <w:p w14:paraId="0512E0B5"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Annex 8</w:t>
      </w:r>
      <w:r w:rsidRPr="00703C77">
        <w:rPr>
          <w:rFonts w:ascii="Times New Roman" w:hAnsi="Times New Roman" w:cs="Times New Roman"/>
          <w:color w:val="000000"/>
          <w:sz w:val="24"/>
        </w:rPr>
        <w:t xml:space="preserve"> “Form for Individual/Consolidated Evaluation of the Project Proposal Expert Evaluation”;</w:t>
      </w:r>
    </w:p>
    <w:p w14:paraId="404324FE"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Annex 9</w:t>
      </w:r>
      <w:r w:rsidRPr="00703C77">
        <w:rPr>
          <w:rFonts w:ascii="Times New Roman" w:hAnsi="Times New Roman" w:cs="Times New Roman"/>
          <w:color w:val="000000"/>
          <w:sz w:val="24"/>
        </w:rPr>
        <w:t xml:space="preserve"> “Contract on Implementing a Project for the State Research Programme “</w:t>
      </w:r>
      <w:sdt>
        <w:sdtPr>
          <w:rPr>
            <w:rFonts w:ascii="Times New Roman" w:eastAsia="Times New Roman" w:hAnsi="Times New Roman" w:cs="Times New Roman"/>
            <w:color w:val="000000"/>
            <w:sz w:val="24"/>
            <w:szCs w:val="24"/>
          </w:rPr>
          <w:id w:val="1871022690"/>
          <w:placeholder>
            <w:docPart w:val="ECBA46E57ABA46359ACCE3E5EC129A5B"/>
          </w:placeholder>
        </w:sdtPr>
        <w:sdtEndPr>
          <w:rPr>
            <w:color w:val="auto"/>
          </w:rPr>
        </w:sdtEndPr>
        <w:sdtContent>
          <w:r w:rsidRPr="00703C77">
            <w:rPr>
              <w:rFonts w:ascii="Times New Roman" w:hAnsi="Times New Roman" w:cs="Times New Roman"/>
              <w:color w:val="000000"/>
              <w:sz w:val="24"/>
            </w:rPr>
            <w:t>Latvian Studies for the Development of a Latvian and European Society” for 2025-2028”</w:t>
          </w:r>
        </w:sdtContent>
      </w:sdt>
      <w:bookmarkStart w:id="24" w:name="_Hlk145505716"/>
      <w:r w:rsidRPr="00703C77">
        <w:rPr>
          <w:rFonts w:ascii="Times New Roman" w:hAnsi="Times New Roman" w:cs="Times New Roman"/>
        </w:rPr>
        <w:t>”:</w:t>
      </w:r>
      <w:bookmarkEnd w:id="24"/>
    </w:p>
    <w:p w14:paraId="6AEF08AD"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9.1 “Project Proposal</w:t>
      </w:r>
      <w:proofErr w:type="gramStart"/>
      <w:r w:rsidRPr="00703C77">
        <w:rPr>
          <w:rFonts w:ascii="Times New Roman" w:hAnsi="Times New Roman" w:cs="Times New Roman"/>
          <w:color w:val="000000"/>
          <w:sz w:val="24"/>
        </w:rPr>
        <w:t>”;</w:t>
      </w:r>
      <w:proofErr w:type="gramEnd"/>
      <w:r w:rsidRPr="00703C77">
        <w:rPr>
          <w:rFonts w:ascii="Times New Roman" w:hAnsi="Times New Roman" w:cs="Times New Roman"/>
          <w:color w:val="000000"/>
          <w:sz w:val="24"/>
        </w:rPr>
        <w:t xml:space="preserve"> </w:t>
      </w:r>
    </w:p>
    <w:p w14:paraId="6F2CBDF8"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9.2: “Breakdown of Funding for the 36-month Project Implementation Period”;</w:t>
      </w:r>
    </w:p>
    <w:p w14:paraId="2280CD4E"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9.3 “Recommendations for the Project Implementation</w:t>
      </w:r>
      <w:proofErr w:type="gramStart"/>
      <w:r w:rsidRPr="00703C77">
        <w:rPr>
          <w:rFonts w:ascii="Times New Roman" w:hAnsi="Times New Roman" w:cs="Times New Roman"/>
          <w:color w:val="000000"/>
          <w:sz w:val="24"/>
        </w:rPr>
        <w:t>”;</w:t>
      </w:r>
      <w:proofErr w:type="gramEnd"/>
    </w:p>
    <w:p w14:paraId="4250E6B4"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9.4 “Calculation of the Value of Project Results as a Percentage of the Total Project Costs</w:t>
      </w:r>
      <w:proofErr w:type="gramStart"/>
      <w:r w:rsidRPr="00703C77">
        <w:rPr>
          <w:rFonts w:ascii="Times New Roman" w:hAnsi="Times New Roman" w:cs="Times New Roman"/>
          <w:color w:val="000000"/>
          <w:sz w:val="24"/>
        </w:rPr>
        <w:t>”;</w:t>
      </w:r>
      <w:proofErr w:type="gramEnd"/>
    </w:p>
    <w:p w14:paraId="34AF582A"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9.5 “Certificate of Acceptance and Transfer on the Implementation of the Project of the State Research Programme</w:t>
      </w:r>
      <w:proofErr w:type="gramStart"/>
      <w:r w:rsidRPr="00703C77">
        <w:rPr>
          <w:rFonts w:ascii="Times New Roman" w:hAnsi="Times New Roman" w:cs="Times New Roman"/>
          <w:color w:val="000000"/>
          <w:sz w:val="24"/>
        </w:rPr>
        <w:t>”;</w:t>
      </w:r>
      <w:proofErr w:type="gramEnd"/>
    </w:p>
    <w:p w14:paraId="45D615C1"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9.6 “Plan for the Consolidation of Results</w:t>
      </w:r>
      <w:proofErr w:type="gramStart"/>
      <w:r w:rsidRPr="00703C77">
        <w:rPr>
          <w:rFonts w:ascii="Times New Roman" w:hAnsi="Times New Roman" w:cs="Times New Roman"/>
          <w:color w:val="000000"/>
          <w:sz w:val="24"/>
        </w:rPr>
        <w:t>”;</w:t>
      </w:r>
      <w:proofErr w:type="gramEnd"/>
    </w:p>
    <w:p w14:paraId="410D666E"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9.7 “Financial Statement for the Implementation of the Project of the State Research Programme of 20___”;</w:t>
      </w:r>
    </w:p>
    <w:p w14:paraId="3A1F5138"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9.8 “Changes to the Contractual Amount up to 30% for the Project of the State Research Programme”;</w:t>
      </w:r>
    </w:p>
    <w:p w14:paraId="5E7BA137"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9.9 “Changes in the Scientific Group of a Project of the State Research Programme Exceeding 20%”;</w:t>
      </w:r>
    </w:p>
    <w:p w14:paraId="47E4ACF2"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 xml:space="preserve">Annex 9.10 “Changes in the Number of Project Participants </w:t>
      </w:r>
      <w:bookmarkStart w:id="25" w:name="_Hlk176967560"/>
      <w:r w:rsidRPr="00703C77">
        <w:rPr>
          <w:rFonts w:ascii="Times New Roman" w:hAnsi="Times New Roman" w:cs="Times New Roman"/>
          <w:color w:val="000000"/>
          <w:sz w:val="24"/>
        </w:rPr>
        <w:t>for the Project of the State Research Programme</w:t>
      </w:r>
      <w:bookmarkEnd w:id="25"/>
      <w:r w:rsidRPr="00703C77">
        <w:rPr>
          <w:rFonts w:ascii="Times New Roman" w:hAnsi="Times New Roman" w:cs="Times New Roman"/>
          <w:color w:val="000000"/>
          <w:sz w:val="24"/>
        </w:rPr>
        <w:t xml:space="preserve"> (Project Manager / Main Participants)</w:t>
      </w:r>
      <w:proofErr w:type="gramStart"/>
      <w:r w:rsidRPr="00703C77">
        <w:rPr>
          <w:rFonts w:ascii="Times New Roman" w:hAnsi="Times New Roman" w:cs="Times New Roman"/>
          <w:color w:val="000000"/>
          <w:sz w:val="24"/>
        </w:rPr>
        <w:t>”;</w:t>
      </w:r>
      <w:proofErr w:type="gramEnd"/>
      <w:r w:rsidRPr="00703C77">
        <w:rPr>
          <w:rFonts w:ascii="Times New Roman" w:hAnsi="Times New Roman" w:cs="Times New Roman"/>
          <w:color w:val="000000"/>
          <w:sz w:val="24"/>
        </w:rPr>
        <w:t xml:space="preserve"> </w:t>
      </w:r>
    </w:p>
    <w:p w14:paraId="2ACBA452"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9.11 “Form for the Mid-term/Final Scientific Report of the Project</w:t>
      </w:r>
      <w:proofErr w:type="gramStart"/>
      <w:r w:rsidRPr="00703C77">
        <w:rPr>
          <w:rFonts w:ascii="Times New Roman" w:hAnsi="Times New Roman" w:cs="Times New Roman"/>
          <w:color w:val="000000"/>
          <w:sz w:val="24"/>
        </w:rPr>
        <w:t>”;</w:t>
      </w:r>
      <w:proofErr w:type="gramEnd"/>
    </w:p>
    <w:p w14:paraId="616BA08C"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9.12 “List of Results</w:t>
      </w:r>
      <w:proofErr w:type="gramStart"/>
      <w:r w:rsidRPr="00703C77">
        <w:rPr>
          <w:rFonts w:ascii="Times New Roman" w:hAnsi="Times New Roman" w:cs="Times New Roman"/>
          <w:color w:val="000000"/>
          <w:sz w:val="24"/>
        </w:rPr>
        <w:t>”;</w:t>
      </w:r>
      <w:proofErr w:type="gramEnd"/>
    </w:p>
    <w:p w14:paraId="78FB14FD"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9.13 “Content Report</w:t>
      </w:r>
      <w:proofErr w:type="gramStart"/>
      <w:r w:rsidRPr="00703C77">
        <w:rPr>
          <w:rFonts w:ascii="Times New Roman" w:hAnsi="Times New Roman" w:cs="Times New Roman"/>
          <w:color w:val="000000"/>
          <w:sz w:val="24"/>
        </w:rPr>
        <w:t>”;</w:t>
      </w:r>
      <w:proofErr w:type="gramEnd"/>
      <w:r w:rsidRPr="00703C77">
        <w:rPr>
          <w:rFonts w:ascii="Times New Roman" w:hAnsi="Times New Roman" w:cs="Times New Roman"/>
          <w:color w:val="000000"/>
          <w:sz w:val="24"/>
        </w:rPr>
        <w:t xml:space="preserve"> </w:t>
      </w:r>
    </w:p>
    <w:p w14:paraId="536130F5"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color w:val="000000"/>
          <w:sz w:val="24"/>
        </w:rPr>
        <w:t>Annex 9.14 “List of the Scientific Group</w:t>
      </w:r>
      <w:proofErr w:type="gramStart"/>
      <w:r w:rsidRPr="00703C77">
        <w:rPr>
          <w:rFonts w:ascii="Times New Roman" w:hAnsi="Times New Roman" w:cs="Times New Roman"/>
          <w:color w:val="000000"/>
          <w:sz w:val="24"/>
        </w:rPr>
        <w:t>”.</w:t>
      </w:r>
      <w:proofErr w:type="gramEnd"/>
    </w:p>
    <w:p w14:paraId="52A01B5E" w14:textId="77777777" w:rsidR="00FA5E93" w:rsidRPr="00703C77" w:rsidRDefault="00FA5E93" w:rsidP="00FA5E93">
      <w:pPr>
        <w:spacing w:after="0" w:line="240" w:lineRule="auto"/>
        <w:jc w:val="both"/>
        <w:rPr>
          <w:rFonts w:ascii="Times New Roman" w:eastAsia="Times New Roman" w:hAnsi="Times New Roman" w:cs="Times New Roman"/>
          <w:bCs/>
          <w:color w:val="000000"/>
          <w:sz w:val="24"/>
          <w:szCs w:val="24"/>
        </w:rPr>
      </w:pPr>
      <w:r w:rsidRPr="00703C77">
        <w:rPr>
          <w:rFonts w:ascii="Times New Roman" w:hAnsi="Times New Roman" w:cs="Times New Roman"/>
          <w:b/>
          <w:color w:val="000000"/>
          <w:sz w:val="24"/>
        </w:rPr>
        <w:t>Annex 10</w:t>
      </w:r>
      <w:r w:rsidRPr="00703C77">
        <w:rPr>
          <w:rFonts w:ascii="Times New Roman" w:hAnsi="Times New Roman" w:cs="Times New Roman"/>
          <w:color w:val="000000"/>
          <w:sz w:val="24"/>
        </w:rPr>
        <w:t xml:space="preserve"> “Form for Individual/Consolidated Evaluation of the </w:t>
      </w:r>
      <w:sdt>
        <w:sdtPr>
          <w:rPr>
            <w:rFonts w:ascii="Times New Roman" w:eastAsia="Times New Roman" w:hAnsi="Times New Roman" w:cs="Times New Roman"/>
            <w:bCs/>
            <w:color w:val="000000"/>
            <w:sz w:val="24"/>
            <w:szCs w:val="24"/>
            <w:highlight w:val="yellow"/>
          </w:rPr>
          <w:id w:val="-1708322120"/>
          <w:placeholder>
            <w:docPart w:val="ECBA46E57ABA46359ACCE3E5EC129A5B"/>
          </w:placeholder>
        </w:sdtPr>
        <w:sdtContent>
          <w:r w:rsidRPr="00703C77">
            <w:rPr>
              <w:rFonts w:ascii="Times New Roman" w:hAnsi="Times New Roman" w:cs="Times New Roman"/>
              <w:color w:val="000000"/>
              <w:sz w:val="24"/>
            </w:rPr>
            <w:t>Mid-term/</w:t>
          </w:r>
        </w:sdtContent>
      </w:sdt>
      <w:r w:rsidRPr="00703C77">
        <w:rPr>
          <w:rFonts w:ascii="Times New Roman" w:hAnsi="Times New Roman" w:cs="Times New Roman"/>
          <w:color w:val="000000"/>
          <w:sz w:val="24"/>
        </w:rPr>
        <w:t>Final Scientific Reports of the Project”.</w:t>
      </w:r>
    </w:p>
    <w:p w14:paraId="6346C25B" w14:textId="77777777" w:rsidR="00FA5E93" w:rsidRPr="00703C77" w:rsidRDefault="00FA5E93" w:rsidP="00FA5E93">
      <w:pPr>
        <w:spacing w:after="0" w:line="240" w:lineRule="auto"/>
        <w:jc w:val="both"/>
        <w:rPr>
          <w:rFonts w:ascii="Times New Roman" w:eastAsia="Times New Roman" w:hAnsi="Times New Roman" w:cs="Times New Roman"/>
          <w:color w:val="000000"/>
          <w:sz w:val="24"/>
          <w:szCs w:val="24"/>
        </w:rPr>
      </w:pPr>
      <w:r w:rsidRPr="00703C77">
        <w:rPr>
          <w:rFonts w:ascii="Times New Roman" w:hAnsi="Times New Roman" w:cs="Times New Roman"/>
          <w:b/>
          <w:color w:val="000000"/>
          <w:sz w:val="24"/>
        </w:rPr>
        <w:t>Annex 11</w:t>
      </w:r>
      <w:r w:rsidRPr="00703C77">
        <w:rPr>
          <w:rFonts w:ascii="Times New Roman" w:hAnsi="Times New Roman" w:cs="Times New Roman"/>
          <w:color w:val="000000"/>
          <w:sz w:val="24"/>
        </w:rPr>
        <w:t xml:space="preserve"> “Establishing, Maintaining, and Implementing a Plan for Research Data Management”.</w:t>
      </w:r>
    </w:p>
    <w:p w14:paraId="440856B0" w14:textId="77777777" w:rsidR="00F51A97" w:rsidRPr="00703C77" w:rsidRDefault="00F51A97" w:rsidP="00FA5E93">
      <w:pPr>
        <w:spacing w:after="0" w:line="240" w:lineRule="auto"/>
        <w:jc w:val="both"/>
        <w:rPr>
          <w:rFonts w:ascii="Times New Roman" w:eastAsia="Times New Roman" w:hAnsi="Times New Roman" w:cs="Times New Roman"/>
          <w:color w:val="000000"/>
          <w:sz w:val="24"/>
          <w:szCs w:val="24"/>
        </w:rPr>
      </w:pPr>
    </w:p>
    <w:sectPr w:rsidR="00F51A97" w:rsidRPr="00703C77" w:rsidSect="009B08A3">
      <w:headerReference w:type="default" r:id="rId14"/>
      <w:headerReference w:type="first" r:id="rId15"/>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77E0" w14:textId="77777777" w:rsidR="003100E2" w:rsidRDefault="003100E2" w:rsidP="00254586">
      <w:pPr>
        <w:spacing w:after="0" w:line="240" w:lineRule="auto"/>
      </w:pPr>
      <w:r>
        <w:separator/>
      </w:r>
    </w:p>
  </w:endnote>
  <w:endnote w:type="continuationSeparator" w:id="0">
    <w:p w14:paraId="174AFF48" w14:textId="77777777" w:rsidR="003100E2" w:rsidRDefault="003100E2"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7000" w14:textId="77777777" w:rsidR="003100E2" w:rsidRDefault="003100E2" w:rsidP="00254586">
      <w:pPr>
        <w:spacing w:after="0" w:line="240" w:lineRule="auto"/>
      </w:pPr>
      <w:r>
        <w:separator/>
      </w:r>
    </w:p>
  </w:footnote>
  <w:footnote w:type="continuationSeparator" w:id="0">
    <w:p w14:paraId="7C37800A" w14:textId="77777777" w:rsidR="003100E2" w:rsidRDefault="003100E2" w:rsidP="00254586">
      <w:pPr>
        <w:spacing w:after="0" w:line="240" w:lineRule="auto"/>
      </w:pPr>
      <w:r>
        <w:continuationSeparator/>
      </w:r>
    </w:p>
  </w:footnote>
  <w:footnote w:id="1">
    <w:p w14:paraId="2C9B1BC4" w14:textId="77777777" w:rsidR="00FA5E93" w:rsidRPr="00FA5E93" w:rsidRDefault="00FA5E93" w:rsidP="00FA5E9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The Project Applicant </w:t>
      </w:r>
      <w:proofErr w:type="gramStart"/>
      <w:r>
        <w:rPr>
          <w:rFonts w:ascii="Times New Roman" w:hAnsi="Times New Roman"/>
          <w:sz w:val="18"/>
        </w:rPr>
        <w:t>is considered to be</w:t>
      </w:r>
      <w:proofErr w:type="gramEnd"/>
      <w:r>
        <w:rPr>
          <w:rFonts w:ascii="Times New Roman" w:hAnsi="Times New Roman"/>
          <w:sz w:val="18"/>
        </w:rPr>
        <w:t xml:space="preserve"> the project implementer when signing the Contract for the Project Implementation.</w:t>
      </w:r>
    </w:p>
  </w:footnote>
  <w:footnote w:id="2">
    <w:p w14:paraId="5584E799" w14:textId="77777777" w:rsidR="00FA5E93" w:rsidRPr="00FA5E93" w:rsidRDefault="00FA5E93" w:rsidP="00FA5E93">
      <w:pPr>
        <w:pStyle w:val="FootnoteText"/>
      </w:pPr>
      <w:r>
        <w:rPr>
          <w:rStyle w:val="FootnoteReference"/>
        </w:rPr>
        <w:footnoteRef/>
      </w:r>
      <w:r>
        <w:t xml:space="preserve"> </w:t>
      </w:r>
      <w:r>
        <w:rPr>
          <w:rFonts w:ascii="Times New Roman" w:hAnsi="Times New Roman"/>
          <w:color w:val="000000" w:themeColor="text1"/>
          <w:sz w:val="22"/>
        </w:rPr>
        <w:t>Findable, accessible, interoperable, reusable.</w:t>
      </w:r>
    </w:p>
  </w:footnote>
  <w:footnote w:id="3">
    <w:p w14:paraId="66B5B7AA" w14:textId="77777777" w:rsidR="00FA5E93" w:rsidRPr="00FA5E93" w:rsidRDefault="00FA5E93" w:rsidP="00FA5E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the page for the rest of the materials: </w:t>
      </w:r>
      <w:hyperlink r:id="rId2" w:history="1">
        <w:r>
          <w:rPr>
            <w:rStyle w:val="Hyperlink"/>
            <w:rFonts w:ascii="Times New Roman" w:hAnsi="Times New Roman"/>
          </w:rPr>
          <w:t>https://www.lzp.gov.lv/lv/valsts-petijumu-programma-vpp</w:t>
        </w:r>
      </w:hyperlink>
      <w:r>
        <w:rPr>
          <w:rFonts w:ascii="Times New Roman" w:hAnsi="Times New Roman"/>
        </w:rPr>
        <w:t>)</w:t>
      </w:r>
    </w:p>
    <w:p w14:paraId="6453E1DA" w14:textId="77777777" w:rsidR="00FA5E93" w:rsidRPr="00FA5E93" w:rsidRDefault="00FA5E93" w:rsidP="00FA5E93">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06166310"/>
      <w:docPartObj>
        <w:docPartGallery w:val="Page Numbers (Top of Page)"/>
        <w:docPartUnique/>
      </w:docPartObj>
    </w:sdtPr>
    <w:sdtContent>
      <w:p w14:paraId="5BAC9480" w14:textId="77777777" w:rsidR="00BD7C4F" w:rsidRPr="00FA5E93" w:rsidRDefault="00BD7C4F" w:rsidP="00FA5E93">
        <w:pPr>
          <w:pStyle w:val="Header"/>
          <w:jc w:val="center"/>
          <w:rPr>
            <w:rFonts w:ascii="Times New Roman" w:hAnsi="Times New Roman" w:cs="Times New Roman"/>
            <w:sz w:val="24"/>
            <w:szCs w:val="24"/>
          </w:rPr>
        </w:pPr>
        <w:r w:rsidRPr="00FA5E93">
          <w:rPr>
            <w:rFonts w:ascii="Times New Roman" w:hAnsi="Times New Roman" w:cs="Times New Roman"/>
            <w:sz w:val="24"/>
          </w:rPr>
          <w:fldChar w:fldCharType="begin"/>
        </w:r>
        <w:r w:rsidRPr="00FA5E93">
          <w:rPr>
            <w:rFonts w:ascii="Times New Roman" w:hAnsi="Times New Roman" w:cs="Times New Roman"/>
            <w:sz w:val="24"/>
          </w:rPr>
          <w:instrText xml:space="preserve"> PAGE   \* MERGEFORMAT </w:instrText>
        </w:r>
        <w:r w:rsidRPr="00FA5E93">
          <w:rPr>
            <w:rFonts w:ascii="Times New Roman" w:hAnsi="Times New Roman" w:cs="Times New Roman"/>
            <w:sz w:val="24"/>
          </w:rPr>
          <w:fldChar w:fldCharType="separate"/>
        </w:r>
        <w:r w:rsidRPr="00FA5E93">
          <w:rPr>
            <w:rFonts w:ascii="Times New Roman" w:hAnsi="Times New Roman" w:cs="Times New Roman"/>
            <w:sz w:val="24"/>
          </w:rPr>
          <w:t>2</w:t>
        </w:r>
        <w:r w:rsidRPr="00FA5E93">
          <w:rPr>
            <w:rFonts w:ascii="Times New Roman" w:hAnsi="Times New Roman" w:cs="Times New Roman"/>
            <w:sz w:val="24"/>
          </w:rPr>
          <w:fldChar w:fldCharType="end"/>
        </w:r>
      </w:p>
    </w:sdtContent>
  </w:sdt>
  <w:p w14:paraId="06C9C79F" w14:textId="77777777" w:rsidR="00BD7C4F" w:rsidRPr="00FA5E93" w:rsidRDefault="00BD7C4F" w:rsidP="00FA5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ADF0" w14:textId="631EC5F6" w:rsidR="00FA5E93" w:rsidRPr="00CB7FA7" w:rsidRDefault="00CB7FA7" w:rsidP="00CB7FA7">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975795131">
    <w:abstractNumId w:val="14"/>
  </w:num>
  <w:num w:numId="2" w16cid:durableId="194655882">
    <w:abstractNumId w:val="2"/>
  </w:num>
  <w:num w:numId="3" w16cid:durableId="2114548709">
    <w:abstractNumId w:val="13"/>
  </w:num>
  <w:num w:numId="4" w16cid:durableId="158085404">
    <w:abstractNumId w:val="12"/>
  </w:num>
  <w:num w:numId="5" w16cid:durableId="438140103">
    <w:abstractNumId w:val="8"/>
  </w:num>
  <w:num w:numId="6" w16cid:durableId="1936672396">
    <w:abstractNumId w:val="1"/>
  </w:num>
  <w:num w:numId="7" w16cid:durableId="1631284985">
    <w:abstractNumId w:val="0"/>
  </w:num>
  <w:num w:numId="8" w16cid:durableId="1418288164">
    <w:abstractNumId w:val="9"/>
  </w:num>
  <w:num w:numId="9" w16cid:durableId="1154565388">
    <w:abstractNumId w:val="3"/>
  </w:num>
  <w:num w:numId="10" w16cid:durableId="1790590768">
    <w:abstractNumId w:val="7"/>
  </w:num>
  <w:num w:numId="11" w16cid:durableId="127613302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6688819">
    <w:abstractNumId w:val="11"/>
  </w:num>
  <w:num w:numId="13" w16cid:durableId="1703480297">
    <w:abstractNumId w:val="15"/>
  </w:num>
  <w:num w:numId="14" w16cid:durableId="378283310">
    <w:abstractNumId w:val="6"/>
  </w:num>
  <w:num w:numId="15" w16cid:durableId="638999722">
    <w:abstractNumId w:val="4"/>
  </w:num>
  <w:num w:numId="16" w16cid:durableId="1936204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138D8"/>
    <w:rsid w:val="00014FB6"/>
    <w:rsid w:val="000207A5"/>
    <w:rsid w:val="000216EB"/>
    <w:rsid w:val="0003183C"/>
    <w:rsid w:val="00032051"/>
    <w:rsid w:val="000407B5"/>
    <w:rsid w:val="00041377"/>
    <w:rsid w:val="00041DDC"/>
    <w:rsid w:val="0004468F"/>
    <w:rsid w:val="00044CD4"/>
    <w:rsid w:val="000455EA"/>
    <w:rsid w:val="00045B2E"/>
    <w:rsid w:val="000465E2"/>
    <w:rsid w:val="000507A7"/>
    <w:rsid w:val="00051FE4"/>
    <w:rsid w:val="0005244F"/>
    <w:rsid w:val="00055FBF"/>
    <w:rsid w:val="0005621B"/>
    <w:rsid w:val="000568D2"/>
    <w:rsid w:val="00057EF6"/>
    <w:rsid w:val="00061697"/>
    <w:rsid w:val="00061823"/>
    <w:rsid w:val="00070B27"/>
    <w:rsid w:val="00072EB3"/>
    <w:rsid w:val="00073E49"/>
    <w:rsid w:val="000765B5"/>
    <w:rsid w:val="0008237A"/>
    <w:rsid w:val="000901AB"/>
    <w:rsid w:val="00090DC5"/>
    <w:rsid w:val="0009187A"/>
    <w:rsid w:val="00091FCC"/>
    <w:rsid w:val="0009384D"/>
    <w:rsid w:val="000944DF"/>
    <w:rsid w:val="00096E79"/>
    <w:rsid w:val="000A05A4"/>
    <w:rsid w:val="000A3418"/>
    <w:rsid w:val="000A4860"/>
    <w:rsid w:val="000A6644"/>
    <w:rsid w:val="000B2429"/>
    <w:rsid w:val="000B3394"/>
    <w:rsid w:val="000B3534"/>
    <w:rsid w:val="000B5031"/>
    <w:rsid w:val="000B5953"/>
    <w:rsid w:val="000B5BF5"/>
    <w:rsid w:val="000C1A06"/>
    <w:rsid w:val="000C2CDD"/>
    <w:rsid w:val="000C33E4"/>
    <w:rsid w:val="000C75DD"/>
    <w:rsid w:val="000D186B"/>
    <w:rsid w:val="000D26AB"/>
    <w:rsid w:val="000D4C3D"/>
    <w:rsid w:val="000D7EC8"/>
    <w:rsid w:val="000E14DF"/>
    <w:rsid w:val="000E3026"/>
    <w:rsid w:val="000E349B"/>
    <w:rsid w:val="000E4224"/>
    <w:rsid w:val="000E66B2"/>
    <w:rsid w:val="000E6D4B"/>
    <w:rsid w:val="000E7137"/>
    <w:rsid w:val="000E7DFE"/>
    <w:rsid w:val="000F6891"/>
    <w:rsid w:val="00105B3A"/>
    <w:rsid w:val="00105D8C"/>
    <w:rsid w:val="00106374"/>
    <w:rsid w:val="0011541F"/>
    <w:rsid w:val="00120114"/>
    <w:rsid w:val="00120DB6"/>
    <w:rsid w:val="00122CCD"/>
    <w:rsid w:val="00125C80"/>
    <w:rsid w:val="00126C0B"/>
    <w:rsid w:val="00130B38"/>
    <w:rsid w:val="00130B52"/>
    <w:rsid w:val="00131524"/>
    <w:rsid w:val="0013329E"/>
    <w:rsid w:val="00134CC6"/>
    <w:rsid w:val="001410D6"/>
    <w:rsid w:val="001415E0"/>
    <w:rsid w:val="00143866"/>
    <w:rsid w:val="00143EEE"/>
    <w:rsid w:val="0014543F"/>
    <w:rsid w:val="001534DE"/>
    <w:rsid w:val="0015542D"/>
    <w:rsid w:val="00155B6F"/>
    <w:rsid w:val="00157DA2"/>
    <w:rsid w:val="001613D3"/>
    <w:rsid w:val="001626C0"/>
    <w:rsid w:val="00165172"/>
    <w:rsid w:val="00165225"/>
    <w:rsid w:val="001745E7"/>
    <w:rsid w:val="00174670"/>
    <w:rsid w:val="001747D3"/>
    <w:rsid w:val="0017491A"/>
    <w:rsid w:val="0017507C"/>
    <w:rsid w:val="0017780B"/>
    <w:rsid w:val="0018165E"/>
    <w:rsid w:val="00184361"/>
    <w:rsid w:val="001856A1"/>
    <w:rsid w:val="00185A86"/>
    <w:rsid w:val="00190EA6"/>
    <w:rsid w:val="00191BEF"/>
    <w:rsid w:val="001920A6"/>
    <w:rsid w:val="00193DDB"/>
    <w:rsid w:val="00193F1B"/>
    <w:rsid w:val="00194899"/>
    <w:rsid w:val="00194998"/>
    <w:rsid w:val="001A1C06"/>
    <w:rsid w:val="001A4805"/>
    <w:rsid w:val="001A5BE3"/>
    <w:rsid w:val="001A5EE9"/>
    <w:rsid w:val="001A6638"/>
    <w:rsid w:val="001B0287"/>
    <w:rsid w:val="001B07AE"/>
    <w:rsid w:val="001B1590"/>
    <w:rsid w:val="001B2FC1"/>
    <w:rsid w:val="001B6E06"/>
    <w:rsid w:val="001B6E26"/>
    <w:rsid w:val="001B7FE5"/>
    <w:rsid w:val="001C1F0E"/>
    <w:rsid w:val="001C7C7C"/>
    <w:rsid w:val="001D3D20"/>
    <w:rsid w:val="001D3F1E"/>
    <w:rsid w:val="001D7A28"/>
    <w:rsid w:val="001E2B1F"/>
    <w:rsid w:val="001E471C"/>
    <w:rsid w:val="001E4BFA"/>
    <w:rsid w:val="001E5B75"/>
    <w:rsid w:val="001E6E75"/>
    <w:rsid w:val="001F24D5"/>
    <w:rsid w:val="001F5484"/>
    <w:rsid w:val="001F59F1"/>
    <w:rsid w:val="001F7C5C"/>
    <w:rsid w:val="002018B4"/>
    <w:rsid w:val="0020573C"/>
    <w:rsid w:val="002145C1"/>
    <w:rsid w:val="00216468"/>
    <w:rsid w:val="002170D4"/>
    <w:rsid w:val="00217133"/>
    <w:rsid w:val="00224CB6"/>
    <w:rsid w:val="00227A51"/>
    <w:rsid w:val="002321A4"/>
    <w:rsid w:val="002354DE"/>
    <w:rsid w:val="0024175F"/>
    <w:rsid w:val="00242DF7"/>
    <w:rsid w:val="0024635A"/>
    <w:rsid w:val="00251288"/>
    <w:rsid w:val="00252C92"/>
    <w:rsid w:val="00254586"/>
    <w:rsid w:val="00256D88"/>
    <w:rsid w:val="00261FA6"/>
    <w:rsid w:val="0026645B"/>
    <w:rsid w:val="002669B0"/>
    <w:rsid w:val="00271AB7"/>
    <w:rsid w:val="00273E1B"/>
    <w:rsid w:val="00275A99"/>
    <w:rsid w:val="00282B1C"/>
    <w:rsid w:val="0028357B"/>
    <w:rsid w:val="00284FB1"/>
    <w:rsid w:val="002911AE"/>
    <w:rsid w:val="00291DE5"/>
    <w:rsid w:val="00292836"/>
    <w:rsid w:val="002933D6"/>
    <w:rsid w:val="00296309"/>
    <w:rsid w:val="00297474"/>
    <w:rsid w:val="002A1AB0"/>
    <w:rsid w:val="002A47AE"/>
    <w:rsid w:val="002B2D17"/>
    <w:rsid w:val="002B4692"/>
    <w:rsid w:val="002C299B"/>
    <w:rsid w:val="002C2E5F"/>
    <w:rsid w:val="002C408D"/>
    <w:rsid w:val="002C40CB"/>
    <w:rsid w:val="002C6590"/>
    <w:rsid w:val="002D0184"/>
    <w:rsid w:val="002D1974"/>
    <w:rsid w:val="002D4F48"/>
    <w:rsid w:val="002D76B3"/>
    <w:rsid w:val="002D79C2"/>
    <w:rsid w:val="002E00E3"/>
    <w:rsid w:val="002E3461"/>
    <w:rsid w:val="002E458A"/>
    <w:rsid w:val="002F029D"/>
    <w:rsid w:val="002F06B9"/>
    <w:rsid w:val="002F4A18"/>
    <w:rsid w:val="002F5603"/>
    <w:rsid w:val="002F7001"/>
    <w:rsid w:val="003016BF"/>
    <w:rsid w:val="00303714"/>
    <w:rsid w:val="00304D1F"/>
    <w:rsid w:val="00307984"/>
    <w:rsid w:val="003100E2"/>
    <w:rsid w:val="00311825"/>
    <w:rsid w:val="00314F75"/>
    <w:rsid w:val="00317879"/>
    <w:rsid w:val="0032007A"/>
    <w:rsid w:val="00322B9F"/>
    <w:rsid w:val="00326792"/>
    <w:rsid w:val="00326ED4"/>
    <w:rsid w:val="00327622"/>
    <w:rsid w:val="0033062F"/>
    <w:rsid w:val="00333DE2"/>
    <w:rsid w:val="00334240"/>
    <w:rsid w:val="00334CA0"/>
    <w:rsid w:val="00335D8A"/>
    <w:rsid w:val="00336093"/>
    <w:rsid w:val="00345B07"/>
    <w:rsid w:val="00347A7C"/>
    <w:rsid w:val="003506CD"/>
    <w:rsid w:val="00351516"/>
    <w:rsid w:val="0035359C"/>
    <w:rsid w:val="00353B9F"/>
    <w:rsid w:val="00356F5B"/>
    <w:rsid w:val="003708A5"/>
    <w:rsid w:val="00373242"/>
    <w:rsid w:val="00376EB2"/>
    <w:rsid w:val="00377F55"/>
    <w:rsid w:val="00383FAC"/>
    <w:rsid w:val="00391D1C"/>
    <w:rsid w:val="003934D8"/>
    <w:rsid w:val="00393595"/>
    <w:rsid w:val="00393B8D"/>
    <w:rsid w:val="00395B03"/>
    <w:rsid w:val="003977C6"/>
    <w:rsid w:val="003A0F32"/>
    <w:rsid w:val="003A105F"/>
    <w:rsid w:val="003A1707"/>
    <w:rsid w:val="003A6CBD"/>
    <w:rsid w:val="003A6D20"/>
    <w:rsid w:val="003B023F"/>
    <w:rsid w:val="003B1D65"/>
    <w:rsid w:val="003B2161"/>
    <w:rsid w:val="003B231E"/>
    <w:rsid w:val="003B2385"/>
    <w:rsid w:val="003B49A8"/>
    <w:rsid w:val="003C30D8"/>
    <w:rsid w:val="003D0627"/>
    <w:rsid w:val="003D25A7"/>
    <w:rsid w:val="003D3764"/>
    <w:rsid w:val="003D7BF4"/>
    <w:rsid w:val="003E1D80"/>
    <w:rsid w:val="003E488B"/>
    <w:rsid w:val="003E4F31"/>
    <w:rsid w:val="003E5EE2"/>
    <w:rsid w:val="003E605C"/>
    <w:rsid w:val="003E62D6"/>
    <w:rsid w:val="003F0B38"/>
    <w:rsid w:val="003F26D7"/>
    <w:rsid w:val="003F581F"/>
    <w:rsid w:val="003F5E1D"/>
    <w:rsid w:val="003F714B"/>
    <w:rsid w:val="003F7473"/>
    <w:rsid w:val="0040081C"/>
    <w:rsid w:val="00404E31"/>
    <w:rsid w:val="00407094"/>
    <w:rsid w:val="00407773"/>
    <w:rsid w:val="004133D1"/>
    <w:rsid w:val="00414BFE"/>
    <w:rsid w:val="004152FB"/>
    <w:rsid w:val="00415BB6"/>
    <w:rsid w:val="004256CB"/>
    <w:rsid w:val="00425993"/>
    <w:rsid w:val="004263B5"/>
    <w:rsid w:val="00426BE2"/>
    <w:rsid w:val="004277CE"/>
    <w:rsid w:val="004320C4"/>
    <w:rsid w:val="0043245E"/>
    <w:rsid w:val="00433B90"/>
    <w:rsid w:val="00433C30"/>
    <w:rsid w:val="0043409B"/>
    <w:rsid w:val="004411E4"/>
    <w:rsid w:val="00444B19"/>
    <w:rsid w:val="0044625E"/>
    <w:rsid w:val="00450CB7"/>
    <w:rsid w:val="00452987"/>
    <w:rsid w:val="0045316B"/>
    <w:rsid w:val="004555FB"/>
    <w:rsid w:val="004606E5"/>
    <w:rsid w:val="00461343"/>
    <w:rsid w:val="0046181E"/>
    <w:rsid w:val="00461A09"/>
    <w:rsid w:val="00462C19"/>
    <w:rsid w:val="00463040"/>
    <w:rsid w:val="004630CD"/>
    <w:rsid w:val="004643D2"/>
    <w:rsid w:val="00465012"/>
    <w:rsid w:val="004662DA"/>
    <w:rsid w:val="00467F95"/>
    <w:rsid w:val="00471B03"/>
    <w:rsid w:val="004724AC"/>
    <w:rsid w:val="00474B64"/>
    <w:rsid w:val="00477A9B"/>
    <w:rsid w:val="00477E3B"/>
    <w:rsid w:val="00481A1A"/>
    <w:rsid w:val="00485009"/>
    <w:rsid w:val="00486CDE"/>
    <w:rsid w:val="00490896"/>
    <w:rsid w:val="00490F93"/>
    <w:rsid w:val="00493B21"/>
    <w:rsid w:val="00494ACB"/>
    <w:rsid w:val="004974B8"/>
    <w:rsid w:val="00497D3D"/>
    <w:rsid w:val="004A1221"/>
    <w:rsid w:val="004A344C"/>
    <w:rsid w:val="004A4399"/>
    <w:rsid w:val="004A78F7"/>
    <w:rsid w:val="004A7B97"/>
    <w:rsid w:val="004A7E3A"/>
    <w:rsid w:val="004B0F0C"/>
    <w:rsid w:val="004B23D8"/>
    <w:rsid w:val="004B508C"/>
    <w:rsid w:val="004C1275"/>
    <w:rsid w:val="004C15F2"/>
    <w:rsid w:val="004C230A"/>
    <w:rsid w:val="004C23A2"/>
    <w:rsid w:val="004C6591"/>
    <w:rsid w:val="004D100D"/>
    <w:rsid w:val="004D1DC0"/>
    <w:rsid w:val="004D34D8"/>
    <w:rsid w:val="004D54C6"/>
    <w:rsid w:val="004D6A7E"/>
    <w:rsid w:val="004D6E99"/>
    <w:rsid w:val="004D74E2"/>
    <w:rsid w:val="004E4640"/>
    <w:rsid w:val="004E486A"/>
    <w:rsid w:val="004F0126"/>
    <w:rsid w:val="004F3C61"/>
    <w:rsid w:val="004F5897"/>
    <w:rsid w:val="004F68B7"/>
    <w:rsid w:val="004F719B"/>
    <w:rsid w:val="004F7BE9"/>
    <w:rsid w:val="00500989"/>
    <w:rsid w:val="00501837"/>
    <w:rsid w:val="00503301"/>
    <w:rsid w:val="00503571"/>
    <w:rsid w:val="00510C70"/>
    <w:rsid w:val="005117C4"/>
    <w:rsid w:val="00514CAD"/>
    <w:rsid w:val="005154F7"/>
    <w:rsid w:val="00520D07"/>
    <w:rsid w:val="00526BD0"/>
    <w:rsid w:val="005313A6"/>
    <w:rsid w:val="005316AC"/>
    <w:rsid w:val="00535AFF"/>
    <w:rsid w:val="005360BE"/>
    <w:rsid w:val="0053692B"/>
    <w:rsid w:val="00536A80"/>
    <w:rsid w:val="005425BC"/>
    <w:rsid w:val="00543A2E"/>
    <w:rsid w:val="00543AB2"/>
    <w:rsid w:val="00546A9D"/>
    <w:rsid w:val="00547D87"/>
    <w:rsid w:val="00551998"/>
    <w:rsid w:val="00552111"/>
    <w:rsid w:val="00553270"/>
    <w:rsid w:val="00556507"/>
    <w:rsid w:val="00556A0D"/>
    <w:rsid w:val="00557E3B"/>
    <w:rsid w:val="005632EE"/>
    <w:rsid w:val="005633E3"/>
    <w:rsid w:val="005649C8"/>
    <w:rsid w:val="00564EB9"/>
    <w:rsid w:val="005652D2"/>
    <w:rsid w:val="0056632F"/>
    <w:rsid w:val="00566B5E"/>
    <w:rsid w:val="005725A1"/>
    <w:rsid w:val="00572D0B"/>
    <w:rsid w:val="005740D1"/>
    <w:rsid w:val="00577D05"/>
    <w:rsid w:val="00580BBC"/>
    <w:rsid w:val="00582DDF"/>
    <w:rsid w:val="00586BE7"/>
    <w:rsid w:val="00591B4F"/>
    <w:rsid w:val="00592E5A"/>
    <w:rsid w:val="00596D70"/>
    <w:rsid w:val="00597C1A"/>
    <w:rsid w:val="005A098A"/>
    <w:rsid w:val="005A16FD"/>
    <w:rsid w:val="005B0B1B"/>
    <w:rsid w:val="005B101F"/>
    <w:rsid w:val="005B164E"/>
    <w:rsid w:val="005B1DB8"/>
    <w:rsid w:val="005B2095"/>
    <w:rsid w:val="005B238C"/>
    <w:rsid w:val="005B7F22"/>
    <w:rsid w:val="005C3919"/>
    <w:rsid w:val="005C473F"/>
    <w:rsid w:val="005C6FC3"/>
    <w:rsid w:val="005D0C58"/>
    <w:rsid w:val="005D3DB1"/>
    <w:rsid w:val="005D5E58"/>
    <w:rsid w:val="005E1090"/>
    <w:rsid w:val="005E52DD"/>
    <w:rsid w:val="005E619E"/>
    <w:rsid w:val="005E67AA"/>
    <w:rsid w:val="005E707C"/>
    <w:rsid w:val="005E7B9E"/>
    <w:rsid w:val="005F0A20"/>
    <w:rsid w:val="005F35F8"/>
    <w:rsid w:val="005F4AFC"/>
    <w:rsid w:val="005F5169"/>
    <w:rsid w:val="00601068"/>
    <w:rsid w:val="006023BF"/>
    <w:rsid w:val="00604591"/>
    <w:rsid w:val="00605417"/>
    <w:rsid w:val="006149FA"/>
    <w:rsid w:val="00615999"/>
    <w:rsid w:val="00616CC7"/>
    <w:rsid w:val="00617E01"/>
    <w:rsid w:val="00620195"/>
    <w:rsid w:val="0062137A"/>
    <w:rsid w:val="0062313F"/>
    <w:rsid w:val="0063132A"/>
    <w:rsid w:val="00633223"/>
    <w:rsid w:val="00633D33"/>
    <w:rsid w:val="00634234"/>
    <w:rsid w:val="00634F61"/>
    <w:rsid w:val="006359FB"/>
    <w:rsid w:val="00637D53"/>
    <w:rsid w:val="00643533"/>
    <w:rsid w:val="006435D0"/>
    <w:rsid w:val="006500B3"/>
    <w:rsid w:val="006515C1"/>
    <w:rsid w:val="00653D2B"/>
    <w:rsid w:val="00654C4F"/>
    <w:rsid w:val="006559DA"/>
    <w:rsid w:val="0065629A"/>
    <w:rsid w:val="00657F81"/>
    <w:rsid w:val="006604F4"/>
    <w:rsid w:val="00660D39"/>
    <w:rsid w:val="00660F81"/>
    <w:rsid w:val="00664755"/>
    <w:rsid w:val="00664A3F"/>
    <w:rsid w:val="006660F0"/>
    <w:rsid w:val="00670CCE"/>
    <w:rsid w:val="00674BE8"/>
    <w:rsid w:val="00675077"/>
    <w:rsid w:val="006857DF"/>
    <w:rsid w:val="00687005"/>
    <w:rsid w:val="0069113D"/>
    <w:rsid w:val="006920F1"/>
    <w:rsid w:val="0069580D"/>
    <w:rsid w:val="00697AB6"/>
    <w:rsid w:val="006A15CD"/>
    <w:rsid w:val="006A2054"/>
    <w:rsid w:val="006A2DDA"/>
    <w:rsid w:val="006A30D8"/>
    <w:rsid w:val="006A4BEC"/>
    <w:rsid w:val="006B21B7"/>
    <w:rsid w:val="006B270D"/>
    <w:rsid w:val="006B3BDC"/>
    <w:rsid w:val="006B6188"/>
    <w:rsid w:val="006B6731"/>
    <w:rsid w:val="006C4DB4"/>
    <w:rsid w:val="006C5D98"/>
    <w:rsid w:val="006D0C99"/>
    <w:rsid w:val="006E4F6C"/>
    <w:rsid w:val="006F3913"/>
    <w:rsid w:val="006F6AC8"/>
    <w:rsid w:val="006F703C"/>
    <w:rsid w:val="007002E1"/>
    <w:rsid w:val="00700658"/>
    <w:rsid w:val="00703C77"/>
    <w:rsid w:val="00705F43"/>
    <w:rsid w:val="00707193"/>
    <w:rsid w:val="007103D8"/>
    <w:rsid w:val="00710BD9"/>
    <w:rsid w:val="00712505"/>
    <w:rsid w:val="00715D7C"/>
    <w:rsid w:val="00716870"/>
    <w:rsid w:val="00716A31"/>
    <w:rsid w:val="00716CE3"/>
    <w:rsid w:val="00717BF7"/>
    <w:rsid w:val="00717C49"/>
    <w:rsid w:val="0072218A"/>
    <w:rsid w:val="007243C3"/>
    <w:rsid w:val="00724727"/>
    <w:rsid w:val="007262AE"/>
    <w:rsid w:val="0073126E"/>
    <w:rsid w:val="00737144"/>
    <w:rsid w:val="0073766D"/>
    <w:rsid w:val="00742101"/>
    <w:rsid w:val="00746200"/>
    <w:rsid w:val="0074720D"/>
    <w:rsid w:val="00747F2C"/>
    <w:rsid w:val="00750317"/>
    <w:rsid w:val="00751633"/>
    <w:rsid w:val="0075348C"/>
    <w:rsid w:val="00754A31"/>
    <w:rsid w:val="007659B7"/>
    <w:rsid w:val="00767158"/>
    <w:rsid w:val="007675B5"/>
    <w:rsid w:val="00767E0C"/>
    <w:rsid w:val="00773ACC"/>
    <w:rsid w:val="00774773"/>
    <w:rsid w:val="00775074"/>
    <w:rsid w:val="0077596E"/>
    <w:rsid w:val="00782577"/>
    <w:rsid w:val="00783599"/>
    <w:rsid w:val="0079277A"/>
    <w:rsid w:val="0079338F"/>
    <w:rsid w:val="00793470"/>
    <w:rsid w:val="00793C0F"/>
    <w:rsid w:val="00793D50"/>
    <w:rsid w:val="00797306"/>
    <w:rsid w:val="007A10BE"/>
    <w:rsid w:val="007B0F6B"/>
    <w:rsid w:val="007B275F"/>
    <w:rsid w:val="007B34AC"/>
    <w:rsid w:val="007B47CA"/>
    <w:rsid w:val="007B558F"/>
    <w:rsid w:val="007B643E"/>
    <w:rsid w:val="007B6D5C"/>
    <w:rsid w:val="007D0117"/>
    <w:rsid w:val="007D0D5D"/>
    <w:rsid w:val="007D1E4F"/>
    <w:rsid w:val="007D3B87"/>
    <w:rsid w:val="007D4C9A"/>
    <w:rsid w:val="007D549E"/>
    <w:rsid w:val="007D70D1"/>
    <w:rsid w:val="007F4B9E"/>
    <w:rsid w:val="007F664C"/>
    <w:rsid w:val="007F7139"/>
    <w:rsid w:val="007F777A"/>
    <w:rsid w:val="00800105"/>
    <w:rsid w:val="008003EF"/>
    <w:rsid w:val="008008AB"/>
    <w:rsid w:val="00800A9A"/>
    <w:rsid w:val="00805A5D"/>
    <w:rsid w:val="008077FE"/>
    <w:rsid w:val="00807816"/>
    <w:rsid w:val="00814671"/>
    <w:rsid w:val="00814BC4"/>
    <w:rsid w:val="008157A3"/>
    <w:rsid w:val="00816814"/>
    <w:rsid w:val="00816EAE"/>
    <w:rsid w:val="00823C40"/>
    <w:rsid w:val="00824596"/>
    <w:rsid w:val="008256B7"/>
    <w:rsid w:val="00825E47"/>
    <w:rsid w:val="00826A02"/>
    <w:rsid w:val="0083208E"/>
    <w:rsid w:val="008338E7"/>
    <w:rsid w:val="00836C92"/>
    <w:rsid w:val="008413A7"/>
    <w:rsid w:val="00843097"/>
    <w:rsid w:val="0084459F"/>
    <w:rsid w:val="0085144C"/>
    <w:rsid w:val="00852E30"/>
    <w:rsid w:val="00853659"/>
    <w:rsid w:val="00853B5D"/>
    <w:rsid w:val="008540BC"/>
    <w:rsid w:val="008553B1"/>
    <w:rsid w:val="00855D57"/>
    <w:rsid w:val="00863F95"/>
    <w:rsid w:val="00865202"/>
    <w:rsid w:val="00866770"/>
    <w:rsid w:val="00873793"/>
    <w:rsid w:val="008777D3"/>
    <w:rsid w:val="00877BD0"/>
    <w:rsid w:val="008814EF"/>
    <w:rsid w:val="008818FB"/>
    <w:rsid w:val="00892860"/>
    <w:rsid w:val="00895063"/>
    <w:rsid w:val="00895534"/>
    <w:rsid w:val="008A0C7D"/>
    <w:rsid w:val="008A11BA"/>
    <w:rsid w:val="008A5346"/>
    <w:rsid w:val="008A5408"/>
    <w:rsid w:val="008A64D3"/>
    <w:rsid w:val="008A64E8"/>
    <w:rsid w:val="008A67D9"/>
    <w:rsid w:val="008A6B81"/>
    <w:rsid w:val="008A6E78"/>
    <w:rsid w:val="008B1D72"/>
    <w:rsid w:val="008B34C7"/>
    <w:rsid w:val="008B6DB9"/>
    <w:rsid w:val="008C04D0"/>
    <w:rsid w:val="008C16D1"/>
    <w:rsid w:val="008C177D"/>
    <w:rsid w:val="008C3C31"/>
    <w:rsid w:val="008C3E11"/>
    <w:rsid w:val="008C6D3A"/>
    <w:rsid w:val="008D17C5"/>
    <w:rsid w:val="008D54FF"/>
    <w:rsid w:val="008E0E27"/>
    <w:rsid w:val="008F021D"/>
    <w:rsid w:val="008F143D"/>
    <w:rsid w:val="008F2EF0"/>
    <w:rsid w:val="008F2FD9"/>
    <w:rsid w:val="008F509D"/>
    <w:rsid w:val="008F51B3"/>
    <w:rsid w:val="008F70ED"/>
    <w:rsid w:val="009025F9"/>
    <w:rsid w:val="0091114C"/>
    <w:rsid w:val="00913CBD"/>
    <w:rsid w:val="009145C0"/>
    <w:rsid w:val="00915CA7"/>
    <w:rsid w:val="00917163"/>
    <w:rsid w:val="009225CE"/>
    <w:rsid w:val="00924842"/>
    <w:rsid w:val="00925760"/>
    <w:rsid w:val="00934411"/>
    <w:rsid w:val="00936618"/>
    <w:rsid w:val="00936ED9"/>
    <w:rsid w:val="0093709F"/>
    <w:rsid w:val="00937533"/>
    <w:rsid w:val="00940C82"/>
    <w:rsid w:val="009411A5"/>
    <w:rsid w:val="00941986"/>
    <w:rsid w:val="0094297E"/>
    <w:rsid w:val="0094405F"/>
    <w:rsid w:val="00944762"/>
    <w:rsid w:val="00945402"/>
    <w:rsid w:val="00951F32"/>
    <w:rsid w:val="009528CA"/>
    <w:rsid w:val="00954613"/>
    <w:rsid w:val="00954C66"/>
    <w:rsid w:val="00956963"/>
    <w:rsid w:val="00962204"/>
    <w:rsid w:val="0096232F"/>
    <w:rsid w:val="00962B23"/>
    <w:rsid w:val="0096435D"/>
    <w:rsid w:val="00966E0D"/>
    <w:rsid w:val="00966FAF"/>
    <w:rsid w:val="00971821"/>
    <w:rsid w:val="00974295"/>
    <w:rsid w:val="009769DB"/>
    <w:rsid w:val="009777EE"/>
    <w:rsid w:val="0098101C"/>
    <w:rsid w:val="00982389"/>
    <w:rsid w:val="00982DFA"/>
    <w:rsid w:val="00983149"/>
    <w:rsid w:val="009856DA"/>
    <w:rsid w:val="00987BA3"/>
    <w:rsid w:val="00991E05"/>
    <w:rsid w:val="00992400"/>
    <w:rsid w:val="00996327"/>
    <w:rsid w:val="0099775D"/>
    <w:rsid w:val="00997EE2"/>
    <w:rsid w:val="009A0D4E"/>
    <w:rsid w:val="009A25F3"/>
    <w:rsid w:val="009A36F2"/>
    <w:rsid w:val="009A4DB5"/>
    <w:rsid w:val="009A5F25"/>
    <w:rsid w:val="009A7108"/>
    <w:rsid w:val="009B00F3"/>
    <w:rsid w:val="009B08A3"/>
    <w:rsid w:val="009B60CD"/>
    <w:rsid w:val="009B6FB1"/>
    <w:rsid w:val="009B70A3"/>
    <w:rsid w:val="009C0D3D"/>
    <w:rsid w:val="009C2DCC"/>
    <w:rsid w:val="009C4E00"/>
    <w:rsid w:val="009D0BC5"/>
    <w:rsid w:val="009D2192"/>
    <w:rsid w:val="009D6D89"/>
    <w:rsid w:val="009E2064"/>
    <w:rsid w:val="009E4B4F"/>
    <w:rsid w:val="009E4F25"/>
    <w:rsid w:val="009E7416"/>
    <w:rsid w:val="009F08B6"/>
    <w:rsid w:val="009F0C8C"/>
    <w:rsid w:val="009F1AEA"/>
    <w:rsid w:val="009F419E"/>
    <w:rsid w:val="009F45CD"/>
    <w:rsid w:val="00A000EA"/>
    <w:rsid w:val="00A007FD"/>
    <w:rsid w:val="00A03DAA"/>
    <w:rsid w:val="00A04431"/>
    <w:rsid w:val="00A05CAA"/>
    <w:rsid w:val="00A06847"/>
    <w:rsid w:val="00A10E75"/>
    <w:rsid w:val="00A172C0"/>
    <w:rsid w:val="00A257EA"/>
    <w:rsid w:val="00A26783"/>
    <w:rsid w:val="00A3053B"/>
    <w:rsid w:val="00A313EB"/>
    <w:rsid w:val="00A31DE7"/>
    <w:rsid w:val="00A32609"/>
    <w:rsid w:val="00A35568"/>
    <w:rsid w:val="00A402FE"/>
    <w:rsid w:val="00A41ED6"/>
    <w:rsid w:val="00A424D4"/>
    <w:rsid w:val="00A45EBD"/>
    <w:rsid w:val="00A46537"/>
    <w:rsid w:val="00A46640"/>
    <w:rsid w:val="00A478C0"/>
    <w:rsid w:val="00A51B3E"/>
    <w:rsid w:val="00A52737"/>
    <w:rsid w:val="00A52BA2"/>
    <w:rsid w:val="00A54D32"/>
    <w:rsid w:val="00A56710"/>
    <w:rsid w:val="00A56A47"/>
    <w:rsid w:val="00A57A89"/>
    <w:rsid w:val="00A6174A"/>
    <w:rsid w:val="00A6248A"/>
    <w:rsid w:val="00A63FDD"/>
    <w:rsid w:val="00A66574"/>
    <w:rsid w:val="00A70B18"/>
    <w:rsid w:val="00A714EF"/>
    <w:rsid w:val="00A75A99"/>
    <w:rsid w:val="00A82E5B"/>
    <w:rsid w:val="00A84917"/>
    <w:rsid w:val="00A86E8A"/>
    <w:rsid w:val="00A95F42"/>
    <w:rsid w:val="00AA35BE"/>
    <w:rsid w:val="00AA3EB0"/>
    <w:rsid w:val="00AA676C"/>
    <w:rsid w:val="00AB6331"/>
    <w:rsid w:val="00AB6A62"/>
    <w:rsid w:val="00AB7401"/>
    <w:rsid w:val="00AC0B5C"/>
    <w:rsid w:val="00AC1493"/>
    <w:rsid w:val="00AC424D"/>
    <w:rsid w:val="00AC42D4"/>
    <w:rsid w:val="00AC4513"/>
    <w:rsid w:val="00AD1ADB"/>
    <w:rsid w:val="00AD5834"/>
    <w:rsid w:val="00AD6504"/>
    <w:rsid w:val="00AD6506"/>
    <w:rsid w:val="00AE068B"/>
    <w:rsid w:val="00AE23AD"/>
    <w:rsid w:val="00AE6760"/>
    <w:rsid w:val="00AE7F06"/>
    <w:rsid w:val="00AF2A45"/>
    <w:rsid w:val="00AF4039"/>
    <w:rsid w:val="00AF5D29"/>
    <w:rsid w:val="00B024F5"/>
    <w:rsid w:val="00B04D8C"/>
    <w:rsid w:val="00B0687E"/>
    <w:rsid w:val="00B11A32"/>
    <w:rsid w:val="00B11A9F"/>
    <w:rsid w:val="00B12ED4"/>
    <w:rsid w:val="00B13D84"/>
    <w:rsid w:val="00B150C0"/>
    <w:rsid w:val="00B16F30"/>
    <w:rsid w:val="00B240A1"/>
    <w:rsid w:val="00B27D5E"/>
    <w:rsid w:val="00B3239E"/>
    <w:rsid w:val="00B33A20"/>
    <w:rsid w:val="00B33CBF"/>
    <w:rsid w:val="00B33F10"/>
    <w:rsid w:val="00B3471A"/>
    <w:rsid w:val="00B415BD"/>
    <w:rsid w:val="00B419DA"/>
    <w:rsid w:val="00B4500A"/>
    <w:rsid w:val="00B45B12"/>
    <w:rsid w:val="00B45EBC"/>
    <w:rsid w:val="00B50E27"/>
    <w:rsid w:val="00B5129B"/>
    <w:rsid w:val="00B5296A"/>
    <w:rsid w:val="00B53EA8"/>
    <w:rsid w:val="00B54E42"/>
    <w:rsid w:val="00B55084"/>
    <w:rsid w:val="00B55AAA"/>
    <w:rsid w:val="00B55D26"/>
    <w:rsid w:val="00B5673B"/>
    <w:rsid w:val="00B644D6"/>
    <w:rsid w:val="00B67579"/>
    <w:rsid w:val="00B67CD8"/>
    <w:rsid w:val="00B723DF"/>
    <w:rsid w:val="00B76D49"/>
    <w:rsid w:val="00B816A2"/>
    <w:rsid w:val="00B81A68"/>
    <w:rsid w:val="00B8751F"/>
    <w:rsid w:val="00B92C53"/>
    <w:rsid w:val="00B93AC8"/>
    <w:rsid w:val="00B96117"/>
    <w:rsid w:val="00B96C21"/>
    <w:rsid w:val="00BA0415"/>
    <w:rsid w:val="00BA3676"/>
    <w:rsid w:val="00BA5F5D"/>
    <w:rsid w:val="00BA60D1"/>
    <w:rsid w:val="00BA6EB6"/>
    <w:rsid w:val="00BA74A9"/>
    <w:rsid w:val="00BB242A"/>
    <w:rsid w:val="00BB2598"/>
    <w:rsid w:val="00BB2709"/>
    <w:rsid w:val="00BB2E59"/>
    <w:rsid w:val="00BB32C1"/>
    <w:rsid w:val="00BB4942"/>
    <w:rsid w:val="00BC09BF"/>
    <w:rsid w:val="00BC13C1"/>
    <w:rsid w:val="00BC2203"/>
    <w:rsid w:val="00BC26FD"/>
    <w:rsid w:val="00BC3FE1"/>
    <w:rsid w:val="00BC5F84"/>
    <w:rsid w:val="00BD07AE"/>
    <w:rsid w:val="00BD51BF"/>
    <w:rsid w:val="00BD6212"/>
    <w:rsid w:val="00BD798B"/>
    <w:rsid w:val="00BD7C4F"/>
    <w:rsid w:val="00BE2FB1"/>
    <w:rsid w:val="00BE315F"/>
    <w:rsid w:val="00BE3EE3"/>
    <w:rsid w:val="00BE64EE"/>
    <w:rsid w:val="00BE74A8"/>
    <w:rsid w:val="00BE770F"/>
    <w:rsid w:val="00BF036B"/>
    <w:rsid w:val="00BF28C4"/>
    <w:rsid w:val="00BF294A"/>
    <w:rsid w:val="00C00943"/>
    <w:rsid w:val="00C026FD"/>
    <w:rsid w:val="00C02A70"/>
    <w:rsid w:val="00C02E12"/>
    <w:rsid w:val="00C03C52"/>
    <w:rsid w:val="00C03E0A"/>
    <w:rsid w:val="00C06F33"/>
    <w:rsid w:val="00C07E2C"/>
    <w:rsid w:val="00C10C65"/>
    <w:rsid w:val="00C1209C"/>
    <w:rsid w:val="00C14EEA"/>
    <w:rsid w:val="00C150E0"/>
    <w:rsid w:val="00C15CDB"/>
    <w:rsid w:val="00C23462"/>
    <w:rsid w:val="00C23BC7"/>
    <w:rsid w:val="00C249C9"/>
    <w:rsid w:val="00C2587B"/>
    <w:rsid w:val="00C25C00"/>
    <w:rsid w:val="00C25F2B"/>
    <w:rsid w:val="00C355B0"/>
    <w:rsid w:val="00C3733F"/>
    <w:rsid w:val="00C4107A"/>
    <w:rsid w:val="00C42764"/>
    <w:rsid w:val="00C43C89"/>
    <w:rsid w:val="00C45EEE"/>
    <w:rsid w:val="00C50B3B"/>
    <w:rsid w:val="00C50CE9"/>
    <w:rsid w:val="00C56B91"/>
    <w:rsid w:val="00C60209"/>
    <w:rsid w:val="00C622A9"/>
    <w:rsid w:val="00C624F8"/>
    <w:rsid w:val="00C63A2B"/>
    <w:rsid w:val="00C6548E"/>
    <w:rsid w:val="00C708F6"/>
    <w:rsid w:val="00C723F1"/>
    <w:rsid w:val="00C76E5A"/>
    <w:rsid w:val="00C802DD"/>
    <w:rsid w:val="00C81730"/>
    <w:rsid w:val="00C81D16"/>
    <w:rsid w:val="00C8414B"/>
    <w:rsid w:val="00C8458E"/>
    <w:rsid w:val="00C84771"/>
    <w:rsid w:val="00C84AA1"/>
    <w:rsid w:val="00C87386"/>
    <w:rsid w:val="00C91D18"/>
    <w:rsid w:val="00C92436"/>
    <w:rsid w:val="00C9436B"/>
    <w:rsid w:val="00CA049E"/>
    <w:rsid w:val="00CA2F99"/>
    <w:rsid w:val="00CA3A73"/>
    <w:rsid w:val="00CA4707"/>
    <w:rsid w:val="00CA539E"/>
    <w:rsid w:val="00CA7A4C"/>
    <w:rsid w:val="00CA7C5C"/>
    <w:rsid w:val="00CB020D"/>
    <w:rsid w:val="00CB0979"/>
    <w:rsid w:val="00CB5493"/>
    <w:rsid w:val="00CB643B"/>
    <w:rsid w:val="00CB7B2B"/>
    <w:rsid w:val="00CB7FA7"/>
    <w:rsid w:val="00CC03EE"/>
    <w:rsid w:val="00CC188F"/>
    <w:rsid w:val="00CC2DEC"/>
    <w:rsid w:val="00CC30CA"/>
    <w:rsid w:val="00CC5F77"/>
    <w:rsid w:val="00CC7C86"/>
    <w:rsid w:val="00CD3841"/>
    <w:rsid w:val="00CD3BFE"/>
    <w:rsid w:val="00CD510D"/>
    <w:rsid w:val="00CD6AFD"/>
    <w:rsid w:val="00CD6FDC"/>
    <w:rsid w:val="00CE0985"/>
    <w:rsid w:val="00CE1DB7"/>
    <w:rsid w:val="00CE5B1D"/>
    <w:rsid w:val="00CE7F9F"/>
    <w:rsid w:val="00CF091F"/>
    <w:rsid w:val="00CF313B"/>
    <w:rsid w:val="00CF33B2"/>
    <w:rsid w:val="00CF51FC"/>
    <w:rsid w:val="00CF76D3"/>
    <w:rsid w:val="00D03BB2"/>
    <w:rsid w:val="00D04EA4"/>
    <w:rsid w:val="00D07C01"/>
    <w:rsid w:val="00D07EB0"/>
    <w:rsid w:val="00D114CF"/>
    <w:rsid w:val="00D11A75"/>
    <w:rsid w:val="00D14F54"/>
    <w:rsid w:val="00D15CF3"/>
    <w:rsid w:val="00D231F8"/>
    <w:rsid w:val="00D2374A"/>
    <w:rsid w:val="00D311DD"/>
    <w:rsid w:val="00D40D7E"/>
    <w:rsid w:val="00D41DD7"/>
    <w:rsid w:val="00D45805"/>
    <w:rsid w:val="00D47650"/>
    <w:rsid w:val="00D47798"/>
    <w:rsid w:val="00D47CA1"/>
    <w:rsid w:val="00D509B5"/>
    <w:rsid w:val="00D5349B"/>
    <w:rsid w:val="00D53B79"/>
    <w:rsid w:val="00D546E9"/>
    <w:rsid w:val="00D5633A"/>
    <w:rsid w:val="00D618D1"/>
    <w:rsid w:val="00D62E83"/>
    <w:rsid w:val="00D66FAB"/>
    <w:rsid w:val="00D74603"/>
    <w:rsid w:val="00D766B1"/>
    <w:rsid w:val="00D76FA5"/>
    <w:rsid w:val="00D77442"/>
    <w:rsid w:val="00D7798C"/>
    <w:rsid w:val="00D77E4F"/>
    <w:rsid w:val="00D80677"/>
    <w:rsid w:val="00D81A04"/>
    <w:rsid w:val="00D840F3"/>
    <w:rsid w:val="00D86EE5"/>
    <w:rsid w:val="00D92EEC"/>
    <w:rsid w:val="00D93AD4"/>
    <w:rsid w:val="00D93CB3"/>
    <w:rsid w:val="00D95A6B"/>
    <w:rsid w:val="00D97D38"/>
    <w:rsid w:val="00DA077A"/>
    <w:rsid w:val="00DA3833"/>
    <w:rsid w:val="00DA3889"/>
    <w:rsid w:val="00DA54F0"/>
    <w:rsid w:val="00DA5F1B"/>
    <w:rsid w:val="00DA67A7"/>
    <w:rsid w:val="00DA726A"/>
    <w:rsid w:val="00DB4344"/>
    <w:rsid w:val="00DB5425"/>
    <w:rsid w:val="00DB6D10"/>
    <w:rsid w:val="00DB7515"/>
    <w:rsid w:val="00DC20B5"/>
    <w:rsid w:val="00DC2497"/>
    <w:rsid w:val="00DC2671"/>
    <w:rsid w:val="00DC268E"/>
    <w:rsid w:val="00DC4297"/>
    <w:rsid w:val="00DC76D7"/>
    <w:rsid w:val="00DC7C11"/>
    <w:rsid w:val="00DD16DB"/>
    <w:rsid w:val="00DD1EFD"/>
    <w:rsid w:val="00DD39CD"/>
    <w:rsid w:val="00DD6A56"/>
    <w:rsid w:val="00DE0B1E"/>
    <w:rsid w:val="00DE120C"/>
    <w:rsid w:val="00DE3579"/>
    <w:rsid w:val="00DF0E41"/>
    <w:rsid w:val="00DF1038"/>
    <w:rsid w:val="00DF48E9"/>
    <w:rsid w:val="00DF65C1"/>
    <w:rsid w:val="00E00C9C"/>
    <w:rsid w:val="00E039DC"/>
    <w:rsid w:val="00E040AA"/>
    <w:rsid w:val="00E0488D"/>
    <w:rsid w:val="00E0508D"/>
    <w:rsid w:val="00E102B2"/>
    <w:rsid w:val="00E1124B"/>
    <w:rsid w:val="00E12448"/>
    <w:rsid w:val="00E15A45"/>
    <w:rsid w:val="00E203F8"/>
    <w:rsid w:val="00E21EAF"/>
    <w:rsid w:val="00E22AF6"/>
    <w:rsid w:val="00E276C9"/>
    <w:rsid w:val="00E34E13"/>
    <w:rsid w:val="00E34FFF"/>
    <w:rsid w:val="00E35C13"/>
    <w:rsid w:val="00E43E60"/>
    <w:rsid w:val="00E44D7F"/>
    <w:rsid w:val="00E522CD"/>
    <w:rsid w:val="00E540CA"/>
    <w:rsid w:val="00E563FC"/>
    <w:rsid w:val="00E606DD"/>
    <w:rsid w:val="00E63446"/>
    <w:rsid w:val="00E65D5B"/>
    <w:rsid w:val="00E67002"/>
    <w:rsid w:val="00E672B1"/>
    <w:rsid w:val="00E80B2C"/>
    <w:rsid w:val="00E82C44"/>
    <w:rsid w:val="00E83E26"/>
    <w:rsid w:val="00E8579F"/>
    <w:rsid w:val="00E85A1F"/>
    <w:rsid w:val="00E86CAE"/>
    <w:rsid w:val="00E870F7"/>
    <w:rsid w:val="00E87940"/>
    <w:rsid w:val="00E904F5"/>
    <w:rsid w:val="00E92F7B"/>
    <w:rsid w:val="00E94CF8"/>
    <w:rsid w:val="00EA0765"/>
    <w:rsid w:val="00EA0DFF"/>
    <w:rsid w:val="00EA2753"/>
    <w:rsid w:val="00EA37A4"/>
    <w:rsid w:val="00EA6803"/>
    <w:rsid w:val="00EB0E2D"/>
    <w:rsid w:val="00EB1E76"/>
    <w:rsid w:val="00EB396D"/>
    <w:rsid w:val="00EB5CF4"/>
    <w:rsid w:val="00EB5DF4"/>
    <w:rsid w:val="00EC0344"/>
    <w:rsid w:val="00EC427C"/>
    <w:rsid w:val="00EC70B9"/>
    <w:rsid w:val="00ED6CEC"/>
    <w:rsid w:val="00ED71EB"/>
    <w:rsid w:val="00ED75AA"/>
    <w:rsid w:val="00EE1998"/>
    <w:rsid w:val="00EE1ECF"/>
    <w:rsid w:val="00EE56DD"/>
    <w:rsid w:val="00EF04B7"/>
    <w:rsid w:val="00EF134C"/>
    <w:rsid w:val="00EF4A6E"/>
    <w:rsid w:val="00EF4FB8"/>
    <w:rsid w:val="00EF64BC"/>
    <w:rsid w:val="00EF7CA6"/>
    <w:rsid w:val="00F039E0"/>
    <w:rsid w:val="00F07438"/>
    <w:rsid w:val="00F11616"/>
    <w:rsid w:val="00F15E56"/>
    <w:rsid w:val="00F16F44"/>
    <w:rsid w:val="00F203E8"/>
    <w:rsid w:val="00F20A55"/>
    <w:rsid w:val="00F216CD"/>
    <w:rsid w:val="00F22778"/>
    <w:rsid w:val="00F27299"/>
    <w:rsid w:val="00F30781"/>
    <w:rsid w:val="00F3545D"/>
    <w:rsid w:val="00F361A9"/>
    <w:rsid w:val="00F36507"/>
    <w:rsid w:val="00F3731B"/>
    <w:rsid w:val="00F3771F"/>
    <w:rsid w:val="00F454A0"/>
    <w:rsid w:val="00F50B10"/>
    <w:rsid w:val="00F51A97"/>
    <w:rsid w:val="00F55647"/>
    <w:rsid w:val="00F614C5"/>
    <w:rsid w:val="00F61809"/>
    <w:rsid w:val="00F639AF"/>
    <w:rsid w:val="00F6709F"/>
    <w:rsid w:val="00F7162E"/>
    <w:rsid w:val="00F75065"/>
    <w:rsid w:val="00F75347"/>
    <w:rsid w:val="00F76A08"/>
    <w:rsid w:val="00F77151"/>
    <w:rsid w:val="00F8177B"/>
    <w:rsid w:val="00F82709"/>
    <w:rsid w:val="00F830FF"/>
    <w:rsid w:val="00F84E69"/>
    <w:rsid w:val="00F85DBA"/>
    <w:rsid w:val="00F867F8"/>
    <w:rsid w:val="00F86D64"/>
    <w:rsid w:val="00F90F1A"/>
    <w:rsid w:val="00F97C3D"/>
    <w:rsid w:val="00F97FAC"/>
    <w:rsid w:val="00FA0AE0"/>
    <w:rsid w:val="00FA28C9"/>
    <w:rsid w:val="00FA425E"/>
    <w:rsid w:val="00FA4621"/>
    <w:rsid w:val="00FA4A85"/>
    <w:rsid w:val="00FA5E93"/>
    <w:rsid w:val="00FB03F0"/>
    <w:rsid w:val="00FB0993"/>
    <w:rsid w:val="00FB1CC6"/>
    <w:rsid w:val="00FB39AF"/>
    <w:rsid w:val="00FB6D62"/>
    <w:rsid w:val="00FC009C"/>
    <w:rsid w:val="00FC1764"/>
    <w:rsid w:val="00FC22F6"/>
    <w:rsid w:val="00FC5E18"/>
    <w:rsid w:val="00FC6F71"/>
    <w:rsid w:val="00FD2681"/>
    <w:rsid w:val="00FD3AF5"/>
    <w:rsid w:val="00FD3D92"/>
    <w:rsid w:val="00FE0E66"/>
    <w:rsid w:val="00FE0FEE"/>
    <w:rsid w:val="00FE5162"/>
    <w:rsid w:val="00FE5221"/>
    <w:rsid w:val="00FE583B"/>
    <w:rsid w:val="00FF4A6B"/>
    <w:rsid w:val="00FF4EE3"/>
    <w:rsid w:val="00FF7BF6"/>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 w:type="paragraph" w:customStyle="1" w:styleId="pf0">
    <w:name w:val="pf0"/>
    <w:basedOn w:val="Normal"/>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91A274C2641B5AA425181C8AE432C"/>
        <w:category>
          <w:name w:val="General"/>
          <w:gallery w:val="placeholder"/>
        </w:category>
        <w:types>
          <w:type w:val="bbPlcHdr"/>
        </w:types>
        <w:behaviors>
          <w:behavior w:val="content"/>
        </w:behaviors>
        <w:guid w:val="{2CC4B9AB-6405-4CB6-9107-66877989CA73}"/>
      </w:docPartPr>
      <w:docPartBody>
        <w:p w:rsidR="00823312" w:rsidRDefault="00E92E32" w:rsidP="00E92E32">
          <w:pPr>
            <w:pStyle w:val="18C91A274C2641B5AA425181C8AE432C"/>
          </w:pPr>
          <w:r w:rsidRPr="003B1738">
            <w:rPr>
              <w:rStyle w:val="PlaceholderText"/>
            </w:rPr>
            <w:t>Click or tap to enter a date.</w:t>
          </w:r>
        </w:p>
      </w:docPartBody>
    </w:docPart>
    <w:docPart>
      <w:docPartPr>
        <w:name w:val="ECBA46E57ABA46359ACCE3E5EC129A5B"/>
        <w:category>
          <w:name w:val="General"/>
          <w:gallery w:val="placeholder"/>
        </w:category>
        <w:types>
          <w:type w:val="bbPlcHdr"/>
        </w:types>
        <w:behaviors>
          <w:behavior w:val="content"/>
        </w:behaviors>
        <w:guid w:val="{035B6C2F-ABB3-4DE6-A9A3-B259CE0F0E02}"/>
      </w:docPartPr>
      <w:docPartBody>
        <w:p w:rsidR="00823312" w:rsidRDefault="00E92E32" w:rsidP="00E92E32">
          <w:pPr>
            <w:pStyle w:val="ECBA46E57ABA46359ACCE3E5EC129A5B"/>
          </w:pPr>
          <w:r w:rsidRPr="003B1738">
            <w:rPr>
              <w:rStyle w:val="PlaceholderText"/>
            </w:rPr>
            <w:t>Click or tap here to enter text.</w:t>
          </w:r>
        </w:p>
      </w:docPartBody>
    </w:docPart>
    <w:docPart>
      <w:docPartPr>
        <w:name w:val="670D29A2E83142878055438CD8CE2BC5"/>
        <w:category>
          <w:name w:val="General"/>
          <w:gallery w:val="placeholder"/>
        </w:category>
        <w:types>
          <w:type w:val="bbPlcHdr"/>
        </w:types>
        <w:behaviors>
          <w:behavior w:val="content"/>
        </w:behaviors>
        <w:guid w:val="{03872582-D96B-4A10-91E4-6ABF69FC2921}"/>
      </w:docPartPr>
      <w:docPartBody>
        <w:p w:rsidR="00823312" w:rsidRDefault="00E92E32" w:rsidP="00E92E32">
          <w:pPr>
            <w:pStyle w:val="670D29A2E83142878055438CD8CE2BC5"/>
          </w:pPr>
          <w:r w:rsidRPr="003B1738">
            <w:rPr>
              <w:rStyle w:val="PlaceholderText"/>
            </w:rPr>
            <w:t>Click or tap here to enter text.</w:t>
          </w:r>
        </w:p>
      </w:docPartBody>
    </w:docPart>
    <w:docPart>
      <w:docPartPr>
        <w:name w:val="1B86EF66E0FB459282480C4B1D6145C1"/>
        <w:category>
          <w:name w:val="General"/>
          <w:gallery w:val="placeholder"/>
        </w:category>
        <w:types>
          <w:type w:val="bbPlcHdr"/>
        </w:types>
        <w:behaviors>
          <w:behavior w:val="content"/>
        </w:behaviors>
        <w:guid w:val="{0AE68CF4-6BFF-4E28-87BE-A33A04318E06}"/>
      </w:docPartPr>
      <w:docPartBody>
        <w:p w:rsidR="00823312" w:rsidRDefault="00E92E32" w:rsidP="00E92E32">
          <w:pPr>
            <w:pStyle w:val="1B86EF66E0FB459282480C4B1D6145C1"/>
          </w:pPr>
          <w:r w:rsidRPr="003B1738">
            <w:rPr>
              <w:rStyle w:val="PlaceholderText"/>
            </w:rPr>
            <w:t>Choose an item.</w:t>
          </w:r>
        </w:p>
      </w:docPartBody>
    </w:docPart>
    <w:docPart>
      <w:docPartPr>
        <w:name w:val="26725826AD464B0FB34F2B93A6ABF4A3"/>
        <w:category>
          <w:name w:val="General"/>
          <w:gallery w:val="placeholder"/>
        </w:category>
        <w:types>
          <w:type w:val="bbPlcHdr"/>
        </w:types>
        <w:behaviors>
          <w:behavior w:val="content"/>
        </w:behaviors>
        <w:guid w:val="{79176A6B-CA67-4F1A-A690-D0FB26A33F9D}"/>
      </w:docPartPr>
      <w:docPartBody>
        <w:p w:rsidR="00823312" w:rsidRDefault="00E92E32" w:rsidP="00E92E32">
          <w:pPr>
            <w:pStyle w:val="26725826AD464B0FB34F2B93A6ABF4A3"/>
          </w:pPr>
          <w:r w:rsidRPr="003B1738">
            <w:rPr>
              <w:rStyle w:val="PlaceholderText"/>
            </w:rPr>
            <w:t>Click or tap here to enter text.</w:t>
          </w:r>
        </w:p>
      </w:docPartBody>
    </w:docPart>
    <w:docPart>
      <w:docPartPr>
        <w:name w:val="E242F7EAD11F4647A93B8760C8017445"/>
        <w:category>
          <w:name w:val="General"/>
          <w:gallery w:val="placeholder"/>
        </w:category>
        <w:types>
          <w:type w:val="bbPlcHdr"/>
        </w:types>
        <w:behaviors>
          <w:behavior w:val="content"/>
        </w:behaviors>
        <w:guid w:val="{DC74229D-6393-41F0-AA77-101B024DC745}"/>
      </w:docPartPr>
      <w:docPartBody>
        <w:p w:rsidR="00823312" w:rsidRDefault="00E92E32" w:rsidP="00E92E32">
          <w:pPr>
            <w:pStyle w:val="E242F7EAD11F4647A93B8760C8017445"/>
          </w:pPr>
          <w:r w:rsidRPr="003B1738">
            <w:rPr>
              <w:rStyle w:val="PlaceholderText"/>
            </w:rPr>
            <w:t>Click or tap here to enter text.</w:t>
          </w:r>
        </w:p>
      </w:docPartBody>
    </w:docPart>
    <w:docPart>
      <w:docPartPr>
        <w:name w:val="A3A3014814BF4F6E9F2249D6C761D2FC"/>
        <w:category>
          <w:name w:val="General"/>
          <w:gallery w:val="placeholder"/>
        </w:category>
        <w:types>
          <w:type w:val="bbPlcHdr"/>
        </w:types>
        <w:behaviors>
          <w:behavior w:val="content"/>
        </w:behaviors>
        <w:guid w:val="{4AA28B76-7DFA-4336-BEFC-4C300C8B7023}"/>
      </w:docPartPr>
      <w:docPartBody>
        <w:p w:rsidR="00823312" w:rsidRDefault="00E92E32" w:rsidP="00E92E32">
          <w:pPr>
            <w:pStyle w:val="A3A3014814BF4F6E9F2249D6C761D2F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65E2"/>
    <w:rsid w:val="00072EB3"/>
    <w:rsid w:val="0009530E"/>
    <w:rsid w:val="001142CC"/>
    <w:rsid w:val="001747D3"/>
    <w:rsid w:val="001F59F1"/>
    <w:rsid w:val="0024635A"/>
    <w:rsid w:val="002620B3"/>
    <w:rsid w:val="00271AB7"/>
    <w:rsid w:val="00273E1B"/>
    <w:rsid w:val="00282716"/>
    <w:rsid w:val="002D01FB"/>
    <w:rsid w:val="00300BC0"/>
    <w:rsid w:val="003173CF"/>
    <w:rsid w:val="00332645"/>
    <w:rsid w:val="00342675"/>
    <w:rsid w:val="00351516"/>
    <w:rsid w:val="00391D1C"/>
    <w:rsid w:val="004A344C"/>
    <w:rsid w:val="004B47CE"/>
    <w:rsid w:val="0050033B"/>
    <w:rsid w:val="00522631"/>
    <w:rsid w:val="00543A2E"/>
    <w:rsid w:val="00566B5E"/>
    <w:rsid w:val="005853D0"/>
    <w:rsid w:val="0059673F"/>
    <w:rsid w:val="005C7052"/>
    <w:rsid w:val="005D0C58"/>
    <w:rsid w:val="006311B8"/>
    <w:rsid w:val="00634EB8"/>
    <w:rsid w:val="00636085"/>
    <w:rsid w:val="0069113D"/>
    <w:rsid w:val="006E6BC6"/>
    <w:rsid w:val="0074459E"/>
    <w:rsid w:val="00764FA4"/>
    <w:rsid w:val="00775074"/>
    <w:rsid w:val="00790458"/>
    <w:rsid w:val="00797306"/>
    <w:rsid w:val="007A10BE"/>
    <w:rsid w:val="007B5FD4"/>
    <w:rsid w:val="007D0D5D"/>
    <w:rsid w:val="007E64D9"/>
    <w:rsid w:val="007F777A"/>
    <w:rsid w:val="007F7D99"/>
    <w:rsid w:val="008137F7"/>
    <w:rsid w:val="008212A9"/>
    <w:rsid w:val="00823312"/>
    <w:rsid w:val="008278B2"/>
    <w:rsid w:val="008338E7"/>
    <w:rsid w:val="00834440"/>
    <w:rsid w:val="00855D57"/>
    <w:rsid w:val="00877BD0"/>
    <w:rsid w:val="00882A04"/>
    <w:rsid w:val="008E3E17"/>
    <w:rsid w:val="009443B7"/>
    <w:rsid w:val="00974295"/>
    <w:rsid w:val="00991E05"/>
    <w:rsid w:val="009A7108"/>
    <w:rsid w:val="009A781E"/>
    <w:rsid w:val="009C7B98"/>
    <w:rsid w:val="009E2064"/>
    <w:rsid w:val="009E5F89"/>
    <w:rsid w:val="00A05D0D"/>
    <w:rsid w:val="00A7449E"/>
    <w:rsid w:val="00A75F9A"/>
    <w:rsid w:val="00A97C60"/>
    <w:rsid w:val="00AA2303"/>
    <w:rsid w:val="00AA70DF"/>
    <w:rsid w:val="00AB1C58"/>
    <w:rsid w:val="00AC1493"/>
    <w:rsid w:val="00AE7F06"/>
    <w:rsid w:val="00B47958"/>
    <w:rsid w:val="00BA58D7"/>
    <w:rsid w:val="00BA6E9F"/>
    <w:rsid w:val="00BA6EB6"/>
    <w:rsid w:val="00C0626D"/>
    <w:rsid w:val="00C31E81"/>
    <w:rsid w:val="00C71D09"/>
    <w:rsid w:val="00C92436"/>
    <w:rsid w:val="00CB5493"/>
    <w:rsid w:val="00CE0985"/>
    <w:rsid w:val="00CF5441"/>
    <w:rsid w:val="00D81A04"/>
    <w:rsid w:val="00DD1902"/>
    <w:rsid w:val="00DE1349"/>
    <w:rsid w:val="00E075A1"/>
    <w:rsid w:val="00E23B6E"/>
    <w:rsid w:val="00E30262"/>
    <w:rsid w:val="00E500B1"/>
    <w:rsid w:val="00E52C94"/>
    <w:rsid w:val="00E60739"/>
    <w:rsid w:val="00E755D6"/>
    <w:rsid w:val="00E91D65"/>
    <w:rsid w:val="00E92E32"/>
    <w:rsid w:val="00EC145B"/>
    <w:rsid w:val="00F05D1A"/>
    <w:rsid w:val="00F100EC"/>
    <w:rsid w:val="00F17766"/>
    <w:rsid w:val="00F7414E"/>
    <w:rsid w:val="00F82617"/>
    <w:rsid w:val="00F86D64"/>
    <w:rsid w:val="00FC1764"/>
    <w:rsid w:val="00FC4688"/>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E32"/>
  </w:style>
  <w:style w:type="paragraph" w:customStyle="1" w:styleId="18C91A274C2641B5AA425181C8AE432C">
    <w:name w:val="18C91A274C2641B5AA425181C8AE432C"/>
    <w:rsid w:val="00E92E32"/>
    <w:pPr>
      <w:spacing w:line="278" w:lineRule="auto"/>
    </w:pPr>
    <w:rPr>
      <w:kern w:val="2"/>
      <w:sz w:val="24"/>
      <w:szCs w:val="24"/>
      <w14:ligatures w14:val="standardContextual"/>
    </w:rPr>
  </w:style>
  <w:style w:type="paragraph" w:customStyle="1" w:styleId="ECBA46E57ABA46359ACCE3E5EC129A5B">
    <w:name w:val="ECBA46E57ABA46359ACCE3E5EC129A5B"/>
    <w:rsid w:val="00E92E32"/>
    <w:pPr>
      <w:spacing w:line="278" w:lineRule="auto"/>
    </w:pPr>
    <w:rPr>
      <w:kern w:val="2"/>
      <w:sz w:val="24"/>
      <w:szCs w:val="24"/>
      <w14:ligatures w14:val="standardContextual"/>
    </w:rPr>
  </w:style>
  <w:style w:type="paragraph" w:customStyle="1" w:styleId="670D29A2E83142878055438CD8CE2BC5">
    <w:name w:val="670D29A2E83142878055438CD8CE2BC5"/>
    <w:rsid w:val="00E92E32"/>
    <w:pPr>
      <w:spacing w:line="278" w:lineRule="auto"/>
    </w:pPr>
    <w:rPr>
      <w:kern w:val="2"/>
      <w:sz w:val="24"/>
      <w:szCs w:val="24"/>
      <w14:ligatures w14:val="standardContextual"/>
    </w:rPr>
  </w:style>
  <w:style w:type="paragraph" w:customStyle="1" w:styleId="1B86EF66E0FB459282480C4B1D6145C1">
    <w:name w:val="1B86EF66E0FB459282480C4B1D6145C1"/>
    <w:rsid w:val="00E92E32"/>
    <w:pPr>
      <w:spacing w:line="278" w:lineRule="auto"/>
    </w:pPr>
    <w:rPr>
      <w:kern w:val="2"/>
      <w:sz w:val="24"/>
      <w:szCs w:val="24"/>
      <w14:ligatures w14:val="standardContextual"/>
    </w:rPr>
  </w:style>
  <w:style w:type="paragraph" w:customStyle="1" w:styleId="26725826AD464B0FB34F2B93A6ABF4A3">
    <w:name w:val="26725826AD464B0FB34F2B93A6ABF4A3"/>
    <w:rsid w:val="00E92E32"/>
    <w:pPr>
      <w:spacing w:line="278" w:lineRule="auto"/>
    </w:pPr>
    <w:rPr>
      <w:kern w:val="2"/>
      <w:sz w:val="24"/>
      <w:szCs w:val="24"/>
      <w14:ligatures w14:val="standardContextual"/>
    </w:rPr>
  </w:style>
  <w:style w:type="paragraph" w:customStyle="1" w:styleId="E242F7EAD11F4647A93B8760C8017445">
    <w:name w:val="E242F7EAD11F4647A93B8760C8017445"/>
    <w:rsid w:val="00E92E32"/>
    <w:pPr>
      <w:spacing w:line="278" w:lineRule="auto"/>
    </w:pPr>
    <w:rPr>
      <w:kern w:val="2"/>
      <w:sz w:val="24"/>
      <w:szCs w:val="24"/>
      <w14:ligatures w14:val="standardContextual"/>
    </w:rPr>
  </w:style>
  <w:style w:type="paragraph" w:customStyle="1" w:styleId="A3A3014814BF4F6E9F2249D6C761D2FC">
    <w:name w:val="A3A3014814BF4F6E9F2249D6C761D2FC"/>
    <w:rsid w:val="00E92E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8541-0F8C-4CE0-A2EF-78A77536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31063</Words>
  <Characters>17706</Characters>
  <Application>Microsoft Office Word</Application>
  <DocSecurity>0</DocSecurity>
  <Lines>147</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Reviser</cp:lastModifiedBy>
  <cp:revision>20</cp:revision>
  <cp:lastPrinted>2025-08-18T09:42:00Z</cp:lastPrinted>
  <dcterms:created xsi:type="dcterms:W3CDTF">2025-09-04T12:01:00Z</dcterms:created>
  <dcterms:modified xsi:type="dcterms:W3CDTF">2025-09-24T06:56:00Z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