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AFA2A" w14:textId="77777777" w:rsidR="006A47B3" w:rsidRPr="00352260" w:rsidRDefault="006A47B3" w:rsidP="006A47B3">
      <w:pPr>
        <w:spacing w:line="240" w:lineRule="auto"/>
        <w:jc w:val="right"/>
        <w:rPr>
          <w:rFonts w:ascii="Times New Roman" w:eastAsia="Times New Roman" w:hAnsi="Times New Roman" w:cs="Times New Roman"/>
          <w:bCs/>
          <w:color w:val="414142"/>
          <w:sz w:val="20"/>
          <w:szCs w:val="20"/>
        </w:rPr>
      </w:pPr>
      <w:r w:rsidRPr="00352260">
        <w:rPr>
          <w:rFonts w:ascii="Times New Roman" w:hAnsi="Times New Roman" w:cs="Times New Roman"/>
          <w:b/>
          <w:color w:val="414142"/>
          <w:sz w:val="20"/>
        </w:rPr>
        <w:t>Cabinet Order No. 559</w:t>
      </w:r>
      <w:r w:rsidRPr="00352260">
        <w:rPr>
          <w:rFonts w:ascii="Times New Roman" w:hAnsi="Times New Roman" w:cs="Times New Roman"/>
          <w:color w:val="414142"/>
          <w:sz w:val="20"/>
        </w:rPr>
        <w:br/>
      </w:r>
      <w:r w:rsidRPr="00352260">
        <w:rPr>
          <w:rFonts w:ascii="Times New Roman" w:hAnsi="Times New Roman" w:cs="Times New Roman"/>
          <w:color w:val="414142"/>
          <w:sz w:val="20"/>
        </w:rPr>
        <w:br/>
        <w:t>Riga, 12 September 2025 (Minutes No. 35 14 §)</w:t>
      </w:r>
    </w:p>
    <w:p w14:paraId="6BDBEC9B" w14:textId="77777777" w:rsidR="006A47B3" w:rsidRPr="00352260" w:rsidRDefault="006A47B3" w:rsidP="006A47B3">
      <w:pPr>
        <w:spacing w:line="240" w:lineRule="auto"/>
        <w:jc w:val="center"/>
        <w:rPr>
          <w:rFonts w:ascii="Times New Roman" w:eastAsia="Times New Roman" w:hAnsi="Times New Roman" w:cs="Times New Roman"/>
          <w:b/>
          <w:bCs/>
          <w:color w:val="414142"/>
          <w:sz w:val="35"/>
          <w:szCs w:val="35"/>
        </w:rPr>
      </w:pPr>
      <w:r w:rsidRPr="00352260">
        <w:rPr>
          <w:rFonts w:ascii="Times New Roman" w:hAnsi="Times New Roman" w:cs="Times New Roman"/>
          <w:b/>
          <w:color w:val="414142"/>
          <w:sz w:val="35"/>
        </w:rPr>
        <w:t>Regarding the State Research Programme “Latvian Studies for the Development of a Latvian and European Society”</w:t>
      </w:r>
    </w:p>
    <w:p w14:paraId="6F10DDDB" w14:textId="77777777" w:rsidR="006A47B3" w:rsidRPr="00352260" w:rsidRDefault="006A47B3" w:rsidP="006A47B3">
      <w:pPr>
        <w:jc w:val="both"/>
        <w:rPr>
          <w:rFonts w:ascii="Times New Roman" w:hAnsi="Times New Roman" w:cs="Times New Roman"/>
        </w:rPr>
      </w:pPr>
    </w:p>
    <w:p w14:paraId="751C1BF5" w14:textId="77777777" w:rsidR="006A47B3" w:rsidRPr="00352260" w:rsidRDefault="006A47B3" w:rsidP="006A47B3">
      <w:pPr>
        <w:ind w:firstLine="720"/>
        <w:jc w:val="both"/>
        <w:rPr>
          <w:rFonts w:ascii="Times New Roman" w:hAnsi="Times New Roman" w:cs="Times New Roman"/>
        </w:rPr>
      </w:pPr>
      <w:r w:rsidRPr="00352260">
        <w:rPr>
          <w:rFonts w:ascii="Times New Roman" w:hAnsi="Times New Roman" w:cs="Times New Roman"/>
        </w:rPr>
        <w:t>1 In accordance with </w:t>
      </w:r>
      <w:hyperlink r:id="rId6" w:tgtFrame="_blank" w:history="1">
        <w:r w:rsidRPr="00352260">
          <w:rPr>
            <w:rStyle w:val="Hyperlink"/>
            <w:rFonts w:ascii="Times New Roman" w:hAnsi="Times New Roman" w:cs="Times New Roman"/>
          </w:rPr>
          <w:t>Law on Scientific Activity,</w:t>
        </w:r>
      </w:hyperlink>
      <w:r w:rsidRPr="00352260">
        <w:rPr>
          <w:rFonts w:ascii="Times New Roman" w:hAnsi="Times New Roman" w:cs="Times New Roman"/>
          <w:color w:val="0563C1" w:themeColor="hyperlink"/>
          <w:u w:val="single"/>
        </w:rPr>
        <w:t> </w:t>
      </w:r>
      <w:hyperlink r:id="rId7" w:anchor="p13" w:tgtFrame="_blank" w:history="1">
        <w:r w:rsidRPr="00352260">
          <w:rPr>
            <w:rStyle w:val="Hyperlink"/>
            <w:rFonts w:ascii="Times New Roman" w:hAnsi="Times New Roman" w:cs="Times New Roman"/>
          </w:rPr>
          <w:t>Section 13</w:t>
        </w:r>
      </w:hyperlink>
      <w:r w:rsidRPr="00352260">
        <w:rPr>
          <w:rFonts w:ascii="Times New Roman" w:hAnsi="Times New Roman" w:cs="Times New Roman"/>
        </w:rPr>
        <w:t> Paragraph two, Clause 3, and Cabinet Regulation of 4 September 2018 No. 560 "</w:t>
      </w:r>
      <w:hyperlink r:id="rId8" w:tgtFrame="_blank" w:history="1">
        <w:r w:rsidRPr="00352260">
          <w:rPr>
            <w:rStyle w:val="Hyperlink"/>
            <w:rFonts w:ascii="Times New Roman" w:hAnsi="Times New Roman" w:cs="Times New Roman"/>
          </w:rPr>
          <w:t>Procedures for the Implementation of State Research Programme Projects,</w:t>
        </w:r>
      </w:hyperlink>
      <w:r w:rsidRPr="00352260">
        <w:rPr>
          <w:rFonts w:ascii="Times New Roman" w:hAnsi="Times New Roman" w:cs="Times New Roman"/>
        </w:rPr>
        <w:t xml:space="preserve">”, </w:t>
      </w:r>
      <w:hyperlink r:id="rId9" w:anchor="p4" w:tgtFrame="_blank" w:history="1">
        <w:r w:rsidRPr="00352260">
          <w:rPr>
            <w:rStyle w:val="Hyperlink"/>
            <w:rFonts w:ascii="Times New Roman" w:hAnsi="Times New Roman" w:cs="Times New Roman"/>
          </w:rPr>
          <w:t>Paragraph 4,</w:t>
        </w:r>
      </w:hyperlink>
      <w:r w:rsidRPr="00352260">
        <w:rPr>
          <w:rFonts w:ascii="Times New Roman" w:hAnsi="Times New Roman" w:cs="Times New Roman"/>
        </w:rPr>
        <w:t xml:space="preserve"> to approve the State Research Programme “Latvian Studies for the Development of a Latvian and European Society” (hereinafter referred to as the Programme).</w:t>
      </w:r>
    </w:p>
    <w:p w14:paraId="52697A84" w14:textId="77777777" w:rsidR="006A47B3" w:rsidRPr="00352260" w:rsidRDefault="006A47B3" w:rsidP="006A47B3">
      <w:pPr>
        <w:ind w:firstLine="720"/>
        <w:jc w:val="both"/>
        <w:rPr>
          <w:rFonts w:ascii="Times New Roman" w:hAnsi="Times New Roman" w:cs="Times New Roman"/>
        </w:rPr>
      </w:pPr>
      <w:bookmarkStart w:id="0" w:name="p2"/>
      <w:bookmarkStart w:id="1" w:name="p-1452760"/>
      <w:bookmarkEnd w:id="0"/>
      <w:bookmarkEnd w:id="1"/>
      <w:r w:rsidRPr="00352260">
        <w:rPr>
          <w:rFonts w:ascii="Times New Roman" w:hAnsi="Times New Roman" w:cs="Times New Roman"/>
        </w:rPr>
        <w:t>2 The Ministry of Education and Science shall be appointed as the authority responsible for the implementation of the Programme.</w:t>
      </w:r>
    </w:p>
    <w:p w14:paraId="338E052D" w14:textId="77777777" w:rsidR="006A47B3" w:rsidRPr="00352260" w:rsidRDefault="006A47B3" w:rsidP="006A47B3">
      <w:pPr>
        <w:ind w:firstLine="720"/>
        <w:jc w:val="both"/>
        <w:rPr>
          <w:rFonts w:ascii="Times New Roman" w:hAnsi="Times New Roman" w:cs="Times New Roman"/>
        </w:rPr>
      </w:pPr>
      <w:bookmarkStart w:id="2" w:name="p3"/>
      <w:bookmarkStart w:id="3" w:name="p-1452761"/>
      <w:bookmarkEnd w:id="2"/>
      <w:bookmarkEnd w:id="3"/>
      <w:r w:rsidRPr="00352260">
        <w:rPr>
          <w:rFonts w:ascii="Times New Roman" w:hAnsi="Times New Roman" w:cs="Times New Roman"/>
        </w:rPr>
        <w:t>3 The total funding of the Programme shall be EUR 6,200,000 for the period from 2025 to 2028. The Programme is funded through the Ministry of Education and Science State budget programme 05.00.00 “Science</w:t>
      </w:r>
      <w:proofErr w:type="gramStart"/>
      <w:r w:rsidRPr="00352260">
        <w:rPr>
          <w:rFonts w:ascii="Times New Roman" w:hAnsi="Times New Roman" w:cs="Times New Roman"/>
        </w:rPr>
        <w:t>”,</w:t>
      </w:r>
      <w:proofErr w:type="gramEnd"/>
      <w:r w:rsidRPr="00352260">
        <w:rPr>
          <w:rFonts w:ascii="Times New Roman" w:hAnsi="Times New Roman" w:cs="Times New Roman"/>
        </w:rPr>
        <w:t xml:space="preserve"> sub-programme 05.01.00 “Provision for scientific activity</w:t>
      </w:r>
      <w:proofErr w:type="gramStart"/>
      <w:r w:rsidRPr="00352260">
        <w:rPr>
          <w:rFonts w:ascii="Times New Roman" w:hAnsi="Times New Roman" w:cs="Times New Roman"/>
        </w:rPr>
        <w:t>”.</w:t>
      </w:r>
      <w:proofErr w:type="gramEnd"/>
    </w:p>
    <w:p w14:paraId="6A696669" w14:textId="77777777" w:rsidR="006A47B3" w:rsidRPr="00352260" w:rsidRDefault="006A47B3" w:rsidP="006A47B3">
      <w:pPr>
        <w:ind w:firstLine="720"/>
        <w:jc w:val="both"/>
        <w:rPr>
          <w:rFonts w:ascii="Times New Roman" w:hAnsi="Times New Roman" w:cs="Times New Roman"/>
        </w:rPr>
      </w:pPr>
      <w:bookmarkStart w:id="4" w:name="p4"/>
      <w:bookmarkStart w:id="5" w:name="p-1452762"/>
      <w:bookmarkEnd w:id="4"/>
      <w:bookmarkEnd w:id="5"/>
      <w:r w:rsidRPr="00352260">
        <w:rPr>
          <w:rFonts w:ascii="Times New Roman" w:hAnsi="Times New Roman" w:cs="Times New Roman"/>
        </w:rPr>
        <w:t xml:space="preserve">4 The main goal of the Programme is to build an inclusive Latvian and European knowledge society in Latvia, based on democratic values, Latvian </w:t>
      </w:r>
      <w:proofErr w:type="gramStart"/>
      <w:r w:rsidRPr="00352260">
        <w:rPr>
          <w:rFonts w:ascii="Times New Roman" w:hAnsi="Times New Roman" w:cs="Times New Roman"/>
        </w:rPr>
        <w:t>language</w:t>
      </w:r>
      <w:proofErr w:type="gramEnd"/>
      <w:r w:rsidRPr="00352260">
        <w:rPr>
          <w:rFonts w:ascii="Times New Roman" w:hAnsi="Times New Roman" w:cs="Times New Roman"/>
        </w:rPr>
        <w:t xml:space="preserve"> and culture.</w:t>
      </w:r>
    </w:p>
    <w:p w14:paraId="688ACCE4" w14:textId="77777777" w:rsidR="006A47B3" w:rsidRPr="00352260" w:rsidRDefault="006A47B3" w:rsidP="006A47B3">
      <w:pPr>
        <w:ind w:firstLine="720"/>
        <w:jc w:val="both"/>
        <w:rPr>
          <w:rFonts w:ascii="Times New Roman" w:hAnsi="Times New Roman" w:cs="Times New Roman"/>
        </w:rPr>
      </w:pPr>
      <w:bookmarkStart w:id="6" w:name="p5"/>
      <w:bookmarkStart w:id="7" w:name="p-1452763"/>
      <w:bookmarkEnd w:id="6"/>
      <w:bookmarkEnd w:id="7"/>
      <w:r w:rsidRPr="00352260">
        <w:rPr>
          <w:rFonts w:ascii="Times New Roman" w:hAnsi="Times New Roman" w:cs="Times New Roman"/>
        </w:rPr>
        <w:t xml:space="preserve">5 The Programme aims to create new knowledge and solutions to contribute to the sustainable development of society and state of Latvia. This includes interdisciplinary research on language, </w:t>
      </w:r>
      <w:proofErr w:type="gramStart"/>
      <w:r w:rsidRPr="00352260">
        <w:rPr>
          <w:rFonts w:ascii="Times New Roman" w:hAnsi="Times New Roman" w:cs="Times New Roman"/>
        </w:rPr>
        <w:t>culture</w:t>
      </w:r>
      <w:proofErr w:type="gramEnd"/>
      <w:r w:rsidRPr="00352260">
        <w:rPr>
          <w:rFonts w:ascii="Times New Roman" w:hAnsi="Times New Roman" w:cs="Times New Roman"/>
        </w:rPr>
        <w:t xml:space="preserve"> and Latvian identity, as well as the development of the necessary human capital.</w:t>
      </w:r>
    </w:p>
    <w:p w14:paraId="2FE3459C" w14:textId="77777777" w:rsidR="006A47B3" w:rsidRPr="00352260" w:rsidRDefault="006A47B3" w:rsidP="006A47B3">
      <w:pPr>
        <w:ind w:firstLine="720"/>
        <w:jc w:val="both"/>
        <w:rPr>
          <w:rFonts w:ascii="Times New Roman" w:hAnsi="Times New Roman" w:cs="Times New Roman"/>
        </w:rPr>
      </w:pPr>
      <w:bookmarkStart w:id="8" w:name="p6"/>
      <w:bookmarkStart w:id="9" w:name="p-1452764"/>
      <w:bookmarkEnd w:id="8"/>
      <w:bookmarkEnd w:id="9"/>
      <w:r w:rsidRPr="00352260">
        <w:rPr>
          <w:rFonts w:ascii="Times New Roman" w:hAnsi="Times New Roman" w:cs="Times New Roman"/>
        </w:rPr>
        <w:t>6 In order to achieve the objective of the programme, the following programme objectives should be set:</w:t>
      </w:r>
    </w:p>
    <w:p w14:paraId="3CF23209" w14:textId="77777777" w:rsidR="006A47B3" w:rsidRPr="00352260" w:rsidRDefault="006A47B3" w:rsidP="006A47B3">
      <w:pPr>
        <w:ind w:left="720" w:firstLine="720"/>
        <w:jc w:val="both"/>
        <w:rPr>
          <w:rFonts w:ascii="Times New Roman" w:hAnsi="Times New Roman" w:cs="Times New Roman"/>
        </w:rPr>
      </w:pPr>
      <w:r w:rsidRPr="00352260">
        <w:rPr>
          <w:rFonts w:ascii="Times New Roman" w:hAnsi="Times New Roman" w:cs="Times New Roman"/>
        </w:rPr>
        <w:t>6.1 study of the development and use of the modern Latvian language. The above task shall cover the following research fields:</w:t>
      </w:r>
    </w:p>
    <w:p w14:paraId="32765E3C" w14:textId="77777777" w:rsidR="006A47B3" w:rsidRPr="00352260" w:rsidRDefault="006A47B3" w:rsidP="006A47B3">
      <w:pPr>
        <w:ind w:left="1440" w:firstLine="720"/>
        <w:jc w:val="both"/>
        <w:rPr>
          <w:rFonts w:ascii="Times New Roman" w:hAnsi="Times New Roman" w:cs="Times New Roman"/>
        </w:rPr>
      </w:pPr>
      <w:r w:rsidRPr="00352260">
        <w:rPr>
          <w:rFonts w:ascii="Times New Roman" w:hAnsi="Times New Roman" w:cs="Times New Roman"/>
        </w:rPr>
        <w:t>6.1.1 trends and sociolinguistic aspects of Latvian language development, including literary language varieties (plain language, easy language) and Latvian language development in the diaspora;</w:t>
      </w:r>
    </w:p>
    <w:p w14:paraId="0209EAE8" w14:textId="77777777" w:rsidR="006A47B3" w:rsidRPr="00352260" w:rsidRDefault="006A47B3" w:rsidP="006A47B3">
      <w:pPr>
        <w:ind w:left="1440" w:firstLine="720"/>
        <w:jc w:val="both"/>
        <w:rPr>
          <w:rFonts w:ascii="Times New Roman" w:hAnsi="Times New Roman" w:cs="Times New Roman"/>
        </w:rPr>
      </w:pPr>
      <w:r w:rsidRPr="00352260">
        <w:rPr>
          <w:rFonts w:ascii="Times New Roman" w:hAnsi="Times New Roman" w:cs="Times New Roman"/>
        </w:rPr>
        <w:t xml:space="preserve">6.1.2 terminology and </w:t>
      </w:r>
      <w:proofErr w:type="spellStart"/>
      <w:r w:rsidRPr="00352260">
        <w:rPr>
          <w:rFonts w:ascii="Times New Roman" w:hAnsi="Times New Roman" w:cs="Times New Roman"/>
        </w:rPr>
        <w:t>terminography</w:t>
      </w:r>
      <w:proofErr w:type="spellEnd"/>
      <w:r w:rsidRPr="00352260">
        <w:rPr>
          <w:rFonts w:ascii="Times New Roman" w:hAnsi="Times New Roman" w:cs="Times New Roman"/>
        </w:rPr>
        <w:t xml:space="preserve"> of the Latvian language;</w:t>
      </w:r>
    </w:p>
    <w:p w14:paraId="51858838" w14:textId="77777777" w:rsidR="006A47B3" w:rsidRPr="00352260" w:rsidRDefault="006A47B3" w:rsidP="006A47B3">
      <w:pPr>
        <w:ind w:left="1440" w:firstLine="720"/>
        <w:jc w:val="both"/>
        <w:rPr>
          <w:rFonts w:ascii="Times New Roman" w:hAnsi="Times New Roman" w:cs="Times New Roman"/>
        </w:rPr>
      </w:pPr>
      <w:r w:rsidRPr="00352260">
        <w:rPr>
          <w:rFonts w:ascii="Times New Roman" w:hAnsi="Times New Roman" w:cs="Times New Roman"/>
        </w:rPr>
        <w:t>6.1.3 translation science;</w:t>
      </w:r>
    </w:p>
    <w:p w14:paraId="0AC7A032" w14:textId="77777777" w:rsidR="006A47B3" w:rsidRPr="00352260" w:rsidRDefault="006A47B3" w:rsidP="006A47B3">
      <w:pPr>
        <w:ind w:left="1440" w:firstLine="720"/>
        <w:jc w:val="both"/>
        <w:rPr>
          <w:rFonts w:ascii="Times New Roman" w:hAnsi="Times New Roman" w:cs="Times New Roman"/>
        </w:rPr>
      </w:pPr>
      <w:r w:rsidRPr="00352260">
        <w:rPr>
          <w:rFonts w:ascii="Times New Roman" w:hAnsi="Times New Roman" w:cs="Times New Roman"/>
        </w:rPr>
        <w:t>6.1.4 the written language of Latgale region;</w:t>
      </w:r>
    </w:p>
    <w:p w14:paraId="27594C19" w14:textId="77777777" w:rsidR="006A47B3" w:rsidRPr="00352260" w:rsidRDefault="006A47B3" w:rsidP="006A47B3">
      <w:pPr>
        <w:ind w:left="2127"/>
        <w:jc w:val="both"/>
        <w:rPr>
          <w:rFonts w:ascii="Times New Roman" w:hAnsi="Times New Roman" w:cs="Times New Roman"/>
        </w:rPr>
      </w:pPr>
      <w:r w:rsidRPr="00352260">
        <w:rPr>
          <w:rFonts w:ascii="Times New Roman" w:hAnsi="Times New Roman" w:cs="Times New Roman"/>
        </w:rPr>
        <w:t>6.1.5 the cultural and historical development of the diversity of the Latvian language and onomastics, including in the context of historical Latvian lands;</w:t>
      </w:r>
    </w:p>
    <w:p w14:paraId="27C91BD2" w14:textId="77777777" w:rsidR="006A47B3" w:rsidRPr="00352260" w:rsidRDefault="006A47B3" w:rsidP="006A47B3">
      <w:pPr>
        <w:ind w:left="1407" w:firstLine="720"/>
        <w:jc w:val="both"/>
        <w:rPr>
          <w:rFonts w:ascii="Times New Roman" w:hAnsi="Times New Roman" w:cs="Times New Roman"/>
        </w:rPr>
      </w:pPr>
      <w:r w:rsidRPr="00352260">
        <w:rPr>
          <w:rFonts w:ascii="Times New Roman" w:hAnsi="Times New Roman" w:cs="Times New Roman"/>
        </w:rPr>
        <w:t>6.1.6 learning Latvian as a foreign language;</w:t>
      </w:r>
    </w:p>
    <w:p w14:paraId="693D1EBA" w14:textId="77777777" w:rsidR="006A47B3" w:rsidRPr="00352260" w:rsidRDefault="006A47B3" w:rsidP="006A47B3">
      <w:pPr>
        <w:ind w:left="720" w:firstLine="720"/>
        <w:jc w:val="both"/>
        <w:rPr>
          <w:rFonts w:ascii="Times New Roman" w:hAnsi="Times New Roman" w:cs="Times New Roman"/>
        </w:rPr>
      </w:pPr>
      <w:r w:rsidRPr="00352260">
        <w:rPr>
          <w:rFonts w:ascii="Times New Roman" w:hAnsi="Times New Roman" w:cs="Times New Roman"/>
        </w:rPr>
        <w:t>6.2 research and development of Latvian language technologies. This task shall cover the following research fields:</w:t>
      </w:r>
    </w:p>
    <w:p w14:paraId="68D0C4CC" w14:textId="77777777" w:rsidR="006A47B3" w:rsidRPr="00352260" w:rsidRDefault="006A47B3" w:rsidP="006A47B3">
      <w:pPr>
        <w:ind w:left="2127"/>
        <w:jc w:val="both"/>
        <w:rPr>
          <w:rFonts w:ascii="Times New Roman" w:hAnsi="Times New Roman" w:cs="Times New Roman"/>
        </w:rPr>
      </w:pPr>
      <w:r w:rsidRPr="00352260">
        <w:rPr>
          <w:rFonts w:ascii="Times New Roman" w:hAnsi="Times New Roman" w:cs="Times New Roman"/>
        </w:rPr>
        <w:lastRenderedPageBreak/>
        <w:t>6.2.1 research and development of generative artificial intelligence tools for use in Latvian;</w:t>
      </w:r>
    </w:p>
    <w:p w14:paraId="2C1AB049" w14:textId="77777777" w:rsidR="006A47B3" w:rsidRPr="00352260" w:rsidRDefault="006A47B3" w:rsidP="006A47B3">
      <w:pPr>
        <w:ind w:left="2127"/>
        <w:jc w:val="both"/>
        <w:rPr>
          <w:rFonts w:ascii="Times New Roman" w:hAnsi="Times New Roman" w:cs="Times New Roman"/>
        </w:rPr>
      </w:pPr>
      <w:r w:rsidRPr="00352260">
        <w:rPr>
          <w:rFonts w:ascii="Times New Roman" w:hAnsi="Times New Roman" w:cs="Times New Roman"/>
        </w:rPr>
        <w:t>6.2.2 the development of digital resources of the Latvian language, ensuring their integration into European language resource repositories;</w:t>
      </w:r>
    </w:p>
    <w:p w14:paraId="16E9A2C2" w14:textId="77777777" w:rsidR="006A47B3" w:rsidRPr="00352260" w:rsidRDefault="006A47B3" w:rsidP="006A47B3">
      <w:pPr>
        <w:ind w:left="2127"/>
        <w:jc w:val="both"/>
        <w:rPr>
          <w:rFonts w:ascii="Times New Roman" w:hAnsi="Times New Roman" w:cs="Times New Roman"/>
        </w:rPr>
      </w:pPr>
      <w:r w:rsidRPr="00352260">
        <w:rPr>
          <w:rFonts w:ascii="Times New Roman" w:hAnsi="Times New Roman" w:cs="Times New Roman"/>
        </w:rPr>
        <w:t>6.2.3 Latvian language technology solutions, including solutions for people with disabilities;</w:t>
      </w:r>
    </w:p>
    <w:p w14:paraId="1C15B5D5" w14:textId="77777777" w:rsidR="006A47B3" w:rsidRPr="00352260" w:rsidRDefault="006A47B3" w:rsidP="006A47B3">
      <w:pPr>
        <w:ind w:left="2127"/>
        <w:jc w:val="both"/>
        <w:rPr>
          <w:rFonts w:ascii="Times New Roman" w:hAnsi="Times New Roman" w:cs="Times New Roman"/>
        </w:rPr>
      </w:pPr>
      <w:r w:rsidRPr="00352260">
        <w:rPr>
          <w:rFonts w:ascii="Times New Roman" w:hAnsi="Times New Roman" w:cs="Times New Roman"/>
        </w:rPr>
        <w:t>6.2.4 sign language for the deaf;</w:t>
      </w:r>
    </w:p>
    <w:p w14:paraId="07ED7F8E" w14:textId="77777777" w:rsidR="006A47B3" w:rsidRPr="00352260" w:rsidRDefault="006A47B3" w:rsidP="006A47B3">
      <w:pPr>
        <w:ind w:left="1440"/>
        <w:jc w:val="both"/>
        <w:rPr>
          <w:rFonts w:ascii="Times New Roman" w:hAnsi="Times New Roman" w:cs="Times New Roman"/>
        </w:rPr>
      </w:pPr>
      <w:r w:rsidRPr="00352260">
        <w:rPr>
          <w:rFonts w:ascii="Times New Roman" w:hAnsi="Times New Roman" w:cs="Times New Roman"/>
        </w:rPr>
        <w:t>6.3 development of the research base and digital resources of the Liv language, promoting the vitality of the Liv language, the development and standardisation of language norms, and ensuring the integration of digital resources of the language into European language resource repositories;</w:t>
      </w:r>
    </w:p>
    <w:p w14:paraId="3D430F87" w14:textId="77777777" w:rsidR="006A47B3" w:rsidRPr="00352260" w:rsidRDefault="006A47B3" w:rsidP="006A47B3">
      <w:pPr>
        <w:ind w:left="1440"/>
        <w:jc w:val="both"/>
        <w:rPr>
          <w:rFonts w:ascii="Times New Roman" w:hAnsi="Times New Roman" w:cs="Times New Roman"/>
        </w:rPr>
      </w:pPr>
      <w:r w:rsidRPr="00352260">
        <w:rPr>
          <w:rFonts w:ascii="Times New Roman" w:hAnsi="Times New Roman" w:cs="Times New Roman"/>
        </w:rPr>
        <w:t xml:space="preserve">6.4 study of demography, </w:t>
      </w:r>
      <w:proofErr w:type="gramStart"/>
      <w:r w:rsidRPr="00352260">
        <w:rPr>
          <w:rFonts w:ascii="Times New Roman" w:hAnsi="Times New Roman" w:cs="Times New Roman"/>
        </w:rPr>
        <w:t>migration</w:t>
      </w:r>
      <w:proofErr w:type="gramEnd"/>
      <w:r w:rsidRPr="00352260">
        <w:rPr>
          <w:rFonts w:ascii="Times New Roman" w:hAnsi="Times New Roman" w:cs="Times New Roman"/>
        </w:rPr>
        <w:t xml:space="preserve"> and re-emigration processes in the context of contemporary geopolitical, </w:t>
      </w:r>
      <w:proofErr w:type="gramStart"/>
      <w:r w:rsidRPr="00352260">
        <w:rPr>
          <w:rFonts w:ascii="Times New Roman" w:hAnsi="Times New Roman" w:cs="Times New Roman"/>
        </w:rPr>
        <w:t>socio-economic</w:t>
      </w:r>
      <w:proofErr w:type="gramEnd"/>
      <w:r w:rsidRPr="00352260">
        <w:rPr>
          <w:rFonts w:ascii="Times New Roman" w:hAnsi="Times New Roman" w:cs="Times New Roman"/>
        </w:rPr>
        <w:t xml:space="preserve"> and regional changes;</w:t>
      </w:r>
    </w:p>
    <w:p w14:paraId="50B77693" w14:textId="77777777" w:rsidR="006A47B3" w:rsidRPr="00352260" w:rsidRDefault="006A47B3" w:rsidP="006A47B3">
      <w:pPr>
        <w:ind w:left="1440"/>
        <w:jc w:val="both"/>
        <w:rPr>
          <w:rFonts w:ascii="Times New Roman" w:hAnsi="Times New Roman" w:cs="Times New Roman"/>
        </w:rPr>
      </w:pPr>
      <w:r w:rsidRPr="00352260">
        <w:rPr>
          <w:rFonts w:ascii="Times New Roman" w:hAnsi="Times New Roman" w:cs="Times New Roman"/>
        </w:rPr>
        <w:t>6.5 research of Latvian literature and poetics in the perspective of national identity and inclusive society in Latvia and the world, including in the contemporary context, and research of factors influencing the production and consumption of literature in the digital age;</w:t>
      </w:r>
    </w:p>
    <w:p w14:paraId="294CB8A6" w14:textId="77777777" w:rsidR="006A47B3" w:rsidRPr="00352260" w:rsidRDefault="006A47B3" w:rsidP="006A47B3">
      <w:pPr>
        <w:ind w:left="1440"/>
        <w:jc w:val="both"/>
        <w:rPr>
          <w:rFonts w:ascii="Times New Roman" w:hAnsi="Times New Roman" w:cs="Times New Roman"/>
        </w:rPr>
      </w:pPr>
      <w:r w:rsidRPr="00352260">
        <w:rPr>
          <w:rFonts w:ascii="Times New Roman" w:hAnsi="Times New Roman" w:cs="Times New Roman"/>
        </w:rPr>
        <w:t>6.6 research of Latvian identity. This task shall cover the following research fields:</w:t>
      </w:r>
    </w:p>
    <w:p w14:paraId="7F548A93" w14:textId="77777777" w:rsidR="006A47B3" w:rsidRPr="00352260" w:rsidRDefault="006A47B3" w:rsidP="006A47B3">
      <w:pPr>
        <w:ind w:left="2160"/>
        <w:jc w:val="both"/>
        <w:rPr>
          <w:rFonts w:ascii="Times New Roman" w:hAnsi="Times New Roman" w:cs="Times New Roman"/>
        </w:rPr>
      </w:pPr>
      <w:r w:rsidRPr="00352260">
        <w:rPr>
          <w:rFonts w:ascii="Times New Roman" w:hAnsi="Times New Roman" w:cs="Times New Roman"/>
        </w:rPr>
        <w:t>6.6.1 Latvian identity and its formation in historical and contemporary contexts, including the diaspora;</w:t>
      </w:r>
    </w:p>
    <w:p w14:paraId="6955142C" w14:textId="77777777" w:rsidR="006A47B3" w:rsidRPr="00352260" w:rsidRDefault="006A47B3" w:rsidP="006A47B3">
      <w:pPr>
        <w:ind w:left="2160"/>
        <w:jc w:val="both"/>
        <w:rPr>
          <w:rFonts w:ascii="Times New Roman" w:hAnsi="Times New Roman" w:cs="Times New Roman"/>
        </w:rPr>
      </w:pPr>
      <w:r w:rsidRPr="00352260">
        <w:rPr>
          <w:rFonts w:ascii="Times New Roman" w:hAnsi="Times New Roman" w:cs="Times New Roman"/>
        </w:rPr>
        <w:t>6.6.2 contemporary folklore and spiritual traditions in the context of Latvian identity;</w:t>
      </w:r>
    </w:p>
    <w:p w14:paraId="7FF3D60A" w14:textId="77777777" w:rsidR="006A47B3" w:rsidRPr="00352260" w:rsidRDefault="006A47B3" w:rsidP="006A47B3">
      <w:pPr>
        <w:ind w:left="2160"/>
        <w:jc w:val="both"/>
        <w:rPr>
          <w:rFonts w:ascii="Times New Roman" w:hAnsi="Times New Roman" w:cs="Times New Roman"/>
        </w:rPr>
      </w:pPr>
      <w:r w:rsidRPr="00352260">
        <w:rPr>
          <w:rFonts w:ascii="Times New Roman" w:hAnsi="Times New Roman" w:cs="Times New Roman"/>
        </w:rPr>
        <w:t>6.6.3 factors influencing the development of folklore studies;</w:t>
      </w:r>
    </w:p>
    <w:p w14:paraId="486739B7" w14:textId="77777777" w:rsidR="006A47B3" w:rsidRPr="00352260" w:rsidRDefault="006A47B3" w:rsidP="006A47B3">
      <w:pPr>
        <w:ind w:left="2160"/>
        <w:jc w:val="both"/>
        <w:rPr>
          <w:rFonts w:ascii="Times New Roman" w:hAnsi="Times New Roman" w:cs="Times New Roman"/>
        </w:rPr>
      </w:pPr>
      <w:r w:rsidRPr="00352260">
        <w:rPr>
          <w:rFonts w:ascii="Times New Roman" w:hAnsi="Times New Roman" w:cs="Times New Roman"/>
        </w:rPr>
        <w:t>6.6.4 history of ideas.</w:t>
      </w:r>
    </w:p>
    <w:p w14:paraId="3B1DF387" w14:textId="77777777" w:rsidR="006A47B3" w:rsidRPr="00352260" w:rsidRDefault="006A47B3" w:rsidP="006A47B3">
      <w:pPr>
        <w:ind w:firstLine="720"/>
        <w:jc w:val="both"/>
        <w:rPr>
          <w:rFonts w:ascii="Times New Roman" w:hAnsi="Times New Roman" w:cs="Times New Roman"/>
        </w:rPr>
      </w:pPr>
      <w:bookmarkStart w:id="10" w:name="p7"/>
      <w:bookmarkStart w:id="11" w:name="p-1452785"/>
      <w:bookmarkEnd w:id="10"/>
      <w:bookmarkEnd w:id="11"/>
      <w:r w:rsidRPr="00352260">
        <w:rPr>
          <w:rFonts w:ascii="Times New Roman" w:hAnsi="Times New Roman" w:cs="Times New Roman"/>
        </w:rPr>
        <w:t>7 The following common (horizontal) tasks shall be defined for the implementation of the Programme:</w:t>
      </w:r>
    </w:p>
    <w:p w14:paraId="071457EA" w14:textId="77777777" w:rsidR="006A47B3" w:rsidRPr="00352260" w:rsidRDefault="006A47B3" w:rsidP="006A47B3">
      <w:pPr>
        <w:ind w:left="720" w:firstLine="720"/>
        <w:jc w:val="both"/>
        <w:rPr>
          <w:rFonts w:ascii="Times New Roman" w:hAnsi="Times New Roman" w:cs="Times New Roman"/>
        </w:rPr>
      </w:pPr>
      <w:r w:rsidRPr="00352260">
        <w:rPr>
          <w:rFonts w:ascii="Times New Roman" w:hAnsi="Times New Roman" w:cs="Times New Roman"/>
        </w:rPr>
        <w:t>7.1 To ensure impact of the research process and results on the following target groups:</w:t>
      </w:r>
    </w:p>
    <w:p w14:paraId="327D65A1" w14:textId="77777777" w:rsidR="006A47B3" w:rsidRPr="00352260" w:rsidRDefault="006A47B3" w:rsidP="006A47B3">
      <w:pPr>
        <w:ind w:left="2160"/>
        <w:jc w:val="both"/>
        <w:rPr>
          <w:rFonts w:ascii="Times New Roman" w:hAnsi="Times New Roman" w:cs="Times New Roman"/>
        </w:rPr>
      </w:pPr>
      <w:r w:rsidRPr="00352260">
        <w:rPr>
          <w:rFonts w:ascii="Times New Roman" w:hAnsi="Times New Roman" w:cs="Times New Roman"/>
        </w:rPr>
        <w:t>7.1.1 a research community: developing research resources and interdisciplinary, competitive research teams using world-renowned research methods and technologies, and involving young scientists and members of the diaspora in research;</w:t>
      </w:r>
    </w:p>
    <w:p w14:paraId="0FB09F1E" w14:textId="77777777" w:rsidR="006A47B3" w:rsidRPr="00352260" w:rsidRDefault="006A47B3" w:rsidP="006A47B3">
      <w:pPr>
        <w:ind w:left="2160"/>
        <w:jc w:val="both"/>
        <w:rPr>
          <w:rFonts w:ascii="Times New Roman" w:hAnsi="Times New Roman" w:cs="Times New Roman"/>
        </w:rPr>
      </w:pPr>
      <w:r w:rsidRPr="00352260">
        <w:rPr>
          <w:rFonts w:ascii="Times New Roman" w:hAnsi="Times New Roman" w:cs="Times New Roman"/>
        </w:rPr>
        <w:t>7.1.2 sectoral policy makers and implementers: working with policy makers during project development and proactively promoting policy change;</w:t>
      </w:r>
    </w:p>
    <w:p w14:paraId="05D4FC45" w14:textId="77777777" w:rsidR="006A47B3" w:rsidRPr="00352260" w:rsidRDefault="006A47B3" w:rsidP="006A47B3">
      <w:pPr>
        <w:ind w:left="2160"/>
        <w:jc w:val="both"/>
        <w:rPr>
          <w:rFonts w:ascii="Times New Roman" w:hAnsi="Times New Roman" w:cs="Times New Roman"/>
        </w:rPr>
      </w:pPr>
      <w:r w:rsidRPr="00352260">
        <w:rPr>
          <w:rFonts w:ascii="Times New Roman" w:hAnsi="Times New Roman" w:cs="Times New Roman"/>
        </w:rPr>
        <w:t xml:space="preserve">7.1.3 sectors of the economy relevant to the project goal (including publishing, media and information and communication technologies): in cooperation with organisations, social </w:t>
      </w:r>
      <w:proofErr w:type="gramStart"/>
      <w:r w:rsidRPr="00352260">
        <w:rPr>
          <w:rFonts w:ascii="Times New Roman" w:hAnsi="Times New Roman" w:cs="Times New Roman"/>
        </w:rPr>
        <w:t>partners</w:t>
      </w:r>
      <w:proofErr w:type="gramEnd"/>
      <w:r w:rsidRPr="00352260">
        <w:rPr>
          <w:rFonts w:ascii="Times New Roman" w:hAnsi="Times New Roman" w:cs="Times New Roman"/>
        </w:rPr>
        <w:t xml:space="preserve"> and experts from the relevant sectors of the economy;</w:t>
      </w:r>
    </w:p>
    <w:p w14:paraId="56DEA9A6" w14:textId="77777777" w:rsidR="006A47B3" w:rsidRPr="00352260" w:rsidRDefault="006A47B3" w:rsidP="006A47B3">
      <w:pPr>
        <w:ind w:left="2160"/>
        <w:jc w:val="both"/>
        <w:rPr>
          <w:rFonts w:ascii="Times New Roman" w:hAnsi="Times New Roman" w:cs="Times New Roman"/>
        </w:rPr>
      </w:pPr>
      <w:r w:rsidRPr="00352260">
        <w:rPr>
          <w:rFonts w:ascii="Times New Roman" w:hAnsi="Times New Roman" w:cs="Times New Roman"/>
        </w:rPr>
        <w:lastRenderedPageBreak/>
        <w:t>7.1.4 society in general: through knowledge transfer and raising awareness of the role and contribution of research to society, through engagement in the research process (e.g., through public science initiatives), and through the creation and dissemination of useful resources for society;</w:t>
      </w:r>
    </w:p>
    <w:p w14:paraId="371F2331" w14:textId="77777777" w:rsidR="006A47B3" w:rsidRPr="00352260" w:rsidRDefault="006A47B3" w:rsidP="006A47B3">
      <w:pPr>
        <w:ind w:left="720" w:firstLine="720"/>
        <w:jc w:val="both"/>
        <w:rPr>
          <w:rFonts w:ascii="Times New Roman" w:hAnsi="Times New Roman" w:cs="Times New Roman"/>
        </w:rPr>
      </w:pPr>
      <w:r w:rsidRPr="00352260">
        <w:rPr>
          <w:rFonts w:ascii="Times New Roman" w:hAnsi="Times New Roman" w:cs="Times New Roman"/>
        </w:rPr>
        <w:t>7.2 development of innovative solutions and promotion of their wider use;</w:t>
      </w:r>
    </w:p>
    <w:p w14:paraId="4095D921" w14:textId="77777777" w:rsidR="006A47B3" w:rsidRPr="00352260" w:rsidRDefault="006A47B3" w:rsidP="006A47B3">
      <w:pPr>
        <w:ind w:left="1440"/>
        <w:jc w:val="both"/>
        <w:rPr>
          <w:rFonts w:ascii="Times New Roman" w:hAnsi="Times New Roman" w:cs="Times New Roman"/>
        </w:rPr>
      </w:pPr>
      <w:r w:rsidRPr="00352260">
        <w:rPr>
          <w:rFonts w:ascii="Times New Roman" w:hAnsi="Times New Roman" w:cs="Times New Roman"/>
        </w:rPr>
        <w:t xml:space="preserve">7.3 making research results publicly available, including publishing results in open access </w:t>
      </w:r>
      <w:proofErr w:type="gramStart"/>
      <w:r w:rsidRPr="00352260">
        <w:rPr>
          <w:rFonts w:ascii="Times New Roman" w:hAnsi="Times New Roman" w:cs="Times New Roman"/>
        </w:rPr>
        <w:t>journals</w:t>
      </w:r>
      <w:proofErr w:type="gramEnd"/>
      <w:r w:rsidRPr="00352260">
        <w:rPr>
          <w:rFonts w:ascii="Times New Roman" w:hAnsi="Times New Roman" w:cs="Times New Roman"/>
        </w:rPr>
        <w:t xml:space="preserve"> and depositing newly generated research data in research data repositories, promoting data re-usability in line with the FAIR principles (findability, accessibility, interoperability, re-usability);</w:t>
      </w:r>
    </w:p>
    <w:p w14:paraId="4FB7A805" w14:textId="77777777" w:rsidR="006A47B3" w:rsidRPr="00352260" w:rsidRDefault="006A47B3" w:rsidP="006A47B3">
      <w:pPr>
        <w:ind w:left="1440"/>
        <w:jc w:val="both"/>
        <w:rPr>
          <w:rFonts w:ascii="Times New Roman" w:hAnsi="Times New Roman" w:cs="Times New Roman"/>
        </w:rPr>
      </w:pPr>
      <w:r w:rsidRPr="00352260">
        <w:rPr>
          <w:rFonts w:ascii="Times New Roman" w:hAnsi="Times New Roman" w:cs="Times New Roman"/>
        </w:rPr>
        <w:t xml:space="preserve">7.4 to ensure the transfer of knowledge created during the project by involving the public and promoting their understanding of the role and contribution of research in addressing issues of societal importance, including through popular science articles on research, its </w:t>
      </w:r>
      <w:proofErr w:type="gramStart"/>
      <w:r w:rsidRPr="00352260">
        <w:rPr>
          <w:rFonts w:ascii="Times New Roman" w:hAnsi="Times New Roman" w:cs="Times New Roman"/>
        </w:rPr>
        <w:t>results</w:t>
      </w:r>
      <w:proofErr w:type="gramEnd"/>
      <w:r w:rsidRPr="00352260">
        <w:rPr>
          <w:rFonts w:ascii="Times New Roman" w:hAnsi="Times New Roman" w:cs="Times New Roman"/>
        </w:rPr>
        <w:t xml:space="preserve"> and societal benefits;</w:t>
      </w:r>
    </w:p>
    <w:p w14:paraId="53B5AA45" w14:textId="77777777" w:rsidR="006A47B3" w:rsidRPr="00352260" w:rsidRDefault="006A47B3" w:rsidP="006A47B3">
      <w:pPr>
        <w:ind w:left="1440"/>
        <w:jc w:val="both"/>
        <w:rPr>
          <w:rFonts w:ascii="Times New Roman" w:hAnsi="Times New Roman" w:cs="Times New Roman"/>
        </w:rPr>
      </w:pPr>
      <w:r w:rsidRPr="00352260">
        <w:rPr>
          <w:rFonts w:ascii="Times New Roman" w:hAnsi="Times New Roman" w:cs="Times New Roman"/>
        </w:rPr>
        <w:t>7.5 to promote the development and integration of digital resources for language and cultural research.</w:t>
      </w:r>
    </w:p>
    <w:p w14:paraId="7B520CD4" w14:textId="77777777" w:rsidR="006A47B3" w:rsidRPr="00352260" w:rsidRDefault="006A47B3" w:rsidP="006A47B3">
      <w:pPr>
        <w:ind w:firstLine="720"/>
        <w:jc w:val="both"/>
        <w:rPr>
          <w:rFonts w:ascii="Times New Roman" w:hAnsi="Times New Roman" w:cs="Times New Roman"/>
        </w:rPr>
      </w:pPr>
      <w:bookmarkStart w:id="12" w:name="p8"/>
      <w:bookmarkStart w:id="13" w:name="p-1452795"/>
      <w:bookmarkEnd w:id="12"/>
      <w:bookmarkEnd w:id="13"/>
      <w:r w:rsidRPr="00352260">
        <w:rPr>
          <w:rFonts w:ascii="Times New Roman" w:hAnsi="Times New Roman" w:cs="Times New Roman"/>
        </w:rPr>
        <w:t>8 The achievement of the following results shall be defined during the Programme implementation:</w:t>
      </w:r>
    </w:p>
    <w:p w14:paraId="15C31336" w14:textId="77777777" w:rsidR="006A47B3" w:rsidRPr="00352260" w:rsidRDefault="006A47B3" w:rsidP="006A47B3">
      <w:pPr>
        <w:ind w:left="1440"/>
        <w:jc w:val="both"/>
        <w:rPr>
          <w:rFonts w:ascii="Times New Roman" w:hAnsi="Times New Roman" w:cs="Times New Roman"/>
        </w:rPr>
      </w:pPr>
      <w:r w:rsidRPr="00352260">
        <w:rPr>
          <w:rFonts w:ascii="Times New Roman" w:hAnsi="Times New Roman" w:cs="Times New Roman"/>
        </w:rPr>
        <w:t>8.1 innovative tools and solutions developed or adapted to meet the needs of end-user target groups;</w:t>
      </w:r>
    </w:p>
    <w:p w14:paraId="77C4AB32" w14:textId="77777777" w:rsidR="006A47B3" w:rsidRPr="00352260" w:rsidRDefault="006A47B3" w:rsidP="006A47B3">
      <w:pPr>
        <w:ind w:left="1440"/>
        <w:jc w:val="both"/>
        <w:rPr>
          <w:rFonts w:ascii="Times New Roman" w:hAnsi="Times New Roman" w:cs="Times New Roman"/>
        </w:rPr>
      </w:pPr>
      <w:r w:rsidRPr="00352260">
        <w:rPr>
          <w:rFonts w:ascii="Times New Roman" w:hAnsi="Times New Roman" w:cs="Times New Roman"/>
        </w:rPr>
        <w:t>8.2 promoting policy change based on scientific insights and facts (e.g., by advising sectoral policy-makers, preparing recommendations and guidelines);</w:t>
      </w:r>
    </w:p>
    <w:p w14:paraId="4EE8A04A" w14:textId="77777777" w:rsidR="006A47B3" w:rsidRPr="00352260" w:rsidRDefault="006A47B3" w:rsidP="006A47B3">
      <w:pPr>
        <w:ind w:left="1440"/>
        <w:jc w:val="both"/>
        <w:rPr>
          <w:rFonts w:ascii="Times New Roman" w:hAnsi="Times New Roman" w:cs="Times New Roman"/>
        </w:rPr>
      </w:pPr>
      <w:r w:rsidRPr="00352260">
        <w:rPr>
          <w:rFonts w:ascii="Times New Roman" w:hAnsi="Times New Roman" w:cs="Times New Roman"/>
        </w:rPr>
        <w:t>8.3 establishment of interdisciplinary and transdisciplinary consortia (with partners outside academia), involvement in international networks and consortia, project applications to the European Union and other international programmes;</w:t>
      </w:r>
    </w:p>
    <w:p w14:paraId="4D5A0BED" w14:textId="77777777" w:rsidR="006A47B3" w:rsidRPr="00352260" w:rsidRDefault="006A47B3" w:rsidP="006A47B3">
      <w:pPr>
        <w:ind w:left="1440"/>
        <w:jc w:val="both"/>
        <w:rPr>
          <w:rFonts w:ascii="Times New Roman" w:hAnsi="Times New Roman" w:cs="Times New Roman"/>
        </w:rPr>
      </w:pPr>
      <w:r w:rsidRPr="00352260">
        <w:rPr>
          <w:rFonts w:ascii="Times New Roman" w:hAnsi="Times New Roman" w:cs="Times New Roman"/>
        </w:rPr>
        <w:t>8.4 development of human capital by involving young and diaspora researchers in research, providing internships and work placements for students and PhD candidates, and developing Masters and PhD modules linked to the programme;</w:t>
      </w:r>
    </w:p>
    <w:p w14:paraId="12886329" w14:textId="77777777" w:rsidR="006A47B3" w:rsidRPr="00352260" w:rsidRDefault="006A47B3" w:rsidP="006A47B3">
      <w:pPr>
        <w:ind w:left="1440"/>
        <w:jc w:val="both"/>
        <w:rPr>
          <w:rFonts w:ascii="Times New Roman" w:hAnsi="Times New Roman" w:cs="Times New Roman"/>
        </w:rPr>
      </w:pPr>
      <w:r w:rsidRPr="00352260">
        <w:rPr>
          <w:rFonts w:ascii="Times New Roman" w:hAnsi="Times New Roman" w:cs="Times New Roman"/>
        </w:rPr>
        <w:t xml:space="preserve">8.5 scientific monographs and original research articles included in journals or </w:t>
      </w:r>
      <w:proofErr w:type="spellStart"/>
      <w:r w:rsidRPr="00352260">
        <w:rPr>
          <w:rFonts w:ascii="Times New Roman" w:hAnsi="Times New Roman" w:cs="Times New Roman"/>
        </w:rPr>
        <w:t>converence</w:t>
      </w:r>
      <w:proofErr w:type="spellEnd"/>
      <w:r w:rsidRPr="00352260">
        <w:rPr>
          <w:rFonts w:ascii="Times New Roman" w:hAnsi="Times New Roman" w:cs="Times New Roman"/>
        </w:rPr>
        <w:t xml:space="preserve"> article collections listed in Web of Science, SCOPUS (A or B), or ERIH+ databases;</w:t>
      </w:r>
    </w:p>
    <w:p w14:paraId="1550CA21" w14:textId="77777777" w:rsidR="006A47B3" w:rsidRPr="00352260" w:rsidRDefault="006A47B3" w:rsidP="006A47B3">
      <w:pPr>
        <w:ind w:left="1440"/>
        <w:jc w:val="both"/>
        <w:rPr>
          <w:rFonts w:ascii="Times New Roman" w:hAnsi="Times New Roman" w:cs="Times New Roman"/>
        </w:rPr>
      </w:pPr>
      <w:r w:rsidRPr="00352260">
        <w:rPr>
          <w:rFonts w:ascii="Times New Roman" w:hAnsi="Times New Roman" w:cs="Times New Roman"/>
        </w:rPr>
        <w:t xml:space="preserve">8.6 informative popular science articles on research, its </w:t>
      </w:r>
      <w:proofErr w:type="gramStart"/>
      <w:r w:rsidRPr="00352260">
        <w:rPr>
          <w:rFonts w:ascii="Times New Roman" w:hAnsi="Times New Roman" w:cs="Times New Roman"/>
        </w:rPr>
        <w:t>results</w:t>
      </w:r>
      <w:proofErr w:type="gramEnd"/>
      <w:r w:rsidRPr="00352260">
        <w:rPr>
          <w:rFonts w:ascii="Times New Roman" w:hAnsi="Times New Roman" w:cs="Times New Roman"/>
        </w:rPr>
        <w:t xml:space="preserve"> and societal benefits, including the most important popular science information resources in Latvian.</w:t>
      </w:r>
    </w:p>
    <w:p w14:paraId="57670A3C" w14:textId="77777777" w:rsidR="006A47B3" w:rsidRPr="00352260" w:rsidRDefault="006A47B3" w:rsidP="006A47B3">
      <w:pPr>
        <w:ind w:left="1440"/>
        <w:jc w:val="both"/>
        <w:rPr>
          <w:rFonts w:ascii="Times New Roman" w:hAnsi="Times New Roman" w:cs="Times New Roman"/>
        </w:rPr>
      </w:pPr>
    </w:p>
    <w:p w14:paraId="27008D1E" w14:textId="77777777" w:rsidR="006A47B3" w:rsidRPr="00352260" w:rsidRDefault="006A47B3" w:rsidP="006A47B3">
      <w:pPr>
        <w:jc w:val="right"/>
        <w:rPr>
          <w:rFonts w:ascii="Times New Roman" w:hAnsi="Times New Roman" w:cs="Times New Roman"/>
        </w:rPr>
      </w:pPr>
      <w:r w:rsidRPr="00352260">
        <w:rPr>
          <w:rFonts w:ascii="Times New Roman" w:hAnsi="Times New Roman" w:cs="Times New Roman"/>
        </w:rPr>
        <w:t>Prime Minister </w:t>
      </w:r>
      <w:r w:rsidRPr="00352260">
        <w:rPr>
          <w:rFonts w:ascii="Times New Roman" w:hAnsi="Times New Roman" w:cs="Times New Roman"/>
          <w:i/>
        </w:rPr>
        <w:t>E. Siliņa</w:t>
      </w:r>
      <w:r w:rsidRPr="00352260">
        <w:rPr>
          <w:rFonts w:ascii="Times New Roman" w:hAnsi="Times New Roman" w:cs="Times New Roman"/>
        </w:rPr>
        <w:br/>
      </w:r>
      <w:r w:rsidRPr="00352260">
        <w:rPr>
          <w:rFonts w:ascii="Times New Roman" w:hAnsi="Times New Roman" w:cs="Times New Roman"/>
        </w:rPr>
        <w:br/>
        <w:t>Minister for Education and Science </w:t>
      </w:r>
      <w:r w:rsidRPr="00352260">
        <w:rPr>
          <w:rFonts w:ascii="Times New Roman" w:hAnsi="Times New Roman" w:cs="Times New Roman"/>
          <w:i/>
        </w:rPr>
        <w:t>D. </w:t>
      </w:r>
      <w:proofErr w:type="spellStart"/>
      <w:r w:rsidRPr="00352260">
        <w:rPr>
          <w:rFonts w:ascii="Times New Roman" w:hAnsi="Times New Roman" w:cs="Times New Roman"/>
          <w:i/>
        </w:rPr>
        <w:t>Melbārde</w:t>
      </w:r>
      <w:proofErr w:type="spellEnd"/>
    </w:p>
    <w:p w14:paraId="2047D409" w14:textId="77777777" w:rsidR="001F35ED" w:rsidRPr="00352260" w:rsidRDefault="001F35ED" w:rsidP="006A47B3">
      <w:pPr>
        <w:rPr>
          <w:rFonts w:ascii="Times New Roman" w:hAnsi="Times New Roman" w:cs="Times New Roman"/>
        </w:rPr>
      </w:pPr>
    </w:p>
    <w:sectPr w:rsidR="001F35ED" w:rsidRPr="00352260" w:rsidSect="00352260">
      <w:headerReference w:type="firs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E30EE" w14:textId="77777777" w:rsidR="001D41E6" w:rsidRDefault="001D41E6" w:rsidP="006A47B3">
      <w:pPr>
        <w:spacing w:after="0" w:line="240" w:lineRule="auto"/>
      </w:pPr>
      <w:r>
        <w:separator/>
      </w:r>
    </w:p>
  </w:endnote>
  <w:endnote w:type="continuationSeparator" w:id="0">
    <w:p w14:paraId="30099A07" w14:textId="77777777" w:rsidR="001D41E6" w:rsidRDefault="001D41E6" w:rsidP="006A4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F5576" w14:textId="77777777" w:rsidR="001D41E6" w:rsidRDefault="001D41E6" w:rsidP="006A47B3">
      <w:pPr>
        <w:spacing w:after="0" w:line="240" w:lineRule="auto"/>
      </w:pPr>
      <w:r>
        <w:separator/>
      </w:r>
    </w:p>
  </w:footnote>
  <w:footnote w:type="continuationSeparator" w:id="0">
    <w:p w14:paraId="1B824410" w14:textId="77777777" w:rsidR="001D41E6" w:rsidRDefault="001D41E6" w:rsidP="006A4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38F1" w14:textId="75B9040B" w:rsidR="006A47B3" w:rsidRPr="00352260" w:rsidRDefault="00352260" w:rsidP="00352260">
    <w:pPr>
      <w:pStyle w:val="Header"/>
      <w:jc w:val="right"/>
      <w:rPr>
        <w:rFonts w:ascii="Times New Roman" w:hAnsi="Times New Roman" w:cs="Times New Roman"/>
        <w:i/>
        <w:iCs/>
        <w:sz w:val="24"/>
        <w:szCs w:val="24"/>
      </w:rPr>
    </w:pPr>
    <w:r>
      <w:rPr>
        <w:rFonts w:ascii="Times New Roman" w:hAnsi="Times New Roman" w:cs="Times New Roman"/>
        <w:i/>
        <w:iCs/>
        <w:sz w:val="24"/>
        <w:szCs w:val="24"/>
      </w:rPr>
      <w:t>Translation from Latvian into English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ED"/>
    <w:rsid w:val="001D41E6"/>
    <w:rsid w:val="001F35ED"/>
    <w:rsid w:val="00352260"/>
    <w:rsid w:val="005E09C7"/>
    <w:rsid w:val="006A47B3"/>
    <w:rsid w:val="007921D4"/>
    <w:rsid w:val="008E282A"/>
    <w:rsid w:val="00EE20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9E60"/>
  <w15:chartTrackingRefBased/>
  <w15:docId w15:val="{DB8E40DF-3DB1-4DCA-A933-3C2CC2D2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35ED"/>
    <w:rPr>
      <w:color w:val="0563C1" w:themeColor="hyperlink"/>
      <w:u w:val="single"/>
    </w:rPr>
  </w:style>
  <w:style w:type="character" w:styleId="UnresolvedMention">
    <w:name w:val="Unresolved Mention"/>
    <w:basedOn w:val="DefaultParagraphFont"/>
    <w:uiPriority w:val="99"/>
    <w:semiHidden/>
    <w:unhideWhenUsed/>
    <w:rsid w:val="001F35ED"/>
    <w:rPr>
      <w:color w:val="605E5C"/>
      <w:shd w:val="clear" w:color="auto" w:fill="E1DFDD"/>
    </w:rPr>
  </w:style>
  <w:style w:type="paragraph" w:styleId="Header">
    <w:name w:val="header"/>
    <w:basedOn w:val="Normal"/>
    <w:link w:val="HeaderChar"/>
    <w:uiPriority w:val="99"/>
    <w:unhideWhenUsed/>
    <w:rsid w:val="006A47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A47B3"/>
  </w:style>
  <w:style w:type="paragraph" w:styleId="Footer">
    <w:name w:val="footer"/>
    <w:basedOn w:val="Normal"/>
    <w:link w:val="FooterChar"/>
    <w:uiPriority w:val="99"/>
    <w:unhideWhenUsed/>
    <w:rsid w:val="006A47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A4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201808">
      <w:bodyDiv w:val="1"/>
      <w:marLeft w:val="0"/>
      <w:marRight w:val="0"/>
      <w:marTop w:val="0"/>
      <w:marBottom w:val="0"/>
      <w:divBdr>
        <w:top w:val="none" w:sz="0" w:space="0" w:color="auto"/>
        <w:left w:val="none" w:sz="0" w:space="0" w:color="auto"/>
        <w:bottom w:val="none" w:sz="0" w:space="0" w:color="auto"/>
        <w:right w:val="none" w:sz="0" w:space="0" w:color="auto"/>
      </w:divBdr>
      <w:divsChild>
        <w:div w:id="1409886972">
          <w:marLeft w:val="0"/>
          <w:marRight w:val="0"/>
          <w:marTop w:val="480"/>
          <w:marBottom w:val="240"/>
          <w:divBdr>
            <w:top w:val="none" w:sz="0" w:space="0" w:color="auto"/>
            <w:left w:val="none" w:sz="0" w:space="0" w:color="auto"/>
            <w:bottom w:val="none" w:sz="0" w:space="0" w:color="auto"/>
            <w:right w:val="none" w:sz="0" w:space="0" w:color="auto"/>
          </w:divBdr>
        </w:div>
        <w:div w:id="523714100">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01438-valsts-petijumu-programmu-projektu-istenosanas-kartiba" TargetMode="External"/><Relationship Id="rId3" Type="http://schemas.openxmlformats.org/officeDocument/2006/relationships/webSettings" Target="webSettings.xml"/><Relationship Id="rId7" Type="http://schemas.openxmlformats.org/officeDocument/2006/relationships/hyperlink" Target="https://likumi.lv/ta/id/107337-zinatniskas-darbibas-likum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107337-zinatniskas-darbibas-likum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ikumi.lv/ta/id/301438-valsts-petijumu-programmu-projektu-istenosanas-kart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4619</Words>
  <Characters>2634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Lorberga</dc:creator>
  <cp:keywords/>
  <dc:description/>
  <cp:lastModifiedBy>Reviser</cp:lastModifiedBy>
  <cp:revision>3</cp:revision>
  <dcterms:created xsi:type="dcterms:W3CDTF">2025-09-17T07:12:00Z</dcterms:created>
  <dcterms:modified xsi:type="dcterms:W3CDTF">2025-09-24T07:06:00Z</dcterms:modified>
</cp:coreProperties>
</file>