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2E32E" w14:textId="77777777" w:rsidR="000A4021" w:rsidRDefault="000A4021" w:rsidP="000A4021">
      <w:pPr>
        <w:jc w:val="center"/>
        <w:rPr>
          <w:rFonts w:ascii="Times New Roman" w:hAnsi="Times New Roman"/>
          <w:b/>
          <w:sz w:val="24"/>
          <w:szCs w:val="24"/>
        </w:rPr>
      </w:pPr>
      <w:bookmarkStart w:id="0" w:name="_Hlk111231093"/>
      <w:bookmarkStart w:id="1" w:name="_GoBack"/>
      <w:bookmarkEnd w:id="1"/>
    </w:p>
    <w:p w14:paraId="03A333F4" w14:textId="77777777" w:rsidR="000A4021" w:rsidRDefault="000A4021" w:rsidP="000A4021">
      <w:pPr>
        <w:jc w:val="center"/>
        <w:rPr>
          <w:rFonts w:ascii="Times New Roman" w:hAnsi="Times New Roman"/>
          <w:b/>
          <w:sz w:val="24"/>
          <w:szCs w:val="24"/>
        </w:rPr>
      </w:pPr>
    </w:p>
    <w:p w14:paraId="48FB24EF" w14:textId="2DD43260" w:rsidR="000A4021" w:rsidRPr="000A4021" w:rsidRDefault="000A4021" w:rsidP="000A4021">
      <w:pPr>
        <w:jc w:val="center"/>
        <w:rPr>
          <w:rFonts w:ascii="Times New Roman" w:hAnsi="Times New Roman"/>
          <w:b/>
          <w:sz w:val="24"/>
          <w:szCs w:val="24"/>
        </w:rPr>
      </w:pPr>
      <w:r w:rsidRPr="000A4021">
        <w:rPr>
          <w:rFonts w:ascii="Times New Roman" w:hAnsi="Times New Roman"/>
          <w:b/>
          <w:sz w:val="24"/>
          <w:szCs w:val="24"/>
        </w:rPr>
        <w:t xml:space="preserve">Nolikums par </w:t>
      </w:r>
      <w:r w:rsidRPr="000A4021">
        <w:rPr>
          <w:rFonts w:ascii="Times New Roman" w:hAnsi="Times New Roman"/>
          <w:b/>
          <w:sz w:val="24"/>
          <w:szCs w:val="24"/>
          <w:shd w:val="clear" w:color="auto" w:fill="FFFFFF"/>
        </w:rPr>
        <w:t>Ukrainas civiliedzīvotāju, kas Ukrainā pildīja akadēmiskā un zinātniskā personāla amata pienākumus,</w:t>
      </w:r>
      <w:r w:rsidRPr="000A4021" w:rsidDel="008C2DC0">
        <w:rPr>
          <w:rFonts w:ascii="Times New Roman" w:hAnsi="Times New Roman"/>
          <w:b/>
          <w:sz w:val="24"/>
          <w:szCs w:val="24"/>
        </w:rPr>
        <w:t xml:space="preserve"> </w:t>
      </w:r>
      <w:r w:rsidRPr="000A4021">
        <w:rPr>
          <w:rFonts w:ascii="Times New Roman" w:hAnsi="Times New Roman"/>
          <w:b/>
          <w:sz w:val="24"/>
          <w:szCs w:val="24"/>
        </w:rPr>
        <w:t xml:space="preserve">dalību </w:t>
      </w:r>
      <w:r w:rsidRPr="000A4021">
        <w:rPr>
          <w:rFonts w:ascii="Times New Roman" w:hAnsi="Times New Roman"/>
          <w:b/>
          <w:sz w:val="24"/>
          <w:szCs w:val="24"/>
          <w:shd w:val="clear" w:color="auto" w:fill="FFFFFF"/>
        </w:rPr>
        <w:t>īstenojam</w:t>
      </w:r>
      <w:r w:rsidR="00FC6EF5">
        <w:rPr>
          <w:rFonts w:ascii="Times New Roman" w:hAnsi="Times New Roman"/>
          <w:b/>
          <w:sz w:val="24"/>
          <w:szCs w:val="24"/>
          <w:shd w:val="clear" w:color="auto" w:fill="FFFFFF"/>
        </w:rPr>
        <w:t>os</w:t>
      </w:r>
      <w:r w:rsidRPr="000A4021">
        <w:rPr>
          <w:rFonts w:ascii="Times New Roman" w:hAnsi="Times New Roman"/>
          <w:b/>
          <w:sz w:val="24"/>
          <w:szCs w:val="24"/>
        </w:rPr>
        <w:t xml:space="preserve"> </w:t>
      </w:r>
      <w:r w:rsidRPr="000A4021">
        <w:rPr>
          <w:rFonts w:ascii="Times New Roman" w:hAnsi="Times New Roman"/>
          <w:b/>
          <w:sz w:val="24"/>
          <w:szCs w:val="24"/>
          <w:shd w:val="clear" w:color="auto" w:fill="FFFFFF"/>
        </w:rPr>
        <w:t>fundamentālo un lietišķo pētījumu projekt</w:t>
      </w:r>
      <w:r w:rsidR="00FC6EF5">
        <w:rPr>
          <w:rFonts w:ascii="Times New Roman" w:hAnsi="Times New Roman"/>
          <w:b/>
          <w:sz w:val="24"/>
          <w:szCs w:val="24"/>
          <w:shd w:val="clear" w:color="auto" w:fill="FFFFFF"/>
        </w:rPr>
        <w:t>os</w:t>
      </w:r>
    </w:p>
    <w:bookmarkEnd w:id="0"/>
    <w:p w14:paraId="65C4CF72" w14:textId="77777777" w:rsidR="000A4021" w:rsidRPr="000A4021" w:rsidRDefault="000A4021" w:rsidP="000A4021">
      <w:pPr>
        <w:pStyle w:val="BodyText2"/>
        <w:spacing w:after="0" w:line="240" w:lineRule="auto"/>
        <w:ind w:right="140"/>
        <w:jc w:val="right"/>
      </w:pPr>
    </w:p>
    <w:p w14:paraId="4A573476" w14:textId="77777777" w:rsidR="000A4021" w:rsidRPr="000A4021" w:rsidRDefault="000A4021" w:rsidP="000A4021">
      <w:pPr>
        <w:pStyle w:val="Bodytext40"/>
        <w:numPr>
          <w:ilvl w:val="0"/>
          <w:numId w:val="1"/>
        </w:numPr>
        <w:shd w:val="clear" w:color="auto" w:fill="auto"/>
        <w:tabs>
          <w:tab w:val="left" w:pos="358"/>
        </w:tabs>
        <w:spacing w:before="0" w:after="0" w:line="240" w:lineRule="auto"/>
        <w:ind w:right="140"/>
        <w:rPr>
          <w:rFonts w:ascii="Times New Roman" w:hAnsi="Times New Roman" w:cs="Times New Roman"/>
          <w:color w:val="000000"/>
          <w:sz w:val="24"/>
          <w:szCs w:val="24"/>
        </w:rPr>
      </w:pPr>
      <w:r w:rsidRPr="000A4021">
        <w:rPr>
          <w:rFonts w:ascii="Times New Roman" w:hAnsi="Times New Roman" w:cs="Times New Roman"/>
          <w:color w:val="000000"/>
          <w:sz w:val="24"/>
          <w:szCs w:val="24"/>
        </w:rPr>
        <w:t>Vispārīgie jautājumi</w:t>
      </w:r>
    </w:p>
    <w:p w14:paraId="0E8469DD" w14:textId="77777777" w:rsidR="000A4021" w:rsidRPr="000A4021" w:rsidRDefault="000A4021" w:rsidP="000A4021">
      <w:pPr>
        <w:pStyle w:val="Bodytext40"/>
        <w:shd w:val="clear" w:color="auto" w:fill="auto"/>
        <w:tabs>
          <w:tab w:val="left" w:pos="358"/>
        </w:tabs>
        <w:spacing w:before="0" w:after="0" w:line="240" w:lineRule="auto"/>
        <w:ind w:left="1080" w:right="140"/>
        <w:jc w:val="both"/>
        <w:rPr>
          <w:rFonts w:ascii="Times New Roman" w:hAnsi="Times New Roman" w:cs="Times New Roman"/>
          <w:color w:val="000000"/>
          <w:sz w:val="24"/>
          <w:szCs w:val="24"/>
        </w:rPr>
      </w:pPr>
    </w:p>
    <w:p w14:paraId="08DDF258" w14:textId="77777777" w:rsidR="000A4021" w:rsidRPr="000A4021" w:rsidRDefault="000A4021" w:rsidP="000A4021">
      <w:pPr>
        <w:pStyle w:val="ListParagraph"/>
        <w:numPr>
          <w:ilvl w:val="0"/>
          <w:numId w:val="2"/>
        </w:numPr>
        <w:spacing w:after="0" w:line="240" w:lineRule="auto"/>
        <w:ind w:left="0" w:firstLine="709"/>
        <w:jc w:val="both"/>
        <w:rPr>
          <w:rFonts w:ascii="Times New Roman" w:hAnsi="Times New Roman" w:cs="Times New Roman"/>
          <w:bCs/>
          <w:iCs/>
          <w:sz w:val="24"/>
          <w:szCs w:val="24"/>
          <w:shd w:val="clear" w:color="auto" w:fill="FFFFFF"/>
        </w:rPr>
      </w:pPr>
      <w:r w:rsidRPr="000A4021">
        <w:rPr>
          <w:rFonts w:ascii="Times New Roman" w:hAnsi="Times New Roman" w:cs="Times New Roman"/>
          <w:sz w:val="24"/>
          <w:szCs w:val="24"/>
        </w:rPr>
        <w:t xml:space="preserve">Nolikums par </w:t>
      </w:r>
      <w:r w:rsidRPr="000A4021">
        <w:rPr>
          <w:rFonts w:ascii="Times New Roman" w:hAnsi="Times New Roman" w:cs="Times New Roman"/>
          <w:sz w:val="24"/>
          <w:szCs w:val="24"/>
          <w:shd w:val="clear" w:color="auto" w:fill="FFFFFF"/>
        </w:rPr>
        <w:t xml:space="preserve">Ukrainas civiliedzīvotāju, kas Ukrainā pildīja akadēmiskā un zinātniskā personāla amata pienākumus, </w:t>
      </w:r>
      <w:r w:rsidRPr="000A4021">
        <w:rPr>
          <w:rFonts w:ascii="Times New Roman" w:hAnsi="Times New Roman" w:cs="Times New Roman"/>
          <w:sz w:val="24"/>
          <w:szCs w:val="24"/>
        </w:rPr>
        <w:t xml:space="preserve">dalību </w:t>
      </w:r>
      <w:r w:rsidRPr="000A4021">
        <w:rPr>
          <w:rFonts w:ascii="Times New Roman" w:hAnsi="Times New Roman" w:cs="Times New Roman"/>
          <w:sz w:val="24"/>
          <w:szCs w:val="24"/>
          <w:shd w:val="clear" w:color="auto" w:fill="FFFFFF"/>
        </w:rPr>
        <w:t>jau īstenojamos</w:t>
      </w:r>
      <w:r w:rsidRPr="000A4021">
        <w:rPr>
          <w:rFonts w:ascii="Times New Roman" w:hAnsi="Times New Roman" w:cs="Times New Roman"/>
          <w:sz w:val="24"/>
          <w:szCs w:val="24"/>
        </w:rPr>
        <w:t xml:space="preserve"> </w:t>
      </w:r>
      <w:r w:rsidRPr="000A4021">
        <w:rPr>
          <w:rFonts w:ascii="Times New Roman" w:hAnsi="Times New Roman" w:cs="Times New Roman"/>
          <w:sz w:val="24"/>
          <w:szCs w:val="24"/>
          <w:shd w:val="clear" w:color="auto" w:fill="FFFFFF"/>
        </w:rPr>
        <w:t xml:space="preserve">fundamentālo un lietišķo pētījumu projektos (turpmāk – nolikums) </w:t>
      </w:r>
      <w:r w:rsidRPr="000A4021">
        <w:rPr>
          <w:rFonts w:ascii="Times New Roman" w:hAnsi="Times New Roman" w:cs="Times New Roman"/>
          <w:sz w:val="24"/>
          <w:szCs w:val="24"/>
        </w:rPr>
        <w:t xml:space="preserve">nosaka </w:t>
      </w:r>
      <w:r w:rsidRPr="000A4021">
        <w:rPr>
          <w:rFonts w:ascii="Times New Roman" w:hAnsi="Times New Roman" w:cs="Times New Roman"/>
          <w:sz w:val="24"/>
          <w:szCs w:val="24"/>
          <w:shd w:val="clear" w:color="auto" w:fill="FFFFFF"/>
        </w:rPr>
        <w:t xml:space="preserve">Ukrainas civiliedzīvotāju, kas Ukrainā pildīja akadēmiskā un zinātniskā personāla amata pienākumus, </w:t>
      </w:r>
      <w:r w:rsidRPr="000A4021">
        <w:rPr>
          <w:rFonts w:ascii="Times New Roman" w:hAnsi="Times New Roman" w:cs="Times New Roman"/>
          <w:sz w:val="24"/>
          <w:szCs w:val="24"/>
        </w:rPr>
        <w:t xml:space="preserve">dalību </w:t>
      </w:r>
      <w:r w:rsidRPr="000A4021">
        <w:rPr>
          <w:rFonts w:ascii="Times New Roman" w:hAnsi="Times New Roman" w:cs="Times New Roman"/>
          <w:sz w:val="24"/>
          <w:szCs w:val="24"/>
          <w:shd w:val="clear" w:color="auto" w:fill="FFFFFF"/>
        </w:rPr>
        <w:t>zinātniskās institūcijas īstenojamajā</w:t>
      </w:r>
      <w:r w:rsidRPr="000A4021">
        <w:rPr>
          <w:rFonts w:ascii="Times New Roman" w:hAnsi="Times New Roman" w:cs="Times New Roman"/>
          <w:sz w:val="24"/>
          <w:szCs w:val="24"/>
        </w:rPr>
        <w:t xml:space="preserve"> </w:t>
      </w:r>
      <w:r w:rsidRPr="000A4021">
        <w:rPr>
          <w:rFonts w:ascii="Times New Roman" w:hAnsi="Times New Roman" w:cs="Times New Roman"/>
          <w:sz w:val="24"/>
          <w:szCs w:val="24"/>
          <w:shd w:val="clear" w:color="auto" w:fill="FFFFFF"/>
        </w:rPr>
        <w:t xml:space="preserve">fundamentālo un lietišķo pētījumu projektā  (turpmāk - projekts), par kuru ir noslēgts projekta līgums ar </w:t>
      </w:r>
      <w:r w:rsidRPr="000A4021">
        <w:rPr>
          <w:rFonts w:ascii="Times New Roman" w:hAnsi="Times New Roman" w:cs="Times New Roman"/>
          <w:sz w:val="24"/>
          <w:szCs w:val="24"/>
        </w:rPr>
        <w:t xml:space="preserve">Latvijas Zinātnes padomi (turpmāk – padome) </w:t>
      </w:r>
      <w:r w:rsidRPr="000A4021">
        <w:rPr>
          <w:rFonts w:ascii="Times New Roman" w:hAnsi="Times New Roman" w:cs="Times New Roman"/>
          <w:sz w:val="24"/>
          <w:szCs w:val="24"/>
          <w:shd w:val="clear" w:color="auto" w:fill="FFFFFF"/>
        </w:rPr>
        <w:t xml:space="preserve"> (turpmāk – projekta līgums) </w:t>
      </w:r>
      <w:r w:rsidRPr="000A4021">
        <w:rPr>
          <w:rFonts w:ascii="Times New Roman" w:hAnsi="Times New Roman" w:cs="Times New Roman"/>
          <w:sz w:val="24"/>
          <w:szCs w:val="24"/>
        </w:rPr>
        <w:t>Fundamentālo un lietišķo pētījumu projektu 2021. gada  un 2020. gada atklāto konkursu (turpmāk – 2021. un 2020.gada FLPP) ietvaros</w:t>
      </w:r>
      <w:r w:rsidRPr="000A4021">
        <w:rPr>
          <w:rFonts w:ascii="Times New Roman" w:hAnsi="Times New Roman" w:cs="Times New Roman"/>
          <w:sz w:val="24"/>
          <w:szCs w:val="24"/>
          <w:shd w:val="clear" w:color="auto" w:fill="FFFFFF"/>
        </w:rPr>
        <w:t>.</w:t>
      </w:r>
      <w:r w:rsidRPr="000A4021">
        <w:rPr>
          <w:rFonts w:ascii="Times New Roman" w:hAnsi="Times New Roman" w:cs="Times New Roman"/>
          <w:sz w:val="24"/>
          <w:szCs w:val="24"/>
        </w:rPr>
        <w:t xml:space="preserve"> Padome organizē un īsteno </w:t>
      </w:r>
      <w:r w:rsidRPr="000A4021">
        <w:rPr>
          <w:rFonts w:ascii="Times New Roman" w:hAnsi="Times New Roman" w:cs="Times New Roman"/>
          <w:sz w:val="24"/>
          <w:szCs w:val="24"/>
          <w:shd w:val="clear" w:color="auto" w:fill="FFFFFF"/>
        </w:rPr>
        <w:t>Ukrainas pētnieku iesaisti zinātniskās institūcijas īstenojamajā projektā atbilstoši nolikumam.</w:t>
      </w:r>
    </w:p>
    <w:p w14:paraId="45A6D024" w14:textId="77777777" w:rsidR="000A4021" w:rsidRPr="000A4021" w:rsidRDefault="000A4021" w:rsidP="000A4021">
      <w:pPr>
        <w:pStyle w:val="Pamatteksts1"/>
        <w:spacing w:before="0" w:after="0" w:line="240" w:lineRule="auto"/>
        <w:ind w:right="142" w:firstLine="709"/>
        <w:jc w:val="both"/>
        <w:rPr>
          <w:rFonts w:ascii="Times New Roman" w:hAnsi="Times New Roman" w:cs="Times New Roman"/>
          <w:sz w:val="24"/>
          <w:szCs w:val="24"/>
        </w:rPr>
      </w:pPr>
      <w:r w:rsidRPr="000A4021">
        <w:rPr>
          <w:rFonts w:ascii="Times New Roman" w:hAnsi="Times New Roman" w:cs="Times New Roman"/>
          <w:sz w:val="24"/>
          <w:szCs w:val="24"/>
        </w:rPr>
        <w:t>2. Nolikums izstrādāts, pamatojoties uz:</w:t>
      </w:r>
    </w:p>
    <w:p w14:paraId="2B8BDB6F" w14:textId="77777777" w:rsidR="000A4021" w:rsidRPr="000A4021" w:rsidRDefault="000A4021" w:rsidP="000A4021">
      <w:pPr>
        <w:pStyle w:val="Pamatteksts1"/>
        <w:spacing w:before="0" w:after="0" w:line="240" w:lineRule="auto"/>
        <w:ind w:left="1134" w:right="142" w:hanging="425"/>
        <w:jc w:val="both"/>
        <w:rPr>
          <w:rFonts w:ascii="Times New Roman" w:hAnsi="Times New Roman" w:cs="Times New Roman"/>
          <w:sz w:val="24"/>
          <w:szCs w:val="24"/>
        </w:rPr>
      </w:pPr>
      <w:r w:rsidRPr="000A4021">
        <w:rPr>
          <w:rFonts w:ascii="Times New Roman" w:hAnsi="Times New Roman" w:cs="Times New Roman"/>
          <w:sz w:val="24"/>
          <w:szCs w:val="24"/>
        </w:rPr>
        <w:t>2.1. Ukrainas civiliedzīvotāju atbalsta likuma 13.</w:t>
      </w:r>
      <w:r w:rsidRPr="000A4021">
        <w:rPr>
          <w:rFonts w:ascii="Times New Roman" w:hAnsi="Times New Roman" w:cs="Times New Roman"/>
          <w:sz w:val="24"/>
          <w:szCs w:val="24"/>
          <w:vertAlign w:val="superscript"/>
        </w:rPr>
        <w:t xml:space="preserve">1 </w:t>
      </w:r>
      <w:r w:rsidRPr="000A4021">
        <w:rPr>
          <w:rFonts w:ascii="Times New Roman" w:hAnsi="Times New Roman" w:cs="Times New Roman"/>
          <w:sz w:val="24"/>
          <w:szCs w:val="24"/>
        </w:rPr>
        <w:t xml:space="preserve">panta 6 </w:t>
      </w:r>
      <w:r w:rsidRPr="000A4021">
        <w:rPr>
          <w:rFonts w:ascii="Times New Roman" w:hAnsi="Times New Roman" w:cs="Times New Roman"/>
          <w:sz w:val="24"/>
          <w:szCs w:val="24"/>
          <w:vertAlign w:val="superscript"/>
        </w:rPr>
        <w:t xml:space="preserve">1 </w:t>
      </w:r>
      <w:r w:rsidRPr="000A4021">
        <w:rPr>
          <w:rFonts w:ascii="Times New Roman" w:hAnsi="Times New Roman" w:cs="Times New Roman"/>
          <w:sz w:val="24"/>
          <w:szCs w:val="24"/>
        </w:rPr>
        <w:t>daļu</w:t>
      </w:r>
      <w:r w:rsidRPr="000A4021">
        <w:rPr>
          <w:rStyle w:val="FootnoteReference"/>
          <w:rFonts w:ascii="Times New Roman" w:hAnsi="Times New Roman" w:cs="Times New Roman"/>
          <w:sz w:val="24"/>
          <w:szCs w:val="24"/>
        </w:rPr>
        <w:footnoteReference w:id="1"/>
      </w:r>
      <w:r w:rsidRPr="000A4021">
        <w:rPr>
          <w:rFonts w:ascii="Times New Roman" w:hAnsi="Times New Roman" w:cs="Times New Roman"/>
          <w:sz w:val="24"/>
          <w:szCs w:val="24"/>
        </w:rPr>
        <w:t>;</w:t>
      </w:r>
    </w:p>
    <w:p w14:paraId="2F6DE972" w14:textId="77777777" w:rsidR="000A4021" w:rsidRPr="000A4021" w:rsidRDefault="000A4021" w:rsidP="000A4021">
      <w:pPr>
        <w:pStyle w:val="Pamatteksts1"/>
        <w:spacing w:before="0" w:after="0" w:line="240" w:lineRule="auto"/>
        <w:ind w:right="142" w:firstLine="709"/>
        <w:jc w:val="both"/>
        <w:rPr>
          <w:rFonts w:ascii="Times New Roman" w:hAnsi="Times New Roman" w:cs="Times New Roman"/>
          <w:sz w:val="24"/>
          <w:szCs w:val="24"/>
        </w:rPr>
      </w:pPr>
      <w:r w:rsidRPr="000A4021">
        <w:rPr>
          <w:rFonts w:ascii="Times New Roman" w:hAnsi="Times New Roman" w:cs="Times New Roman"/>
          <w:sz w:val="24"/>
          <w:szCs w:val="24"/>
        </w:rPr>
        <w:t>2.2. Ministru kabineta 2017.gada 12.decembra noteikumiem Nr.725 “Fundamentālo un lietišķo pētījumu projektu izvērtēšanas un finansējuma administrēšanas kārtība“ (turpmāk – noteikumi Nr.725);</w:t>
      </w:r>
    </w:p>
    <w:p w14:paraId="26A19621" w14:textId="77777777" w:rsidR="000A4021" w:rsidRPr="000A4021" w:rsidRDefault="000A4021" w:rsidP="000A4021">
      <w:pPr>
        <w:pStyle w:val="Pamatteksts1"/>
        <w:shd w:val="clear" w:color="auto" w:fill="auto"/>
        <w:spacing w:before="0" w:after="0" w:line="240" w:lineRule="auto"/>
        <w:ind w:right="142" w:firstLine="709"/>
        <w:jc w:val="both"/>
        <w:rPr>
          <w:rFonts w:ascii="Times New Roman" w:hAnsi="Times New Roman" w:cs="Times New Roman"/>
          <w:sz w:val="24"/>
          <w:szCs w:val="24"/>
        </w:rPr>
      </w:pPr>
      <w:r w:rsidRPr="000A4021">
        <w:rPr>
          <w:rFonts w:ascii="Times New Roman" w:hAnsi="Times New Roman" w:cs="Times New Roman"/>
          <w:sz w:val="24"/>
          <w:szCs w:val="24"/>
        </w:rPr>
        <w:t xml:space="preserve">2.3. Fundamentālo un lietišķo pētījumu projektu 2021. gada atklātā konkursa nolikumu (apstiprināts ar padomes 2021. gada 30. aprīļa  rīkojumu Nr. </w:t>
      </w:r>
      <w:bookmarkStart w:id="2" w:name="_Hlk49520921"/>
      <w:r w:rsidRPr="000A4021">
        <w:rPr>
          <w:rFonts w:ascii="Times New Roman" w:hAnsi="Times New Roman" w:cs="Times New Roman"/>
          <w:noProof/>
          <w:sz w:val="24"/>
          <w:szCs w:val="24"/>
        </w:rPr>
        <w:t>14</w:t>
      </w:r>
      <w:bookmarkEnd w:id="2"/>
      <w:r w:rsidRPr="000A4021">
        <w:rPr>
          <w:rFonts w:ascii="Times New Roman" w:hAnsi="Times New Roman" w:cs="Times New Roman"/>
          <w:sz w:val="24"/>
          <w:szCs w:val="24"/>
        </w:rPr>
        <w:t xml:space="preserve"> ) un Fundamentālo un lietišķo pētījumu projektu 2020.gada atklātā konkursa nolikumu (apstiprināts ar padomes 2020. gada 23. janvāra lēmumu Nr. 63-1-1).</w:t>
      </w:r>
    </w:p>
    <w:p w14:paraId="2009300E" w14:textId="77777777" w:rsidR="000A4021" w:rsidRPr="000A4021" w:rsidRDefault="000A4021" w:rsidP="000A4021">
      <w:pPr>
        <w:pStyle w:val="Pamatteksts1"/>
        <w:shd w:val="clear" w:color="auto" w:fill="auto"/>
        <w:spacing w:before="0" w:after="0" w:line="240" w:lineRule="auto"/>
        <w:ind w:right="142" w:firstLine="709"/>
        <w:jc w:val="both"/>
        <w:rPr>
          <w:rFonts w:ascii="Times New Roman" w:hAnsi="Times New Roman" w:cs="Times New Roman"/>
          <w:sz w:val="24"/>
          <w:szCs w:val="24"/>
        </w:rPr>
      </w:pPr>
    </w:p>
    <w:p w14:paraId="1B85482E" w14:textId="18BBF776" w:rsidR="000A4021" w:rsidRPr="000A4021" w:rsidRDefault="000A4021" w:rsidP="000A4021">
      <w:pPr>
        <w:pStyle w:val="Pamatteksts1"/>
        <w:numPr>
          <w:ilvl w:val="0"/>
          <w:numId w:val="3"/>
        </w:numPr>
        <w:shd w:val="clear" w:color="auto" w:fill="auto"/>
        <w:tabs>
          <w:tab w:val="left" w:pos="993"/>
          <w:tab w:val="left" w:pos="1276"/>
        </w:tabs>
        <w:spacing w:before="0" w:after="0" w:line="240" w:lineRule="auto"/>
        <w:ind w:left="0" w:right="142" w:firstLine="709"/>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 xml:space="preserve">Zinātniskā institūcija, kas ir projekta īstenotāja projekta līguma ietvaros (turpmāk – projekta īstenotājs) </w:t>
      </w:r>
      <w:r w:rsidRPr="000A4021">
        <w:rPr>
          <w:rFonts w:ascii="Times New Roman" w:hAnsi="Times New Roman" w:cs="Times New Roman"/>
          <w:sz w:val="24"/>
          <w:szCs w:val="24"/>
        </w:rPr>
        <w:t>projektā nosaka projekta aktivitāšu</w:t>
      </w:r>
      <w:r w:rsidR="009C27C9">
        <w:rPr>
          <w:rFonts w:ascii="Times New Roman" w:hAnsi="Times New Roman" w:cs="Times New Roman"/>
          <w:sz w:val="24"/>
          <w:szCs w:val="24"/>
        </w:rPr>
        <w:t xml:space="preserve"> ietvaros papildu darbību</w:t>
      </w:r>
      <w:r w:rsidRPr="000A4021">
        <w:rPr>
          <w:rFonts w:ascii="Times New Roman" w:hAnsi="Times New Roman" w:cs="Times New Roman"/>
          <w:sz w:val="24"/>
          <w:szCs w:val="24"/>
        </w:rPr>
        <w:t xml:space="preserve"> īstenošanu un iznākuma rādītāju sasniegšanu (turpmāk – aktivitāte), kurās iesaista Ukrainas pētnieku, kas nolikuma ietvaros ir:</w:t>
      </w:r>
    </w:p>
    <w:p w14:paraId="133986FE" w14:textId="7123F033" w:rsidR="000A4021" w:rsidRPr="000A4021" w:rsidRDefault="000A4021" w:rsidP="000A4021">
      <w:pPr>
        <w:pStyle w:val="ListParagraph"/>
        <w:numPr>
          <w:ilvl w:val="1"/>
          <w:numId w:val="3"/>
        </w:numPr>
        <w:spacing w:after="0" w:line="240" w:lineRule="auto"/>
        <w:ind w:left="0" w:firstLine="720"/>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Ukrainas civiliedzīvotājs, kas Ukrainā pildīja akadēmiskā un zinātniskā personāla amata pienākumus,</w:t>
      </w:r>
      <w:r w:rsidRPr="000A4021">
        <w:rPr>
          <w:rFonts w:ascii="Times New Roman" w:hAnsi="Times New Roman" w:cs="Times New Roman"/>
          <w:sz w:val="24"/>
          <w:szCs w:val="24"/>
        </w:rPr>
        <w:t xml:space="preserve"> un ir jau nodarbināts pie projekta īstenotāja; </w:t>
      </w:r>
    </w:p>
    <w:p w14:paraId="20FC79D8" w14:textId="6311C0CB" w:rsidR="000A4021" w:rsidRPr="000A4021" w:rsidRDefault="000A4021" w:rsidP="000A4021">
      <w:pPr>
        <w:pStyle w:val="ListParagraph"/>
        <w:numPr>
          <w:ilvl w:val="1"/>
          <w:numId w:val="3"/>
        </w:numPr>
        <w:tabs>
          <w:tab w:val="left" w:pos="1418"/>
        </w:tabs>
        <w:spacing w:after="0" w:line="240" w:lineRule="auto"/>
        <w:ind w:left="0" w:firstLine="720"/>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Ukrainas civiliedzīvotājs, kas Ukrainā pildīja akadēmiskā un zinātniskā personāla amata pienākumus,</w:t>
      </w:r>
      <w:r w:rsidRPr="000A4021">
        <w:rPr>
          <w:rFonts w:ascii="Times New Roman" w:hAnsi="Times New Roman" w:cs="Times New Roman"/>
          <w:sz w:val="24"/>
          <w:szCs w:val="24"/>
        </w:rPr>
        <w:t xml:space="preserve"> kuru </w:t>
      </w:r>
      <w:r w:rsidRPr="000A4021">
        <w:rPr>
          <w:rFonts w:ascii="Times New Roman" w:hAnsi="Times New Roman" w:cs="Times New Roman"/>
          <w:sz w:val="24"/>
          <w:szCs w:val="24"/>
          <w:shd w:val="clear" w:color="auto" w:fill="FFFFFF"/>
        </w:rPr>
        <w:t xml:space="preserve">projekta īstenotājs </w:t>
      </w:r>
      <w:r w:rsidRPr="000A4021">
        <w:rPr>
          <w:rFonts w:ascii="Times New Roman" w:hAnsi="Times New Roman" w:cs="Times New Roman"/>
          <w:sz w:val="24"/>
          <w:szCs w:val="24"/>
        </w:rPr>
        <w:t>plāno nodarbināt projektā zinātniskās grupas sastāvā, noslēdzot darba līgumu, ja nolikuma noteiktajā kārtībā padome pieņem lēmumu par nolikuma 6.punktā minētā iesnieguma apstiprināšanu</w:t>
      </w:r>
      <w:r w:rsidR="0042066D">
        <w:rPr>
          <w:rFonts w:ascii="Times New Roman" w:hAnsi="Times New Roman" w:cs="Times New Roman"/>
          <w:sz w:val="24"/>
          <w:szCs w:val="24"/>
        </w:rPr>
        <w:t>.</w:t>
      </w:r>
    </w:p>
    <w:p w14:paraId="3FF948D1" w14:textId="62FB61B5" w:rsidR="000A4021" w:rsidRPr="000A4021" w:rsidRDefault="000A4021" w:rsidP="000A4021">
      <w:pPr>
        <w:jc w:val="both"/>
        <w:rPr>
          <w:rFonts w:ascii="Times New Roman" w:hAnsi="Times New Roman"/>
          <w:sz w:val="24"/>
          <w:szCs w:val="24"/>
        </w:rPr>
      </w:pPr>
    </w:p>
    <w:p w14:paraId="596B4A3F" w14:textId="77777777" w:rsidR="000A4021" w:rsidRPr="000A4021" w:rsidRDefault="000A4021" w:rsidP="000A4021">
      <w:pPr>
        <w:pStyle w:val="ListParagraph"/>
        <w:numPr>
          <w:ilvl w:val="0"/>
          <w:numId w:val="3"/>
        </w:numPr>
        <w:tabs>
          <w:tab w:val="left" w:pos="1134"/>
        </w:tabs>
        <w:spacing w:after="0" w:line="240" w:lineRule="auto"/>
        <w:ind w:left="0" w:firstLine="709"/>
        <w:jc w:val="both"/>
        <w:rPr>
          <w:rFonts w:ascii="Times New Roman" w:hAnsi="Times New Roman" w:cs="Times New Roman"/>
          <w:bCs/>
          <w:iCs/>
          <w:sz w:val="24"/>
          <w:szCs w:val="24"/>
          <w:shd w:val="clear" w:color="auto" w:fill="FFFFFF"/>
        </w:rPr>
      </w:pPr>
      <w:r w:rsidRPr="000A4021">
        <w:rPr>
          <w:rFonts w:ascii="Times New Roman" w:hAnsi="Times New Roman" w:cs="Times New Roman"/>
          <w:sz w:val="24"/>
          <w:szCs w:val="24"/>
        </w:rPr>
        <w:t xml:space="preserve">Iesniegumu konkursa ietvaros aktivitāšu īstenošanai projektos, kuri attiecināmi uz 2021. un 2020.gada FLPP ietvaru, pieejamais kopējais piešķirtais valsts budžeta finansējums </w:t>
      </w:r>
      <w:r w:rsidRPr="000A4021">
        <w:rPr>
          <w:rFonts w:ascii="Times New Roman" w:hAnsi="Times New Roman" w:cs="Times New Roman"/>
          <w:sz w:val="24"/>
          <w:szCs w:val="24"/>
        </w:rPr>
        <w:lastRenderedPageBreak/>
        <w:t xml:space="preserve">ir </w:t>
      </w:r>
      <w:r w:rsidRPr="000A4021">
        <w:rPr>
          <w:rFonts w:ascii="Times New Roman" w:hAnsi="Times New Roman" w:cs="Times New Roman"/>
          <w:color w:val="000000"/>
          <w:sz w:val="24"/>
          <w:szCs w:val="24"/>
        </w:rPr>
        <w:t xml:space="preserve">246 000 </w:t>
      </w:r>
      <w:r w:rsidRPr="000A4021">
        <w:rPr>
          <w:rFonts w:ascii="Times New Roman" w:hAnsi="Times New Roman" w:cs="Times New Roman"/>
          <w:i/>
          <w:sz w:val="24"/>
          <w:szCs w:val="24"/>
        </w:rPr>
        <w:t xml:space="preserve">euro </w:t>
      </w:r>
      <w:r w:rsidRPr="000A4021">
        <w:rPr>
          <w:rFonts w:ascii="Times New Roman" w:hAnsi="Times New Roman" w:cs="Times New Roman"/>
          <w:sz w:val="24"/>
          <w:szCs w:val="24"/>
        </w:rPr>
        <w:t xml:space="preserve">(divi simti četrdesmit seši tūkstoši </w:t>
      </w:r>
      <w:r w:rsidRPr="000A4021">
        <w:rPr>
          <w:rFonts w:ascii="Times New Roman" w:hAnsi="Times New Roman" w:cs="Times New Roman"/>
          <w:i/>
          <w:sz w:val="24"/>
          <w:szCs w:val="24"/>
        </w:rPr>
        <w:t>euro</w:t>
      </w:r>
      <w:r w:rsidRPr="000A4021">
        <w:rPr>
          <w:rFonts w:ascii="Times New Roman" w:hAnsi="Times New Roman" w:cs="Times New Roman"/>
          <w:sz w:val="24"/>
          <w:szCs w:val="24"/>
        </w:rPr>
        <w:t xml:space="preserve">) (turpmāk – kopējais finansējums), kura mērķis ir nodrošināt Ukrainas pētniekam pētniecības atalgojumu par </w:t>
      </w:r>
      <w:r w:rsidRPr="000A4021">
        <w:rPr>
          <w:rFonts w:ascii="Times New Roman" w:hAnsi="Times New Roman" w:cs="Times New Roman"/>
          <w:sz w:val="24"/>
          <w:szCs w:val="24"/>
          <w:shd w:val="clear" w:color="auto" w:fill="FFFFFF"/>
        </w:rPr>
        <w:t xml:space="preserve">aktivitāšu </w:t>
      </w:r>
      <w:r w:rsidRPr="000A4021">
        <w:rPr>
          <w:rFonts w:ascii="Times New Roman" w:hAnsi="Times New Roman" w:cs="Times New Roman"/>
          <w:sz w:val="24"/>
          <w:szCs w:val="24"/>
        </w:rPr>
        <w:t xml:space="preserve">veikšanu projektā (turpmāk – pētniecības atalgojums) un segt netiešo izdevumu izmaksas. Padome piešķir pētniecības atalgojumu un finansējumu par netiešo izdevumu izmaksu segšanu </w:t>
      </w:r>
      <w:r w:rsidRPr="000A4021">
        <w:rPr>
          <w:rFonts w:ascii="Times New Roman" w:hAnsi="Times New Roman" w:cs="Times New Roman"/>
          <w:sz w:val="24"/>
          <w:szCs w:val="24"/>
          <w:shd w:val="clear" w:color="auto" w:fill="FFFFFF"/>
        </w:rPr>
        <w:t xml:space="preserve">projektam kā papildu finansējumu aktivitāšu īstenošanai. </w:t>
      </w:r>
    </w:p>
    <w:p w14:paraId="040C484E" w14:textId="77777777" w:rsidR="000A4021" w:rsidRPr="000A4021" w:rsidRDefault="000A4021" w:rsidP="000A4021">
      <w:pPr>
        <w:pStyle w:val="ListParagraph"/>
        <w:tabs>
          <w:tab w:val="left" w:pos="1134"/>
        </w:tabs>
        <w:ind w:left="709"/>
        <w:jc w:val="both"/>
        <w:rPr>
          <w:rFonts w:ascii="Times New Roman" w:hAnsi="Times New Roman" w:cs="Times New Roman"/>
          <w:bCs/>
          <w:iCs/>
          <w:sz w:val="24"/>
          <w:szCs w:val="24"/>
          <w:shd w:val="clear" w:color="auto" w:fill="FFFFFF"/>
        </w:rPr>
      </w:pPr>
    </w:p>
    <w:p w14:paraId="663E7DA6" w14:textId="77777777" w:rsidR="000A4021" w:rsidRPr="000A4021" w:rsidRDefault="000A4021" w:rsidP="000A4021">
      <w:pPr>
        <w:pStyle w:val="ListParagraph"/>
        <w:numPr>
          <w:ilvl w:val="0"/>
          <w:numId w:val="3"/>
        </w:numPr>
        <w:tabs>
          <w:tab w:val="left" w:pos="1134"/>
        </w:tabs>
        <w:spacing w:after="0" w:line="240" w:lineRule="auto"/>
        <w:ind w:left="0" w:firstLine="709"/>
        <w:jc w:val="both"/>
        <w:rPr>
          <w:rFonts w:ascii="Times New Roman" w:hAnsi="Times New Roman" w:cs="Times New Roman"/>
          <w:bCs/>
          <w:iCs/>
          <w:sz w:val="24"/>
          <w:szCs w:val="24"/>
          <w:shd w:val="clear" w:color="auto" w:fill="FFFFFF"/>
        </w:rPr>
      </w:pPr>
      <w:r w:rsidRPr="000A4021">
        <w:rPr>
          <w:rFonts w:ascii="Times New Roman" w:hAnsi="Times New Roman" w:cs="Times New Roman"/>
          <w:sz w:val="24"/>
          <w:szCs w:val="24"/>
        </w:rPr>
        <w:t>Pētniecības atalgojumu piešķir projektam</w:t>
      </w:r>
      <w:r w:rsidRPr="000A4021">
        <w:rPr>
          <w:rFonts w:ascii="Times New Roman" w:hAnsi="Times New Roman" w:cs="Times New Roman"/>
          <w:color w:val="000000"/>
          <w:sz w:val="24"/>
          <w:szCs w:val="24"/>
        </w:rPr>
        <w:t xml:space="preserve"> </w:t>
      </w:r>
      <w:r w:rsidRPr="000A4021">
        <w:rPr>
          <w:rFonts w:ascii="Times New Roman" w:hAnsi="Times New Roman" w:cs="Times New Roman"/>
          <w:sz w:val="24"/>
          <w:szCs w:val="24"/>
        </w:rPr>
        <w:t xml:space="preserve">Ukrainas pētnieka </w:t>
      </w:r>
      <w:r w:rsidRPr="000A4021">
        <w:rPr>
          <w:rFonts w:ascii="Times New Roman" w:hAnsi="Times New Roman" w:cs="Times New Roman"/>
          <w:color w:val="000000"/>
          <w:sz w:val="24"/>
          <w:szCs w:val="24"/>
        </w:rPr>
        <w:t>aktivitāšu īstenošanai projektā no 2022.gada 1.septembra līdz 2022.gada 31.decembrim.</w:t>
      </w:r>
      <w:r w:rsidRPr="000A4021">
        <w:rPr>
          <w:rFonts w:ascii="Times New Roman" w:hAnsi="Times New Roman" w:cs="Times New Roman"/>
          <w:sz w:val="24"/>
          <w:szCs w:val="24"/>
        </w:rPr>
        <w:t xml:space="preserve"> Pētniecības atalgojumu un finansējumu par netiešo izdevumu izmaksu segšanu piešķir</w:t>
      </w:r>
      <w:r w:rsidRPr="000A4021">
        <w:rPr>
          <w:rFonts w:ascii="Times New Roman" w:hAnsi="Times New Roman" w:cs="Times New Roman"/>
          <w:color w:val="000000"/>
          <w:sz w:val="24"/>
          <w:szCs w:val="24"/>
        </w:rPr>
        <w:t xml:space="preserve"> tikai par pilniem mēnešiem.</w:t>
      </w:r>
    </w:p>
    <w:p w14:paraId="066734AE" w14:textId="77777777" w:rsidR="000A4021" w:rsidRPr="000A4021" w:rsidRDefault="000A4021" w:rsidP="000A4021">
      <w:pPr>
        <w:pStyle w:val="Pamatteksts1"/>
        <w:shd w:val="clear" w:color="auto" w:fill="auto"/>
        <w:tabs>
          <w:tab w:val="left" w:pos="962"/>
        </w:tabs>
        <w:spacing w:before="0" w:after="0" w:line="240" w:lineRule="auto"/>
        <w:ind w:right="140"/>
        <w:jc w:val="both"/>
        <w:rPr>
          <w:rFonts w:ascii="Times New Roman" w:hAnsi="Times New Roman" w:cs="Times New Roman"/>
          <w:sz w:val="24"/>
          <w:szCs w:val="24"/>
        </w:rPr>
      </w:pPr>
    </w:p>
    <w:p w14:paraId="405CB5DA" w14:textId="0D7CCDDF" w:rsidR="000A4021" w:rsidRPr="000A4021" w:rsidRDefault="000A4021" w:rsidP="000A4021">
      <w:pPr>
        <w:pStyle w:val="Pamatteksts1"/>
        <w:numPr>
          <w:ilvl w:val="0"/>
          <w:numId w:val="3"/>
        </w:numPr>
        <w:shd w:val="clear" w:color="auto" w:fill="auto"/>
        <w:tabs>
          <w:tab w:val="left" w:pos="962"/>
        </w:tabs>
        <w:spacing w:before="0" w:after="0" w:line="240" w:lineRule="auto"/>
        <w:ind w:left="0" w:right="140" w:firstLine="709"/>
        <w:jc w:val="both"/>
        <w:rPr>
          <w:rFonts w:ascii="Times New Roman" w:hAnsi="Times New Roman" w:cs="Times New Roman"/>
          <w:sz w:val="24"/>
          <w:szCs w:val="24"/>
        </w:rPr>
      </w:pPr>
      <w:r w:rsidRPr="000A4021">
        <w:rPr>
          <w:rFonts w:ascii="Times New Roman" w:hAnsi="Times New Roman" w:cs="Times New Roman"/>
          <w:sz w:val="24"/>
          <w:szCs w:val="24"/>
        </w:rPr>
        <w:t>Aktivitātes ietvaros projekta īstenotājs aizpilda un iesniedz padomē iesniegumu par projekta līguma grozījumu pieprasījumu atbilstoši nolikuma 1.Pielikumam “Iesniegums par grozījumu projekta līgumam Nr___</w:t>
      </w:r>
      <w:r w:rsidR="00CB7957">
        <w:rPr>
          <w:rFonts w:ascii="Times New Roman" w:hAnsi="Times New Roman" w:cs="Times New Roman"/>
          <w:sz w:val="24"/>
          <w:szCs w:val="24"/>
        </w:rPr>
        <w:t xml:space="preserve"> </w:t>
      </w:r>
      <w:r w:rsidRPr="000A4021">
        <w:rPr>
          <w:rFonts w:ascii="Times New Roman" w:hAnsi="Times New Roman" w:cs="Times New Roman"/>
          <w:sz w:val="24"/>
          <w:szCs w:val="24"/>
        </w:rPr>
        <w:t xml:space="preserve">papildu finansējuma piešķiršanai” (turpmāk - 1.pielikums), vienlaikus pievienojot nolikuma 10. punktā noteiktos iesnieguma dokumentācijas dokumentus (turpmāk 1.pielikums un 10.punkta dokumentācija  - iesniegums) 20 darbdienu laikā no informācijas par iesniegumu konkursu ievietošanas padomes mājas lapā, nosūtot to </w:t>
      </w:r>
      <w:r w:rsidRPr="000A4021">
        <w:rPr>
          <w:rFonts w:ascii="Times New Roman" w:hAnsi="Times New Roman" w:cs="Times New Roman"/>
          <w:bCs/>
          <w:sz w:val="24"/>
          <w:szCs w:val="24"/>
        </w:rPr>
        <w:t xml:space="preserve">uz padomes oficiālo e-pasta adresi </w:t>
      </w:r>
      <w:hyperlink r:id="rId7" w:history="1">
        <w:r w:rsidRPr="000A4021">
          <w:rPr>
            <w:rStyle w:val="Hyperlink"/>
            <w:rFonts w:ascii="Times New Roman" w:hAnsi="Times New Roman" w:cs="Times New Roman"/>
            <w:bCs/>
            <w:sz w:val="24"/>
            <w:szCs w:val="24"/>
          </w:rPr>
          <w:t>pasts@lzp.gov.lv</w:t>
        </w:r>
      </w:hyperlink>
      <w:r w:rsidRPr="000A4021">
        <w:rPr>
          <w:rFonts w:ascii="Times New Roman" w:hAnsi="Times New Roman" w:cs="Times New Roman"/>
          <w:sz w:val="24"/>
          <w:szCs w:val="24"/>
        </w:rPr>
        <w:t xml:space="preserve">. Padome iereģistrē  iesniegumu vadības sistēmā “Namejs” (turpmāk – lietvedības sistēma) to ienākšanas secībā (datums un laiks). </w:t>
      </w:r>
    </w:p>
    <w:p w14:paraId="3FB94057" w14:textId="77777777" w:rsidR="000A4021" w:rsidRPr="000A4021" w:rsidRDefault="000A4021" w:rsidP="000A4021">
      <w:pPr>
        <w:pStyle w:val="ListParagraph"/>
        <w:spacing w:after="0" w:line="240" w:lineRule="auto"/>
        <w:rPr>
          <w:rFonts w:ascii="Times New Roman" w:hAnsi="Times New Roman" w:cs="Times New Roman"/>
          <w:sz w:val="24"/>
          <w:szCs w:val="24"/>
        </w:rPr>
      </w:pPr>
    </w:p>
    <w:p w14:paraId="40E622C5" w14:textId="77777777" w:rsidR="000A4021" w:rsidRPr="000A4021" w:rsidRDefault="000A4021" w:rsidP="000A4021">
      <w:pPr>
        <w:pStyle w:val="Pamatteksts1"/>
        <w:numPr>
          <w:ilvl w:val="0"/>
          <w:numId w:val="3"/>
        </w:numPr>
        <w:shd w:val="clear" w:color="auto" w:fill="auto"/>
        <w:tabs>
          <w:tab w:val="left" w:pos="962"/>
        </w:tabs>
        <w:spacing w:before="0" w:after="0" w:line="240" w:lineRule="auto"/>
        <w:ind w:left="0" w:right="140" w:firstLine="709"/>
        <w:jc w:val="both"/>
        <w:rPr>
          <w:rFonts w:ascii="Times New Roman" w:hAnsi="Times New Roman" w:cs="Times New Roman"/>
          <w:sz w:val="24"/>
          <w:szCs w:val="24"/>
        </w:rPr>
      </w:pPr>
      <w:r w:rsidRPr="000A4021">
        <w:rPr>
          <w:rFonts w:ascii="Times New Roman" w:hAnsi="Times New Roman" w:cs="Times New Roman"/>
          <w:sz w:val="24"/>
          <w:szCs w:val="24"/>
        </w:rPr>
        <w:t>Projekta īstenotājs iesniegumu sagatavo, paredzot šādas izmaksas Ukrainas pētnieku aktivitāšu izpildei projekta zinātniskās grupas sastāvā:</w:t>
      </w:r>
    </w:p>
    <w:p w14:paraId="57D0BF40" w14:textId="77777777" w:rsidR="000A4021" w:rsidRPr="000A4021" w:rsidRDefault="000A4021" w:rsidP="00754E9B">
      <w:pPr>
        <w:pStyle w:val="Pamatteksts1"/>
        <w:shd w:val="clear" w:color="auto" w:fill="auto"/>
        <w:tabs>
          <w:tab w:val="left" w:pos="962"/>
        </w:tabs>
        <w:spacing w:before="0" w:after="0" w:line="240" w:lineRule="auto"/>
        <w:ind w:right="140" w:firstLine="709"/>
        <w:jc w:val="both"/>
        <w:rPr>
          <w:rFonts w:ascii="Times New Roman" w:hAnsi="Times New Roman" w:cs="Times New Roman"/>
          <w:sz w:val="24"/>
          <w:szCs w:val="24"/>
        </w:rPr>
      </w:pPr>
      <w:r w:rsidRPr="000A4021">
        <w:rPr>
          <w:rFonts w:ascii="Times New Roman" w:hAnsi="Times New Roman" w:cs="Times New Roman"/>
          <w:sz w:val="24"/>
          <w:szCs w:val="24"/>
        </w:rPr>
        <w:t>7.1  pētniecības atalgojuma izmaksu finansējums</w:t>
      </w:r>
      <w:r w:rsidRPr="000A4021" w:rsidDel="00E555F4">
        <w:rPr>
          <w:rFonts w:ascii="Times New Roman" w:hAnsi="Times New Roman" w:cs="Times New Roman"/>
          <w:sz w:val="24"/>
          <w:szCs w:val="24"/>
        </w:rPr>
        <w:t xml:space="preserve"> </w:t>
      </w:r>
      <w:r w:rsidRPr="000A4021">
        <w:rPr>
          <w:rFonts w:ascii="Times New Roman" w:hAnsi="Times New Roman" w:cs="Times New Roman"/>
          <w:sz w:val="24"/>
          <w:szCs w:val="24"/>
        </w:rPr>
        <w:t xml:space="preserve">Ukrainas pētniekam par aktivitāšu veikšanu projekta zinātniskajā grupā –1,0 pilna laika ekvivalentam (turpmāk - PLE) ir 2 000 </w:t>
      </w:r>
      <w:r w:rsidRPr="000A4021">
        <w:rPr>
          <w:rFonts w:ascii="Times New Roman" w:hAnsi="Times New Roman" w:cs="Times New Roman"/>
          <w:i/>
          <w:iCs/>
          <w:sz w:val="24"/>
          <w:szCs w:val="24"/>
        </w:rPr>
        <w:t xml:space="preserve">euro </w:t>
      </w:r>
      <w:r w:rsidRPr="000A4021">
        <w:rPr>
          <w:rFonts w:ascii="Times New Roman" w:hAnsi="Times New Roman" w:cs="Times New Roman"/>
          <w:sz w:val="24"/>
          <w:szCs w:val="24"/>
        </w:rPr>
        <w:t>(divi tūkstoši euro) apmērā mēnesī, ieskaitot visus nodokļus;</w:t>
      </w:r>
      <w:r w:rsidRPr="000A4021">
        <w:rPr>
          <w:rFonts w:ascii="Times New Roman" w:hAnsi="Times New Roman" w:cs="Times New Roman"/>
          <w:color w:val="414142"/>
          <w:sz w:val="24"/>
          <w:szCs w:val="24"/>
          <w:shd w:val="clear" w:color="auto" w:fill="FFFFFF"/>
        </w:rPr>
        <w:t xml:space="preserve"> </w:t>
      </w:r>
    </w:p>
    <w:p w14:paraId="7E45D25D" w14:textId="77777777" w:rsidR="000A4021" w:rsidRPr="000A4021" w:rsidRDefault="000A4021" w:rsidP="00754E9B">
      <w:pPr>
        <w:pStyle w:val="Pamatteksts1"/>
        <w:shd w:val="clear" w:color="auto" w:fill="auto"/>
        <w:tabs>
          <w:tab w:val="left" w:pos="962"/>
        </w:tabs>
        <w:spacing w:before="0" w:after="0" w:line="240" w:lineRule="auto"/>
        <w:ind w:right="140" w:firstLine="709"/>
        <w:jc w:val="both"/>
        <w:rPr>
          <w:rFonts w:ascii="Times New Roman" w:hAnsi="Times New Roman" w:cs="Times New Roman"/>
          <w:sz w:val="24"/>
          <w:szCs w:val="24"/>
        </w:rPr>
      </w:pPr>
      <w:r w:rsidRPr="000A4021">
        <w:rPr>
          <w:rFonts w:ascii="Times New Roman" w:hAnsi="Times New Roman" w:cs="Times New Roman"/>
          <w:sz w:val="24"/>
          <w:szCs w:val="24"/>
        </w:rPr>
        <w:t xml:space="preserve">7.2. netiešo izdevumu segšanas izmaksas par viena Ukrainas pētnieka  iesaisti projektā ir 50 </w:t>
      </w:r>
      <w:r w:rsidRPr="000A4021">
        <w:rPr>
          <w:rFonts w:ascii="Times New Roman" w:hAnsi="Times New Roman" w:cs="Times New Roman"/>
          <w:i/>
          <w:iCs/>
          <w:sz w:val="24"/>
          <w:szCs w:val="24"/>
        </w:rPr>
        <w:t>euro</w:t>
      </w:r>
      <w:r w:rsidRPr="000A4021">
        <w:rPr>
          <w:rFonts w:ascii="Times New Roman" w:hAnsi="Times New Roman" w:cs="Times New Roman"/>
          <w:sz w:val="24"/>
          <w:szCs w:val="24"/>
        </w:rPr>
        <w:t xml:space="preserve"> (piecdesmit euro) apmērā mēnesī. Pētniecības atalgojumam nepiemēro Fundamentālo un lietišķo pētījumu projektu 2021. gada atklātā konkursa nolikuma 18.2. apakšpunktā noteikto netiešo izmaksu vienoto likmi 10 procentu apmērā, kā arī Fundamentālo un lietišķo pētījumu projektu 2020. gada atklātā konkursa nolikuma 22.2.apakšpunktā noteikto netiešo izmaksu vienoto likmi 10 procentu apmērā.</w:t>
      </w:r>
    </w:p>
    <w:p w14:paraId="57A42B00" w14:textId="77777777" w:rsidR="000A4021" w:rsidRPr="000A4021" w:rsidRDefault="000A4021" w:rsidP="000A4021">
      <w:pPr>
        <w:pStyle w:val="Pamatteksts1"/>
        <w:shd w:val="clear" w:color="auto" w:fill="auto"/>
        <w:tabs>
          <w:tab w:val="left" w:pos="962"/>
        </w:tabs>
        <w:spacing w:before="0" w:after="0" w:line="240" w:lineRule="auto"/>
        <w:ind w:right="140"/>
        <w:jc w:val="left"/>
        <w:rPr>
          <w:rFonts w:ascii="Times New Roman" w:hAnsi="Times New Roman" w:cs="Times New Roman"/>
          <w:sz w:val="24"/>
          <w:szCs w:val="24"/>
        </w:rPr>
      </w:pPr>
    </w:p>
    <w:p w14:paraId="50128A85" w14:textId="77777777" w:rsidR="000A4021" w:rsidRPr="000A4021" w:rsidRDefault="000A4021" w:rsidP="000A4021">
      <w:pPr>
        <w:pStyle w:val="ListParagraph"/>
        <w:numPr>
          <w:ilvl w:val="0"/>
          <w:numId w:val="3"/>
        </w:numPr>
        <w:spacing w:after="0" w:line="240" w:lineRule="auto"/>
        <w:ind w:left="0" w:firstLine="357"/>
        <w:jc w:val="both"/>
        <w:rPr>
          <w:rFonts w:ascii="Times New Roman" w:hAnsi="Times New Roman" w:cs="Times New Roman"/>
          <w:sz w:val="24"/>
          <w:szCs w:val="24"/>
        </w:rPr>
      </w:pPr>
      <w:r w:rsidRPr="000A4021">
        <w:rPr>
          <w:rFonts w:ascii="Times New Roman" w:hAnsi="Times New Roman" w:cs="Times New Roman"/>
          <w:sz w:val="24"/>
          <w:szCs w:val="24"/>
        </w:rPr>
        <w:t>Lēmumu par iesnieguma apstiprināšanu atbilstoši nolikumam padome pieņem, ievērojot kopējo finansējumu un iesniegumu iesniegšanas secību padomes lietvedības sistēmā atbilstoši nolikuma 6.punktam.</w:t>
      </w:r>
    </w:p>
    <w:p w14:paraId="72590341" w14:textId="77777777" w:rsidR="000A4021" w:rsidRPr="000A4021" w:rsidRDefault="000A4021" w:rsidP="000A4021">
      <w:pPr>
        <w:pStyle w:val="ListParagraph"/>
        <w:spacing w:after="0" w:line="240" w:lineRule="auto"/>
        <w:ind w:left="0" w:firstLine="357"/>
        <w:jc w:val="both"/>
        <w:rPr>
          <w:rFonts w:ascii="Times New Roman" w:hAnsi="Times New Roman" w:cs="Times New Roman"/>
          <w:sz w:val="24"/>
          <w:szCs w:val="24"/>
        </w:rPr>
      </w:pPr>
    </w:p>
    <w:p w14:paraId="5BDEC6E1" w14:textId="77777777" w:rsidR="000A4021" w:rsidRPr="000A4021" w:rsidRDefault="000A4021" w:rsidP="000A4021">
      <w:pPr>
        <w:pStyle w:val="ListParagraph"/>
        <w:numPr>
          <w:ilvl w:val="0"/>
          <w:numId w:val="3"/>
        </w:numPr>
        <w:spacing w:after="0" w:line="240" w:lineRule="auto"/>
        <w:ind w:left="0" w:firstLine="357"/>
        <w:jc w:val="both"/>
        <w:rPr>
          <w:rFonts w:ascii="Times New Roman" w:hAnsi="Times New Roman" w:cs="Times New Roman"/>
          <w:sz w:val="24"/>
          <w:szCs w:val="24"/>
        </w:rPr>
      </w:pPr>
      <w:r w:rsidRPr="000A4021">
        <w:rPr>
          <w:rFonts w:ascii="Times New Roman" w:hAnsi="Times New Roman" w:cs="Times New Roman"/>
          <w:sz w:val="24"/>
          <w:szCs w:val="24"/>
          <w:shd w:val="clear" w:color="auto" w:fill="FFFFFF"/>
        </w:rPr>
        <w:t xml:space="preserve">Nolikuma 7.punktā minēto izmaksu attiecināmības perioda sākuma datums ir </w:t>
      </w:r>
      <w:r w:rsidRPr="000A4021">
        <w:rPr>
          <w:rFonts w:ascii="Times New Roman" w:hAnsi="Times New Roman" w:cs="Times New Roman"/>
          <w:sz w:val="24"/>
          <w:szCs w:val="24"/>
        </w:rPr>
        <w:t>no  2022.gada 1.septembra, taču gadījumā, ja padome iesniegumu noraida nolikumā noteikto administratīvo kritēriju neatbilstības vai zinātniskās novērtēšanas rezultāta dēļ, vai kopējā finansējuma izbeigšanās dēļ, padome minētās izmaksas projekta īstenotājam nekompensē.</w:t>
      </w:r>
    </w:p>
    <w:p w14:paraId="0C807FBB" w14:textId="77777777" w:rsidR="000A4021" w:rsidRPr="000A4021" w:rsidRDefault="000A4021" w:rsidP="000A4021">
      <w:pPr>
        <w:jc w:val="both"/>
        <w:rPr>
          <w:rFonts w:ascii="Times New Roman" w:hAnsi="Times New Roman"/>
          <w:sz w:val="24"/>
          <w:szCs w:val="24"/>
        </w:rPr>
      </w:pPr>
    </w:p>
    <w:p w14:paraId="38B0E22E" w14:textId="77777777" w:rsidR="000A4021" w:rsidRPr="000A4021" w:rsidRDefault="000A4021" w:rsidP="000A4021">
      <w:pPr>
        <w:pStyle w:val="paragraphheader"/>
        <w:spacing w:before="0" w:after="0"/>
        <w:ind w:firstLine="720"/>
        <w:contextualSpacing w:val="0"/>
        <w:jc w:val="center"/>
        <w:rPr>
          <w:b/>
          <w:bCs/>
          <w:sz w:val="24"/>
          <w:szCs w:val="24"/>
        </w:rPr>
      </w:pPr>
      <w:r w:rsidRPr="000A4021">
        <w:rPr>
          <w:b/>
          <w:bCs/>
          <w:sz w:val="24"/>
          <w:szCs w:val="24"/>
        </w:rPr>
        <w:t>II. Prasības projekta īstenotājam un Ukrainas pētniekam</w:t>
      </w:r>
    </w:p>
    <w:p w14:paraId="74E1CFDB" w14:textId="77777777" w:rsidR="000A4021" w:rsidRPr="000A4021" w:rsidRDefault="000A4021" w:rsidP="000A4021">
      <w:pPr>
        <w:rPr>
          <w:rFonts w:ascii="Times New Roman" w:hAnsi="Times New Roman"/>
          <w:sz w:val="24"/>
          <w:szCs w:val="24"/>
          <w:lang w:eastAsia="lv-LV"/>
        </w:rPr>
      </w:pPr>
    </w:p>
    <w:p w14:paraId="15EFF9E6" w14:textId="60E048CD" w:rsidR="000A4021" w:rsidRPr="000A4021" w:rsidRDefault="000A4021" w:rsidP="000A4021">
      <w:pPr>
        <w:pStyle w:val="ListParagraph"/>
        <w:numPr>
          <w:ilvl w:val="0"/>
          <w:numId w:val="4"/>
        </w:numPr>
        <w:spacing w:after="0" w:line="240" w:lineRule="auto"/>
        <w:ind w:left="0" w:firstLine="633"/>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t>Ukrainas pētnieka piesaistei projekta zinātniskajā grupā projekta īstenotājs aizpilda iesniegumu, tajā ietverot aprakstu latviešu un angļu valodā par Ukrainas pētnieka veicamo aktivitāšu atbilstību projekta mērķim, veicamo aktivitāšu ietekmi uz projektā sasniedzamajiem rezultātiem, Ukrainas pētnieka darba plānu un nepieciešamo papildu finansējumu, klāt  pievienojot šādus pielikumus:</w:t>
      </w:r>
    </w:p>
    <w:p w14:paraId="3252B16A" w14:textId="77777777" w:rsidR="000A4021" w:rsidRPr="000A4021" w:rsidRDefault="000A4021" w:rsidP="000A4021">
      <w:pPr>
        <w:pStyle w:val="ListParagraph"/>
        <w:numPr>
          <w:ilvl w:val="0"/>
          <w:numId w:val="5"/>
        </w:numPr>
        <w:spacing w:after="0" w:line="240" w:lineRule="auto"/>
        <w:ind w:left="0" w:firstLine="709"/>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t>Ukrainas pētnieka CV angļu valodā;</w:t>
      </w:r>
    </w:p>
    <w:p w14:paraId="296D0694" w14:textId="77777777" w:rsidR="000A4021" w:rsidRPr="000A4021" w:rsidRDefault="000A4021" w:rsidP="000A4021">
      <w:pPr>
        <w:pStyle w:val="ListParagraph"/>
        <w:numPr>
          <w:ilvl w:val="0"/>
          <w:numId w:val="5"/>
        </w:numPr>
        <w:spacing w:after="0" w:line="240" w:lineRule="auto"/>
        <w:ind w:left="0" w:firstLine="709"/>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lastRenderedPageBreak/>
        <w:t>kompetentas iestādes izdotu apliecinājumu par Ukrainas pētnieka atbilstību Ukrainas civiliedzīvotāja statusam;</w:t>
      </w:r>
    </w:p>
    <w:p w14:paraId="22914ACD" w14:textId="10409E64" w:rsidR="000A4021" w:rsidRPr="000A4021" w:rsidRDefault="000A4021" w:rsidP="000A4021">
      <w:pPr>
        <w:pStyle w:val="ListParagraph"/>
        <w:numPr>
          <w:ilvl w:val="0"/>
          <w:numId w:val="5"/>
        </w:numPr>
        <w:spacing w:after="0" w:line="240" w:lineRule="auto"/>
        <w:ind w:left="0" w:firstLine="709"/>
        <w:jc w:val="both"/>
        <w:rPr>
          <w:rFonts w:ascii="Times New Roman" w:hAnsi="Times New Roman" w:cs="Times New Roman"/>
          <w:sz w:val="24"/>
          <w:szCs w:val="24"/>
          <w:shd w:val="clear" w:color="auto" w:fill="FFFFFF"/>
        </w:rPr>
      </w:pPr>
      <w:r w:rsidRPr="000A4021">
        <w:rPr>
          <w:rFonts w:ascii="Times New Roman" w:hAnsi="Times New Roman" w:cs="Times New Roman"/>
          <w:sz w:val="24"/>
          <w:szCs w:val="24"/>
          <w:lang w:eastAsia="lv-LV"/>
        </w:rPr>
        <w:t xml:space="preserve">projekta īstenotāja apliecinājumu par nolikuma 3.2. apakšpunktu izpildi, (tas ir par </w:t>
      </w:r>
      <w:r w:rsidRPr="000A4021">
        <w:rPr>
          <w:rFonts w:ascii="Times New Roman" w:hAnsi="Times New Roman" w:cs="Times New Roman"/>
          <w:sz w:val="24"/>
          <w:szCs w:val="24"/>
        </w:rPr>
        <w:t>darba līguma noslēgšanu, ja padome pieņem lēmumu par iesnieguma apstiprināšanu, ja attiecīgais darba līgums vēl nav noslēgts);</w:t>
      </w:r>
    </w:p>
    <w:p w14:paraId="3AEF5AD6" w14:textId="1A0928D7" w:rsidR="000A4021" w:rsidRPr="000A4021" w:rsidRDefault="000A4021" w:rsidP="000A4021">
      <w:pPr>
        <w:pStyle w:val="ListParagraph"/>
        <w:numPr>
          <w:ilvl w:val="0"/>
          <w:numId w:val="5"/>
        </w:numPr>
        <w:spacing w:after="0" w:line="240" w:lineRule="auto"/>
        <w:ind w:left="0" w:firstLine="709"/>
        <w:jc w:val="both"/>
        <w:rPr>
          <w:rFonts w:ascii="Times New Roman" w:hAnsi="Times New Roman" w:cs="Times New Roman"/>
          <w:sz w:val="24"/>
          <w:szCs w:val="24"/>
          <w:lang w:eastAsia="lv-LV"/>
        </w:rPr>
      </w:pPr>
      <w:r w:rsidRPr="000A4021">
        <w:rPr>
          <w:rFonts w:ascii="Times New Roman" w:hAnsi="Times New Roman" w:cs="Times New Roman"/>
          <w:sz w:val="24"/>
          <w:szCs w:val="24"/>
          <w:lang w:eastAsia="lv-LV"/>
        </w:rPr>
        <w:t>projekta īstenotāja apliecinājumu, ka visa iesniegtā informācija ir patiesa.</w:t>
      </w:r>
    </w:p>
    <w:p w14:paraId="0B7C9EB5" w14:textId="77777777" w:rsidR="000A4021" w:rsidRPr="000A4021" w:rsidRDefault="000A4021" w:rsidP="000A4021">
      <w:pPr>
        <w:pStyle w:val="ListParagraph"/>
        <w:ind w:left="1429"/>
        <w:jc w:val="both"/>
        <w:rPr>
          <w:rFonts w:ascii="Times New Roman" w:hAnsi="Times New Roman" w:cs="Times New Roman"/>
          <w:sz w:val="24"/>
          <w:szCs w:val="24"/>
          <w:lang w:eastAsia="lv-LV"/>
        </w:rPr>
      </w:pPr>
    </w:p>
    <w:p w14:paraId="46E14CDC" w14:textId="77777777" w:rsidR="000A4021" w:rsidRPr="000A4021" w:rsidRDefault="000A4021" w:rsidP="000A4021">
      <w:pPr>
        <w:pStyle w:val="ListParagraph"/>
        <w:numPr>
          <w:ilvl w:val="0"/>
          <w:numId w:val="6"/>
        </w:numPr>
        <w:spacing w:after="0" w:line="240" w:lineRule="auto"/>
        <w:ind w:left="0" w:firstLine="360"/>
        <w:jc w:val="both"/>
        <w:rPr>
          <w:rFonts w:ascii="Times New Roman" w:hAnsi="Times New Roman" w:cs="Times New Roman"/>
          <w:sz w:val="24"/>
          <w:szCs w:val="24"/>
        </w:rPr>
      </w:pPr>
      <w:r w:rsidRPr="000A4021">
        <w:rPr>
          <w:rFonts w:ascii="Times New Roman" w:hAnsi="Times New Roman" w:cs="Times New Roman"/>
          <w:sz w:val="24"/>
          <w:szCs w:val="24"/>
        </w:rPr>
        <w:t xml:space="preserve">Projekta zinātniskajā grupā iekļauj Ukrainas pētnieku ar slodzi 1,0 PLE  katrā projekta īstenošanas mēnesī nolikuma 5. punkta noteiktajā termiņā. </w:t>
      </w:r>
    </w:p>
    <w:p w14:paraId="4C4E7C39" w14:textId="77777777" w:rsidR="000A4021" w:rsidRPr="000A4021" w:rsidRDefault="000A4021" w:rsidP="000A4021">
      <w:pPr>
        <w:pStyle w:val="ListParagraph"/>
        <w:ind w:firstLine="360"/>
        <w:jc w:val="both"/>
        <w:rPr>
          <w:rFonts w:ascii="Times New Roman" w:hAnsi="Times New Roman" w:cs="Times New Roman"/>
          <w:sz w:val="24"/>
          <w:szCs w:val="24"/>
        </w:rPr>
      </w:pPr>
    </w:p>
    <w:p w14:paraId="7A006A8C" w14:textId="77777777" w:rsidR="000A4021" w:rsidRPr="000A4021" w:rsidRDefault="000A4021" w:rsidP="000A4021">
      <w:pPr>
        <w:pStyle w:val="ListParagraph"/>
        <w:numPr>
          <w:ilvl w:val="0"/>
          <w:numId w:val="6"/>
        </w:numPr>
        <w:spacing w:after="0" w:line="240" w:lineRule="auto"/>
        <w:ind w:left="0" w:firstLine="360"/>
        <w:jc w:val="both"/>
        <w:rPr>
          <w:rFonts w:ascii="Times New Roman" w:hAnsi="Times New Roman" w:cs="Times New Roman"/>
          <w:sz w:val="24"/>
          <w:szCs w:val="24"/>
        </w:rPr>
      </w:pPr>
      <w:r w:rsidRPr="000A4021">
        <w:rPr>
          <w:rFonts w:ascii="Times New Roman" w:hAnsi="Times New Roman" w:cs="Times New Roman"/>
          <w:sz w:val="24"/>
          <w:szCs w:val="24"/>
        </w:rPr>
        <w:t xml:space="preserve">Iesnieguma  vērtēšanu, projekta finansēšanu un finanšu līdzekļu izpildes uzraudzību veic padome. </w:t>
      </w:r>
    </w:p>
    <w:p w14:paraId="7D0486E0" w14:textId="77777777" w:rsidR="000A4021" w:rsidRPr="000A4021" w:rsidRDefault="000A4021" w:rsidP="000A4021">
      <w:pPr>
        <w:ind w:firstLine="709"/>
        <w:jc w:val="both"/>
        <w:rPr>
          <w:rFonts w:ascii="Times New Roman" w:hAnsi="Times New Roman"/>
          <w:sz w:val="24"/>
          <w:szCs w:val="24"/>
        </w:rPr>
      </w:pPr>
    </w:p>
    <w:p w14:paraId="31B72FB2" w14:textId="77777777" w:rsidR="000A4021" w:rsidRPr="000A4021" w:rsidRDefault="000A4021" w:rsidP="000A4021">
      <w:pPr>
        <w:ind w:firstLine="709"/>
        <w:jc w:val="center"/>
        <w:rPr>
          <w:rFonts w:ascii="Times New Roman" w:hAnsi="Times New Roman"/>
          <w:b/>
          <w:bCs/>
          <w:sz w:val="24"/>
          <w:szCs w:val="24"/>
        </w:rPr>
      </w:pPr>
      <w:r w:rsidRPr="000A4021">
        <w:rPr>
          <w:rFonts w:ascii="Times New Roman" w:hAnsi="Times New Roman"/>
          <w:b/>
          <w:bCs/>
          <w:sz w:val="24"/>
          <w:szCs w:val="24"/>
        </w:rPr>
        <w:t>III. Iesnieguma dokumentācijas vērtēšana un lēmuma pieņemšana</w:t>
      </w:r>
    </w:p>
    <w:p w14:paraId="5BAD7DEE" w14:textId="77777777" w:rsidR="000A4021" w:rsidRPr="000A4021" w:rsidRDefault="000A4021" w:rsidP="000A4021">
      <w:pPr>
        <w:ind w:firstLine="709"/>
        <w:jc w:val="both"/>
        <w:rPr>
          <w:rFonts w:ascii="Times New Roman" w:hAnsi="Times New Roman"/>
          <w:sz w:val="24"/>
          <w:szCs w:val="24"/>
        </w:rPr>
      </w:pPr>
    </w:p>
    <w:p w14:paraId="29C4EB21"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13 Padome līdz nolikuma 6.punktā noteiktajam iesniegumu iesniegšanas termiņa beigām katras darba nedēļas pēdējā darbdienā apkopo lietvedības sistēmā iesniegtos iesniegumus atbilstoši to iesniegšanas datumam un laikam, izveidojot attiecīgās nedēļas sarakstu.</w:t>
      </w:r>
    </w:p>
    <w:p w14:paraId="027D1866" w14:textId="77777777" w:rsidR="000A4021" w:rsidRPr="000A4021" w:rsidRDefault="000A4021" w:rsidP="000A4021">
      <w:pPr>
        <w:ind w:firstLine="709"/>
        <w:jc w:val="both"/>
        <w:rPr>
          <w:rFonts w:ascii="Times New Roman" w:hAnsi="Times New Roman"/>
          <w:sz w:val="24"/>
          <w:szCs w:val="24"/>
        </w:rPr>
      </w:pPr>
    </w:p>
    <w:p w14:paraId="141DB881" w14:textId="77777777" w:rsidR="000A4021" w:rsidRPr="000A4021" w:rsidRDefault="000A4021" w:rsidP="000A4021">
      <w:pPr>
        <w:shd w:val="clear" w:color="auto" w:fill="FFFFFF" w:themeFill="background1"/>
        <w:ind w:firstLine="709"/>
        <w:jc w:val="both"/>
        <w:rPr>
          <w:rFonts w:ascii="Times New Roman" w:hAnsi="Times New Roman"/>
          <w:b/>
          <w:sz w:val="24"/>
          <w:szCs w:val="24"/>
          <w:shd w:val="clear" w:color="auto" w:fill="FFFFFF" w:themeFill="background1"/>
        </w:rPr>
      </w:pPr>
      <w:r w:rsidRPr="000A4021">
        <w:rPr>
          <w:rFonts w:ascii="Times New Roman" w:hAnsi="Times New Roman"/>
          <w:sz w:val="24"/>
          <w:szCs w:val="24"/>
        </w:rPr>
        <w:t>14. Iesniegumu  administratīvās atbilstības vērtēšanu padome veic divu darbdienu laikā pēc katrā darba nedēļas pēdējā darbdienā iesniegto iesniegumu saraksta izveides. Administratīvās atbilstības vērtēšanu padome veic atbilstoši nolikuma 2.pielikumam “</w:t>
      </w:r>
      <w:r w:rsidRPr="000A4021">
        <w:rPr>
          <w:rFonts w:ascii="Times New Roman" w:hAnsi="Times New Roman"/>
          <w:sz w:val="24"/>
          <w:szCs w:val="24"/>
          <w:shd w:val="clear" w:color="auto" w:fill="FFFFFF" w:themeFill="background1"/>
        </w:rPr>
        <w:t>Pārbaudes lapa par atbilstību administratīvās atbilstības vērtēšanas kritērijiem”</w:t>
      </w:r>
      <w:r w:rsidRPr="000A4021">
        <w:rPr>
          <w:rFonts w:ascii="Times New Roman" w:hAnsi="Times New Roman"/>
          <w:sz w:val="24"/>
          <w:szCs w:val="24"/>
        </w:rPr>
        <w:t xml:space="preserve"> (turpmāk – 2.pielikums).</w:t>
      </w:r>
    </w:p>
    <w:p w14:paraId="533BF03A"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 </w:t>
      </w:r>
    </w:p>
    <w:p w14:paraId="3D7BB6DD"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15. Ja iesniegums neatbilst kādam no administratīvās atbilstības vērtēšanas kritērijiem,  padome rīkojas saskaņā ar nolikuma 21., 22. un 23.punktā noteikto.</w:t>
      </w:r>
    </w:p>
    <w:p w14:paraId="4E23154D" w14:textId="77777777" w:rsidR="000A4021" w:rsidRPr="000A4021" w:rsidRDefault="000A4021" w:rsidP="000A4021">
      <w:pPr>
        <w:ind w:firstLine="709"/>
        <w:jc w:val="both"/>
        <w:rPr>
          <w:rFonts w:ascii="Times New Roman" w:hAnsi="Times New Roman"/>
          <w:sz w:val="24"/>
          <w:szCs w:val="24"/>
        </w:rPr>
      </w:pPr>
    </w:p>
    <w:p w14:paraId="32F4FCB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16. Iesnieguma zinātnisko vērtēšanu (turpmāk – zinātniskā vērtēšana) veic iesniegumiem, kuri atbilst administratīvās atbilstības vērtēšanas kritērijiem.</w:t>
      </w:r>
    </w:p>
    <w:p w14:paraId="7B8FFF33" w14:textId="77777777" w:rsidR="000A4021" w:rsidRPr="000A4021" w:rsidRDefault="000A4021" w:rsidP="000A4021">
      <w:pPr>
        <w:ind w:firstLine="709"/>
        <w:jc w:val="both"/>
        <w:rPr>
          <w:rFonts w:ascii="Times New Roman" w:hAnsi="Times New Roman"/>
          <w:sz w:val="24"/>
          <w:szCs w:val="24"/>
        </w:rPr>
      </w:pPr>
    </w:p>
    <w:p w14:paraId="5E3E37FE" w14:textId="270CDC94"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17. Zinātnisko vērtēšanu veic viens eksperts, kuram ir padomes eksperta tiesības projekta zinātnes nozarē (turpmāk – eksperts). Ekspertu atbilstoši projekta zinātnes nozarei atlasa padome, nepiemērojot 2021. un 2020.gada FLPP konkursu ekspertu atlases procedūru. Pirms zinātniskās vērtēšanas uzsākšanas eksperts paraksta apliecinājumu par interešu konflikta neesamību.</w:t>
      </w:r>
    </w:p>
    <w:p w14:paraId="13F6FDD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 </w:t>
      </w:r>
    </w:p>
    <w:p w14:paraId="0574F089" w14:textId="77777777" w:rsidR="000A4021" w:rsidRPr="000A4021" w:rsidRDefault="000A4021" w:rsidP="000A4021">
      <w:pPr>
        <w:jc w:val="both"/>
        <w:rPr>
          <w:rFonts w:ascii="Times New Roman" w:hAnsi="Times New Roman"/>
          <w:sz w:val="24"/>
          <w:szCs w:val="24"/>
        </w:rPr>
      </w:pPr>
      <w:r w:rsidRPr="000A4021">
        <w:rPr>
          <w:rFonts w:ascii="Times New Roman" w:hAnsi="Times New Roman"/>
          <w:sz w:val="24"/>
          <w:szCs w:val="24"/>
        </w:rPr>
        <w:t xml:space="preserve"> </w:t>
      </w:r>
      <w:r w:rsidRPr="000A4021">
        <w:rPr>
          <w:rFonts w:ascii="Times New Roman" w:hAnsi="Times New Roman"/>
          <w:sz w:val="24"/>
          <w:szCs w:val="24"/>
        </w:rPr>
        <w:tab/>
        <w:t xml:space="preserve">18. Eksperts zinātnisko vērtēšanu veic atbilstoši nolikuma 3. pielikumam “Kritēriji un metodoloģija iesnieguma zinātniskajai vērtēšanai Ukrainas pētnieku iesaistīšanai fundamentālo un lietišķo pētījumu projektos” (turpmāk – zinātniskās vērtēšanas veidlapa) noteiktajiem zinātniskās vērtēšanas kritērijiem, aizpildot zinātniskās vērtēšanas veidlapu. Eksperts zinātnisko vērtēšanu veic piecu darbdienu laikā no dienas, kad  ekspertam ir nodots iesniegums zinātniskai vērtēšanai. </w:t>
      </w:r>
    </w:p>
    <w:p w14:paraId="723C598F" w14:textId="77777777" w:rsidR="000A4021" w:rsidRPr="000A4021" w:rsidRDefault="000A4021" w:rsidP="000A4021">
      <w:pPr>
        <w:jc w:val="both"/>
        <w:rPr>
          <w:rFonts w:ascii="Times New Roman" w:hAnsi="Times New Roman"/>
          <w:sz w:val="24"/>
          <w:szCs w:val="24"/>
        </w:rPr>
      </w:pPr>
    </w:p>
    <w:p w14:paraId="1044C015" w14:textId="6C7070A8"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19. Padome divu darbdienu laikā pēc visu iesniegto projektu zinātnisko vērtējumu saņemšanas apkopo šos vērtējumus, ievada tos kopējā attiecīgās nedēļas iesniegumu sarakstā un iesniedz Fundamentālo un lietišķo pētījumu programmas vērtēšanas komisijai (turpmāk – FLPP vērtēšanas komisija)  saskaņošanai.</w:t>
      </w:r>
    </w:p>
    <w:p w14:paraId="3889A64B" w14:textId="77777777" w:rsidR="000A4021" w:rsidRPr="000A4021" w:rsidRDefault="000A4021" w:rsidP="000A4021">
      <w:pPr>
        <w:ind w:firstLine="709"/>
        <w:jc w:val="both"/>
        <w:rPr>
          <w:rFonts w:ascii="Times New Roman" w:hAnsi="Times New Roman"/>
          <w:sz w:val="24"/>
          <w:szCs w:val="24"/>
        </w:rPr>
      </w:pPr>
    </w:p>
    <w:p w14:paraId="13BD5BB9"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20. </w:t>
      </w:r>
      <w:bookmarkStart w:id="3" w:name="_Hlk111231393"/>
      <w:r w:rsidRPr="000A4021">
        <w:rPr>
          <w:rFonts w:ascii="Times New Roman" w:hAnsi="Times New Roman"/>
          <w:sz w:val="24"/>
          <w:szCs w:val="24"/>
        </w:rPr>
        <w:t>Iesnieguma zinātniskās kvalitātes slieksnis ir: eksperts zinātniskajā vērtējumā ir sniedzis kopējo vērtējumu “Atbilst” un kritērijā “</w:t>
      </w:r>
      <w:r w:rsidRPr="000A4021">
        <w:rPr>
          <w:rFonts w:ascii="Times New Roman" w:eastAsia="Times New Roman" w:hAnsi="Times New Roman"/>
          <w:sz w:val="24"/>
          <w:szCs w:val="24"/>
          <w:lang w:bidi="en-GB"/>
        </w:rPr>
        <w:t xml:space="preserve">Papildu aktivitāšu atbilstība un saskaņotība ar projekta mērķiem un veicamajām aktivitātēm” ir sniedzis vērtējumu “Atbilst”. </w:t>
      </w:r>
    </w:p>
    <w:bookmarkEnd w:id="3"/>
    <w:p w14:paraId="62747ED4" w14:textId="77777777" w:rsidR="000A4021" w:rsidRPr="000A4021" w:rsidRDefault="000A4021" w:rsidP="000A4021">
      <w:pPr>
        <w:ind w:firstLine="709"/>
        <w:jc w:val="both"/>
        <w:rPr>
          <w:rFonts w:ascii="Times New Roman" w:hAnsi="Times New Roman"/>
          <w:sz w:val="24"/>
          <w:szCs w:val="24"/>
        </w:rPr>
      </w:pPr>
    </w:p>
    <w:p w14:paraId="2A3274D1"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21. Padome kopējo attiecīgās nedēļas iesniegumu sarakstu kopā ar administratīvās atbilstības vērtējumu un zinātnisko vērtējumu iesniedz FLPP vērtēšanas komisijai viedokļa sniegšanai atbilstoši noteikumu Nr. 725 10</w:t>
      </w:r>
      <w:r w:rsidRPr="000A4021">
        <w:rPr>
          <w:rFonts w:ascii="Times New Roman" w:hAnsi="Times New Roman"/>
          <w:sz w:val="24"/>
          <w:szCs w:val="24"/>
          <w:vertAlign w:val="superscript"/>
        </w:rPr>
        <w:t>1</w:t>
      </w:r>
      <w:r w:rsidRPr="000A4021">
        <w:rPr>
          <w:rFonts w:ascii="Times New Roman" w:hAnsi="Times New Roman"/>
          <w:sz w:val="24"/>
          <w:szCs w:val="24"/>
        </w:rPr>
        <w:t>2.apakšpunktā noteiktajam. Padome, izvērtējot FLPP vērtēšanas komisijas viedokli, pieņem lēmumu par iesnieguma apstiprināšanu vai noraidīšanu atbilstoši nolikuma 22.punktā noteiktajam, ievērojot iesnieguma iesniegšanas laiku (nolikuma 6.punkts).</w:t>
      </w:r>
    </w:p>
    <w:p w14:paraId="6CB83BAE" w14:textId="77777777" w:rsidR="000A4021" w:rsidRPr="000A4021" w:rsidRDefault="000A4021" w:rsidP="000A4021">
      <w:pPr>
        <w:ind w:firstLine="709"/>
        <w:jc w:val="both"/>
        <w:rPr>
          <w:rFonts w:ascii="Times New Roman" w:hAnsi="Times New Roman"/>
          <w:sz w:val="24"/>
          <w:szCs w:val="24"/>
        </w:rPr>
      </w:pPr>
    </w:p>
    <w:p w14:paraId="72D6868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22.  Padome pieņem:</w:t>
      </w:r>
    </w:p>
    <w:p w14:paraId="2AF40738"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22.1. lēmumu par iesnieguma apstiprināšanu, ja iesniegums atbilst administratīvās atbilstības kritērijiem un eksperts zinātniskajā vērtējumā ir sniedzis kopējo vērtējumu “Atbilst” un  kritērijā “</w:t>
      </w:r>
      <w:r w:rsidRPr="000A4021">
        <w:rPr>
          <w:rFonts w:ascii="Times New Roman" w:eastAsia="Times New Roman" w:hAnsi="Times New Roman"/>
          <w:sz w:val="24"/>
          <w:szCs w:val="24"/>
          <w:lang w:bidi="en-GB"/>
        </w:rPr>
        <w:t>Papildu aktivitāšu atbilstība un saskaņotība ar projekta mērķiem un veicamajām aktivitātēm” ir sniedzis vērtējumu “Atbilst”</w:t>
      </w:r>
      <w:r w:rsidRPr="000A4021">
        <w:rPr>
          <w:rFonts w:ascii="Times New Roman" w:hAnsi="Times New Roman"/>
          <w:sz w:val="24"/>
          <w:szCs w:val="24"/>
        </w:rPr>
        <w:t>;</w:t>
      </w:r>
    </w:p>
    <w:p w14:paraId="6EC5B3E7"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 xml:space="preserve">22.2. lēmumu par iesnieguma noraidīšanu, ja </w:t>
      </w:r>
      <w:bookmarkStart w:id="4" w:name="_Hlk110008296"/>
      <w:r w:rsidRPr="000A4021">
        <w:rPr>
          <w:rFonts w:ascii="Times New Roman" w:hAnsi="Times New Roman"/>
          <w:sz w:val="24"/>
          <w:szCs w:val="24"/>
        </w:rPr>
        <w:t>iesniegums neatbilst kādam no administratīvās atbilstības kritērijiem</w:t>
      </w:r>
      <w:bookmarkEnd w:id="4"/>
      <w:r w:rsidRPr="000A4021">
        <w:rPr>
          <w:rFonts w:ascii="Times New Roman" w:hAnsi="Times New Roman"/>
          <w:sz w:val="24"/>
          <w:szCs w:val="24"/>
        </w:rPr>
        <w:t xml:space="preserve"> vai eksperts zinātniskajā vērtējumā ir sniedzis kopējo vērtējumu “Neatbilst” vai “Daļēji atbilst” vai kritērijā “</w:t>
      </w:r>
      <w:r w:rsidRPr="000A4021">
        <w:rPr>
          <w:rFonts w:ascii="Times New Roman" w:eastAsia="Times New Roman" w:hAnsi="Times New Roman"/>
          <w:sz w:val="24"/>
          <w:szCs w:val="24"/>
          <w:lang w:bidi="en-GB"/>
        </w:rPr>
        <w:t xml:space="preserve">Papildu aktivitāšu atbilstība un saskaņotība ar projekta mērķiem un veicamajām aktivitātēm” ir sniedzis vērtējumu “Neatbilst” vai “Daļēji atbilst”; </w:t>
      </w:r>
    </w:p>
    <w:p w14:paraId="3193867A"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22.3. lēmumu par iesnieguma noraidīšanu kopējā finansējuma trūkuma dēļ, ja iesniegums atbilst administratīvās atbilstības kritērijiem un eksperts zinātniskajā vērtējumā ir sniedzis kopējo vērtējumu “Atbilst” un kritērijā “</w:t>
      </w:r>
      <w:r w:rsidRPr="000A4021">
        <w:rPr>
          <w:rFonts w:ascii="Times New Roman" w:eastAsia="Times New Roman" w:hAnsi="Times New Roman"/>
          <w:sz w:val="24"/>
          <w:szCs w:val="24"/>
          <w:lang w:bidi="en-GB"/>
        </w:rPr>
        <w:t>Papildu aktivitāšu atbilstība un saskaņotība ar projekta mērķiem un veicamajām aktivitātēm” ir sniedzis vērtējumu “Atbilst”</w:t>
      </w:r>
      <w:r w:rsidRPr="000A4021">
        <w:rPr>
          <w:rFonts w:ascii="Times New Roman" w:hAnsi="Times New Roman"/>
          <w:sz w:val="24"/>
          <w:szCs w:val="24"/>
        </w:rPr>
        <w:t>, bet aktivitātes īstenošanai trūkst kopējais finansējums un iesniegums iesniegts datumā un laikā vēlāk nekā pēdējais finansētais iesniegums (skatīt nolikuma 6 un 13.punktu).</w:t>
      </w:r>
    </w:p>
    <w:p w14:paraId="039ABCFB" w14:textId="77777777" w:rsidR="000A4021" w:rsidRPr="000A4021" w:rsidRDefault="000A4021" w:rsidP="000A4021">
      <w:pPr>
        <w:ind w:firstLine="709"/>
        <w:jc w:val="both"/>
        <w:rPr>
          <w:rFonts w:ascii="Times New Roman" w:hAnsi="Times New Roman"/>
          <w:sz w:val="24"/>
          <w:szCs w:val="24"/>
        </w:rPr>
      </w:pPr>
    </w:p>
    <w:p w14:paraId="6250A7AC"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t>23. Nolikuma 22.punktā noteikto lēmumu par iesnieguma apstiprināšanu vai noraidīšanu padome nosūta projekta īstenotājam viena mēneša laikā no iesnieguma iesniegšanas padomē, vienlaikus informējot tos projekta īstenotājus ar elektroniskā pasta starpniecību, kuru iesniegumi ir apstiprināti.</w:t>
      </w:r>
    </w:p>
    <w:p w14:paraId="4B3D5E0E" w14:textId="77777777" w:rsidR="000A4021" w:rsidRPr="000A4021" w:rsidRDefault="000A4021" w:rsidP="000A4021">
      <w:pPr>
        <w:ind w:firstLine="709"/>
        <w:jc w:val="both"/>
        <w:rPr>
          <w:rFonts w:ascii="Times New Roman" w:hAnsi="Times New Roman"/>
          <w:sz w:val="24"/>
          <w:szCs w:val="24"/>
        </w:rPr>
      </w:pPr>
    </w:p>
    <w:p w14:paraId="0C4E207F" w14:textId="77777777" w:rsidR="000A4021" w:rsidRPr="000A4021" w:rsidRDefault="000A4021" w:rsidP="000A4021">
      <w:pPr>
        <w:jc w:val="center"/>
        <w:rPr>
          <w:rFonts w:ascii="Times New Roman" w:hAnsi="Times New Roman"/>
          <w:b/>
          <w:bCs/>
          <w:sz w:val="24"/>
          <w:szCs w:val="24"/>
          <w:lang w:eastAsia="lv-LV"/>
        </w:rPr>
      </w:pPr>
      <w:r w:rsidRPr="000A4021">
        <w:rPr>
          <w:rFonts w:ascii="Times New Roman" w:hAnsi="Times New Roman"/>
          <w:b/>
          <w:bCs/>
          <w:sz w:val="24"/>
          <w:szCs w:val="24"/>
          <w:lang w:eastAsia="lv-LV"/>
        </w:rPr>
        <w:t>IV. Iesnieguma īstenošanas un finanšu līdzekļu izlietojuma kontroles kārtība</w:t>
      </w:r>
    </w:p>
    <w:p w14:paraId="2C4160B6" w14:textId="77777777" w:rsidR="000A4021" w:rsidRPr="000A4021" w:rsidRDefault="000A4021" w:rsidP="000A4021">
      <w:pPr>
        <w:jc w:val="center"/>
        <w:rPr>
          <w:rFonts w:ascii="Times New Roman" w:hAnsi="Times New Roman"/>
          <w:sz w:val="24"/>
          <w:szCs w:val="24"/>
          <w:lang w:eastAsia="lv-LV"/>
        </w:rPr>
      </w:pPr>
    </w:p>
    <w:p w14:paraId="6327DEE9" w14:textId="020F23F1" w:rsidR="000A4021" w:rsidRPr="000A4021" w:rsidRDefault="000A4021" w:rsidP="000A4021">
      <w:pPr>
        <w:jc w:val="both"/>
        <w:rPr>
          <w:rFonts w:ascii="Times New Roman" w:hAnsi="Times New Roman"/>
          <w:sz w:val="24"/>
          <w:szCs w:val="24"/>
          <w:lang w:eastAsia="lv-LV"/>
        </w:rPr>
      </w:pPr>
      <w:r w:rsidRPr="000A4021">
        <w:rPr>
          <w:rFonts w:ascii="Times New Roman" w:hAnsi="Times New Roman"/>
          <w:sz w:val="24"/>
          <w:szCs w:val="24"/>
          <w:lang w:eastAsia="lv-LV"/>
        </w:rPr>
        <w:tab/>
        <w:t>24. Padome trīs darbdienu laikā</w:t>
      </w:r>
      <w:r w:rsidR="009D77F4">
        <w:rPr>
          <w:rFonts w:ascii="Times New Roman" w:hAnsi="Times New Roman"/>
          <w:sz w:val="24"/>
          <w:szCs w:val="24"/>
          <w:lang w:eastAsia="lv-LV"/>
        </w:rPr>
        <w:t xml:space="preserve"> no nolikuma 22.1 apakšpunktā noteiktā </w:t>
      </w:r>
      <w:r w:rsidRPr="000A4021">
        <w:rPr>
          <w:rFonts w:ascii="Times New Roman" w:hAnsi="Times New Roman"/>
          <w:sz w:val="24"/>
          <w:szCs w:val="24"/>
          <w:lang w:eastAsia="lv-LV"/>
        </w:rPr>
        <w:t xml:space="preserve">lēmuma par iesnieguma apstiprināšanu </w:t>
      </w:r>
      <w:r w:rsidR="009D77F4">
        <w:rPr>
          <w:rFonts w:ascii="Times New Roman" w:hAnsi="Times New Roman"/>
          <w:sz w:val="24"/>
          <w:szCs w:val="24"/>
          <w:lang w:eastAsia="lv-LV"/>
        </w:rPr>
        <w:t>pieņemšanas dienas</w:t>
      </w:r>
      <w:r w:rsidRPr="000A4021">
        <w:rPr>
          <w:rFonts w:ascii="Times New Roman" w:hAnsi="Times New Roman"/>
          <w:sz w:val="24"/>
          <w:szCs w:val="24"/>
          <w:lang w:eastAsia="lv-LV"/>
        </w:rPr>
        <w:t xml:space="preserve"> sagatavo un nosūta </w:t>
      </w:r>
      <w:r w:rsidRPr="000A4021">
        <w:rPr>
          <w:rFonts w:ascii="Times New Roman" w:hAnsi="Times New Roman"/>
          <w:sz w:val="24"/>
          <w:szCs w:val="24"/>
        </w:rPr>
        <w:t xml:space="preserve">projekta īstenotājam </w:t>
      </w:r>
      <w:r w:rsidRPr="000A4021">
        <w:rPr>
          <w:rFonts w:ascii="Times New Roman" w:hAnsi="Times New Roman"/>
          <w:sz w:val="24"/>
          <w:szCs w:val="24"/>
          <w:lang w:eastAsia="lv-LV"/>
        </w:rPr>
        <w:t xml:space="preserve"> padomes paraksttiesīgā</w:t>
      </w:r>
      <w:r>
        <w:rPr>
          <w:rFonts w:ascii="Times New Roman" w:hAnsi="Times New Roman"/>
          <w:sz w:val="24"/>
          <w:szCs w:val="24"/>
          <w:lang w:eastAsia="lv-LV"/>
        </w:rPr>
        <w:t>s</w:t>
      </w:r>
      <w:r w:rsidRPr="000A4021">
        <w:rPr>
          <w:rFonts w:ascii="Times New Roman" w:hAnsi="Times New Roman"/>
          <w:sz w:val="24"/>
          <w:szCs w:val="24"/>
          <w:lang w:eastAsia="lv-LV"/>
        </w:rPr>
        <w:t xml:space="preserve"> persona</w:t>
      </w:r>
      <w:r>
        <w:rPr>
          <w:rFonts w:ascii="Times New Roman" w:hAnsi="Times New Roman"/>
          <w:sz w:val="24"/>
          <w:szCs w:val="24"/>
          <w:lang w:eastAsia="lv-LV"/>
        </w:rPr>
        <w:t>s</w:t>
      </w:r>
      <w:r w:rsidRPr="000A4021">
        <w:rPr>
          <w:rFonts w:ascii="Times New Roman" w:hAnsi="Times New Roman"/>
          <w:sz w:val="24"/>
          <w:szCs w:val="24"/>
          <w:lang w:eastAsia="lv-LV"/>
        </w:rPr>
        <w:t xml:space="preserve"> elektroniski  ar drošu elektronisko parakstu un laika zīmogu parakst</w:t>
      </w:r>
      <w:r>
        <w:rPr>
          <w:rFonts w:ascii="Times New Roman" w:hAnsi="Times New Roman"/>
          <w:sz w:val="24"/>
          <w:szCs w:val="24"/>
          <w:lang w:eastAsia="lv-LV"/>
        </w:rPr>
        <w:t>ītu</w:t>
      </w:r>
      <w:r w:rsidRPr="000A4021">
        <w:rPr>
          <w:rFonts w:ascii="Times New Roman" w:hAnsi="Times New Roman"/>
          <w:sz w:val="24"/>
          <w:szCs w:val="24"/>
          <w:lang w:eastAsia="lv-LV"/>
        </w:rPr>
        <w:t xml:space="preserve"> vienošanās par projekta līguma grozījumiem (turpmāk – grozījumi). Grozījumus Padome nosūta projekta īstenotajam parakstīšanai trīs darbadienu laikā un lūdz projekta īstenotāja parakstītus grozījumus atsūtīt padomei minētajā termiņā. Grozījumi ir projekta līguma būtiska un neatņemama sastāvdaļa. Iesniegums, nolikuma 3.2 un 3.3. apakšpunktā noteiktais noslēgtais darba līgums, ir  grozījumu būtiskas un neatņemamas sastāvdaļas.</w:t>
      </w:r>
    </w:p>
    <w:p w14:paraId="0B9F84B6" w14:textId="77777777" w:rsidR="000A4021" w:rsidRPr="000A4021" w:rsidRDefault="000A4021" w:rsidP="000A4021">
      <w:pPr>
        <w:jc w:val="left"/>
        <w:rPr>
          <w:rFonts w:ascii="Times New Roman" w:eastAsia="Times New Roman" w:hAnsi="Times New Roman"/>
          <w:sz w:val="24"/>
          <w:szCs w:val="24"/>
          <w:lang w:eastAsia="lv-LV"/>
        </w:rPr>
      </w:pPr>
    </w:p>
    <w:p w14:paraId="01B2FB75" w14:textId="77777777" w:rsidR="000A4021" w:rsidRPr="000A4021" w:rsidRDefault="000A4021" w:rsidP="000A4021">
      <w:pPr>
        <w:ind w:firstLine="709"/>
        <w:jc w:val="both"/>
        <w:rPr>
          <w:rFonts w:ascii="Times New Roman" w:hAnsi="Times New Roman"/>
          <w:sz w:val="24"/>
          <w:szCs w:val="24"/>
          <w:lang w:eastAsia="lv-LV"/>
        </w:rPr>
      </w:pPr>
      <w:r w:rsidRPr="000A4021">
        <w:rPr>
          <w:rFonts w:ascii="Times New Roman" w:hAnsi="Times New Roman"/>
          <w:sz w:val="24"/>
          <w:szCs w:val="24"/>
          <w:lang w:eastAsia="lv-LV"/>
        </w:rPr>
        <w:t>25. Projekta īstenotājs pēc grozījumu parakstīšanas turpina projekta īstenošanu atbilstoši noteikumiem Nr. 725  un projekta līgumam.</w:t>
      </w:r>
    </w:p>
    <w:p w14:paraId="4A6579F7" w14:textId="77777777" w:rsidR="000A4021" w:rsidRPr="000A4021" w:rsidRDefault="000A4021" w:rsidP="000A4021">
      <w:pPr>
        <w:tabs>
          <w:tab w:val="left" w:pos="3705"/>
        </w:tabs>
        <w:jc w:val="both"/>
        <w:rPr>
          <w:rFonts w:ascii="Times New Roman" w:hAnsi="Times New Roman"/>
          <w:bCs/>
          <w:sz w:val="24"/>
          <w:szCs w:val="24"/>
        </w:rPr>
      </w:pPr>
      <w:r w:rsidRPr="000A4021">
        <w:rPr>
          <w:rFonts w:ascii="Times New Roman" w:hAnsi="Times New Roman"/>
          <w:bCs/>
          <w:sz w:val="24"/>
          <w:szCs w:val="24"/>
        </w:rPr>
        <w:tab/>
      </w:r>
    </w:p>
    <w:p w14:paraId="3204D6FE" w14:textId="77777777" w:rsidR="000A4021" w:rsidRPr="000A4021" w:rsidRDefault="000A4021" w:rsidP="000A4021">
      <w:pPr>
        <w:ind w:firstLine="709"/>
        <w:jc w:val="both"/>
        <w:rPr>
          <w:rFonts w:ascii="Times New Roman" w:hAnsi="Times New Roman"/>
          <w:sz w:val="24"/>
          <w:szCs w:val="24"/>
        </w:rPr>
      </w:pPr>
    </w:p>
    <w:p w14:paraId="7EB8AC15" w14:textId="77777777" w:rsidR="000A4021" w:rsidRPr="000A4021" w:rsidRDefault="000A4021" w:rsidP="000A4021">
      <w:pPr>
        <w:ind w:firstLine="709"/>
        <w:jc w:val="both"/>
        <w:rPr>
          <w:rFonts w:ascii="Times New Roman" w:hAnsi="Times New Roman"/>
          <w:sz w:val="24"/>
          <w:szCs w:val="24"/>
        </w:rPr>
      </w:pPr>
      <w:r w:rsidRPr="000A4021">
        <w:rPr>
          <w:rFonts w:ascii="Times New Roman" w:hAnsi="Times New Roman"/>
          <w:sz w:val="24"/>
          <w:szCs w:val="24"/>
        </w:rPr>
        <w:lastRenderedPageBreak/>
        <w:t>Pielikumi:</w:t>
      </w:r>
    </w:p>
    <w:p w14:paraId="0DAE8B5B"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 xml:space="preserve">1.pielikums: “Iesniegums par grozījumu projekta līgumam Nr___papildu finansējuma piešķiršanai” uz 4 lpp. (latviešu un angļu valodās); </w:t>
      </w:r>
    </w:p>
    <w:p w14:paraId="7C24E0EC"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2.pielikums: Pārbaudes lapa par atbilstību administratīvās atbilstības vērtēšanas kritērijiem uz 1 lpp. (latviešu valodā);</w:t>
      </w:r>
    </w:p>
    <w:p w14:paraId="2DD5A6C9"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3.pielikums: Kritēriji un metodoloģija iesnieguma zinātniskajai izvērtēšanai</w:t>
      </w:r>
    </w:p>
    <w:p w14:paraId="786C39F8" w14:textId="77777777" w:rsidR="000A4021" w:rsidRPr="000A4021" w:rsidRDefault="000A4021" w:rsidP="000A4021">
      <w:pPr>
        <w:ind w:left="1985" w:hanging="1276"/>
        <w:jc w:val="both"/>
        <w:rPr>
          <w:rFonts w:ascii="Times New Roman" w:hAnsi="Times New Roman"/>
          <w:sz w:val="24"/>
          <w:szCs w:val="24"/>
        </w:rPr>
      </w:pPr>
      <w:r w:rsidRPr="000A4021">
        <w:rPr>
          <w:rFonts w:ascii="Times New Roman" w:hAnsi="Times New Roman"/>
          <w:sz w:val="24"/>
          <w:szCs w:val="24"/>
        </w:rPr>
        <w:t>Ukrainas pētnieku iesaistīšanai fundamentālo un lietišķo pētījumu projektos. (latviešu un angļu valodās).</w:t>
      </w:r>
    </w:p>
    <w:p w14:paraId="6AF8CDD6" w14:textId="77777777" w:rsidR="000A4021" w:rsidRPr="000A4021" w:rsidRDefault="000A4021" w:rsidP="000A4021">
      <w:pPr>
        <w:ind w:firstLine="720"/>
        <w:jc w:val="both"/>
        <w:rPr>
          <w:rFonts w:ascii="Times New Roman" w:hAnsi="Times New Roman"/>
          <w:sz w:val="24"/>
          <w:szCs w:val="24"/>
        </w:rPr>
      </w:pPr>
    </w:p>
    <w:p w14:paraId="65FD7690" w14:textId="77777777" w:rsidR="000A4021" w:rsidRPr="000A4021" w:rsidRDefault="000A4021" w:rsidP="000A4021">
      <w:pPr>
        <w:ind w:firstLine="720"/>
        <w:jc w:val="both"/>
        <w:rPr>
          <w:rFonts w:ascii="Times New Roman" w:hAnsi="Times New Roman"/>
          <w:sz w:val="24"/>
          <w:szCs w:val="24"/>
        </w:rPr>
      </w:pPr>
    </w:p>
    <w:p w14:paraId="47BA5AD6" w14:textId="423E1083" w:rsidR="000A4021" w:rsidRPr="000A4021" w:rsidRDefault="000A4021" w:rsidP="000A4021">
      <w:pPr>
        <w:ind w:firstLine="720"/>
        <w:jc w:val="both"/>
        <w:rPr>
          <w:rFonts w:ascii="Times New Roman" w:hAnsi="Times New Roman"/>
          <w:sz w:val="24"/>
          <w:szCs w:val="24"/>
        </w:rPr>
      </w:pPr>
      <w:r w:rsidRPr="000A4021">
        <w:rPr>
          <w:rFonts w:ascii="Times New Roman" w:hAnsi="Times New Roman"/>
          <w:sz w:val="24"/>
          <w:szCs w:val="24"/>
        </w:rPr>
        <w:t xml:space="preserve">Saskaņots ar Izglītības un zinātnes ministriju 2022.gada 19. augustā un FLPP komisiju 2022.gada </w:t>
      </w:r>
      <w:r w:rsidR="00754E9B">
        <w:rPr>
          <w:rFonts w:ascii="Times New Roman" w:hAnsi="Times New Roman"/>
          <w:sz w:val="24"/>
          <w:szCs w:val="24"/>
        </w:rPr>
        <w:t>20</w:t>
      </w:r>
      <w:r w:rsidRPr="000A4021">
        <w:rPr>
          <w:rFonts w:ascii="Times New Roman" w:hAnsi="Times New Roman"/>
          <w:sz w:val="24"/>
          <w:szCs w:val="24"/>
        </w:rPr>
        <w:t xml:space="preserve">. </w:t>
      </w:r>
      <w:r w:rsidR="00754E9B">
        <w:rPr>
          <w:rFonts w:ascii="Times New Roman" w:hAnsi="Times New Roman"/>
          <w:sz w:val="24"/>
          <w:szCs w:val="24"/>
        </w:rPr>
        <w:t>septembrī.</w:t>
      </w:r>
    </w:p>
    <w:p w14:paraId="533BAC7E" w14:textId="77777777" w:rsidR="000A4021" w:rsidRPr="000A4021" w:rsidRDefault="000A4021" w:rsidP="000A4021">
      <w:pPr>
        <w:ind w:firstLine="720"/>
        <w:jc w:val="both"/>
        <w:rPr>
          <w:rFonts w:ascii="Times New Roman" w:hAnsi="Times New Roman"/>
          <w:sz w:val="24"/>
          <w:szCs w:val="24"/>
        </w:rPr>
      </w:pPr>
    </w:p>
    <w:p w14:paraId="33553511" w14:textId="77777777" w:rsidR="000A4021" w:rsidRPr="000A4021" w:rsidRDefault="000A4021" w:rsidP="000A4021">
      <w:pPr>
        <w:ind w:firstLine="720"/>
        <w:jc w:val="both"/>
        <w:rPr>
          <w:rFonts w:ascii="Times New Roman" w:hAnsi="Times New Roman"/>
          <w:sz w:val="24"/>
          <w:szCs w:val="24"/>
        </w:rPr>
      </w:pPr>
    </w:p>
    <w:p w14:paraId="66E1981A" w14:textId="77777777" w:rsidR="000A4021" w:rsidRPr="000A4021" w:rsidRDefault="000A4021" w:rsidP="000A4021">
      <w:pPr>
        <w:ind w:right="140" w:firstLine="720"/>
        <w:jc w:val="both"/>
        <w:rPr>
          <w:rFonts w:ascii="Times New Roman" w:eastAsia="Times New Roman" w:hAnsi="Times New Roman"/>
          <w:sz w:val="24"/>
          <w:szCs w:val="24"/>
          <w:lang w:eastAsia="lv-LV"/>
        </w:rPr>
      </w:pPr>
    </w:p>
    <w:p w14:paraId="77950FDC" w14:textId="77777777" w:rsidR="000A4021" w:rsidRPr="000A4021" w:rsidRDefault="000A4021" w:rsidP="000A4021">
      <w:pPr>
        <w:ind w:right="140" w:firstLine="709"/>
        <w:jc w:val="both"/>
        <w:rPr>
          <w:rFonts w:ascii="Times New Roman" w:hAnsi="Times New Roman"/>
          <w:sz w:val="24"/>
          <w:szCs w:val="24"/>
          <w:lang w:eastAsia="lv-LV"/>
        </w:rPr>
      </w:pPr>
    </w:p>
    <w:p w14:paraId="2C8E52C6" w14:textId="77777777" w:rsidR="000A4021" w:rsidRPr="000A4021" w:rsidRDefault="000A4021" w:rsidP="000A4021">
      <w:pPr>
        <w:ind w:right="140" w:firstLine="709"/>
        <w:jc w:val="both"/>
        <w:rPr>
          <w:rFonts w:ascii="Times New Roman" w:hAnsi="Times New Roman"/>
          <w:sz w:val="24"/>
          <w:szCs w:val="24"/>
          <w:lang w:eastAsia="lv-LV"/>
        </w:rPr>
      </w:pPr>
    </w:p>
    <w:p w14:paraId="6B0A467A" w14:textId="77777777" w:rsidR="000A4021" w:rsidRPr="000A4021" w:rsidRDefault="000A4021" w:rsidP="000A4021">
      <w:pPr>
        <w:ind w:right="140" w:firstLine="709"/>
        <w:jc w:val="both"/>
        <w:rPr>
          <w:rFonts w:ascii="Times New Roman" w:hAnsi="Times New Roman"/>
          <w:sz w:val="24"/>
          <w:szCs w:val="24"/>
          <w:lang w:eastAsia="lv-LV"/>
        </w:rPr>
      </w:pPr>
      <w:r w:rsidRPr="000A4021">
        <w:rPr>
          <w:rFonts w:ascii="Times New Roman" w:hAnsi="Times New Roman"/>
          <w:sz w:val="24"/>
          <w:szCs w:val="24"/>
          <w:lang w:eastAsia="lv-LV"/>
        </w:rPr>
        <w:t>Direktore</w:t>
      </w:r>
      <w:r w:rsidRPr="000A4021">
        <w:rPr>
          <w:rFonts w:ascii="Times New Roman" w:hAnsi="Times New Roman"/>
          <w:sz w:val="24"/>
          <w:szCs w:val="24"/>
          <w:lang w:eastAsia="lv-LV"/>
        </w:rPr>
        <w:tab/>
      </w:r>
      <w:r w:rsidRPr="000A4021">
        <w:rPr>
          <w:rFonts w:ascii="Times New Roman" w:hAnsi="Times New Roman"/>
          <w:sz w:val="24"/>
          <w:szCs w:val="24"/>
          <w:lang w:eastAsia="lv-LV"/>
        </w:rPr>
        <w:tab/>
      </w:r>
      <w:r w:rsidRPr="000A4021">
        <w:rPr>
          <w:rFonts w:ascii="Times New Roman" w:hAnsi="Times New Roman"/>
          <w:sz w:val="24"/>
          <w:szCs w:val="24"/>
          <w:lang w:eastAsia="lv-LV"/>
        </w:rPr>
        <w:tab/>
      </w:r>
      <w:r w:rsidRPr="000A4021">
        <w:rPr>
          <w:rFonts w:ascii="Times New Roman" w:hAnsi="Times New Roman"/>
          <w:sz w:val="24"/>
          <w:szCs w:val="24"/>
          <w:lang w:eastAsia="lv-LV"/>
        </w:rPr>
        <w:tab/>
      </w:r>
      <w:r w:rsidRPr="000A4021">
        <w:rPr>
          <w:rFonts w:ascii="Times New Roman" w:hAnsi="Times New Roman"/>
          <w:sz w:val="24"/>
          <w:szCs w:val="24"/>
          <w:lang w:eastAsia="lv-LV"/>
        </w:rPr>
        <w:tab/>
      </w:r>
      <w:r w:rsidRPr="000A4021">
        <w:rPr>
          <w:rFonts w:ascii="Times New Roman" w:hAnsi="Times New Roman"/>
          <w:sz w:val="24"/>
          <w:szCs w:val="24"/>
          <w:lang w:eastAsia="lv-LV"/>
        </w:rPr>
        <w:tab/>
      </w:r>
      <w:r w:rsidRPr="000A4021">
        <w:rPr>
          <w:rFonts w:ascii="Times New Roman" w:hAnsi="Times New Roman"/>
          <w:sz w:val="24"/>
          <w:szCs w:val="24"/>
          <w:lang w:eastAsia="lv-LV"/>
        </w:rPr>
        <w:tab/>
      </w:r>
      <w:r w:rsidRPr="000A4021">
        <w:rPr>
          <w:rFonts w:ascii="Times New Roman" w:hAnsi="Times New Roman"/>
          <w:sz w:val="24"/>
          <w:szCs w:val="24"/>
          <w:lang w:eastAsia="lv-LV"/>
        </w:rPr>
        <w:tab/>
        <w:t>L.Muižniece</w:t>
      </w:r>
    </w:p>
    <w:p w14:paraId="043E9A47" w14:textId="77777777" w:rsidR="000A4021" w:rsidRPr="000A4021" w:rsidRDefault="000A4021" w:rsidP="000A4021">
      <w:pPr>
        <w:ind w:firstLine="709"/>
        <w:jc w:val="both"/>
        <w:rPr>
          <w:rFonts w:ascii="Times New Roman" w:hAnsi="Times New Roman"/>
          <w:sz w:val="24"/>
          <w:szCs w:val="24"/>
        </w:rPr>
      </w:pPr>
    </w:p>
    <w:p w14:paraId="70B15541" w14:textId="77777777" w:rsidR="000A4021" w:rsidRPr="000A4021" w:rsidRDefault="000A4021" w:rsidP="000A4021">
      <w:pPr>
        <w:jc w:val="both"/>
        <w:rPr>
          <w:rFonts w:ascii="Times New Roman" w:hAnsi="Times New Roman"/>
          <w:sz w:val="24"/>
          <w:szCs w:val="24"/>
        </w:rPr>
      </w:pPr>
    </w:p>
    <w:p w14:paraId="5E20990B" w14:textId="77777777" w:rsidR="000A4021" w:rsidRPr="000A4021" w:rsidRDefault="000A4021" w:rsidP="000A4021">
      <w:pPr>
        <w:ind w:right="140" w:firstLine="709"/>
        <w:jc w:val="both"/>
        <w:rPr>
          <w:rFonts w:ascii="Times New Roman" w:hAnsi="Times New Roman"/>
          <w:sz w:val="24"/>
          <w:szCs w:val="24"/>
          <w:lang w:eastAsia="lv-LV"/>
        </w:rPr>
      </w:pPr>
    </w:p>
    <w:p w14:paraId="4D3A5256" w14:textId="77777777" w:rsidR="00901C37" w:rsidRDefault="00901C37"/>
    <w:sectPr w:rsidR="00901C37" w:rsidSect="00407E16">
      <w:headerReference w:type="default" r:id="rId8"/>
      <w:pgSz w:w="11906" w:h="16838"/>
      <w:pgMar w:top="1440" w:right="1440" w:bottom="1440" w:left="1440" w:header="113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7FD98" w14:textId="77777777" w:rsidR="00843436" w:rsidRDefault="00843436" w:rsidP="000A4021">
      <w:r>
        <w:separator/>
      </w:r>
    </w:p>
  </w:endnote>
  <w:endnote w:type="continuationSeparator" w:id="0">
    <w:p w14:paraId="3AF3BDFC" w14:textId="77777777" w:rsidR="00843436" w:rsidRDefault="00843436" w:rsidP="000A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988E3" w14:textId="77777777" w:rsidR="00843436" w:rsidRDefault="00843436" w:rsidP="000A4021">
      <w:r>
        <w:separator/>
      </w:r>
    </w:p>
  </w:footnote>
  <w:footnote w:type="continuationSeparator" w:id="0">
    <w:p w14:paraId="157622C3" w14:textId="77777777" w:rsidR="00843436" w:rsidRDefault="00843436" w:rsidP="000A4021">
      <w:r>
        <w:continuationSeparator/>
      </w:r>
    </w:p>
  </w:footnote>
  <w:footnote w:id="1">
    <w:p w14:paraId="02505031" w14:textId="77777777" w:rsidR="000A4021" w:rsidRPr="00D1420C" w:rsidRDefault="000A4021" w:rsidP="000A4021">
      <w:pPr>
        <w:pStyle w:val="FootnoteText"/>
        <w:jc w:val="both"/>
        <w:rPr>
          <w:rFonts w:ascii="Times New Roman" w:hAnsi="Times New Roman" w:cs="Times New Roman"/>
          <w:sz w:val="18"/>
          <w:szCs w:val="18"/>
        </w:rPr>
      </w:pPr>
      <w:r w:rsidRPr="00511FB2">
        <w:rPr>
          <w:rStyle w:val="FootnoteReference"/>
          <w:rFonts w:ascii="Times New Roman" w:hAnsi="Times New Roman" w:cs="Times New Roman"/>
          <w:sz w:val="18"/>
          <w:szCs w:val="18"/>
        </w:rPr>
        <w:footnoteRef/>
      </w:r>
      <w:r w:rsidRPr="00511FB2">
        <w:rPr>
          <w:rFonts w:ascii="Times New Roman" w:hAnsi="Times New Roman" w:cs="Times New Roman"/>
          <w:sz w:val="18"/>
          <w:szCs w:val="18"/>
        </w:rPr>
        <w:t xml:space="preserve"> </w:t>
      </w:r>
      <w:r w:rsidRPr="00511FB2">
        <w:rPr>
          <w:rFonts w:ascii="Times New Roman" w:hAnsi="Times New Roman" w:cs="Times New Roman"/>
          <w:color w:val="414142"/>
          <w:sz w:val="18"/>
          <w:szCs w:val="18"/>
          <w:shd w:val="clear" w:color="auto" w:fill="FFFFFF"/>
        </w:rPr>
        <w:t>(6</w:t>
      </w:r>
      <w:r w:rsidRPr="00511FB2">
        <w:rPr>
          <w:rFonts w:ascii="Times New Roman" w:hAnsi="Times New Roman" w:cs="Times New Roman"/>
          <w:color w:val="414142"/>
          <w:sz w:val="18"/>
          <w:szCs w:val="18"/>
          <w:shd w:val="clear" w:color="auto" w:fill="FFFFFF"/>
          <w:vertAlign w:val="superscript"/>
        </w:rPr>
        <w:t>1</w:t>
      </w:r>
      <w:r w:rsidRPr="00511FB2">
        <w:rPr>
          <w:rFonts w:ascii="Times New Roman" w:hAnsi="Times New Roman" w:cs="Times New Roman"/>
          <w:color w:val="414142"/>
          <w:sz w:val="18"/>
          <w:szCs w:val="18"/>
          <w:shd w:val="clear" w:color="auto" w:fill="FFFFFF"/>
        </w:rPr>
        <w:t xml:space="preserve">) Ja Latvijas Zinātnisko institūciju reģistrā reģistrēta zinātniskā institūcija nodarbina Ukrainas civiliedzīvotāju, kas Ukrainā pildīja akadēmiskā un zinātniskā personāla amata pienākumus, šādai zinātniskajai institūcijai ir tiesības iesaistīt šo Ukrainas civiliedzīvotāju zinātniskās institūcijas jau īstenojamā valsts pētījumu programmas vai fundamentālo un lietišķo pētījumu projektā, par kuru ir noslēgts projekta līgums ar Latvijas Zinātnes padomi (turpmāk — projekts). Valsts par šāda Ukrainas civiliedzīvotāja iesaisti projektā nodrošina šim civiliedzīvotājam zinātniskā un akadēmiskā darba veikšanai projekta ietvaros pētniecības atalgojumu, kuru projektam piešķir kā papildu valsts budžeta finansējumu. Šo pētniecības finansējumu piešķir Latvijas Zinātnes padome. Latvijas Zinātnes padome, saskaņojot ar Izglītības un zinātnes ministriju, izstrādā kārtību, kādā tiek piešķirts šis finansējums, un to, kādā zinātniskā institūcija piesaka projektā un finansē Ukrainas civiliedzīvotāju, kā arī šā civiliedzīvotāja dalības nosacījumus zinātniskā </w:t>
      </w:r>
      <w:r w:rsidRPr="00D1420C">
        <w:rPr>
          <w:rFonts w:ascii="Times New Roman" w:hAnsi="Times New Roman" w:cs="Times New Roman"/>
          <w:color w:val="414142"/>
          <w:sz w:val="18"/>
          <w:szCs w:val="18"/>
          <w:shd w:val="clear" w:color="auto" w:fill="FFFFFF"/>
        </w:rPr>
        <w:t>un akadēmiskā darba veikšanai projekta īstenošanā. Finansējumu pētniecības atalgojuma izmaksai un netiešo izdevumu segšanai projektā piešķir no Izglītības un zinātnes ministrijas valsts budžeta programmas 05.00.00 "Zinātne" valsts budžeta apakšprogrammu 05.12.00 "Valsts pētījumu programmas" un 05.01.00 "Zinātniskās darbības nodrošināšana" finansējuma.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940772"/>
      <w:docPartObj>
        <w:docPartGallery w:val="Page Numbers (Top of Page)"/>
        <w:docPartUnique/>
      </w:docPartObj>
    </w:sdtPr>
    <w:sdtEndPr>
      <w:rPr>
        <w:noProof/>
      </w:rPr>
    </w:sdtEndPr>
    <w:sdtContent>
      <w:p w14:paraId="5E211A73" w14:textId="77777777" w:rsidR="00A94933" w:rsidRDefault="00CA2C2E">
        <w:pPr>
          <w:pStyle w:val="Header"/>
          <w:jc w:val="center"/>
        </w:pPr>
        <w:r>
          <w:fldChar w:fldCharType="begin"/>
        </w:r>
        <w:r>
          <w:instrText xml:space="preserve"> PAGE   \* MERGEFORMAT </w:instrText>
        </w:r>
        <w:r>
          <w:fldChar w:fldCharType="separate"/>
        </w:r>
        <w:r w:rsidR="009E0831">
          <w:rPr>
            <w:noProof/>
          </w:rPr>
          <w:t>5</w:t>
        </w:r>
        <w:r>
          <w:rPr>
            <w:noProof/>
          </w:rPr>
          <w:fldChar w:fldCharType="end"/>
        </w:r>
      </w:p>
    </w:sdtContent>
  </w:sdt>
  <w:p w14:paraId="3700A5E4" w14:textId="77777777" w:rsidR="00A94933" w:rsidRPr="006612F7" w:rsidRDefault="00843436" w:rsidP="00821973">
    <w:pPr>
      <w:pStyle w:val="Header"/>
      <w:jc w:val="both"/>
      <w:rPr>
        <w:rFonts w:ascii="Times New Roman" w:hAnsi="Times New Roman"/>
        <w:b/>
        <w:sz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DFA"/>
    <w:multiLevelType w:val="multilevel"/>
    <w:tmpl w:val="A9FA51B6"/>
    <w:lvl w:ilvl="0">
      <w:start w:val="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35102C"/>
    <w:multiLevelType w:val="hybridMultilevel"/>
    <w:tmpl w:val="7EDE6A04"/>
    <w:lvl w:ilvl="0" w:tplc="35D0D1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040F3E"/>
    <w:multiLevelType w:val="hybridMultilevel"/>
    <w:tmpl w:val="3DDA30F2"/>
    <w:lvl w:ilvl="0" w:tplc="339072EC">
      <w:start w:val="1"/>
      <w:numFmt w:val="decimal"/>
      <w:lvlText w:val="10.%1."/>
      <w:lvlJc w:val="left"/>
      <w:pPr>
        <w:ind w:left="5322"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546034D8"/>
    <w:multiLevelType w:val="multilevel"/>
    <w:tmpl w:val="3574073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57D51"/>
    <w:multiLevelType w:val="hybridMultilevel"/>
    <w:tmpl w:val="A93C138C"/>
    <w:lvl w:ilvl="0" w:tplc="B6B6F7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1420F1"/>
    <w:multiLevelType w:val="hybridMultilevel"/>
    <w:tmpl w:val="EADA42DE"/>
    <w:lvl w:ilvl="0" w:tplc="99864066">
      <w:start w:val="1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EB"/>
    <w:rsid w:val="00083845"/>
    <w:rsid w:val="000A4021"/>
    <w:rsid w:val="00382430"/>
    <w:rsid w:val="003F3F0C"/>
    <w:rsid w:val="0042066D"/>
    <w:rsid w:val="006E14EC"/>
    <w:rsid w:val="007424EB"/>
    <w:rsid w:val="00754E9B"/>
    <w:rsid w:val="00843436"/>
    <w:rsid w:val="00901C37"/>
    <w:rsid w:val="009C27C9"/>
    <w:rsid w:val="009D77F4"/>
    <w:rsid w:val="009E0831"/>
    <w:rsid w:val="00B45BCD"/>
    <w:rsid w:val="00BB6EC3"/>
    <w:rsid w:val="00C8158A"/>
    <w:rsid w:val="00CA2C2E"/>
    <w:rsid w:val="00CA7D32"/>
    <w:rsid w:val="00CB7957"/>
    <w:rsid w:val="00D12687"/>
    <w:rsid w:val="00EF6047"/>
    <w:rsid w:val="00FC6EF5"/>
    <w:rsid w:val="00FF1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E599"/>
  <w15:chartTrackingRefBased/>
  <w15:docId w15:val="{FFF097DB-9729-47B3-B7F6-62A6990B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21"/>
    <w:pPr>
      <w:spacing w:after="0" w:line="240" w:lineRule="auto"/>
      <w:jc w:val="righ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021"/>
    <w:pPr>
      <w:tabs>
        <w:tab w:val="center" w:pos="4677"/>
        <w:tab w:val="right" w:pos="9355"/>
      </w:tabs>
    </w:pPr>
  </w:style>
  <w:style w:type="character" w:customStyle="1" w:styleId="HeaderChar">
    <w:name w:val="Header Char"/>
    <w:basedOn w:val="DefaultParagraphFont"/>
    <w:link w:val="Header"/>
    <w:uiPriority w:val="99"/>
    <w:rsid w:val="000A4021"/>
    <w:rPr>
      <w:rFonts w:ascii="Calibri" w:eastAsia="Calibri" w:hAnsi="Calibri" w:cs="Times New Roman"/>
    </w:rPr>
  </w:style>
  <w:style w:type="character" w:styleId="Hyperlink">
    <w:name w:val="Hyperlink"/>
    <w:basedOn w:val="DefaultParagraphFont"/>
    <w:uiPriority w:val="99"/>
    <w:rsid w:val="000A4021"/>
    <w:rPr>
      <w:color w:val="0000FF"/>
      <w:u w:val="single"/>
    </w:rPr>
  </w:style>
  <w:style w:type="character" w:customStyle="1" w:styleId="Bodytext4">
    <w:name w:val="Body text (4)_"/>
    <w:basedOn w:val="DefaultParagraphFont"/>
    <w:link w:val="Bodytext40"/>
    <w:rsid w:val="000A4021"/>
    <w:rPr>
      <w:b/>
      <w:bCs/>
      <w:sz w:val="21"/>
      <w:szCs w:val="21"/>
      <w:shd w:val="clear" w:color="auto" w:fill="FFFFFF"/>
    </w:rPr>
  </w:style>
  <w:style w:type="character" w:customStyle="1" w:styleId="Bodytext">
    <w:name w:val="Body text_"/>
    <w:basedOn w:val="DefaultParagraphFont"/>
    <w:link w:val="Pamatteksts1"/>
    <w:rsid w:val="000A4021"/>
    <w:rPr>
      <w:sz w:val="21"/>
      <w:szCs w:val="21"/>
      <w:shd w:val="clear" w:color="auto" w:fill="FFFFFF"/>
    </w:rPr>
  </w:style>
  <w:style w:type="paragraph" w:customStyle="1" w:styleId="Bodytext40">
    <w:name w:val="Body text (4)"/>
    <w:basedOn w:val="Normal"/>
    <w:link w:val="Bodytext4"/>
    <w:rsid w:val="000A4021"/>
    <w:pPr>
      <w:widowControl w:val="0"/>
      <w:shd w:val="clear" w:color="auto" w:fill="FFFFFF"/>
      <w:spacing w:before="660" w:after="60" w:line="0" w:lineRule="atLeast"/>
      <w:jc w:val="center"/>
    </w:pPr>
    <w:rPr>
      <w:rFonts w:asciiTheme="minorHAnsi" w:eastAsiaTheme="minorHAnsi" w:hAnsiTheme="minorHAnsi" w:cstheme="minorBidi"/>
      <w:b/>
      <w:bCs/>
      <w:sz w:val="21"/>
      <w:szCs w:val="21"/>
    </w:rPr>
  </w:style>
  <w:style w:type="paragraph" w:customStyle="1" w:styleId="Pamatteksts1">
    <w:name w:val="Pamatteksts1"/>
    <w:basedOn w:val="Normal"/>
    <w:link w:val="Bodytext"/>
    <w:rsid w:val="000A4021"/>
    <w:pPr>
      <w:widowControl w:val="0"/>
      <w:shd w:val="clear" w:color="auto" w:fill="FFFFFF"/>
      <w:spacing w:before="60" w:after="300" w:line="0" w:lineRule="atLeast"/>
      <w:jc w:val="center"/>
    </w:pPr>
    <w:rPr>
      <w:rFonts w:asciiTheme="minorHAnsi" w:eastAsiaTheme="minorHAnsi" w:hAnsiTheme="minorHAnsi" w:cstheme="minorBidi"/>
      <w:sz w:val="21"/>
      <w:szCs w:val="21"/>
    </w:rPr>
  </w:style>
  <w:style w:type="paragraph" w:styleId="BodyText2">
    <w:name w:val="Body Text 2"/>
    <w:basedOn w:val="Normal"/>
    <w:link w:val="BodyText2Char"/>
    <w:unhideWhenUsed/>
    <w:rsid w:val="000A4021"/>
    <w:pPr>
      <w:spacing w:after="120" w:line="480" w:lineRule="auto"/>
      <w:jc w:val="left"/>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0A4021"/>
    <w:rPr>
      <w:rFonts w:ascii="Times New Roman" w:eastAsia="Times New Roman" w:hAnsi="Times New Roman" w:cs="Times New Roman"/>
      <w:sz w:val="24"/>
      <w:szCs w:val="24"/>
      <w:lang w:eastAsia="lv-LV"/>
    </w:rPr>
  </w:style>
  <w:style w:type="character" w:styleId="CommentReference">
    <w:name w:val="annotation reference"/>
    <w:basedOn w:val="DefaultParagraphFont"/>
    <w:rsid w:val="000A4021"/>
    <w:rPr>
      <w:sz w:val="16"/>
      <w:szCs w:val="16"/>
    </w:rPr>
  </w:style>
  <w:style w:type="paragraph" w:styleId="CommentText">
    <w:name w:val="annotation text"/>
    <w:basedOn w:val="Normal"/>
    <w:link w:val="CommentTextChar"/>
    <w:rsid w:val="000A4021"/>
    <w:rPr>
      <w:sz w:val="20"/>
      <w:szCs w:val="20"/>
    </w:rPr>
  </w:style>
  <w:style w:type="character" w:customStyle="1" w:styleId="CommentTextChar">
    <w:name w:val="Comment Text Char"/>
    <w:basedOn w:val="DefaultParagraphFont"/>
    <w:link w:val="CommentText"/>
    <w:rsid w:val="000A4021"/>
    <w:rPr>
      <w:rFonts w:ascii="Calibri" w:eastAsia="Calibri" w:hAnsi="Calibri" w:cs="Times New Roman"/>
      <w:sz w:val="20"/>
      <w:szCs w:val="2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0A4021"/>
    <w:pPr>
      <w:spacing w:after="160" w:line="259" w:lineRule="auto"/>
      <w:ind w:left="720"/>
      <w:contextualSpacing/>
      <w:jc w:val="left"/>
    </w:pPr>
    <w:rPr>
      <w:rFonts w:asciiTheme="minorHAnsi" w:eastAsiaTheme="minorHAnsi" w:hAnsiTheme="minorHAnsi" w:cstheme="minorBidi"/>
    </w:rPr>
  </w:style>
  <w:style w:type="paragraph" w:customStyle="1" w:styleId="paragraphheader">
    <w:name w:val="paragraph_header"/>
    <w:basedOn w:val="Normal"/>
    <w:next w:val="Normal"/>
    <w:rsid w:val="000A4021"/>
    <w:pPr>
      <w:spacing w:before="280" w:after="280"/>
      <w:contextualSpacing/>
      <w:jc w:val="both"/>
    </w:pPr>
    <w:rPr>
      <w:rFonts w:ascii="Times New Roman" w:eastAsia="Times New Roman" w:hAnsi="Times New Roman"/>
      <w:color w:val="333333"/>
      <w:sz w:val="28"/>
      <w:szCs w:val="20"/>
      <w:lang w:eastAsia="lv-LV"/>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uiPriority w:val="34"/>
    <w:qFormat/>
    <w:locked/>
    <w:rsid w:val="000A4021"/>
  </w:style>
  <w:style w:type="paragraph" w:styleId="FootnoteText">
    <w:name w:val="footnote text"/>
    <w:basedOn w:val="Normal"/>
    <w:link w:val="FootnoteTextChar"/>
    <w:uiPriority w:val="99"/>
    <w:semiHidden/>
    <w:unhideWhenUsed/>
    <w:rsid w:val="000A4021"/>
    <w:pPr>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A4021"/>
    <w:rPr>
      <w:sz w:val="20"/>
      <w:szCs w:val="20"/>
    </w:rPr>
  </w:style>
  <w:style w:type="character" w:styleId="FootnoteReference">
    <w:name w:val="footnote reference"/>
    <w:basedOn w:val="DefaultParagraphFont"/>
    <w:uiPriority w:val="99"/>
    <w:semiHidden/>
    <w:unhideWhenUsed/>
    <w:rsid w:val="000A4021"/>
    <w:rPr>
      <w:vertAlign w:val="superscript"/>
    </w:rPr>
  </w:style>
  <w:style w:type="paragraph" w:styleId="Revision">
    <w:name w:val="Revision"/>
    <w:hidden/>
    <w:uiPriority w:val="99"/>
    <w:semiHidden/>
    <w:rsid w:val="004206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lz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7891</Words>
  <Characters>4498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Zondaka</dc:creator>
  <cp:keywords/>
  <dc:description/>
  <cp:lastModifiedBy>Viesis</cp:lastModifiedBy>
  <cp:revision>3</cp:revision>
  <dcterms:created xsi:type="dcterms:W3CDTF">2022-09-21T10:30:00Z</dcterms:created>
  <dcterms:modified xsi:type="dcterms:W3CDTF">2022-09-21T10:30:00Z</dcterms:modified>
</cp:coreProperties>
</file>