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381C4" w14:textId="77777777" w:rsidR="00D80FEF" w:rsidRPr="00245D64" w:rsidRDefault="00851DE0">
      <w:pPr>
        <w:rPr>
          <w:rFonts w:ascii="Times New Roman" w:hAnsi="Times New Roman" w:cs="Times New Roman"/>
        </w:rPr>
      </w:pPr>
      <w:r w:rsidRPr="00245D64">
        <w:rPr>
          <w:rFonts w:ascii="Times New Roman" w:hAnsi="Times New Roman" w:cs="Times New Roman"/>
        </w:rPr>
        <w:fldChar w:fldCharType="begin"/>
      </w:r>
      <w:r w:rsidRPr="00245D64">
        <w:rPr>
          <w:rFonts w:ascii="Times New Roman" w:hAnsi="Times New Roman" w:cs="Times New Roman"/>
        </w:rPr>
        <w:instrText xml:space="preserve"> HYPERLINK "https://www.vestnesis.lv/op/2025/233.13" </w:instrText>
      </w:r>
      <w:r w:rsidRPr="00245D64">
        <w:rPr>
          <w:rFonts w:ascii="Times New Roman" w:hAnsi="Times New Roman" w:cs="Times New Roman"/>
        </w:rPr>
      </w:r>
      <w:r w:rsidRPr="00245D64">
        <w:rPr>
          <w:rFonts w:ascii="Times New Roman" w:hAnsi="Times New Roman" w:cs="Times New Roman"/>
        </w:rPr>
        <w:fldChar w:fldCharType="separate"/>
      </w:r>
      <w:r w:rsidRPr="00245D64">
        <w:rPr>
          <w:rStyle w:val="Hyperlink"/>
          <w:rFonts w:ascii="Times New Roman" w:hAnsi="Times New Roman" w:cs="Times New Roman"/>
          <w:color w:val="auto"/>
        </w:rPr>
        <w:t>https://www.vestnesis.lv/op/2025/233.13</w:t>
      </w:r>
      <w:r w:rsidRPr="00245D64">
        <w:rPr>
          <w:rFonts w:ascii="Times New Roman" w:hAnsi="Times New Roman" w:cs="Times New Roman"/>
        </w:rPr>
        <w:fldChar w:fldCharType="end"/>
      </w:r>
    </w:p>
    <w:p w14:paraId="2B761B40" w14:textId="77777777" w:rsidR="00851DE0" w:rsidRPr="00245D64" w:rsidRDefault="00851DE0" w:rsidP="00851DE0">
      <w:pPr>
        <w:shd w:val="clear" w:color="auto" w:fill="FFFFFF"/>
        <w:spacing w:before="270" w:after="375" w:line="270" w:lineRule="atLeast"/>
        <w:jc w:val="right"/>
        <w:rPr>
          <w:rFonts w:ascii="Times New Roman" w:eastAsia="Times New Roman" w:hAnsi="Times New Roman" w:cs="Times New Roman"/>
          <w:b/>
          <w:bCs/>
          <w:sz w:val="21"/>
          <w:szCs w:val="21"/>
        </w:rPr>
      </w:pPr>
      <w:r w:rsidRPr="00245D64">
        <w:rPr>
          <w:rFonts w:ascii="Times New Roman" w:hAnsi="Times New Roman" w:cs="Times New Roman"/>
          <w:b/>
          <w:sz w:val="21"/>
        </w:rPr>
        <w:t>Cabinet Order No. 789</w:t>
      </w:r>
    </w:p>
    <w:p w14:paraId="6D003CB7" w14:textId="77777777" w:rsidR="00851DE0" w:rsidRPr="00245D64" w:rsidRDefault="00851DE0" w:rsidP="00851DE0">
      <w:pPr>
        <w:shd w:val="clear" w:color="auto" w:fill="FFFFFF"/>
        <w:spacing w:before="150" w:after="180" w:line="270" w:lineRule="atLeast"/>
        <w:jc w:val="right"/>
        <w:rPr>
          <w:rFonts w:ascii="Times New Roman" w:eastAsia="Times New Roman" w:hAnsi="Times New Roman" w:cs="Times New Roman"/>
          <w:sz w:val="21"/>
          <w:szCs w:val="21"/>
        </w:rPr>
      </w:pPr>
      <w:r w:rsidRPr="00245D64">
        <w:rPr>
          <w:rFonts w:ascii="Times New Roman" w:hAnsi="Times New Roman" w:cs="Times New Roman"/>
          <w:sz w:val="21"/>
        </w:rPr>
        <w:t>Riga, 02 December 2025 (Minutes No 50 §22 §)</w:t>
      </w:r>
    </w:p>
    <w:p w14:paraId="3D2629D9" w14:textId="77777777" w:rsidR="00851DE0" w:rsidRPr="00245D64" w:rsidRDefault="00851DE0" w:rsidP="00851DE0">
      <w:pPr>
        <w:shd w:val="clear" w:color="auto" w:fill="FFFFFF"/>
        <w:spacing w:before="810" w:after="450" w:line="480" w:lineRule="atLeast"/>
        <w:jc w:val="center"/>
        <w:outlineLvl w:val="2"/>
        <w:rPr>
          <w:rFonts w:ascii="Times New Roman" w:eastAsia="Times New Roman" w:hAnsi="Times New Roman" w:cs="Times New Roman"/>
          <w:b/>
          <w:bCs/>
          <w:sz w:val="36"/>
          <w:szCs w:val="36"/>
        </w:rPr>
      </w:pPr>
      <w:r w:rsidRPr="00245D64">
        <w:rPr>
          <w:rFonts w:ascii="Times New Roman" w:hAnsi="Times New Roman" w:cs="Times New Roman"/>
          <w:b/>
          <w:sz w:val="36"/>
        </w:rPr>
        <w:t>On the State Research Programme "Agricultural and forest resources research for a secure and resilient Latvia" for 2026-2028</w:t>
      </w:r>
    </w:p>
    <w:p w14:paraId="7C203CED"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1 In accordance with Section 13(2)(3) of the Law on Scientific Activity, and in compliance with Paragraph 4 of Cabinet Regulation No. 560 of 4 September 2018 "Procedures for the Implementation of State Research Programmes”, to approve the state research programme "Agricultural and forest resources research for a secure and resilient Latvia" 2026-2028 (hereinafter – the Programme).</w:t>
      </w:r>
    </w:p>
    <w:p w14:paraId="7BCE3ACB"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2 To designate the Ministry of Agriculture as the responsible authority for the implementation of the Programme.</w:t>
      </w:r>
    </w:p>
    <w:p w14:paraId="31B270C3" w14:textId="77777777" w:rsidR="00851DE0" w:rsidRPr="00245D64" w:rsidRDefault="00851DE0" w:rsidP="00245D64">
      <w:pPr>
        <w:shd w:val="clear" w:color="auto" w:fill="FFFFFF"/>
        <w:spacing w:after="0"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3 The total implementation time of the Programme lasts from 2026 to 2028, and its total funding is EUR 6,000,000, including EUR 2,000,000 for 2026; EUR 2,000,000 for 2027; and EUR 2,000,000 for 2028. The Programme is financed from the resources allocated from the state budget to the Ministry of Education and Science for the state budget sub-programme 05.01.00 "Ensuring Scientific Activity".</w:t>
      </w:r>
    </w:p>
    <w:p w14:paraId="259CBBCA"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 xml:space="preserve">4 The Programme aims to promote scientific research and sustainable use of Latvia's agricultural and forest resources </w:t>
      </w:r>
      <w:proofErr w:type="gramStart"/>
      <w:r w:rsidRPr="00245D64">
        <w:rPr>
          <w:rFonts w:ascii="Times New Roman" w:hAnsi="Times New Roman" w:cs="Times New Roman"/>
          <w:sz w:val="24"/>
        </w:rPr>
        <w:t>in order to</w:t>
      </w:r>
      <w:proofErr w:type="gramEnd"/>
      <w:r w:rsidRPr="00245D64">
        <w:rPr>
          <w:rFonts w:ascii="Times New Roman" w:hAnsi="Times New Roman" w:cs="Times New Roman"/>
          <w:sz w:val="24"/>
        </w:rPr>
        <w:t xml:space="preserve"> strengthen the country's food, economic and ecological security, as well as its resilience to climate change and external risk factors.</w:t>
      </w:r>
    </w:p>
    <w:p w14:paraId="08DCEAC9"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5 In order to achieve the objective of the programme, the following programme objectives should be set:</w:t>
      </w:r>
    </w:p>
    <w:p w14:paraId="1E27CF8D"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 xml:space="preserve">5.1 </w:t>
      </w:r>
      <w:r w:rsidRPr="00245D64">
        <w:rPr>
          <w:rFonts w:ascii="Times New Roman" w:hAnsi="Times New Roman" w:cs="Times New Roman"/>
          <w:b/>
          <w:bCs/>
          <w:sz w:val="24"/>
        </w:rPr>
        <w:t xml:space="preserve">to strengthen Latvia's food self-sufficiency by developing a sustainable, </w:t>
      </w:r>
      <w:proofErr w:type="gramStart"/>
      <w:r w:rsidRPr="00245D64">
        <w:rPr>
          <w:rFonts w:ascii="Times New Roman" w:hAnsi="Times New Roman" w:cs="Times New Roman"/>
          <w:b/>
          <w:bCs/>
          <w:sz w:val="24"/>
        </w:rPr>
        <w:t>competitive</w:t>
      </w:r>
      <w:proofErr w:type="gramEnd"/>
      <w:r w:rsidRPr="00245D64">
        <w:rPr>
          <w:rFonts w:ascii="Times New Roman" w:hAnsi="Times New Roman" w:cs="Times New Roman"/>
          <w:b/>
          <w:bCs/>
          <w:sz w:val="24"/>
        </w:rPr>
        <w:t xml:space="preserve"> and crises-resilient food system based on environmentally-friendly technologies, innovative </w:t>
      </w:r>
      <w:proofErr w:type="gramStart"/>
      <w:r w:rsidRPr="00245D64">
        <w:rPr>
          <w:rFonts w:ascii="Times New Roman" w:hAnsi="Times New Roman" w:cs="Times New Roman"/>
          <w:b/>
          <w:bCs/>
          <w:sz w:val="24"/>
        </w:rPr>
        <w:t>solutions</w:t>
      </w:r>
      <w:proofErr w:type="gramEnd"/>
      <w:r w:rsidRPr="00245D64">
        <w:rPr>
          <w:rFonts w:ascii="Times New Roman" w:hAnsi="Times New Roman" w:cs="Times New Roman"/>
          <w:b/>
          <w:bCs/>
          <w:sz w:val="24"/>
        </w:rPr>
        <w:t xml:space="preserve"> and access to safe food,</w:t>
      </w:r>
      <w:r w:rsidRPr="00245D64">
        <w:rPr>
          <w:rFonts w:ascii="Times New Roman" w:hAnsi="Times New Roman" w:cs="Times New Roman"/>
          <w:sz w:val="24"/>
        </w:rPr>
        <w:t xml:space="preserve"> including: </w:t>
      </w:r>
    </w:p>
    <w:p w14:paraId="78522657"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lastRenderedPageBreak/>
        <w:t>5.1.1 to develop sustainable and climate-resilient cultivation technologies for environmentally-friendly and economically viable arable and horticultural production, contribute to limiting the spread of chemical pollutants, including pesticide residues and natural plant toxins;</w:t>
      </w:r>
    </w:p>
    <w:p w14:paraId="0295DACF"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5.1.2 to develop new food products based on local agricultural raw materials, including fruit, vegetables and legumes, and raw materials from the fisheries sector, and new food products with high added value;</w:t>
      </w:r>
    </w:p>
    <w:p w14:paraId="49F7ECC6"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5.1.3 to strengthen Latvia's ability to ensure an adequate supply of safe and healthy food by preventing or limiting the spread of infections and antimicrobial resistance in animals and the food chain in times of crisis, thereby increasing the resilience of society and the food system;</w:t>
      </w:r>
    </w:p>
    <w:p w14:paraId="47433CE7"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 xml:space="preserve">5.1.4 to comprehensively analyse the economic performance and competitiveness of Latvian agriculture </w:t>
      </w:r>
      <w:proofErr w:type="gramStart"/>
      <w:r w:rsidRPr="00245D64">
        <w:rPr>
          <w:rFonts w:ascii="Times New Roman" w:hAnsi="Times New Roman" w:cs="Times New Roman"/>
          <w:sz w:val="24"/>
        </w:rPr>
        <w:t>in order to</w:t>
      </w:r>
      <w:proofErr w:type="gramEnd"/>
      <w:r w:rsidRPr="00245D64">
        <w:rPr>
          <w:rFonts w:ascii="Times New Roman" w:hAnsi="Times New Roman" w:cs="Times New Roman"/>
          <w:sz w:val="24"/>
        </w:rPr>
        <w:t xml:space="preserve"> strengthen the self-sufficiency of the sector, and to develop proposals to improve competitiveness, increase output and strengthen resilience in the face of internal and external crises;</w:t>
      </w:r>
    </w:p>
    <w:p w14:paraId="798433A5"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 xml:space="preserve">5.2 </w:t>
      </w:r>
      <w:r w:rsidRPr="00245D64">
        <w:rPr>
          <w:rFonts w:ascii="Times New Roman" w:hAnsi="Times New Roman" w:cs="Times New Roman"/>
          <w:b/>
          <w:bCs/>
          <w:sz w:val="24"/>
        </w:rPr>
        <w:t>to improve the long-term efficiency of the use of Latvia's forest resources, to promote the development of a bioeconomy based on them and competitive in the global market as a basis for the country's economic and energy security,</w:t>
      </w:r>
      <w:r w:rsidRPr="00245D64">
        <w:rPr>
          <w:rFonts w:ascii="Times New Roman" w:hAnsi="Times New Roman" w:cs="Times New Roman"/>
          <w:sz w:val="24"/>
        </w:rPr>
        <w:t xml:space="preserve"> including:</w:t>
      </w:r>
    </w:p>
    <w:p w14:paraId="5FBE36F4"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5.2.1 to promote the resilience of forest ecosystems – to develop options for forest owners to adapt tree stands for different management purposes, based on long-term evaluations of progeny test plantations and other long-term research sites:</w:t>
      </w:r>
    </w:p>
    <w:p w14:paraId="1F4F0BC7"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5.2.2 to assess the key factors for improving integrated and sustainable forest management practices and strengthening economic security and the development of methods for monitoring them, including indicators for forest biodiversity in the Nature Restoration Regulation, as well as to prepare recommendations for the practical implementation of dynamic nature conservation and the safe harbour principle;</w:t>
      </w:r>
    </w:p>
    <w:p w14:paraId="3683A2AA"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 xml:space="preserve">5.2.3 to promote the contribution of the forest sector to climate change mitigation and circulation in the bio-economy, to determine the overall substitution effect provided by forest products and to promote the use of local forest resources </w:t>
      </w:r>
      <w:proofErr w:type="gramStart"/>
      <w:r w:rsidRPr="00245D64">
        <w:rPr>
          <w:rFonts w:ascii="Times New Roman" w:hAnsi="Times New Roman" w:cs="Times New Roman"/>
          <w:sz w:val="24"/>
        </w:rPr>
        <w:t>for the production of</w:t>
      </w:r>
      <w:proofErr w:type="gramEnd"/>
      <w:r w:rsidRPr="00245D64">
        <w:rPr>
          <w:rFonts w:ascii="Times New Roman" w:hAnsi="Times New Roman" w:cs="Times New Roman"/>
          <w:sz w:val="24"/>
        </w:rPr>
        <w:t xml:space="preserve"> competitive and sustainable products in line with the Green Deal:</w:t>
      </w:r>
    </w:p>
    <w:p w14:paraId="730437A2"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6 The following common (horizontal) tasks shall be defined for the implementation of the Programme:</w:t>
      </w:r>
    </w:p>
    <w:p w14:paraId="03D746EE"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lastRenderedPageBreak/>
        <w:t>6.1 building and developing interdisciplinary and inclusive teams of internationally competitive researchers using world-renowned research methods and technologies;</w:t>
      </w:r>
    </w:p>
    <w:p w14:paraId="74C8BC59"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6.2 developing cooperation between research teams and professionals from relevant sectors of the economy;</w:t>
      </w:r>
    </w:p>
    <w:p w14:paraId="53EEA2C2"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 xml:space="preserve">6.3 developing international research cooperation, including through international networks and </w:t>
      </w:r>
      <w:proofErr w:type="gramStart"/>
      <w:r w:rsidRPr="00245D64">
        <w:rPr>
          <w:rFonts w:ascii="Times New Roman" w:hAnsi="Times New Roman" w:cs="Times New Roman"/>
          <w:sz w:val="24"/>
        </w:rPr>
        <w:t>consortia</w:t>
      </w:r>
      <w:proofErr w:type="gramEnd"/>
      <w:r w:rsidRPr="00245D64">
        <w:rPr>
          <w:rFonts w:ascii="Times New Roman" w:hAnsi="Times New Roman" w:cs="Times New Roman"/>
          <w:sz w:val="24"/>
        </w:rPr>
        <w:t xml:space="preserve"> and developing project applications to European Union funds and other international research programmes;</w:t>
      </w:r>
    </w:p>
    <w:p w14:paraId="04E6D335"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6.4 development of innovative solutions and promotion of their wider use;</w:t>
      </w:r>
    </w:p>
    <w:p w14:paraId="26414CDB"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 xml:space="preserve">6.5 making research results publicly available, including publishing results in open access </w:t>
      </w:r>
      <w:proofErr w:type="gramStart"/>
      <w:r w:rsidRPr="00245D64">
        <w:rPr>
          <w:rFonts w:ascii="Times New Roman" w:hAnsi="Times New Roman" w:cs="Times New Roman"/>
          <w:sz w:val="24"/>
        </w:rPr>
        <w:t>journals</w:t>
      </w:r>
      <w:proofErr w:type="gramEnd"/>
      <w:r w:rsidRPr="00245D64">
        <w:rPr>
          <w:rFonts w:ascii="Times New Roman" w:hAnsi="Times New Roman" w:cs="Times New Roman"/>
          <w:sz w:val="24"/>
        </w:rPr>
        <w:t xml:space="preserve"> and depositing newly generated research data in research data repositories, promoting data re-usability in line with the FAIR principles (findability, accessibility, interoperability, re-usability);</w:t>
      </w:r>
    </w:p>
    <w:p w14:paraId="322E34AB"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6.6 promote publicity and communication measures to inform the public and ensure the visibility and dissemination of the results of the Programme, thereby involving the relevant target groups and promoting knowledge transfer, understanding of the role and contribution of research in addressing issues of societal relevance.</w:t>
      </w:r>
    </w:p>
    <w:p w14:paraId="31A7460F"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7 The achievement of the following results shall be defined during the Programme implementation:</w:t>
      </w:r>
    </w:p>
    <w:p w14:paraId="7937814A"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7.1 new technologies and products developed</w:t>
      </w:r>
    </w:p>
    <w:p w14:paraId="6167FDE6" w14:textId="77777777" w:rsidR="00851DE0" w:rsidRPr="00245D64" w:rsidRDefault="00851DE0" w:rsidP="00245D64">
      <w:pPr>
        <w:shd w:val="clear" w:color="auto" w:fill="FFFFFF"/>
        <w:spacing w:after="0"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7.2 original research articles published in journals or conference proceedings listed in the Web of Science or SCOPUS (A or B) databases;</w:t>
      </w:r>
    </w:p>
    <w:p w14:paraId="6D8450DF"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7.3. policy recommendations (e.g., sectoral policy makers consulted and specific recommendations and guidelines developed);</w:t>
      </w:r>
    </w:p>
    <w:p w14:paraId="081F5F92"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t>7.4 strengthening the education process by involving faculty in research and integrating research into the study process, especially at doctoral level, and by involving doctoral students, PhD candidates and young researchers in the projects implemented by the Programme.</w:t>
      </w:r>
    </w:p>
    <w:p w14:paraId="36A20E86" w14:textId="77777777" w:rsidR="00851DE0" w:rsidRPr="00245D64" w:rsidRDefault="00851DE0" w:rsidP="00245D64">
      <w:pPr>
        <w:shd w:val="clear" w:color="auto" w:fill="FFFFFF"/>
        <w:spacing w:before="375" w:after="105" w:line="360" w:lineRule="atLeast"/>
        <w:jc w:val="both"/>
        <w:rPr>
          <w:rFonts w:ascii="Times New Roman" w:eastAsia="Times New Roman" w:hAnsi="Times New Roman" w:cs="Times New Roman"/>
          <w:sz w:val="24"/>
          <w:szCs w:val="24"/>
        </w:rPr>
      </w:pPr>
      <w:r w:rsidRPr="00245D64">
        <w:rPr>
          <w:rFonts w:ascii="Times New Roman" w:hAnsi="Times New Roman" w:cs="Times New Roman"/>
          <w:sz w:val="24"/>
        </w:rPr>
        <w:lastRenderedPageBreak/>
        <w:t xml:space="preserve">8 The duration of project implementation of the programme without additional financing may be extended by one year if this is necessary </w:t>
      </w:r>
      <w:proofErr w:type="gramStart"/>
      <w:r w:rsidRPr="00245D64">
        <w:rPr>
          <w:rFonts w:ascii="Times New Roman" w:hAnsi="Times New Roman" w:cs="Times New Roman"/>
          <w:sz w:val="24"/>
        </w:rPr>
        <w:t>in order to</w:t>
      </w:r>
      <w:proofErr w:type="gramEnd"/>
      <w:r w:rsidRPr="00245D64">
        <w:rPr>
          <w:rFonts w:ascii="Times New Roman" w:hAnsi="Times New Roman" w:cs="Times New Roman"/>
          <w:sz w:val="24"/>
        </w:rPr>
        <w:t xml:space="preserve"> consolidate the programme and publish the results.</w:t>
      </w:r>
    </w:p>
    <w:p w14:paraId="57C040E5" w14:textId="77777777" w:rsidR="00245D64" w:rsidRPr="00245D64" w:rsidRDefault="00245D64" w:rsidP="00851DE0">
      <w:pPr>
        <w:shd w:val="clear" w:color="auto" w:fill="FFFFFF"/>
        <w:spacing w:after="0" w:line="360" w:lineRule="atLeast"/>
        <w:jc w:val="right"/>
        <w:rPr>
          <w:rFonts w:ascii="Times New Roman" w:hAnsi="Times New Roman" w:cs="Times New Roman"/>
          <w:sz w:val="21"/>
        </w:rPr>
      </w:pPr>
    </w:p>
    <w:p w14:paraId="02140426" w14:textId="33B23C4E" w:rsidR="00851DE0" w:rsidRPr="00245D64" w:rsidRDefault="00851DE0" w:rsidP="00851DE0">
      <w:pPr>
        <w:shd w:val="clear" w:color="auto" w:fill="FFFFFF"/>
        <w:spacing w:after="0" w:line="360" w:lineRule="atLeast"/>
        <w:jc w:val="right"/>
        <w:rPr>
          <w:rFonts w:ascii="Times New Roman" w:eastAsia="Times New Roman" w:hAnsi="Times New Roman" w:cs="Times New Roman"/>
          <w:sz w:val="21"/>
          <w:szCs w:val="21"/>
        </w:rPr>
      </w:pPr>
      <w:r w:rsidRPr="00245D64">
        <w:rPr>
          <w:rFonts w:ascii="Times New Roman" w:hAnsi="Times New Roman" w:cs="Times New Roman"/>
          <w:sz w:val="21"/>
        </w:rPr>
        <w:t>Prime Minister </w:t>
      </w:r>
      <w:r w:rsidRPr="00245D64">
        <w:rPr>
          <w:rFonts w:ascii="Times New Roman" w:hAnsi="Times New Roman" w:cs="Times New Roman"/>
          <w:b/>
          <w:sz w:val="24"/>
          <w:bdr w:val="none" w:sz="0" w:space="0" w:color="auto" w:frame="1"/>
        </w:rPr>
        <w:t>E. Siliņa</w:t>
      </w:r>
    </w:p>
    <w:p w14:paraId="54EFD4A2" w14:textId="77777777" w:rsidR="00851DE0" w:rsidRPr="00245D64" w:rsidRDefault="00851DE0" w:rsidP="00851DE0">
      <w:pPr>
        <w:shd w:val="clear" w:color="auto" w:fill="FFFFFF"/>
        <w:spacing w:after="0" w:line="360" w:lineRule="atLeast"/>
        <w:jc w:val="right"/>
        <w:rPr>
          <w:rFonts w:ascii="Times New Roman" w:eastAsia="Times New Roman" w:hAnsi="Times New Roman" w:cs="Times New Roman"/>
          <w:sz w:val="21"/>
          <w:szCs w:val="21"/>
        </w:rPr>
      </w:pPr>
      <w:r w:rsidRPr="00245D64">
        <w:rPr>
          <w:rFonts w:ascii="Times New Roman" w:hAnsi="Times New Roman" w:cs="Times New Roman"/>
          <w:sz w:val="21"/>
        </w:rPr>
        <w:t xml:space="preserve">Minister for Agriculture </w:t>
      </w:r>
      <w:r w:rsidRPr="00245D64">
        <w:rPr>
          <w:rFonts w:ascii="Times New Roman" w:hAnsi="Times New Roman" w:cs="Times New Roman"/>
          <w:b/>
          <w:sz w:val="24"/>
          <w:bdr w:val="none" w:sz="0" w:space="0" w:color="auto" w:frame="1"/>
        </w:rPr>
        <w:t>A. Krauze</w:t>
      </w:r>
    </w:p>
    <w:p w14:paraId="0FBD38DA" w14:textId="77777777" w:rsidR="00851DE0" w:rsidRPr="00245D64" w:rsidRDefault="00851DE0">
      <w:pPr>
        <w:rPr>
          <w:rFonts w:ascii="Times New Roman" w:hAnsi="Times New Roman" w:cs="Times New Roman"/>
        </w:rPr>
      </w:pPr>
    </w:p>
    <w:sectPr w:rsidR="00851DE0" w:rsidRPr="00245D64" w:rsidSect="003D6E09">
      <w:headerReference w:type="first" r:id="rId6"/>
      <w:pgSz w:w="11906" w:h="16838"/>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FD2F" w14:textId="77777777" w:rsidR="002D6489" w:rsidRDefault="002D6489" w:rsidP="003D6E09">
      <w:pPr>
        <w:spacing w:after="0" w:line="240" w:lineRule="auto"/>
      </w:pPr>
      <w:r>
        <w:separator/>
      </w:r>
    </w:p>
  </w:endnote>
  <w:endnote w:type="continuationSeparator" w:id="0">
    <w:p w14:paraId="66DA40C7" w14:textId="77777777" w:rsidR="002D6489" w:rsidRDefault="002D6489" w:rsidP="003D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82BE6" w14:textId="77777777" w:rsidR="002D6489" w:rsidRDefault="002D6489" w:rsidP="003D6E09">
      <w:pPr>
        <w:spacing w:after="0" w:line="240" w:lineRule="auto"/>
      </w:pPr>
      <w:r>
        <w:separator/>
      </w:r>
    </w:p>
  </w:footnote>
  <w:footnote w:type="continuationSeparator" w:id="0">
    <w:p w14:paraId="7998F288" w14:textId="77777777" w:rsidR="002D6489" w:rsidRDefault="002D6489" w:rsidP="003D6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335E" w14:textId="1EC9AFA8" w:rsidR="003D6E09" w:rsidRPr="003D6E09" w:rsidRDefault="003D6E09" w:rsidP="003D6E09">
    <w:pPr>
      <w:pStyle w:val="Header"/>
      <w:jc w:val="right"/>
      <w:rPr>
        <w:rFonts w:ascii="Times New Roman" w:hAnsi="Times New Roman" w:cs="Times New Roman"/>
        <w:i/>
        <w:iCs/>
        <w:sz w:val="24"/>
        <w:szCs w:val="24"/>
        <w:lang w:val="lv-LV"/>
      </w:rPr>
    </w:pPr>
    <w:proofErr w:type="spellStart"/>
    <w:r>
      <w:rPr>
        <w:rFonts w:ascii="Times New Roman" w:hAnsi="Times New Roman" w:cs="Times New Roman"/>
        <w:i/>
        <w:iCs/>
        <w:sz w:val="24"/>
        <w:szCs w:val="24"/>
        <w:lang w:val="lv-LV"/>
      </w:rPr>
      <w:t>Translation</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from</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Latvian</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into</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English</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E0"/>
    <w:rsid w:val="00245D64"/>
    <w:rsid w:val="0025545F"/>
    <w:rsid w:val="002D6489"/>
    <w:rsid w:val="003D6E09"/>
    <w:rsid w:val="00851DE0"/>
    <w:rsid w:val="00D80F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F6B7"/>
  <w15:chartTrackingRefBased/>
  <w15:docId w15:val="{C13D6EBC-0DDF-461A-AD8A-163F17EB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DE0"/>
    <w:rPr>
      <w:color w:val="0563C1" w:themeColor="hyperlink"/>
      <w:u w:val="single"/>
    </w:rPr>
  </w:style>
  <w:style w:type="character" w:styleId="UnresolvedMention">
    <w:name w:val="Unresolved Mention"/>
    <w:basedOn w:val="DefaultParagraphFont"/>
    <w:uiPriority w:val="99"/>
    <w:semiHidden/>
    <w:unhideWhenUsed/>
    <w:rsid w:val="00851DE0"/>
    <w:rPr>
      <w:color w:val="605E5C"/>
      <w:shd w:val="clear" w:color="auto" w:fill="E1DFDD"/>
    </w:rPr>
  </w:style>
  <w:style w:type="paragraph" w:styleId="Header">
    <w:name w:val="header"/>
    <w:basedOn w:val="Normal"/>
    <w:link w:val="HeaderChar"/>
    <w:uiPriority w:val="99"/>
    <w:unhideWhenUsed/>
    <w:rsid w:val="003D6E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6E09"/>
  </w:style>
  <w:style w:type="paragraph" w:styleId="Footer">
    <w:name w:val="footer"/>
    <w:basedOn w:val="Normal"/>
    <w:link w:val="FooterChar"/>
    <w:uiPriority w:val="99"/>
    <w:unhideWhenUsed/>
    <w:rsid w:val="003D6E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6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4008</Words>
  <Characters>2286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Lorberga</dc:creator>
  <cp:keywords/>
  <dc:description/>
  <cp:lastModifiedBy>Reviser</cp:lastModifiedBy>
  <cp:revision>3</cp:revision>
  <dcterms:created xsi:type="dcterms:W3CDTF">2025-12-05T11:31:00Z</dcterms:created>
  <dcterms:modified xsi:type="dcterms:W3CDTF">2026-02-25T07:41:00Z</dcterms:modified>
</cp:coreProperties>
</file>