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5D710" w14:textId="056ED7A4" w:rsidR="00D70852" w:rsidRPr="003025FA" w:rsidRDefault="00693EFB" w:rsidP="00627D0D">
      <w:pPr>
        <w:spacing w:line="276" w:lineRule="auto"/>
        <w:jc w:val="right"/>
        <w:rPr>
          <w:rFonts w:eastAsia="Calibri"/>
          <w:b/>
          <w:bCs/>
          <w:lang w:eastAsia="en-US"/>
        </w:rPr>
      </w:pPr>
      <w:r w:rsidRPr="003025FA">
        <w:rPr>
          <w:rFonts w:eastAsia="Calibri"/>
          <w:b/>
          <w:bCs/>
          <w:lang w:eastAsia="en-US"/>
        </w:rPr>
        <w:t>1</w:t>
      </w:r>
      <w:r w:rsidR="00C2635D" w:rsidRPr="003025FA">
        <w:rPr>
          <w:rFonts w:eastAsia="Calibri"/>
          <w:b/>
          <w:bCs/>
          <w:lang w:eastAsia="en-US"/>
        </w:rPr>
        <w:t>3</w:t>
      </w:r>
      <w:r w:rsidR="001562B7" w:rsidRPr="003025FA">
        <w:rPr>
          <w:rFonts w:eastAsia="Calibri"/>
          <w:b/>
          <w:bCs/>
          <w:lang w:eastAsia="en-US"/>
        </w:rPr>
        <w:t>.</w:t>
      </w:r>
      <w:r w:rsidR="00455DA3" w:rsidRPr="003025FA">
        <w:rPr>
          <w:rFonts w:eastAsia="Calibri"/>
          <w:b/>
          <w:bCs/>
          <w:lang w:eastAsia="en-US"/>
        </w:rPr>
        <w:t xml:space="preserve"> </w:t>
      </w:r>
      <w:r w:rsidR="00D70852" w:rsidRPr="003025FA">
        <w:rPr>
          <w:rFonts w:eastAsia="Calibri"/>
          <w:b/>
          <w:bCs/>
          <w:lang w:eastAsia="en-US"/>
        </w:rPr>
        <w:t>pielikums</w:t>
      </w:r>
    </w:p>
    <w:p w14:paraId="7B084BD0" w14:textId="5460D5A2" w:rsidR="00693EFB" w:rsidRPr="00433268" w:rsidRDefault="00D70852" w:rsidP="001115BD">
      <w:pPr>
        <w:spacing w:line="276" w:lineRule="auto"/>
        <w:ind w:left="1134"/>
        <w:jc w:val="right"/>
        <w:rPr>
          <w:rFonts w:eastAsia="Calibri"/>
          <w:lang w:eastAsia="en-US"/>
        </w:rPr>
      </w:pPr>
      <w:r w:rsidRPr="00433268">
        <w:rPr>
          <w:rFonts w:eastAsia="Calibri"/>
          <w:lang w:eastAsia="en-US"/>
        </w:rPr>
        <w:t xml:space="preserve">(datums) līgumam Nr. _________ </w:t>
      </w:r>
      <w:r w:rsidR="001115BD" w:rsidRPr="001115BD">
        <w:rPr>
          <w:rFonts w:eastAsia="Calibri"/>
          <w:lang w:eastAsia="en-US"/>
        </w:rPr>
        <w:t xml:space="preserve">“Par valsts pētījumu programmas </w:t>
      </w:r>
      <w:r w:rsidR="00102ED0" w:rsidRPr="00102ED0">
        <w:rPr>
          <w:rFonts w:eastAsia="Calibri"/>
          <w:lang w:eastAsia="en-US"/>
        </w:rPr>
        <w:t>“Mākslīgā intelekta balstīts risinājums strukturētu dokumentu aizpildei no neviendabīgiem datu avotiem” 2026.–2028. gadam</w:t>
      </w:r>
      <w:r w:rsidR="00627D0D" w:rsidRPr="00433268">
        <w:rPr>
          <w:rFonts w:eastAsia="Calibri"/>
          <w:lang w:eastAsia="en-US"/>
        </w:rPr>
        <w:t xml:space="preserve"> projekta īstenošanu”</w:t>
      </w:r>
    </w:p>
    <w:p w14:paraId="085163F3" w14:textId="7E0C31F1" w:rsidR="00D70852" w:rsidRPr="00433268" w:rsidRDefault="00D70852" w:rsidP="005F5F5B">
      <w:pPr>
        <w:spacing w:line="276" w:lineRule="auto"/>
        <w:jc w:val="both"/>
        <w:rPr>
          <w:rFonts w:eastAsia="Calibri"/>
          <w:lang w:eastAsia="en-US"/>
        </w:rPr>
      </w:pPr>
    </w:p>
    <w:p w14:paraId="35741EA5" w14:textId="77777777" w:rsidR="00D70852" w:rsidRPr="00433268" w:rsidRDefault="00D70852" w:rsidP="005F5F5B">
      <w:pPr>
        <w:jc w:val="both"/>
      </w:pPr>
    </w:p>
    <w:tbl>
      <w:tblPr>
        <w:tblW w:w="10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91"/>
        <w:gridCol w:w="862"/>
        <w:gridCol w:w="1690"/>
        <w:gridCol w:w="1411"/>
        <w:gridCol w:w="2686"/>
      </w:tblGrid>
      <w:tr w:rsidR="00537606" w:rsidRPr="00433268" w14:paraId="09F96769" w14:textId="77777777" w:rsidTr="00075CAE">
        <w:trPr>
          <w:trHeight w:val="634"/>
          <w:jc w:val="center"/>
        </w:trPr>
        <w:tc>
          <w:tcPr>
            <w:tcW w:w="10440" w:type="dxa"/>
            <w:gridSpan w:val="5"/>
            <w:tcBorders>
              <w:top w:val="nil"/>
              <w:left w:val="nil"/>
              <w:bottom w:val="single" w:sz="4" w:space="0" w:color="auto"/>
              <w:right w:val="nil"/>
            </w:tcBorders>
            <w:vAlign w:val="center"/>
          </w:tcPr>
          <w:p w14:paraId="42C870B7" w14:textId="77777777" w:rsidR="002345DA" w:rsidRPr="00433268" w:rsidRDefault="00F44AEF" w:rsidP="005F5F5B">
            <w:pPr>
              <w:spacing w:after="120"/>
              <w:jc w:val="both"/>
              <w:rPr>
                <w:b/>
              </w:rPr>
            </w:pPr>
            <w:r w:rsidRPr="00433268">
              <w:rPr>
                <w:b/>
              </w:rPr>
              <w:t>SA</w:t>
            </w:r>
            <w:r w:rsidR="00F033F3" w:rsidRPr="00433268">
              <w:rPr>
                <w:b/>
              </w:rPr>
              <w:t>TURISK</w:t>
            </w:r>
            <w:r w:rsidR="00CE690B" w:rsidRPr="00433268">
              <w:rPr>
                <w:b/>
              </w:rPr>
              <w:t>AIS</w:t>
            </w:r>
            <w:r w:rsidRPr="00433268">
              <w:rPr>
                <w:b/>
              </w:rPr>
              <w:t xml:space="preserve"> </w:t>
            </w:r>
            <w:r w:rsidR="00CE690B" w:rsidRPr="00433268">
              <w:rPr>
                <w:b/>
              </w:rPr>
              <w:t>PĀRSKATS</w:t>
            </w:r>
          </w:p>
          <w:p w14:paraId="1E98EEFB" w14:textId="77777777" w:rsidR="009A34BC" w:rsidRPr="00433268" w:rsidRDefault="009A34BC" w:rsidP="005F5F5B">
            <w:pPr>
              <w:spacing w:after="120"/>
              <w:jc w:val="both"/>
            </w:pPr>
          </w:p>
          <w:p w14:paraId="6C14C622" w14:textId="68191630" w:rsidR="002345DA" w:rsidRPr="00433268" w:rsidRDefault="00102ED0" w:rsidP="005F5F5B">
            <w:pPr>
              <w:spacing w:after="120"/>
              <w:jc w:val="both"/>
            </w:pPr>
            <w:r>
              <w:t>Izveidošanas</w:t>
            </w:r>
            <w:r w:rsidRPr="00433268">
              <w:t xml:space="preserve"> datums</w:t>
            </w:r>
            <w:r w:rsidR="002345DA" w:rsidRPr="00433268">
              <w:t xml:space="preserve"> _________________________</w:t>
            </w:r>
          </w:p>
          <w:p w14:paraId="7401F3F8" w14:textId="77777777" w:rsidR="009A34BC" w:rsidRPr="00433268" w:rsidRDefault="009A34BC" w:rsidP="005F5F5B">
            <w:pPr>
              <w:spacing w:after="120"/>
              <w:jc w:val="both"/>
            </w:pPr>
          </w:p>
        </w:tc>
      </w:tr>
      <w:tr w:rsidR="00537606" w:rsidRPr="00433268" w14:paraId="7ABBE3D8" w14:textId="77777777" w:rsidTr="00075CAE">
        <w:trPr>
          <w:trHeight w:val="525"/>
          <w:jc w:val="center"/>
        </w:trPr>
        <w:tc>
          <w:tcPr>
            <w:tcW w:w="10440" w:type="dxa"/>
            <w:gridSpan w:val="5"/>
            <w:tcBorders>
              <w:top w:val="single" w:sz="4" w:space="0" w:color="auto"/>
              <w:bottom w:val="single" w:sz="4" w:space="0" w:color="auto"/>
            </w:tcBorders>
          </w:tcPr>
          <w:p w14:paraId="4000D36D" w14:textId="797DA094" w:rsidR="002345DA" w:rsidRPr="00433268" w:rsidRDefault="002345DA" w:rsidP="005F5F5B">
            <w:pPr>
              <w:spacing w:after="120"/>
              <w:jc w:val="both"/>
              <w:rPr>
                <w:b/>
                <w:bCs/>
              </w:rPr>
            </w:pPr>
            <w:r w:rsidRPr="00433268">
              <w:rPr>
                <w:b/>
                <w:bCs/>
              </w:rPr>
              <w:t>Pr</w:t>
            </w:r>
            <w:r w:rsidR="00F6791E" w:rsidRPr="00433268">
              <w:rPr>
                <w:b/>
                <w:bCs/>
              </w:rPr>
              <w:t>ojekta nosaukums</w:t>
            </w:r>
          </w:p>
        </w:tc>
      </w:tr>
      <w:tr w:rsidR="00537606" w:rsidRPr="00433268" w14:paraId="04B92C5B" w14:textId="77777777" w:rsidTr="00495FD4">
        <w:trPr>
          <w:trHeight w:val="237"/>
          <w:jc w:val="center"/>
        </w:trPr>
        <w:tc>
          <w:tcPr>
            <w:tcW w:w="3791" w:type="dxa"/>
            <w:tcBorders>
              <w:top w:val="single" w:sz="4" w:space="0" w:color="auto"/>
              <w:bottom w:val="single" w:sz="4" w:space="0" w:color="auto"/>
              <w:right w:val="single" w:sz="4" w:space="0" w:color="auto"/>
            </w:tcBorders>
          </w:tcPr>
          <w:p w14:paraId="1520E137" w14:textId="77777777" w:rsidR="002345DA" w:rsidRPr="00433268" w:rsidRDefault="002345DA" w:rsidP="006362EA">
            <w:pPr>
              <w:spacing w:before="120" w:after="120"/>
              <w:jc w:val="both"/>
              <w:rPr>
                <w:b/>
                <w:bCs/>
              </w:rPr>
            </w:pPr>
            <w:r w:rsidRPr="00433268">
              <w:rPr>
                <w:b/>
                <w:bCs/>
              </w:rPr>
              <w:t>Izpildes termiņš</w:t>
            </w:r>
          </w:p>
        </w:tc>
        <w:tc>
          <w:tcPr>
            <w:tcW w:w="862" w:type="dxa"/>
            <w:tcBorders>
              <w:top w:val="single" w:sz="4" w:space="0" w:color="auto"/>
              <w:left w:val="single" w:sz="4" w:space="0" w:color="auto"/>
              <w:bottom w:val="single" w:sz="4" w:space="0" w:color="auto"/>
              <w:right w:val="single" w:sz="4" w:space="0" w:color="auto"/>
            </w:tcBorders>
          </w:tcPr>
          <w:p w14:paraId="296CA551" w14:textId="77777777" w:rsidR="002345DA" w:rsidRPr="00433268" w:rsidRDefault="002345DA" w:rsidP="005F5F5B">
            <w:pPr>
              <w:jc w:val="both"/>
              <w:rPr>
                <w:bCs/>
              </w:rPr>
            </w:pPr>
            <w:r w:rsidRPr="00433268">
              <w:rPr>
                <w:bCs/>
              </w:rPr>
              <w:t>no</w:t>
            </w:r>
          </w:p>
        </w:tc>
        <w:tc>
          <w:tcPr>
            <w:tcW w:w="1690" w:type="dxa"/>
            <w:tcBorders>
              <w:top w:val="single" w:sz="4" w:space="0" w:color="auto"/>
              <w:left w:val="single" w:sz="4" w:space="0" w:color="auto"/>
              <w:bottom w:val="single" w:sz="4" w:space="0" w:color="auto"/>
              <w:right w:val="single" w:sz="4" w:space="0" w:color="auto"/>
            </w:tcBorders>
          </w:tcPr>
          <w:p w14:paraId="480EDFF4" w14:textId="63864832" w:rsidR="002345DA" w:rsidRPr="00433268" w:rsidRDefault="002345DA" w:rsidP="005F5F5B">
            <w:pPr>
              <w:jc w:val="both"/>
              <w:rPr>
                <w:bCs/>
              </w:rPr>
            </w:pPr>
          </w:p>
        </w:tc>
        <w:tc>
          <w:tcPr>
            <w:tcW w:w="1411" w:type="dxa"/>
            <w:tcBorders>
              <w:top w:val="single" w:sz="4" w:space="0" w:color="auto"/>
              <w:left w:val="single" w:sz="4" w:space="0" w:color="auto"/>
              <w:bottom w:val="single" w:sz="4" w:space="0" w:color="auto"/>
              <w:right w:val="single" w:sz="4" w:space="0" w:color="auto"/>
            </w:tcBorders>
          </w:tcPr>
          <w:p w14:paraId="7DB27113" w14:textId="77777777" w:rsidR="002345DA" w:rsidRPr="00433268" w:rsidRDefault="002345DA" w:rsidP="005F5F5B">
            <w:pPr>
              <w:jc w:val="both"/>
              <w:rPr>
                <w:bCs/>
              </w:rPr>
            </w:pPr>
            <w:r w:rsidRPr="00433268">
              <w:rPr>
                <w:bCs/>
              </w:rPr>
              <w:t>līdz</w:t>
            </w:r>
          </w:p>
        </w:tc>
        <w:tc>
          <w:tcPr>
            <w:tcW w:w="2686" w:type="dxa"/>
            <w:tcBorders>
              <w:top w:val="single" w:sz="4" w:space="0" w:color="auto"/>
              <w:left w:val="single" w:sz="4" w:space="0" w:color="auto"/>
              <w:bottom w:val="single" w:sz="4" w:space="0" w:color="auto"/>
            </w:tcBorders>
          </w:tcPr>
          <w:p w14:paraId="41A8D326" w14:textId="318C9EE0" w:rsidR="002345DA" w:rsidRPr="00433268" w:rsidRDefault="002345DA" w:rsidP="005F5F5B">
            <w:pPr>
              <w:jc w:val="both"/>
              <w:rPr>
                <w:bCs/>
              </w:rPr>
            </w:pPr>
          </w:p>
        </w:tc>
      </w:tr>
      <w:tr w:rsidR="00A50791" w:rsidRPr="00433268" w14:paraId="18A1629D" w14:textId="77777777" w:rsidTr="00075CAE">
        <w:trPr>
          <w:trHeight w:val="333"/>
          <w:jc w:val="center"/>
        </w:trPr>
        <w:tc>
          <w:tcPr>
            <w:tcW w:w="10440" w:type="dxa"/>
            <w:gridSpan w:val="5"/>
            <w:tcBorders>
              <w:top w:val="single" w:sz="4" w:space="0" w:color="auto"/>
              <w:bottom w:val="single" w:sz="4" w:space="0" w:color="auto"/>
            </w:tcBorders>
            <w:vAlign w:val="center"/>
          </w:tcPr>
          <w:p w14:paraId="4EE7407A" w14:textId="3FE74603" w:rsidR="00F6791E" w:rsidRPr="00433268" w:rsidRDefault="00F6791E" w:rsidP="006362EA">
            <w:pPr>
              <w:spacing w:before="120" w:after="120"/>
              <w:jc w:val="both"/>
            </w:pPr>
            <w:r w:rsidRPr="00433268">
              <w:rPr>
                <w:b/>
              </w:rPr>
              <w:t xml:space="preserve">Projekta vadītājs </w:t>
            </w:r>
            <w:r w:rsidRPr="00433268">
              <w:t>(vārds, uzvārds)</w:t>
            </w:r>
            <w:r w:rsidR="00D11F5F" w:rsidRPr="00433268">
              <w:t xml:space="preserve">: </w:t>
            </w:r>
          </w:p>
        </w:tc>
      </w:tr>
    </w:tbl>
    <w:p w14:paraId="71405F68" w14:textId="009E483C" w:rsidR="002345DA" w:rsidRPr="00433268" w:rsidRDefault="002345DA" w:rsidP="006362EA">
      <w:pPr>
        <w:numPr>
          <w:ilvl w:val="0"/>
          <w:numId w:val="25"/>
        </w:numPr>
        <w:spacing w:before="240" w:after="240"/>
        <w:ind w:left="714" w:hanging="357"/>
        <w:jc w:val="both"/>
      </w:pPr>
      <w:r w:rsidRPr="00433268">
        <w:rPr>
          <w:b/>
          <w:bCs/>
        </w:rPr>
        <w:t xml:space="preserve">Informācija par </w:t>
      </w:r>
      <w:r w:rsidR="00BB0658" w:rsidRPr="00433268">
        <w:rPr>
          <w:b/>
          <w:bCs/>
        </w:rPr>
        <w:t>projekta īstenošanas progresu</w:t>
      </w:r>
    </w:p>
    <w:p w14:paraId="54B69EB6" w14:textId="63D5C48F" w:rsidR="008804BD" w:rsidRPr="00433268" w:rsidRDefault="008804BD" w:rsidP="005F5F5B">
      <w:pPr>
        <w:jc w:val="both"/>
      </w:pPr>
      <w:r w:rsidRPr="00433268">
        <w:t>Kopsavilkums</w:t>
      </w:r>
      <w:r w:rsidR="00F725A8" w:rsidRPr="00433268">
        <w:t xml:space="preserve"> (līdz 600 zīmēm)</w:t>
      </w:r>
      <w:r w:rsidRPr="00433268">
        <w:t>:</w:t>
      </w:r>
    </w:p>
    <w:p w14:paraId="7CF39D41" w14:textId="612796E2" w:rsidR="008804BD" w:rsidRPr="00433268" w:rsidRDefault="008804BD" w:rsidP="005F5F5B">
      <w:pPr>
        <w:spacing w:after="120"/>
        <w:jc w:val="both"/>
        <w:rPr>
          <w:i/>
          <w:iCs/>
        </w:rPr>
      </w:pPr>
      <w:r w:rsidRPr="00433268">
        <w:rPr>
          <w:i/>
          <w:iCs/>
        </w:rPr>
        <w:t>Īsumā aprakstīt projekta ieviešanas gaitu, galvenās atziņas, galvenos pasākumus u.tml. Kopsavilkumam jābūt izmantojamam publicitātei</w:t>
      </w:r>
      <w:r w:rsidR="00205BE7" w:rsidRPr="00433268">
        <w:rPr>
          <w:i/>
          <w:iCs/>
        </w:rPr>
        <w:t>, piemēram, ievietošanai Latvijas Zinātnes padomes tīmekļvietnē</w:t>
      </w:r>
      <w:r w:rsidRPr="00433268">
        <w:rPr>
          <w:i/>
          <w:iCs/>
        </w:rPr>
        <w:t>.</w:t>
      </w:r>
    </w:p>
    <w:p w14:paraId="28E4D175" w14:textId="47D23291" w:rsidR="008804BD" w:rsidRPr="00433268" w:rsidRDefault="008804BD" w:rsidP="006362EA">
      <w:pPr>
        <w:spacing w:before="240" w:after="240"/>
        <w:jc w:val="both"/>
        <w:rPr>
          <w:b/>
          <w:bCs/>
        </w:rPr>
      </w:pPr>
      <w:r w:rsidRPr="00433268">
        <w:rPr>
          <w:b/>
          <w:bCs/>
        </w:rPr>
        <w:t>Projekta tematiskā uzdevuma izpilde (līdz 10 000 zīmēm):</w:t>
      </w:r>
    </w:p>
    <w:p w14:paraId="7B4ECBCC" w14:textId="78286BD4" w:rsidR="00CC063B" w:rsidRPr="00433268" w:rsidRDefault="008804BD" w:rsidP="00B92E2A">
      <w:pPr>
        <w:jc w:val="both"/>
        <w:rPr>
          <w:i/>
          <w:iCs/>
        </w:rPr>
      </w:pPr>
      <w:r w:rsidRPr="00433268">
        <w:rPr>
          <w:i/>
          <w:iCs/>
        </w:rPr>
        <w:t xml:space="preserve">Izpildes aprakstu veidot, norādot konkrētas darbības, izpildot </w:t>
      </w:r>
      <w:r w:rsidR="00C47DC8" w:rsidRPr="00684F19">
        <w:rPr>
          <w:i/>
          <w:iCs/>
        </w:rPr>
        <w:t xml:space="preserve">Ministru kabineta </w:t>
      </w:r>
      <w:r w:rsidR="00486CB7" w:rsidRPr="00684F19">
        <w:rPr>
          <w:i/>
          <w:iCs/>
        </w:rPr>
        <w:t>202</w:t>
      </w:r>
      <w:r w:rsidR="006E7756" w:rsidRPr="00684F19">
        <w:rPr>
          <w:i/>
          <w:iCs/>
        </w:rPr>
        <w:t>5</w:t>
      </w:r>
      <w:r w:rsidR="00486CB7" w:rsidRPr="00684F19">
        <w:rPr>
          <w:i/>
          <w:iCs/>
        </w:rPr>
        <w:t>.</w:t>
      </w:r>
      <w:r w:rsidR="009F24E4">
        <w:rPr>
          <w:i/>
          <w:iCs/>
        </w:rPr>
        <w:t> </w:t>
      </w:r>
      <w:r w:rsidR="00486CB7" w:rsidRPr="00684F19">
        <w:rPr>
          <w:i/>
          <w:iCs/>
        </w:rPr>
        <w:t xml:space="preserve">gada </w:t>
      </w:r>
      <w:r w:rsidR="005D20AF">
        <w:rPr>
          <w:i/>
          <w:iCs/>
        </w:rPr>
        <w:t>2</w:t>
      </w:r>
      <w:r w:rsidR="005C2F7F">
        <w:rPr>
          <w:i/>
          <w:iCs/>
        </w:rPr>
        <w:t>2</w:t>
      </w:r>
      <w:r w:rsidR="00486CB7" w:rsidRPr="00684F19">
        <w:rPr>
          <w:i/>
          <w:iCs/>
        </w:rPr>
        <w:t>.</w:t>
      </w:r>
      <w:r w:rsidR="005D20AF">
        <w:rPr>
          <w:i/>
          <w:iCs/>
        </w:rPr>
        <w:t> decem</w:t>
      </w:r>
      <w:r w:rsidR="00E300C5" w:rsidRPr="00684F19">
        <w:rPr>
          <w:i/>
          <w:iCs/>
        </w:rPr>
        <w:t>br</w:t>
      </w:r>
      <w:r w:rsidR="00B55D3F" w:rsidRPr="00684F19">
        <w:rPr>
          <w:i/>
          <w:iCs/>
        </w:rPr>
        <w:t>a</w:t>
      </w:r>
      <w:r w:rsidR="00486CB7" w:rsidRPr="00684F19">
        <w:rPr>
          <w:i/>
          <w:iCs/>
        </w:rPr>
        <w:t xml:space="preserve"> rīkojumu Nr.</w:t>
      </w:r>
      <w:r w:rsidR="005D20AF">
        <w:rPr>
          <w:i/>
          <w:iCs/>
        </w:rPr>
        <w:t> 870</w:t>
      </w:r>
      <w:r w:rsidR="00486CB7" w:rsidRPr="00684F19">
        <w:rPr>
          <w:i/>
          <w:iCs/>
        </w:rPr>
        <w:t xml:space="preserve"> “</w:t>
      </w:r>
      <w:r w:rsidR="005D20AF" w:rsidRPr="005D20AF">
        <w:rPr>
          <w:i/>
          <w:iCs/>
        </w:rPr>
        <w:t>Mākslīgā intelekta balstīts risinājums strukturētu dokumentu aizpildei no neviendabīgiem datu avotiem" 2026.–2028. gadam</w:t>
      </w:r>
      <w:r w:rsidR="005D20AF">
        <w:rPr>
          <w:i/>
          <w:iCs/>
        </w:rPr>
        <w:t>”</w:t>
      </w:r>
      <w:r w:rsidR="00486CB7" w:rsidRPr="006E7756">
        <w:rPr>
          <w:i/>
          <w:iCs/>
        </w:rPr>
        <w:t xml:space="preserve"> </w:t>
      </w:r>
      <w:r w:rsidR="00C47DC8" w:rsidRPr="006E7756">
        <w:rPr>
          <w:i/>
          <w:iCs/>
        </w:rPr>
        <w:t>(turpmāk – MK rīkojums</w:t>
      </w:r>
      <w:r w:rsidR="00CC063B" w:rsidRPr="006E7756">
        <w:rPr>
          <w:i/>
          <w:iCs/>
        </w:rPr>
        <w:t>).</w:t>
      </w:r>
    </w:p>
    <w:p w14:paraId="1E67DAE2" w14:textId="77777777" w:rsidR="008456B5" w:rsidRPr="00490586" w:rsidRDefault="008456B5" w:rsidP="00B92E2A">
      <w:pPr>
        <w:jc w:val="both"/>
        <w:rPr>
          <w:iCs/>
        </w:rPr>
      </w:pPr>
    </w:p>
    <w:p w14:paraId="27CA901F" w14:textId="01EAAFDD" w:rsidR="0057509D" w:rsidRPr="00490586" w:rsidRDefault="0057509D" w:rsidP="0057509D">
      <w:pPr>
        <w:jc w:val="both"/>
        <w:rPr>
          <w:iCs/>
          <w:shd w:val="clear" w:color="auto" w:fill="FFFFFF"/>
        </w:rPr>
      </w:pPr>
      <w:r w:rsidRPr="00490586">
        <w:rPr>
          <w:iCs/>
        </w:rPr>
        <w:t xml:space="preserve">Programmas virsmērķis </w:t>
      </w:r>
      <w:r w:rsidR="006E7756" w:rsidRPr="00490586">
        <w:rPr>
          <w:iCs/>
        </w:rPr>
        <w:t>-</w:t>
      </w:r>
      <w:r w:rsidRPr="00490586">
        <w:rPr>
          <w:iCs/>
        </w:rPr>
        <w:t xml:space="preserve"> </w:t>
      </w:r>
      <w:r w:rsidR="005D20AF" w:rsidRPr="005D20AF">
        <w:rPr>
          <w:iCs/>
          <w:shd w:val="clear" w:color="auto" w:fill="FFFFFF"/>
        </w:rPr>
        <w:t xml:space="preserve">veicināt valsts pārvaldes un auditēšanas procesu </w:t>
      </w:r>
      <w:proofErr w:type="spellStart"/>
      <w:r w:rsidR="005D20AF" w:rsidRPr="005D20AF">
        <w:rPr>
          <w:iCs/>
          <w:shd w:val="clear" w:color="auto" w:fill="FFFFFF"/>
        </w:rPr>
        <w:t>digitalizāciju</w:t>
      </w:r>
      <w:proofErr w:type="spellEnd"/>
      <w:r w:rsidR="005D20AF" w:rsidRPr="005D20AF">
        <w:rPr>
          <w:iCs/>
          <w:shd w:val="clear" w:color="auto" w:fill="FFFFFF"/>
        </w:rPr>
        <w:t>, izmantojot mākslīgā intelekta risinājumus, lai nodrošinātu ātru, kvalitatīvu un standartizētu informācijas apstrādi un strukturētu dokumentu sagatavošanu.</w:t>
      </w:r>
      <w:r w:rsidR="006E7756" w:rsidRPr="00490586">
        <w:rPr>
          <w:iCs/>
          <w:shd w:val="clear" w:color="auto" w:fill="FFFFFF"/>
        </w:rPr>
        <w:t>.</w:t>
      </w:r>
    </w:p>
    <w:p w14:paraId="1A7B14CA" w14:textId="7ED93C7B" w:rsidR="0025705C" w:rsidRDefault="0025705C" w:rsidP="00A26E86">
      <w:pPr>
        <w:jc w:val="both"/>
        <w:rPr>
          <w:i/>
          <w:iCs/>
        </w:rPr>
      </w:pPr>
    </w:p>
    <w:p w14:paraId="6EF2363D" w14:textId="6603675E" w:rsidR="0025705C" w:rsidRPr="0025705C" w:rsidRDefault="0025705C" w:rsidP="00A26E86">
      <w:pPr>
        <w:jc w:val="both"/>
      </w:pPr>
      <w:r>
        <w:t xml:space="preserve">Programmas mērķis – </w:t>
      </w:r>
      <w:r w:rsidR="005D20AF" w:rsidRPr="005D20AF">
        <w:t>izstrādāt inovatīvu mākslīgā intelekta risinājumu, kas automātiski aizpilda strukturētus dokumentus (piem., pārbaudes lapas, atskaites, datu ievades veidlapas) no dažādiem datu avotiem (piem., teksta dokumenti (DOCX), strukturēti lauki (XLSX/CSV), PDF datnes (teksta PDF un skenēts PDF), e</w:t>
      </w:r>
      <w:r w:rsidR="009F24E4" w:rsidRPr="009F24E4">
        <w:t>–</w:t>
      </w:r>
      <w:r w:rsidR="005D20AF" w:rsidRPr="005D20AF">
        <w:t>pasti (EML/MSG) (ar pielikumiem), tīmekļvietnes (HTML)), ievērojot dokumentu strukturālās un noformēšanas, kā arī datu kvalitātes prasības.</w:t>
      </w:r>
    </w:p>
    <w:p w14:paraId="659DF104" w14:textId="77777777" w:rsidR="00E300C5" w:rsidRPr="00433268" w:rsidRDefault="00E300C5" w:rsidP="00E300C5">
      <w:pPr>
        <w:jc w:val="both"/>
        <w:rPr>
          <w:i/>
          <w:iCs/>
        </w:rPr>
      </w:pPr>
    </w:p>
    <w:p w14:paraId="3018238E" w14:textId="26C4871D" w:rsidR="00607D96" w:rsidRPr="0025705C" w:rsidRDefault="00E300C5" w:rsidP="0025705C">
      <w:pPr>
        <w:jc w:val="both"/>
        <w:rPr>
          <w:i/>
          <w:iCs/>
          <w:shd w:val="clear" w:color="auto" w:fill="FFFFFF"/>
        </w:rPr>
      </w:pPr>
      <w:r w:rsidRPr="00433268">
        <w:rPr>
          <w:i/>
          <w:iCs/>
          <w:shd w:val="clear" w:color="auto" w:fill="FFFFFF"/>
        </w:rPr>
        <w:t xml:space="preserve">Lai sasniegtu programmas </w:t>
      </w:r>
      <w:proofErr w:type="spellStart"/>
      <w:r w:rsidRPr="0025705C">
        <w:rPr>
          <w:i/>
          <w:iCs/>
          <w:shd w:val="clear" w:color="auto" w:fill="FFFFFF"/>
        </w:rPr>
        <w:t>virsmērķi</w:t>
      </w:r>
      <w:proofErr w:type="spellEnd"/>
      <w:r w:rsidRPr="0025705C">
        <w:rPr>
          <w:i/>
          <w:iCs/>
          <w:shd w:val="clear" w:color="auto" w:fill="FFFFFF"/>
        </w:rPr>
        <w:t xml:space="preserve"> </w:t>
      </w:r>
      <w:r w:rsidR="0025705C">
        <w:rPr>
          <w:i/>
          <w:iCs/>
          <w:shd w:val="clear" w:color="auto" w:fill="FFFFFF"/>
        </w:rPr>
        <w:t>un mērķi</w:t>
      </w:r>
      <w:r w:rsidR="009F24E4">
        <w:rPr>
          <w:i/>
          <w:iCs/>
          <w:shd w:val="clear" w:color="auto" w:fill="FFFFFF"/>
        </w:rPr>
        <w:t>,</w:t>
      </w:r>
      <w:r w:rsidR="0025705C">
        <w:rPr>
          <w:i/>
          <w:iCs/>
          <w:shd w:val="clear" w:color="auto" w:fill="FFFFFF"/>
        </w:rPr>
        <w:t xml:space="preserve"> </w:t>
      </w:r>
      <w:r w:rsidR="00891EF5" w:rsidRPr="0025705C">
        <w:rPr>
          <w:i/>
          <w:iCs/>
          <w:shd w:val="clear" w:color="auto" w:fill="FFFFFF"/>
        </w:rPr>
        <w:t xml:space="preserve">MK rīkojuma </w:t>
      </w:r>
      <w:r w:rsidR="006E7756" w:rsidRPr="0025705C">
        <w:rPr>
          <w:i/>
          <w:iCs/>
          <w:shd w:val="clear" w:color="auto" w:fill="FFFFFF"/>
        </w:rPr>
        <w:t>6</w:t>
      </w:r>
      <w:r w:rsidR="00891EF5" w:rsidRPr="0025705C">
        <w:rPr>
          <w:i/>
          <w:iCs/>
          <w:shd w:val="clear" w:color="auto" w:fill="FFFFFF"/>
        </w:rPr>
        <w:t>.</w:t>
      </w:r>
      <w:r w:rsidR="005D20AF">
        <w:rPr>
          <w:i/>
          <w:iCs/>
          <w:shd w:val="clear" w:color="auto" w:fill="FFFFFF"/>
        </w:rPr>
        <w:t> </w:t>
      </w:r>
      <w:r w:rsidR="00891EF5" w:rsidRPr="0025705C">
        <w:rPr>
          <w:i/>
          <w:iCs/>
          <w:shd w:val="clear" w:color="auto" w:fill="FFFFFF"/>
        </w:rPr>
        <w:t>punkt</w:t>
      </w:r>
      <w:r w:rsidR="006E7756" w:rsidRPr="0025705C">
        <w:rPr>
          <w:i/>
          <w:iCs/>
          <w:shd w:val="clear" w:color="auto" w:fill="FFFFFF"/>
        </w:rPr>
        <w:t>a apakšpunktos</w:t>
      </w:r>
      <w:r w:rsidR="00891EF5" w:rsidRPr="0025705C">
        <w:rPr>
          <w:i/>
          <w:iCs/>
          <w:shd w:val="clear" w:color="auto" w:fill="FFFFFF"/>
        </w:rPr>
        <w:t xml:space="preserve"> noteikt</w:t>
      </w:r>
      <w:r w:rsidR="00F91483" w:rsidRPr="0025705C">
        <w:rPr>
          <w:i/>
          <w:iCs/>
          <w:shd w:val="clear" w:color="auto" w:fill="FFFFFF"/>
        </w:rPr>
        <w:t>i</w:t>
      </w:r>
      <w:r w:rsidRPr="0025705C">
        <w:rPr>
          <w:i/>
          <w:iCs/>
          <w:shd w:val="clear" w:color="auto" w:fill="FFFFFF"/>
        </w:rPr>
        <w:t xml:space="preserve"> </w:t>
      </w:r>
      <w:r w:rsidR="00C1156B">
        <w:rPr>
          <w:i/>
          <w:iCs/>
          <w:shd w:val="clear" w:color="auto" w:fill="FFFFFF"/>
        </w:rPr>
        <w:t xml:space="preserve">šādi </w:t>
      </w:r>
      <w:r w:rsidRPr="0025705C">
        <w:rPr>
          <w:i/>
          <w:iCs/>
          <w:shd w:val="clear" w:color="auto" w:fill="FFFFFF"/>
        </w:rPr>
        <w:t xml:space="preserve">programmas </w:t>
      </w:r>
      <w:r w:rsidR="000B29F2" w:rsidRPr="0025705C">
        <w:rPr>
          <w:i/>
          <w:iCs/>
          <w:shd w:val="clear" w:color="auto" w:fill="FFFFFF"/>
        </w:rPr>
        <w:t xml:space="preserve"> </w:t>
      </w:r>
      <w:r w:rsidRPr="0025705C">
        <w:rPr>
          <w:i/>
          <w:iCs/>
          <w:shd w:val="clear" w:color="auto" w:fill="FFFFFF"/>
        </w:rPr>
        <w:t>uzdevum</w:t>
      </w:r>
      <w:r w:rsidR="006E7756" w:rsidRPr="0025705C">
        <w:rPr>
          <w:i/>
          <w:iCs/>
          <w:shd w:val="clear" w:color="auto" w:fill="FFFFFF"/>
        </w:rPr>
        <w:t>i</w:t>
      </w:r>
      <w:r w:rsidRPr="0025705C">
        <w:rPr>
          <w:i/>
          <w:iCs/>
          <w:shd w:val="clear" w:color="auto" w:fill="FFFFFF"/>
        </w:rPr>
        <w:t>:</w:t>
      </w:r>
      <w:r w:rsidR="00891EF5" w:rsidRPr="0025705C">
        <w:rPr>
          <w:i/>
          <w:iCs/>
          <w:shd w:val="clear" w:color="auto" w:fill="FFFFFF"/>
        </w:rPr>
        <w:t xml:space="preserve"> </w:t>
      </w:r>
    </w:p>
    <w:p w14:paraId="14991BF9" w14:textId="77777777" w:rsidR="005D20AF" w:rsidRDefault="0025705C" w:rsidP="0025705C">
      <w:pPr>
        <w:jc w:val="both"/>
        <w:rPr>
          <w:i/>
          <w:iCs/>
        </w:rPr>
      </w:pPr>
      <w:r w:rsidRPr="0025705C">
        <w:rPr>
          <w:i/>
          <w:iCs/>
        </w:rPr>
        <w:t xml:space="preserve">1. </w:t>
      </w:r>
      <w:r w:rsidR="005D20AF" w:rsidRPr="005D20AF">
        <w:rPr>
          <w:i/>
          <w:iCs/>
        </w:rPr>
        <w:t>apzina datu avotu tipus un formātus, strukturēto dokumentu veidus, to aizpildes loģiku, saistītos datu avotus un normatīvās prasības, nosaka tehniskās prasības un prasības, kas attiecas uz datiem, lai pētījuma ietvaros izstrādātu vai izvēlētu iespējamo mākslīgā intelekta risinājumu, kā arī izvērtē un ņem vērā citu līdzīgu pētījumu rezultātus, ja tie ir pieejami un izmantojami;</w:t>
      </w:r>
    </w:p>
    <w:p w14:paraId="6A01020A" w14:textId="36340627" w:rsidR="00B46C10" w:rsidRDefault="0025705C" w:rsidP="0025705C">
      <w:pPr>
        <w:jc w:val="both"/>
        <w:rPr>
          <w:i/>
          <w:iCs/>
        </w:rPr>
      </w:pPr>
      <w:r w:rsidRPr="0025705C">
        <w:rPr>
          <w:i/>
          <w:iCs/>
        </w:rPr>
        <w:t xml:space="preserve">2. </w:t>
      </w:r>
      <w:r w:rsidR="005D20AF" w:rsidRPr="005D20AF">
        <w:rPr>
          <w:i/>
          <w:iCs/>
        </w:rPr>
        <w:t>pamatojoties uz sākotnējo analīzi, izstrādā detalizētu darba uzdevumu un nosaka sagaidāmo rezultātu, lai izvērtētu, vai mākslīgā intelekta risinājums spēj analizēt dokumentāciju auditēšanas procesos;</w:t>
      </w:r>
    </w:p>
    <w:p w14:paraId="62201A99" w14:textId="00C6C6B4" w:rsidR="0025705C" w:rsidRDefault="0025705C" w:rsidP="0025705C">
      <w:pPr>
        <w:jc w:val="both"/>
        <w:rPr>
          <w:i/>
          <w:iCs/>
        </w:rPr>
      </w:pPr>
      <w:r w:rsidRPr="0025705C">
        <w:rPr>
          <w:i/>
          <w:iCs/>
        </w:rPr>
        <w:t xml:space="preserve">3. </w:t>
      </w:r>
      <w:r w:rsidR="005D20AF" w:rsidRPr="005D20AF">
        <w:rPr>
          <w:i/>
          <w:iCs/>
        </w:rPr>
        <w:t xml:space="preserve">salīdzina dažādus mākslīgā intelekta risinājumus un to spēju analizēt un strukturēt informāciju no dažādiem datu avotiem (formātiem), kā arī, pamatojoties uz šo informāciju, spēju ģenerēt aizpildītus </w:t>
      </w:r>
      <w:r w:rsidR="005D20AF" w:rsidRPr="005D20AF">
        <w:rPr>
          <w:i/>
          <w:iCs/>
        </w:rPr>
        <w:lastRenderedPageBreak/>
        <w:t>strukturētus dokumentus (pārbaudes lapas, atskaites vai citus standartizētus dokumentus) latviešu valodā auditēšanas procesos, ievērojot precizitāti, formālās prasības un kontekstu. Ieviešot mākslīgā intelekta risinājumu, ņem vērā uzdevumu formulēšanas (</w:t>
      </w:r>
      <w:proofErr w:type="spellStart"/>
      <w:r w:rsidR="005D20AF" w:rsidRPr="005D20AF">
        <w:rPr>
          <w:i/>
          <w:iCs/>
        </w:rPr>
        <w:t>prompt</w:t>
      </w:r>
      <w:proofErr w:type="spellEnd"/>
      <w:r w:rsidR="005D20AF" w:rsidRPr="005D20AF">
        <w:rPr>
          <w:i/>
          <w:iCs/>
        </w:rPr>
        <w:t xml:space="preserve"> </w:t>
      </w:r>
      <w:proofErr w:type="spellStart"/>
      <w:r w:rsidR="005D20AF" w:rsidRPr="005D20AF">
        <w:rPr>
          <w:i/>
          <w:iCs/>
        </w:rPr>
        <w:t>engineering</w:t>
      </w:r>
      <w:proofErr w:type="spellEnd"/>
      <w:r w:rsidR="005D20AF" w:rsidRPr="005D20AF">
        <w:rPr>
          <w:i/>
          <w:iCs/>
        </w:rPr>
        <w:t xml:space="preserve">) metodes un izmantoto modeļu tehnoloģisko dokumentāciju, kā arī citus faktorus, kas ietekmē rezultāta kvalitāti, – piemērotu modeļa iestatījumu izvēli (piem., radošuma pakāpe, iespējamo atbilžu daudzveidība, maksimālais teksta apjoms), izvēlētā modeļa piemērotību un latviešu valodas atbalsta līmeni, datu avotu kvalitāti un nepieciešamos pēcapstrādes soļus. Salīdzinājumā iekļauj gan starptautiskus risinājumus (piemēram, </w:t>
      </w:r>
      <w:proofErr w:type="spellStart"/>
      <w:r w:rsidR="005D20AF" w:rsidRPr="005D20AF">
        <w:rPr>
          <w:i/>
          <w:iCs/>
        </w:rPr>
        <w:t>OpenAI</w:t>
      </w:r>
      <w:proofErr w:type="spellEnd"/>
      <w:r w:rsidR="005D20AF" w:rsidRPr="005D20AF">
        <w:rPr>
          <w:i/>
          <w:iCs/>
        </w:rPr>
        <w:t xml:space="preserve"> GPT, </w:t>
      </w:r>
      <w:proofErr w:type="spellStart"/>
      <w:r w:rsidR="005D20AF" w:rsidRPr="005D20AF">
        <w:rPr>
          <w:i/>
          <w:iCs/>
        </w:rPr>
        <w:t>Claude</w:t>
      </w:r>
      <w:proofErr w:type="spellEnd"/>
      <w:r w:rsidR="005D20AF" w:rsidRPr="005D20AF">
        <w:rPr>
          <w:i/>
          <w:iCs/>
        </w:rPr>
        <w:t xml:space="preserve">, </w:t>
      </w:r>
      <w:proofErr w:type="spellStart"/>
      <w:r w:rsidR="005D20AF" w:rsidRPr="005D20AF">
        <w:rPr>
          <w:i/>
          <w:iCs/>
        </w:rPr>
        <w:t>Cohere</w:t>
      </w:r>
      <w:proofErr w:type="spellEnd"/>
      <w:r w:rsidR="005D20AF" w:rsidRPr="005D20AF">
        <w:rPr>
          <w:i/>
          <w:iCs/>
        </w:rPr>
        <w:t xml:space="preserve">, </w:t>
      </w:r>
      <w:proofErr w:type="spellStart"/>
      <w:r w:rsidR="005D20AF" w:rsidRPr="005D20AF">
        <w:rPr>
          <w:i/>
          <w:iCs/>
        </w:rPr>
        <w:t>LLama</w:t>
      </w:r>
      <w:proofErr w:type="spellEnd"/>
      <w:r w:rsidR="005D20AF" w:rsidRPr="005D20AF">
        <w:rPr>
          <w:i/>
          <w:iCs/>
        </w:rPr>
        <w:t xml:space="preserve">, </w:t>
      </w:r>
      <w:proofErr w:type="spellStart"/>
      <w:r w:rsidR="005D20AF" w:rsidRPr="005D20AF">
        <w:rPr>
          <w:i/>
          <w:iCs/>
        </w:rPr>
        <w:t>Alpaca</w:t>
      </w:r>
      <w:proofErr w:type="spellEnd"/>
      <w:r w:rsidR="005D20AF" w:rsidRPr="005D20AF">
        <w:rPr>
          <w:i/>
          <w:iCs/>
        </w:rPr>
        <w:t xml:space="preserve"> </w:t>
      </w:r>
      <w:proofErr w:type="spellStart"/>
      <w:r w:rsidR="005D20AF" w:rsidRPr="005D20AF">
        <w:rPr>
          <w:i/>
          <w:iCs/>
        </w:rPr>
        <w:t>MIstral</w:t>
      </w:r>
      <w:proofErr w:type="spellEnd"/>
      <w:r w:rsidR="005D20AF" w:rsidRPr="005D20AF">
        <w:rPr>
          <w:i/>
          <w:iCs/>
        </w:rPr>
        <w:t xml:space="preserve">), gan publiski pieejamus Eiropas un Latvijas risinājumus, piem., </w:t>
      </w:r>
      <w:proofErr w:type="spellStart"/>
      <w:r w:rsidR="005D20AF" w:rsidRPr="005D20AF">
        <w:rPr>
          <w:i/>
          <w:iCs/>
        </w:rPr>
        <w:t>TildeOpen</w:t>
      </w:r>
      <w:proofErr w:type="spellEnd"/>
      <w:r w:rsidR="005D20AF" w:rsidRPr="005D20AF">
        <w:rPr>
          <w:i/>
          <w:iCs/>
        </w:rPr>
        <w:t xml:space="preserve"> LLM, kas īpaši pielāgots Eiropas valodām un specializētu modeļu izstrādei. Pārbauda dažādas formulējumu (</w:t>
      </w:r>
      <w:proofErr w:type="spellStart"/>
      <w:r w:rsidR="005D20AF" w:rsidRPr="005D20AF">
        <w:rPr>
          <w:i/>
          <w:iCs/>
        </w:rPr>
        <w:t>prompts</w:t>
      </w:r>
      <w:proofErr w:type="spellEnd"/>
      <w:r w:rsidR="005D20AF" w:rsidRPr="005D20AF">
        <w:rPr>
          <w:i/>
          <w:iCs/>
        </w:rPr>
        <w:t>) un parametru kombinācijas, lai sasniegtu precīzus un uzticamus rezultātus latviešu valodā. Mākslīgā intelekta risinājuma sniegumu vērtē trīs funkcionalitātes līmeņos:</w:t>
      </w:r>
    </w:p>
    <w:p w14:paraId="708D5D45" w14:textId="47826787" w:rsidR="005D20AF" w:rsidRDefault="005D20AF" w:rsidP="00D963DA">
      <w:pPr>
        <w:ind w:left="284"/>
        <w:jc w:val="both"/>
        <w:rPr>
          <w:i/>
          <w:iCs/>
        </w:rPr>
      </w:pPr>
      <w:r>
        <w:rPr>
          <w:i/>
          <w:iCs/>
        </w:rPr>
        <w:t xml:space="preserve">3.1. </w:t>
      </w:r>
      <w:r w:rsidRPr="005D20AF">
        <w:rPr>
          <w:i/>
          <w:iCs/>
        </w:rPr>
        <w:t>A līmenis (maksimāla funkcionalitāte) – mākslīgā intelekta risinājums patstāvīgi analizē ievadīto dokumentu kopu un atbilstošos normatīvos aktus, apzina nepieciešamās darbības mērķa sasniegšanai, sagatavo atbilstošus strukturētos dokumentus, aizpilda tos un sniedz analītiskus secinājumus ar pamatojumu;</w:t>
      </w:r>
    </w:p>
    <w:p w14:paraId="22540164" w14:textId="4FCF1B1A" w:rsidR="005D20AF" w:rsidRDefault="005D20AF" w:rsidP="00D963DA">
      <w:pPr>
        <w:ind w:left="284"/>
        <w:jc w:val="both"/>
        <w:rPr>
          <w:i/>
          <w:iCs/>
        </w:rPr>
      </w:pPr>
      <w:r>
        <w:rPr>
          <w:i/>
          <w:iCs/>
        </w:rPr>
        <w:t xml:space="preserve">3.2. </w:t>
      </w:r>
      <w:r w:rsidRPr="005D20AF">
        <w:rPr>
          <w:i/>
          <w:iCs/>
        </w:rPr>
        <w:t>B līmenis (vidēja funkcionalitāte) – mākslīgā intelekta risinājums, pamatojoties uz ievadīto dokumentu un normatīvo aktu analīzi, sagatavo un aizpilda lietotāja izveidotu strukturētu dokumentu, piedāvā ieteikumus dokumenta noformēšanā (piem., par trūkstošiem laukiem vai formāta neatbilstībām);</w:t>
      </w:r>
    </w:p>
    <w:p w14:paraId="5D4B31F5" w14:textId="6C1CCE81" w:rsidR="005D20AF" w:rsidRDefault="005D20AF" w:rsidP="00D963DA">
      <w:pPr>
        <w:ind w:left="284"/>
        <w:jc w:val="both"/>
        <w:rPr>
          <w:i/>
          <w:iCs/>
        </w:rPr>
      </w:pPr>
      <w:r>
        <w:rPr>
          <w:i/>
          <w:iCs/>
        </w:rPr>
        <w:t xml:space="preserve">3.3. </w:t>
      </w:r>
      <w:r w:rsidRPr="005D20AF">
        <w:rPr>
          <w:i/>
          <w:iCs/>
        </w:rPr>
        <w:t>C līmenis (minimāla funkcionalitāte) – mākslīgā intelekta risinājums tehniski aizpilda iepriekš definētu strukturētu dokumentu, nemainot tā saturu vai formu un izmantojot tikai ievadītos datu avotus un normatīvo bāzi;</w:t>
      </w:r>
    </w:p>
    <w:p w14:paraId="04A94018" w14:textId="3881A351" w:rsidR="0025705C" w:rsidRPr="00F81001" w:rsidRDefault="0025705C" w:rsidP="0011072A">
      <w:pPr>
        <w:jc w:val="both"/>
        <w:rPr>
          <w:i/>
          <w:iCs/>
        </w:rPr>
      </w:pPr>
      <w:r w:rsidRPr="0025705C">
        <w:rPr>
          <w:i/>
          <w:iCs/>
        </w:rPr>
        <w:t xml:space="preserve">4. </w:t>
      </w:r>
      <w:r w:rsidR="005D20AF" w:rsidRPr="005D20AF">
        <w:rPr>
          <w:i/>
          <w:iCs/>
        </w:rPr>
        <w:t xml:space="preserve">izstrādā un testē mākslīgā intelekta prototipu strukturētu dokumentu automātiskai aizpildei, izveidojot Eiropas Parlamenta un Padomes 2016. gada 27. aprīļa Regulas (ES) 2016/679 par fizisku personu aizsardzību attiecībā uz personas datu apstrādi un šādu datu brīvu apriti un ar ko atceļ Direktīvu 95/46/EK (Vispārīgā datu aizsardzības regula), un Eiropas Parlamenta un Padomes 2024. gada 13. jūnija Regulas (ES) 2024/1689, ar ko nosaka saskaņotas normas mākslīgā intelekta jomā un groza Regulas (EK) Nr. 300/2008, (ES) Nr. 167/2013, (ES) Nr. 168/2013, (ES) 2018/858, (ES) 2018/1139 un (ES) 2019/2144 un Direktīvas 2014/90/ES, (ES) 2016/797 un (ES) 2020/1828 (Mākslīgā intelekta akts), prasībām atbilstošu lietotāja </w:t>
      </w:r>
      <w:proofErr w:type="spellStart"/>
      <w:r w:rsidR="005D20AF" w:rsidRPr="005D20AF">
        <w:rPr>
          <w:i/>
          <w:iCs/>
        </w:rPr>
        <w:t>saskarni</w:t>
      </w:r>
      <w:proofErr w:type="spellEnd"/>
      <w:r w:rsidR="005D20AF" w:rsidRPr="005D20AF">
        <w:rPr>
          <w:i/>
          <w:iCs/>
        </w:rPr>
        <w:t xml:space="preserve"> dokumentu pārskatīšanai, kā arī administratora portālu sistēmas pārvaldībai. Lietotāja </w:t>
      </w:r>
      <w:proofErr w:type="spellStart"/>
      <w:r w:rsidR="005D20AF" w:rsidRPr="005D20AF">
        <w:rPr>
          <w:i/>
          <w:iCs/>
        </w:rPr>
        <w:t>saskarne</w:t>
      </w:r>
      <w:proofErr w:type="spellEnd"/>
      <w:r w:rsidR="005D20AF" w:rsidRPr="005D20AF">
        <w:rPr>
          <w:i/>
          <w:iCs/>
        </w:rPr>
        <w:t xml:space="preserve"> un administratora portāls nodrošina aizpildes procesa caurskatāmību un izsekojamību, tai skaitā versiju kontroli, rediģēšanas vēsturi, automatizēto darbību žurnālus, kā arī loģisku paskaidrojumu par mākslīgā intelekta izvēlētajiem datiem. Datu apstrāde notiek drošā un nošķirtā vidē (piem., iestādes lokāli izvietotajā infrastruktūrā (</w:t>
      </w:r>
      <w:proofErr w:type="spellStart"/>
      <w:r w:rsidR="005D20AF" w:rsidRPr="005D20AF">
        <w:rPr>
          <w:i/>
          <w:iCs/>
        </w:rPr>
        <w:t>on-premises</w:t>
      </w:r>
      <w:proofErr w:type="spellEnd"/>
      <w:r w:rsidR="005D20AF" w:rsidRPr="005D20AF">
        <w:rPr>
          <w:i/>
          <w:iCs/>
        </w:rPr>
        <w:t xml:space="preserve">) vai drošā </w:t>
      </w:r>
      <w:proofErr w:type="spellStart"/>
      <w:r w:rsidR="005D20AF" w:rsidRPr="005D20AF">
        <w:rPr>
          <w:i/>
          <w:iCs/>
        </w:rPr>
        <w:t>mākoņvidē</w:t>
      </w:r>
      <w:proofErr w:type="spellEnd"/>
      <w:r w:rsidR="005D20AF" w:rsidRPr="005D20AF">
        <w:rPr>
          <w:i/>
          <w:iCs/>
        </w:rPr>
        <w:t xml:space="preserve">, kas atbilst Vispārīgās datu aizsardzības regulas un Mākslīgā intelekta akta prasībām), nodrošinot piekļuvi tikai autorizētiem rīka lietotājiem. Novērtē risinājuma veiktspēju, precizitāti un uzticamību, kā arī sniedz priekšlikumus par minimālo un vēlamo tehnisko aprīkojumu (piem., servera jaudu, atmiņas apjomu, datu </w:t>
      </w:r>
      <w:r w:rsidR="005D20AF" w:rsidRPr="00F81001">
        <w:rPr>
          <w:i/>
          <w:iCs/>
        </w:rPr>
        <w:t>glabāšanas risinājumiem) prototipa veiksmīgai un drošai darbībai</w:t>
      </w:r>
      <w:r w:rsidR="0011072A" w:rsidRPr="00F81001">
        <w:rPr>
          <w:i/>
          <w:iCs/>
        </w:rPr>
        <w:t>.</w:t>
      </w:r>
    </w:p>
    <w:p w14:paraId="6E919CDF" w14:textId="77777777" w:rsidR="0011072A" w:rsidRPr="00F81001" w:rsidRDefault="0011072A" w:rsidP="0011072A">
      <w:pPr>
        <w:ind w:firstLine="720"/>
        <w:jc w:val="both"/>
        <w:rPr>
          <w:i/>
          <w:iCs/>
          <w:noProof/>
          <w:shd w:val="clear" w:color="auto" w:fill="FFFFFF"/>
        </w:rPr>
      </w:pPr>
      <w:r w:rsidRPr="00F81001">
        <w:rPr>
          <w:i/>
          <w:iCs/>
          <w:noProof/>
          <w:shd w:val="clear" w:color="auto" w:fill="FFFFFF"/>
        </w:rPr>
        <w:t>Lai izpildītu šajā punktā noteikto programmas uzdevumu, programmas projekta ietvaros prototipa kvalitāti un veiktspēju novērtē saskaņā ar šādiem kritērijiem un testēšanas kārtību:</w:t>
      </w:r>
    </w:p>
    <w:p w14:paraId="633C1736" w14:textId="77777777" w:rsidR="0011072A" w:rsidRPr="00F81001" w:rsidRDefault="0011072A" w:rsidP="0011072A">
      <w:pPr>
        <w:shd w:val="clear" w:color="auto" w:fill="FFFFFF" w:themeFill="background1"/>
        <w:ind w:firstLine="720"/>
        <w:jc w:val="both"/>
        <w:rPr>
          <w:i/>
          <w:iCs/>
          <w:noProof/>
          <w:shd w:val="clear" w:color="auto" w:fill="FFFFFF"/>
        </w:rPr>
      </w:pPr>
      <w:r w:rsidRPr="00F81001">
        <w:rPr>
          <w:i/>
          <w:iCs/>
          <w:noProof/>
          <w:shd w:val="clear" w:color="auto" w:fill="FFFFFF"/>
        </w:rPr>
        <w:t>1) Kvalitātes klases (K) – novērtē “pareizi aizpildīto lauku īpatsvaru” attiecībā pret salīdzinošo datu kopu (“zelta standartu”):</w:t>
      </w:r>
    </w:p>
    <w:p w14:paraId="13536ABB" w14:textId="77777777" w:rsidR="0011072A" w:rsidRPr="00F81001" w:rsidRDefault="0011072A" w:rsidP="0011072A">
      <w:pPr>
        <w:shd w:val="clear" w:color="auto" w:fill="FFFFFF" w:themeFill="background1"/>
        <w:ind w:firstLine="720"/>
        <w:jc w:val="both"/>
        <w:rPr>
          <w:i/>
          <w:iCs/>
          <w:noProof/>
          <w:shd w:val="clear" w:color="auto" w:fill="FFFFFF"/>
        </w:rPr>
      </w:pPr>
      <w:r w:rsidRPr="00F81001">
        <w:rPr>
          <w:i/>
          <w:iCs/>
          <w:noProof/>
          <w:shd w:val="clear" w:color="auto" w:fill="FFFFFF"/>
        </w:rPr>
        <w:t>K1: ≥ 95% pareizi aizpildītu lauku; cilvēka veiktie labojumi ≤ 5%;</w:t>
      </w:r>
    </w:p>
    <w:p w14:paraId="023241EF" w14:textId="77777777" w:rsidR="0011072A" w:rsidRPr="00F81001" w:rsidRDefault="0011072A" w:rsidP="0011072A">
      <w:pPr>
        <w:shd w:val="clear" w:color="auto" w:fill="FFFFFF" w:themeFill="background1"/>
        <w:ind w:firstLine="720"/>
        <w:jc w:val="both"/>
        <w:rPr>
          <w:i/>
          <w:iCs/>
          <w:noProof/>
          <w:shd w:val="clear" w:color="auto" w:fill="FFFFFF"/>
        </w:rPr>
      </w:pPr>
      <w:r w:rsidRPr="00F81001">
        <w:rPr>
          <w:i/>
          <w:iCs/>
          <w:noProof/>
          <w:shd w:val="clear" w:color="auto" w:fill="FFFFFF"/>
        </w:rPr>
        <w:t>K2: ≥ 85% pareizi aizpildītu lauku; cilvēka veiktie labojumi ≤ 15%;</w:t>
      </w:r>
    </w:p>
    <w:p w14:paraId="5D181190" w14:textId="77777777" w:rsidR="0011072A" w:rsidRPr="00F81001" w:rsidRDefault="0011072A" w:rsidP="0011072A">
      <w:pPr>
        <w:shd w:val="clear" w:color="auto" w:fill="FFFFFF" w:themeFill="background1"/>
        <w:ind w:firstLine="720"/>
        <w:jc w:val="both"/>
        <w:rPr>
          <w:i/>
          <w:iCs/>
          <w:noProof/>
          <w:shd w:val="clear" w:color="auto" w:fill="FFFFFF"/>
        </w:rPr>
      </w:pPr>
      <w:r w:rsidRPr="00F81001">
        <w:rPr>
          <w:i/>
          <w:iCs/>
          <w:noProof/>
          <w:shd w:val="clear" w:color="auto" w:fill="FFFFFF"/>
        </w:rPr>
        <w:t>K3: nesasniedz K2 robežvērtības.</w:t>
      </w:r>
    </w:p>
    <w:p w14:paraId="7F66B3CD" w14:textId="77777777" w:rsidR="0011072A" w:rsidRPr="00F81001" w:rsidRDefault="0011072A" w:rsidP="0011072A">
      <w:pPr>
        <w:shd w:val="clear" w:color="auto" w:fill="FFFFFF" w:themeFill="background1"/>
        <w:ind w:firstLine="720"/>
        <w:jc w:val="both"/>
        <w:rPr>
          <w:i/>
          <w:iCs/>
          <w:noProof/>
          <w:shd w:val="clear" w:color="auto" w:fill="FFFFFF"/>
        </w:rPr>
      </w:pPr>
      <w:r w:rsidRPr="00F81001">
        <w:rPr>
          <w:i/>
          <w:iCs/>
          <w:noProof/>
          <w:shd w:val="clear" w:color="auto" w:fill="FFFFFF"/>
        </w:rPr>
        <w:t>Katru lauku vērtē bināri (“pareizi/nepareizi”) saskaņā ar “zelta standartu”. Par “pareizi aizpildītu lauku” uzskata lauku, kas atbilst saturiskajām un formālajām prasībām (tips, formāts, kods, obligātums u. tml.). “Cilvēka veiktie labojumi” ir labojamo lauku īpatsvars (labojamo lauku skaits/kopējais novērtēto lauku skaits);</w:t>
      </w:r>
    </w:p>
    <w:p w14:paraId="220CC54C" w14:textId="77777777" w:rsidR="0011072A" w:rsidRPr="00F81001" w:rsidRDefault="0011072A" w:rsidP="0011072A">
      <w:pPr>
        <w:shd w:val="clear" w:color="auto" w:fill="FFFFFF" w:themeFill="background1"/>
        <w:ind w:firstLine="720"/>
        <w:jc w:val="both"/>
        <w:rPr>
          <w:i/>
          <w:iCs/>
          <w:noProof/>
          <w:shd w:val="clear" w:color="auto" w:fill="FFFFFF"/>
        </w:rPr>
      </w:pPr>
      <w:r w:rsidRPr="00F81001">
        <w:rPr>
          <w:i/>
          <w:iCs/>
          <w:noProof/>
          <w:shd w:val="clear" w:color="auto" w:fill="FFFFFF"/>
        </w:rPr>
        <w:t>2) Veiktspējas klases (V) – mēra apstrādes ātrumu un vidējo atbildes laiku uz dokumentu standarttestā (≥ 100 lappuses un ≥ 4 dokumentu veidi):</w:t>
      </w:r>
    </w:p>
    <w:p w14:paraId="5EF9B7F8" w14:textId="77777777" w:rsidR="0011072A" w:rsidRPr="00F81001" w:rsidRDefault="0011072A" w:rsidP="0011072A">
      <w:pPr>
        <w:shd w:val="clear" w:color="auto" w:fill="FFFFFF" w:themeFill="background1"/>
        <w:ind w:firstLine="720"/>
        <w:jc w:val="both"/>
        <w:rPr>
          <w:i/>
          <w:iCs/>
          <w:noProof/>
          <w:shd w:val="clear" w:color="auto" w:fill="FFFFFF"/>
        </w:rPr>
      </w:pPr>
      <w:r w:rsidRPr="00F81001">
        <w:rPr>
          <w:i/>
          <w:iCs/>
          <w:noProof/>
          <w:shd w:val="clear" w:color="auto" w:fill="FFFFFF"/>
        </w:rPr>
        <w:t>V1 (ātrā): 100 lappušu apstrāde ≤ 3 min; vidējais atbildes laiks uz dokumentu ≤ 15 s;</w:t>
      </w:r>
    </w:p>
    <w:p w14:paraId="2D138A40" w14:textId="77777777" w:rsidR="0011072A" w:rsidRPr="00F81001" w:rsidRDefault="0011072A" w:rsidP="0011072A">
      <w:pPr>
        <w:shd w:val="clear" w:color="auto" w:fill="FFFFFF" w:themeFill="background1"/>
        <w:ind w:firstLine="720"/>
        <w:jc w:val="both"/>
        <w:rPr>
          <w:i/>
          <w:iCs/>
          <w:noProof/>
          <w:shd w:val="clear" w:color="auto" w:fill="FFFFFF"/>
        </w:rPr>
      </w:pPr>
      <w:r w:rsidRPr="00F81001">
        <w:rPr>
          <w:i/>
          <w:iCs/>
          <w:noProof/>
          <w:shd w:val="clear" w:color="auto" w:fill="FFFFFF"/>
        </w:rPr>
        <w:lastRenderedPageBreak/>
        <w:t>V2 (vidējā): 100 lappušu apstrāde ≤ 10 min; vidējais atbildes laiks uz dokumentu ≤ 60 s;</w:t>
      </w:r>
    </w:p>
    <w:p w14:paraId="61AB74F7" w14:textId="77777777" w:rsidR="0011072A" w:rsidRPr="00F81001" w:rsidRDefault="0011072A" w:rsidP="0011072A">
      <w:pPr>
        <w:shd w:val="clear" w:color="auto" w:fill="FFFFFF" w:themeFill="background1"/>
        <w:ind w:firstLine="720"/>
        <w:jc w:val="both"/>
        <w:rPr>
          <w:i/>
          <w:iCs/>
          <w:noProof/>
          <w:shd w:val="clear" w:color="auto" w:fill="FFFFFF"/>
        </w:rPr>
      </w:pPr>
      <w:r w:rsidRPr="00F81001">
        <w:rPr>
          <w:i/>
          <w:iCs/>
          <w:noProof/>
          <w:shd w:val="clear" w:color="auto" w:fill="FFFFFF"/>
        </w:rPr>
        <w:t>V3 (lēnākā): pārsniedz V2 robežvērtības;</w:t>
      </w:r>
    </w:p>
    <w:p w14:paraId="09B31F05" w14:textId="77777777" w:rsidR="0011072A" w:rsidRPr="00F81001" w:rsidRDefault="0011072A" w:rsidP="0011072A">
      <w:pPr>
        <w:shd w:val="clear" w:color="auto" w:fill="FFFFFF" w:themeFill="background1"/>
        <w:ind w:firstLine="720"/>
        <w:jc w:val="both"/>
        <w:rPr>
          <w:i/>
          <w:iCs/>
          <w:noProof/>
          <w:shd w:val="clear" w:color="auto" w:fill="FFFFFF"/>
        </w:rPr>
      </w:pPr>
      <w:r w:rsidRPr="00F81001">
        <w:rPr>
          <w:i/>
          <w:iCs/>
          <w:noProof/>
          <w:shd w:val="clear" w:color="auto" w:fill="FFFFFF"/>
        </w:rPr>
        <w:t>3) Pārbaudes kārtība – novērtējumu veic vienotā testvidē, izmantojot anonimizētu salīdzinošo datu kopu (“zelta standartu”) ar vismaz četriem dokumentu veidiem. Kvalitātes rezultātus uzrāda (pareizi aizpildīto lauku īpatsvaru) ar 95% ticamības intervālu (mērījuma precizitāte kvalitātei: ±3 procentpunkti). Testēšanu organizē projekta īstenotājs sadarbībā ar Finanšu ministriju, rezultātus dokumentē testēšanas protokolā. Testēšanas procesu un rezultātus priekšlikumu un rekomendāciju sagatavošanai dokumentē tā, lai tos varētu pārbaudīt un atkārtot;</w:t>
      </w:r>
    </w:p>
    <w:p w14:paraId="6AA92595" w14:textId="24FBE805" w:rsidR="00103375" w:rsidRDefault="0025705C" w:rsidP="0011072A">
      <w:pPr>
        <w:spacing w:before="120"/>
        <w:jc w:val="both"/>
        <w:rPr>
          <w:i/>
          <w:iCs/>
        </w:rPr>
      </w:pPr>
      <w:r w:rsidRPr="00F81001">
        <w:rPr>
          <w:i/>
          <w:iCs/>
        </w:rPr>
        <w:t xml:space="preserve">5. </w:t>
      </w:r>
      <w:r w:rsidR="005D20AF" w:rsidRPr="00F81001">
        <w:rPr>
          <w:i/>
          <w:iCs/>
        </w:rPr>
        <w:t>izstrādā priekšlikumus mākslīgā intelekta tehnoloģijas integrācijai</w:t>
      </w:r>
      <w:r w:rsidR="005D20AF" w:rsidRPr="005D20AF">
        <w:rPr>
          <w:i/>
          <w:iCs/>
        </w:rPr>
        <w:t xml:space="preserve"> valsts pārvaldē pārbaužu procesos, izvērtējot iespējamos ieviešanas scenārijus, izmantošanas riskus un priekšnoteikumus risinājuma piemērošanai citām valsts pārvaldes funkcijām.</w:t>
      </w:r>
    </w:p>
    <w:p w14:paraId="0E56CD4B" w14:textId="77777777" w:rsidR="005D20AF" w:rsidRPr="003124F4" w:rsidRDefault="005D20AF" w:rsidP="005D20AF">
      <w:pPr>
        <w:jc w:val="both"/>
        <w:rPr>
          <w:i/>
          <w:iCs/>
          <w:highlight w:val="yellow"/>
        </w:rPr>
      </w:pPr>
    </w:p>
    <w:p w14:paraId="1A14E824" w14:textId="627CF875" w:rsidR="008456B5" w:rsidRPr="00433268" w:rsidRDefault="008456B5" w:rsidP="00607D96">
      <w:pPr>
        <w:jc w:val="both"/>
        <w:rPr>
          <w:i/>
          <w:iCs/>
        </w:rPr>
      </w:pPr>
      <w:r w:rsidRPr="006E7756">
        <w:rPr>
          <w:i/>
          <w:iCs/>
        </w:rPr>
        <w:t xml:space="preserve">Īstenojot projektu, ir jāizpilda </w:t>
      </w:r>
      <w:r w:rsidR="00891EF5" w:rsidRPr="006E7756">
        <w:rPr>
          <w:i/>
          <w:iCs/>
        </w:rPr>
        <w:t xml:space="preserve">MK rīkojuma </w:t>
      </w:r>
      <w:r w:rsidR="006E7756" w:rsidRPr="006E7756">
        <w:rPr>
          <w:i/>
          <w:iCs/>
        </w:rPr>
        <w:t>6</w:t>
      </w:r>
      <w:r w:rsidR="00891EF5" w:rsidRPr="006E7756">
        <w:rPr>
          <w:i/>
          <w:iCs/>
        </w:rPr>
        <w:t>.</w:t>
      </w:r>
      <w:r w:rsidR="0035491A">
        <w:rPr>
          <w:i/>
          <w:iCs/>
        </w:rPr>
        <w:t> </w:t>
      </w:r>
      <w:r w:rsidR="00891EF5" w:rsidRPr="006E7756">
        <w:rPr>
          <w:i/>
          <w:iCs/>
        </w:rPr>
        <w:t>punkt</w:t>
      </w:r>
      <w:r w:rsidR="006E7756" w:rsidRPr="006E7756">
        <w:rPr>
          <w:i/>
          <w:iCs/>
        </w:rPr>
        <w:t>a apakšpunktos</w:t>
      </w:r>
      <w:r w:rsidR="00891EF5" w:rsidRPr="006E7756">
        <w:rPr>
          <w:i/>
          <w:iCs/>
        </w:rPr>
        <w:t xml:space="preserve"> noteikt</w:t>
      </w:r>
      <w:r w:rsidR="00F90102">
        <w:rPr>
          <w:i/>
          <w:iCs/>
        </w:rPr>
        <w:t>o</w:t>
      </w:r>
      <w:r w:rsidR="00891EF5" w:rsidRPr="006E7756">
        <w:rPr>
          <w:i/>
          <w:iCs/>
        </w:rPr>
        <w:t>s programmas</w:t>
      </w:r>
      <w:r w:rsidRPr="006E7756">
        <w:rPr>
          <w:i/>
          <w:iCs/>
        </w:rPr>
        <w:t xml:space="preserve"> uzdevums, kā arī jānodrošina visu MK rīkojuma </w:t>
      </w:r>
      <w:r w:rsidR="006E7756" w:rsidRPr="006E7756">
        <w:rPr>
          <w:i/>
          <w:iCs/>
        </w:rPr>
        <w:t>7</w:t>
      </w:r>
      <w:r w:rsidRPr="006E7756">
        <w:rPr>
          <w:i/>
          <w:iCs/>
        </w:rPr>
        <w:t>.</w:t>
      </w:r>
      <w:r w:rsidR="0035491A">
        <w:rPr>
          <w:i/>
          <w:iCs/>
        </w:rPr>
        <w:t> </w:t>
      </w:r>
      <w:r w:rsidRPr="006E7756">
        <w:rPr>
          <w:i/>
          <w:iCs/>
        </w:rPr>
        <w:t xml:space="preserve">punktā uzskaitīto horizontālo uzdevumu izpilde un visu MK rīkojuma </w:t>
      </w:r>
      <w:r w:rsidR="006E7756" w:rsidRPr="006E7756">
        <w:rPr>
          <w:i/>
          <w:iCs/>
        </w:rPr>
        <w:t>8</w:t>
      </w:r>
      <w:r w:rsidRPr="006E7756">
        <w:rPr>
          <w:i/>
          <w:iCs/>
        </w:rPr>
        <w:t>.</w:t>
      </w:r>
      <w:r w:rsidR="0035491A">
        <w:rPr>
          <w:i/>
          <w:iCs/>
        </w:rPr>
        <w:t> </w:t>
      </w:r>
      <w:r w:rsidRPr="006E7756">
        <w:rPr>
          <w:i/>
          <w:iCs/>
        </w:rPr>
        <w:t>punktā uzskaitīto rezultātu sasniegšana</w:t>
      </w:r>
      <w:r w:rsidR="00103375" w:rsidRPr="006E7756">
        <w:rPr>
          <w:i/>
          <w:iCs/>
        </w:rPr>
        <w:t>.</w:t>
      </w:r>
      <w:r w:rsidR="00607D96" w:rsidRPr="00433268">
        <w:rPr>
          <w:i/>
          <w:iCs/>
        </w:rPr>
        <w:t xml:space="preserve"> </w:t>
      </w:r>
    </w:p>
    <w:p w14:paraId="2504D615" w14:textId="77777777" w:rsidR="008456B5" w:rsidRPr="00433268" w:rsidRDefault="008456B5" w:rsidP="00B92E2A">
      <w:pPr>
        <w:jc w:val="both"/>
        <w:rPr>
          <w:i/>
          <w:iCs/>
        </w:rPr>
      </w:pPr>
    </w:p>
    <w:p w14:paraId="0C266DC3" w14:textId="033C40BA" w:rsidR="002345DA" w:rsidRPr="00433268" w:rsidRDefault="008804BD" w:rsidP="00607D96">
      <w:pPr>
        <w:jc w:val="both"/>
        <w:rPr>
          <w:i/>
          <w:iCs/>
        </w:rPr>
      </w:pPr>
      <w:r w:rsidRPr="00433268">
        <w:rPr>
          <w:i/>
          <w:iCs/>
        </w:rPr>
        <w:t>Izpildes aprakstu var dalīt arī vairākās daļās, kas ietvertas uzdevuma tekstā</w:t>
      </w:r>
      <w:r w:rsidR="007F35CB">
        <w:rPr>
          <w:i/>
          <w:iCs/>
        </w:rPr>
        <w:t>,</w:t>
      </w:r>
      <w:r w:rsidRPr="00433268">
        <w:rPr>
          <w:i/>
          <w:iCs/>
        </w:rPr>
        <w:t xml:space="preserve"> vai arī dalot darba posmos (darba pak</w:t>
      </w:r>
      <w:r w:rsidR="0035491A">
        <w:rPr>
          <w:i/>
          <w:iCs/>
        </w:rPr>
        <w:t>ā</w:t>
      </w:r>
      <w:r w:rsidRPr="00433268">
        <w:rPr>
          <w:i/>
          <w:iCs/>
        </w:rPr>
        <w:t>s), kas plānotas projekta pieteikumā.</w:t>
      </w:r>
      <w:r w:rsidR="00607D96" w:rsidRPr="00433268">
        <w:rPr>
          <w:i/>
          <w:iCs/>
        </w:rPr>
        <w:t xml:space="preserve"> </w:t>
      </w:r>
      <w:r w:rsidRPr="00433268">
        <w:rPr>
          <w:i/>
          <w:iCs/>
        </w:rPr>
        <w:t>Ērtībai var arī izmantot tabulas vai shēmas.</w:t>
      </w:r>
    </w:p>
    <w:p w14:paraId="394D98CC" w14:textId="1BA30039" w:rsidR="00C854ED" w:rsidRPr="00433268" w:rsidRDefault="00D11F5F" w:rsidP="00ED3459">
      <w:pPr>
        <w:pStyle w:val="Sarakstarindkopa"/>
        <w:numPr>
          <w:ilvl w:val="0"/>
          <w:numId w:val="25"/>
        </w:numPr>
        <w:tabs>
          <w:tab w:val="left" w:pos="1882"/>
          <w:tab w:val="left" w:pos="4761"/>
          <w:tab w:val="left" w:pos="6393"/>
          <w:tab w:val="left" w:pos="7230"/>
          <w:tab w:val="left" w:pos="8344"/>
        </w:tabs>
        <w:spacing w:before="240" w:after="240"/>
        <w:ind w:left="714" w:hanging="357"/>
        <w:contextualSpacing w:val="0"/>
        <w:jc w:val="both"/>
        <w:rPr>
          <w:b/>
          <w:bCs/>
        </w:rPr>
      </w:pPr>
      <w:r w:rsidRPr="00433268">
        <w:rPr>
          <w:b/>
          <w:bCs/>
        </w:rPr>
        <w:t>Visu horizontālo uzdevumu izpilde</w:t>
      </w:r>
    </w:p>
    <w:p w14:paraId="2F906160" w14:textId="77777777" w:rsidR="0035491A" w:rsidRPr="0035491A" w:rsidRDefault="0035491A" w:rsidP="0035491A">
      <w:pPr>
        <w:tabs>
          <w:tab w:val="left" w:pos="1882"/>
          <w:tab w:val="left" w:pos="4761"/>
          <w:tab w:val="left" w:pos="6393"/>
          <w:tab w:val="left" w:pos="7230"/>
          <w:tab w:val="left" w:pos="8344"/>
        </w:tabs>
        <w:jc w:val="both"/>
        <w:rPr>
          <w:i/>
          <w:iCs/>
        </w:rPr>
      </w:pPr>
      <w:r w:rsidRPr="0035491A">
        <w:rPr>
          <w:i/>
          <w:iCs/>
        </w:rPr>
        <w:t>Pie katra horizontālā uzdevuma aprakstīt konkrētus pasākumus un rezultātus katra horizontālā uzdevuma izpildes mērīšanai, piemēram, pasākumi iesaistīto zinātnieku kapacitātes paaugstināšanai, izmantojot jaunākās pētniecības metodes un tehnoloģijas. Pēc iespējas norādīt konkrētus datumus un saites uz tīmekļvietnēm, lai varētu identificēt attiecīgos pasākumus un rezultātus.</w:t>
      </w:r>
    </w:p>
    <w:p w14:paraId="199E65A0" w14:textId="50F46329" w:rsidR="00296123" w:rsidRPr="00433268" w:rsidRDefault="0035491A" w:rsidP="0035491A">
      <w:pPr>
        <w:tabs>
          <w:tab w:val="left" w:pos="1882"/>
          <w:tab w:val="left" w:pos="4761"/>
          <w:tab w:val="left" w:pos="6393"/>
          <w:tab w:val="left" w:pos="7230"/>
          <w:tab w:val="left" w:pos="8344"/>
        </w:tabs>
        <w:jc w:val="both"/>
        <w:rPr>
          <w:i/>
        </w:rPr>
      </w:pPr>
      <w:r w:rsidRPr="0035491A">
        <w:rPr>
          <w:i/>
          <w:iCs/>
        </w:rPr>
        <w:t>Rezultatīvo rādītāju sadaļā norādīt konkrētus sasniegtos rādītājus un to skaitu, ņemot vērā plānoto projekta pieteikuma I daļā “Horizontālie uzdevumi un sasniedzamie rezultāti”.</w:t>
      </w:r>
    </w:p>
    <w:p w14:paraId="6F3BA131" w14:textId="5DA3C03F" w:rsidR="00577102" w:rsidRPr="00433268" w:rsidRDefault="00577102" w:rsidP="005F5F5B">
      <w:pPr>
        <w:tabs>
          <w:tab w:val="left" w:pos="1882"/>
          <w:tab w:val="left" w:pos="4761"/>
          <w:tab w:val="left" w:pos="6393"/>
          <w:tab w:val="left" w:pos="7230"/>
          <w:tab w:val="left" w:pos="8344"/>
        </w:tabs>
        <w:jc w:val="both"/>
      </w:pPr>
    </w:p>
    <w:p w14:paraId="6F8316C7" w14:textId="77777777" w:rsidR="00577102" w:rsidRPr="00433268" w:rsidRDefault="00577102" w:rsidP="00577102">
      <w:pPr>
        <w:tabs>
          <w:tab w:val="left" w:pos="9356"/>
        </w:tabs>
        <w:spacing w:line="276" w:lineRule="auto"/>
        <w:jc w:val="both"/>
        <w:rPr>
          <w:rFonts w:eastAsia="Calibri"/>
          <w:szCs w:val="22"/>
          <w:lang w:eastAsia="en-US"/>
        </w:rPr>
      </w:pPr>
    </w:p>
    <w:tbl>
      <w:tblPr>
        <w:tblW w:w="10201" w:type="dxa"/>
        <w:tblInd w:w="-5" w:type="dxa"/>
        <w:tblLayout w:type="fixed"/>
        <w:tblCellMar>
          <w:left w:w="0" w:type="dxa"/>
          <w:right w:w="0" w:type="dxa"/>
        </w:tblCellMar>
        <w:tblLook w:val="04A0" w:firstRow="1" w:lastRow="0" w:firstColumn="1" w:lastColumn="0" w:noHBand="0" w:noVBand="1"/>
      </w:tblPr>
      <w:tblGrid>
        <w:gridCol w:w="704"/>
        <w:gridCol w:w="2551"/>
        <w:gridCol w:w="3544"/>
        <w:gridCol w:w="1701"/>
        <w:gridCol w:w="1701"/>
      </w:tblGrid>
      <w:tr w:rsidR="00537606" w:rsidRPr="00433268" w14:paraId="38D7459E" w14:textId="77777777" w:rsidTr="0048760A">
        <w:trPr>
          <w:trHeight w:val="835"/>
        </w:trPr>
        <w:tc>
          <w:tcPr>
            <w:tcW w:w="704" w:type="dxa"/>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14:paraId="130DB0BB" w14:textId="7436B384" w:rsidR="00577102" w:rsidRPr="00433268" w:rsidRDefault="00577102" w:rsidP="00205BE7">
            <w:pPr>
              <w:jc w:val="center"/>
              <w:rPr>
                <w:rFonts w:eastAsia="Calibri"/>
                <w:b/>
                <w:lang w:eastAsia="en-US"/>
              </w:rPr>
            </w:pPr>
            <w:r w:rsidRPr="00433268">
              <w:rPr>
                <w:rFonts w:eastAsia="Calibri"/>
                <w:b/>
                <w:szCs w:val="22"/>
                <w:lang w:eastAsia="en-US"/>
              </w:rPr>
              <w:t xml:space="preserve">Nr. </w:t>
            </w:r>
            <w:proofErr w:type="spellStart"/>
            <w:r w:rsidRPr="00433268">
              <w:rPr>
                <w:rFonts w:eastAsia="Calibri"/>
                <w:b/>
                <w:szCs w:val="22"/>
                <w:lang w:eastAsia="en-US"/>
              </w:rPr>
              <w:t>p.k</w:t>
            </w:r>
            <w:proofErr w:type="spellEnd"/>
          </w:p>
        </w:tc>
        <w:tc>
          <w:tcPr>
            <w:tcW w:w="2551" w:type="dxa"/>
            <w:vMerge w:val="restart"/>
            <w:tcBorders>
              <w:top w:val="single" w:sz="8" w:space="0" w:color="auto"/>
              <w:left w:val="nil"/>
              <w:right w:val="single" w:sz="8" w:space="0" w:color="auto"/>
            </w:tcBorders>
            <w:tcMar>
              <w:top w:w="0" w:type="dxa"/>
              <w:left w:w="108" w:type="dxa"/>
              <w:bottom w:w="0" w:type="dxa"/>
              <w:right w:w="108" w:type="dxa"/>
            </w:tcMar>
            <w:hideMark/>
          </w:tcPr>
          <w:p w14:paraId="0F41A0B9" w14:textId="68A4DB7F" w:rsidR="00577102" w:rsidRPr="003124F4" w:rsidRDefault="00577102" w:rsidP="00607D96">
            <w:pPr>
              <w:jc w:val="center"/>
              <w:rPr>
                <w:rFonts w:eastAsia="Calibri"/>
                <w:b/>
                <w:highlight w:val="yellow"/>
                <w:lang w:eastAsia="en-US"/>
              </w:rPr>
            </w:pPr>
            <w:r w:rsidRPr="0025705C">
              <w:rPr>
                <w:rFonts w:eastAsia="Calibri"/>
                <w:b/>
                <w:lang w:eastAsia="en-US"/>
              </w:rPr>
              <w:t>Horizontālais uzdevums (</w:t>
            </w:r>
            <w:r w:rsidR="0035491A">
              <w:rPr>
                <w:rFonts w:eastAsia="Calibri"/>
                <w:b/>
                <w:lang w:eastAsia="en-US"/>
              </w:rPr>
              <w:t>saskaņā ar</w:t>
            </w:r>
            <w:r w:rsidRPr="0025705C">
              <w:rPr>
                <w:rFonts w:eastAsia="Calibri"/>
                <w:b/>
                <w:lang w:eastAsia="en-US"/>
              </w:rPr>
              <w:t xml:space="preserve"> MK rīkojuma </w:t>
            </w:r>
            <w:r w:rsidR="0025705C" w:rsidRPr="0025705C">
              <w:rPr>
                <w:rFonts w:eastAsia="Calibri"/>
                <w:b/>
                <w:lang w:eastAsia="en-US"/>
              </w:rPr>
              <w:t>7</w:t>
            </w:r>
            <w:r w:rsidRPr="0025705C">
              <w:rPr>
                <w:rFonts w:eastAsia="Calibri"/>
                <w:b/>
                <w:lang w:eastAsia="en-US"/>
              </w:rPr>
              <w:t>.</w:t>
            </w:r>
            <w:r w:rsidR="0035491A">
              <w:rPr>
                <w:rFonts w:eastAsia="Calibri"/>
                <w:b/>
                <w:lang w:eastAsia="en-US"/>
              </w:rPr>
              <w:t> </w:t>
            </w:r>
            <w:r w:rsidRPr="0025705C">
              <w:rPr>
                <w:rFonts w:eastAsia="Calibri"/>
                <w:b/>
                <w:lang w:eastAsia="en-US"/>
              </w:rPr>
              <w:t>punkt</w:t>
            </w:r>
            <w:r w:rsidR="0035491A">
              <w:rPr>
                <w:rFonts w:eastAsia="Calibri"/>
                <w:b/>
                <w:lang w:eastAsia="en-US"/>
              </w:rPr>
              <w:t>u</w:t>
            </w:r>
            <w:r w:rsidRPr="0025705C">
              <w:rPr>
                <w:rFonts w:eastAsia="Calibri"/>
                <w:b/>
                <w:lang w:eastAsia="en-US"/>
              </w:rPr>
              <w:t>)</w:t>
            </w:r>
          </w:p>
        </w:tc>
        <w:tc>
          <w:tcPr>
            <w:tcW w:w="3544" w:type="dxa"/>
            <w:vMerge w:val="restart"/>
            <w:tcBorders>
              <w:top w:val="single" w:sz="8" w:space="0" w:color="auto"/>
              <w:left w:val="nil"/>
              <w:right w:val="single" w:sz="8" w:space="0" w:color="auto"/>
            </w:tcBorders>
            <w:tcMar>
              <w:top w:w="0" w:type="dxa"/>
              <w:left w:w="108" w:type="dxa"/>
              <w:bottom w:w="0" w:type="dxa"/>
              <w:right w:w="108" w:type="dxa"/>
            </w:tcMar>
            <w:hideMark/>
          </w:tcPr>
          <w:p w14:paraId="63BF81D1" w14:textId="6B088442" w:rsidR="00577102" w:rsidRPr="00433268" w:rsidRDefault="00577102" w:rsidP="00205BE7">
            <w:pPr>
              <w:jc w:val="center"/>
              <w:rPr>
                <w:rFonts w:eastAsia="Calibri"/>
                <w:b/>
                <w:lang w:eastAsia="en-US"/>
              </w:rPr>
            </w:pPr>
            <w:r w:rsidRPr="00433268">
              <w:rPr>
                <w:rFonts w:eastAsia="Calibri"/>
                <w:b/>
                <w:lang w:eastAsia="en-US"/>
              </w:rPr>
              <w:t>Horizontālā uzdevuma izpilde</w:t>
            </w:r>
          </w:p>
          <w:p w14:paraId="44E41A00" w14:textId="40C6C094" w:rsidR="00577102" w:rsidRPr="00433268" w:rsidRDefault="00577102" w:rsidP="00607D96">
            <w:pPr>
              <w:tabs>
                <w:tab w:val="left" w:pos="7530"/>
              </w:tabs>
              <w:jc w:val="center"/>
              <w:rPr>
                <w:rFonts w:eastAsia="Calibri"/>
                <w:b/>
                <w:lang w:eastAsia="en-US"/>
              </w:rPr>
            </w:pPr>
          </w:p>
        </w:tc>
        <w:tc>
          <w:tcPr>
            <w:tcW w:w="3402" w:type="dxa"/>
            <w:gridSpan w:val="2"/>
            <w:tcBorders>
              <w:top w:val="single" w:sz="8" w:space="0" w:color="auto"/>
              <w:left w:val="nil"/>
              <w:bottom w:val="single" w:sz="8" w:space="0" w:color="auto"/>
              <w:right w:val="single" w:sz="8" w:space="0" w:color="auto"/>
            </w:tcBorders>
          </w:tcPr>
          <w:p w14:paraId="7DC63B20" w14:textId="77777777" w:rsidR="00577102" w:rsidRPr="00433268" w:rsidRDefault="00577102" w:rsidP="00205BE7">
            <w:pPr>
              <w:jc w:val="center"/>
              <w:rPr>
                <w:rFonts w:eastAsia="Calibri"/>
                <w:b/>
                <w:lang w:eastAsia="en-US"/>
              </w:rPr>
            </w:pPr>
            <w:r w:rsidRPr="00433268">
              <w:rPr>
                <w:rFonts w:eastAsia="Calibri"/>
                <w:b/>
                <w:lang w:eastAsia="en-US"/>
              </w:rPr>
              <w:t>Rezultatīvie rādītāji</w:t>
            </w:r>
          </w:p>
        </w:tc>
      </w:tr>
      <w:tr w:rsidR="00537606" w:rsidRPr="00433268" w14:paraId="0B20C9FE" w14:textId="77777777" w:rsidTr="0048760A">
        <w:trPr>
          <w:trHeight w:val="678"/>
        </w:trPr>
        <w:tc>
          <w:tcPr>
            <w:tcW w:w="704"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35969624" w14:textId="77777777" w:rsidR="00577102" w:rsidRPr="00433268" w:rsidRDefault="00577102" w:rsidP="00205BE7">
            <w:pPr>
              <w:jc w:val="center"/>
              <w:rPr>
                <w:rFonts w:eastAsia="Calibri"/>
                <w:b/>
                <w:szCs w:val="22"/>
                <w:lang w:eastAsia="en-US"/>
              </w:rPr>
            </w:pPr>
          </w:p>
        </w:tc>
        <w:tc>
          <w:tcPr>
            <w:tcW w:w="2551" w:type="dxa"/>
            <w:vMerge/>
            <w:tcBorders>
              <w:left w:val="nil"/>
              <w:bottom w:val="single" w:sz="8" w:space="0" w:color="auto"/>
              <w:right w:val="single" w:sz="8" w:space="0" w:color="auto"/>
            </w:tcBorders>
            <w:tcMar>
              <w:top w:w="0" w:type="dxa"/>
              <w:left w:w="108" w:type="dxa"/>
              <w:bottom w:w="0" w:type="dxa"/>
              <w:right w:w="108" w:type="dxa"/>
            </w:tcMar>
          </w:tcPr>
          <w:p w14:paraId="6D0AB173" w14:textId="77777777" w:rsidR="00577102" w:rsidRPr="003124F4" w:rsidRDefault="00577102" w:rsidP="00607D96">
            <w:pPr>
              <w:jc w:val="center"/>
              <w:rPr>
                <w:rFonts w:eastAsia="Calibri"/>
                <w:b/>
                <w:highlight w:val="yellow"/>
                <w:lang w:eastAsia="en-US"/>
              </w:rPr>
            </w:pPr>
          </w:p>
        </w:tc>
        <w:tc>
          <w:tcPr>
            <w:tcW w:w="3544" w:type="dxa"/>
            <w:vMerge/>
            <w:tcBorders>
              <w:left w:val="nil"/>
              <w:bottom w:val="single" w:sz="8" w:space="0" w:color="auto"/>
              <w:right w:val="single" w:sz="8" w:space="0" w:color="auto"/>
            </w:tcBorders>
            <w:tcMar>
              <w:top w:w="0" w:type="dxa"/>
              <w:left w:w="108" w:type="dxa"/>
              <w:bottom w:w="0" w:type="dxa"/>
              <w:right w:w="108" w:type="dxa"/>
            </w:tcMar>
          </w:tcPr>
          <w:p w14:paraId="4E4688D4" w14:textId="77777777" w:rsidR="00577102" w:rsidRPr="00433268" w:rsidRDefault="00577102" w:rsidP="00205BE7">
            <w:pPr>
              <w:jc w:val="center"/>
              <w:rPr>
                <w:rFonts w:eastAsia="Calibri"/>
                <w:b/>
                <w:lang w:eastAsia="en-US"/>
              </w:rPr>
            </w:pPr>
          </w:p>
        </w:tc>
        <w:tc>
          <w:tcPr>
            <w:tcW w:w="1701" w:type="dxa"/>
            <w:tcBorders>
              <w:top w:val="single" w:sz="8" w:space="0" w:color="auto"/>
              <w:left w:val="nil"/>
              <w:bottom w:val="single" w:sz="8" w:space="0" w:color="auto"/>
              <w:right w:val="single" w:sz="8" w:space="0" w:color="auto"/>
            </w:tcBorders>
          </w:tcPr>
          <w:p w14:paraId="02FC1731" w14:textId="77777777" w:rsidR="00577102" w:rsidRPr="00433268" w:rsidRDefault="00577102" w:rsidP="00607D96">
            <w:pPr>
              <w:jc w:val="center"/>
              <w:rPr>
                <w:rFonts w:eastAsia="Calibri"/>
                <w:b/>
                <w:lang w:eastAsia="en-US"/>
              </w:rPr>
            </w:pPr>
            <w:r w:rsidRPr="00433268">
              <w:rPr>
                <w:rFonts w:eastAsia="Calibri"/>
                <w:b/>
                <w:lang w:eastAsia="en-US"/>
              </w:rPr>
              <w:t>Mērvienība</w:t>
            </w:r>
          </w:p>
        </w:tc>
        <w:tc>
          <w:tcPr>
            <w:tcW w:w="1701" w:type="dxa"/>
            <w:tcBorders>
              <w:top w:val="single" w:sz="8" w:space="0" w:color="auto"/>
              <w:left w:val="nil"/>
              <w:bottom w:val="single" w:sz="8" w:space="0" w:color="auto"/>
              <w:right w:val="single" w:sz="8" w:space="0" w:color="auto"/>
            </w:tcBorders>
          </w:tcPr>
          <w:p w14:paraId="1C12750A" w14:textId="77777777" w:rsidR="00577102" w:rsidRPr="00433268" w:rsidRDefault="00577102" w:rsidP="00607D96">
            <w:pPr>
              <w:jc w:val="center"/>
              <w:rPr>
                <w:rFonts w:eastAsia="Calibri"/>
                <w:b/>
                <w:lang w:eastAsia="en-US"/>
              </w:rPr>
            </w:pPr>
            <w:r w:rsidRPr="00433268">
              <w:rPr>
                <w:rFonts w:eastAsia="Calibri"/>
                <w:b/>
                <w:lang w:eastAsia="en-US"/>
              </w:rPr>
              <w:t>Skaits</w:t>
            </w:r>
          </w:p>
        </w:tc>
      </w:tr>
      <w:tr w:rsidR="0025705C" w:rsidRPr="00433268" w14:paraId="204394DF" w14:textId="77777777" w:rsidTr="0048760A">
        <w:tc>
          <w:tcPr>
            <w:tcW w:w="70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3F1D916" w14:textId="7ED4D2B6" w:rsidR="0025705C" w:rsidRPr="00433268" w:rsidRDefault="0025705C" w:rsidP="0025705C">
            <w:pPr>
              <w:jc w:val="center"/>
              <w:rPr>
                <w:rFonts w:eastAsia="Calibri"/>
                <w:lang w:eastAsia="en-US"/>
              </w:rPr>
            </w:pPr>
            <w:r w:rsidRPr="00126A30">
              <w:t>l.</w:t>
            </w:r>
          </w:p>
        </w:tc>
        <w:tc>
          <w:tcPr>
            <w:tcW w:w="2551"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7021E33A" w14:textId="0E622AFC" w:rsidR="0025705C" w:rsidRPr="003124F4" w:rsidRDefault="00D963DA" w:rsidP="00D963DA">
            <w:pPr>
              <w:rPr>
                <w:rFonts w:eastAsia="Calibri"/>
                <w:highlight w:val="yellow"/>
                <w:lang w:eastAsia="en-US"/>
              </w:rPr>
            </w:pPr>
            <w:r>
              <w:t>N</w:t>
            </w:r>
            <w:r w:rsidRPr="00D963DA">
              <w:t xml:space="preserve">odrošina, ka pētījuma rezultāti pozitīvi ietekmē šādas </w:t>
            </w:r>
            <w:proofErr w:type="spellStart"/>
            <w:r w:rsidRPr="00D963DA">
              <w:t>mērķgrupas</w:t>
            </w:r>
            <w:proofErr w:type="spellEnd"/>
            <w:r w:rsidRPr="00D963DA">
              <w:t>:</w:t>
            </w:r>
          </w:p>
        </w:tc>
        <w:tc>
          <w:tcPr>
            <w:tcW w:w="3544"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13F873A2" w14:textId="796F6586" w:rsidR="0025705C" w:rsidRPr="00433268" w:rsidRDefault="0025705C" w:rsidP="0025705C">
            <w:pPr>
              <w:jc w:val="both"/>
              <w:rPr>
                <w:rFonts w:eastAsia="Calibri"/>
                <w:i/>
                <w:iCs/>
                <w:lang w:eastAsia="en-US"/>
              </w:rPr>
            </w:pPr>
          </w:p>
        </w:tc>
        <w:tc>
          <w:tcPr>
            <w:tcW w:w="1701" w:type="dxa"/>
            <w:tcBorders>
              <w:top w:val="single" w:sz="8" w:space="0" w:color="auto"/>
              <w:left w:val="nil"/>
              <w:bottom w:val="single" w:sz="4" w:space="0" w:color="auto"/>
              <w:right w:val="single" w:sz="8" w:space="0" w:color="auto"/>
            </w:tcBorders>
          </w:tcPr>
          <w:p w14:paraId="3D78B9C3" w14:textId="4480DB09" w:rsidR="0025705C" w:rsidRPr="00433268" w:rsidRDefault="0025705C" w:rsidP="0025705C">
            <w:pPr>
              <w:jc w:val="both"/>
              <w:rPr>
                <w:rFonts w:eastAsia="Calibri"/>
                <w:i/>
                <w:iCs/>
                <w:lang w:eastAsia="en-US"/>
              </w:rPr>
            </w:pPr>
          </w:p>
        </w:tc>
        <w:tc>
          <w:tcPr>
            <w:tcW w:w="1701" w:type="dxa"/>
            <w:tcBorders>
              <w:top w:val="single" w:sz="8" w:space="0" w:color="auto"/>
              <w:left w:val="nil"/>
              <w:bottom w:val="single" w:sz="4" w:space="0" w:color="auto"/>
              <w:right w:val="single" w:sz="8" w:space="0" w:color="auto"/>
            </w:tcBorders>
          </w:tcPr>
          <w:p w14:paraId="5B7B323F" w14:textId="2BDC7BA9" w:rsidR="0025705C" w:rsidRPr="00433268" w:rsidRDefault="0025705C" w:rsidP="0025705C">
            <w:pPr>
              <w:jc w:val="both"/>
              <w:rPr>
                <w:rFonts w:eastAsia="Calibri"/>
                <w:i/>
                <w:iCs/>
                <w:lang w:eastAsia="en-US"/>
              </w:rPr>
            </w:pPr>
          </w:p>
        </w:tc>
      </w:tr>
      <w:tr w:rsidR="0025705C" w:rsidRPr="00433268" w14:paraId="440F3EE1" w14:textId="77777777" w:rsidTr="0048760A">
        <w:tc>
          <w:tcPr>
            <w:tcW w:w="70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BB2FDC3" w14:textId="7BC01746" w:rsidR="0025705C" w:rsidRPr="00433268" w:rsidRDefault="0025705C" w:rsidP="0025705C">
            <w:pPr>
              <w:jc w:val="center"/>
              <w:rPr>
                <w:rFonts w:eastAsia="Calibri"/>
                <w:lang w:eastAsia="en-US"/>
              </w:rPr>
            </w:pPr>
            <w:r w:rsidRPr="00126A30">
              <w:t>1.1.</w:t>
            </w:r>
          </w:p>
        </w:tc>
        <w:tc>
          <w:tcPr>
            <w:tcW w:w="255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CBDF801" w14:textId="445A2315" w:rsidR="0025705C" w:rsidRPr="003124F4" w:rsidRDefault="00D963DA" w:rsidP="0025705C">
            <w:pPr>
              <w:shd w:val="clear" w:color="auto" w:fill="FFFFFF"/>
              <w:rPr>
                <w:highlight w:val="yellow"/>
                <w:lang w:eastAsia="en-US"/>
              </w:rPr>
            </w:pPr>
            <w:r w:rsidRPr="00D963DA">
              <w:t>valsts pārvaldes un citas publiskas personas institūcijas, tai skaitā neatkarīgas valsts iestādes, kas veic uzraudzības, kontroles, sertifikācijas un auditēšanas funkcijas (arī iekšējā audita funkcijas), veicinot to spēju efektīvi apstrādāt dokumentus un izmantot mākslīgā intelekta risinājumus;</w:t>
            </w:r>
          </w:p>
        </w:tc>
        <w:tc>
          <w:tcPr>
            <w:tcW w:w="35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B2659ED" w14:textId="193C2782" w:rsidR="0025705C" w:rsidRPr="00433268" w:rsidRDefault="0025705C" w:rsidP="0025705C">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29549BEF" w14:textId="77777777" w:rsidR="0025705C" w:rsidRPr="00433268" w:rsidRDefault="0025705C" w:rsidP="0025705C">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2DEEFA90" w14:textId="77777777" w:rsidR="0025705C" w:rsidRPr="00433268" w:rsidRDefault="0025705C" w:rsidP="0025705C">
            <w:pPr>
              <w:jc w:val="both"/>
              <w:rPr>
                <w:rFonts w:eastAsia="Calibri"/>
                <w:i/>
                <w:iCs/>
                <w:lang w:eastAsia="en-US"/>
              </w:rPr>
            </w:pPr>
          </w:p>
        </w:tc>
      </w:tr>
      <w:tr w:rsidR="0025705C" w:rsidRPr="00433268" w14:paraId="5B56E8B8" w14:textId="77777777" w:rsidTr="0048760A">
        <w:tc>
          <w:tcPr>
            <w:tcW w:w="7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4D89667F" w14:textId="1CD43612" w:rsidR="0025705C" w:rsidRPr="00433268" w:rsidRDefault="0025705C" w:rsidP="0025705C">
            <w:pPr>
              <w:jc w:val="center"/>
              <w:rPr>
                <w:rFonts w:eastAsia="Calibri"/>
                <w:lang w:eastAsia="en-US"/>
              </w:rPr>
            </w:pPr>
            <w:r w:rsidRPr="00126A30">
              <w:lastRenderedPageBreak/>
              <w:t>1.2.</w:t>
            </w:r>
          </w:p>
        </w:tc>
        <w:tc>
          <w:tcPr>
            <w:tcW w:w="255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2DFA51" w14:textId="79C6E775" w:rsidR="0025705C" w:rsidRPr="003124F4" w:rsidRDefault="00D963DA" w:rsidP="0025705C">
            <w:pPr>
              <w:shd w:val="clear" w:color="auto" w:fill="FFFFFF"/>
              <w:rPr>
                <w:highlight w:val="yellow"/>
                <w:lang w:eastAsia="en-US"/>
              </w:rPr>
            </w:pPr>
            <w:r w:rsidRPr="00D963DA">
              <w:t>zinātniskās institūcijas un augstākās izglītības iestādes, kas pēta mākslīgā intelekta risinājumus, stiprinot sadarbību ar publisko sektoru un veicinot pētniecības rezultātu izmantošanu;</w:t>
            </w:r>
          </w:p>
        </w:tc>
        <w:tc>
          <w:tcPr>
            <w:tcW w:w="35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DE8C9A6" w14:textId="77777777" w:rsidR="0025705C" w:rsidRPr="00433268" w:rsidRDefault="0025705C" w:rsidP="0025705C">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068C9F14" w14:textId="77777777" w:rsidR="0025705C" w:rsidRPr="00433268" w:rsidRDefault="0025705C" w:rsidP="0025705C">
            <w:pPr>
              <w:jc w:val="both"/>
              <w:rPr>
                <w:rFonts w:eastAsia="Calibri"/>
                <w:i/>
                <w:iCs/>
                <w:lang w:eastAsia="en-US"/>
              </w:rPr>
            </w:pPr>
          </w:p>
        </w:tc>
        <w:tc>
          <w:tcPr>
            <w:tcW w:w="1701" w:type="dxa"/>
            <w:tcBorders>
              <w:top w:val="single" w:sz="4" w:space="0" w:color="auto"/>
              <w:left w:val="nil"/>
              <w:bottom w:val="single" w:sz="4" w:space="0" w:color="auto"/>
              <w:right w:val="single" w:sz="4" w:space="0" w:color="auto"/>
            </w:tcBorders>
          </w:tcPr>
          <w:p w14:paraId="5BBF7777" w14:textId="77777777" w:rsidR="0025705C" w:rsidRPr="00433268" w:rsidRDefault="0025705C" w:rsidP="0025705C">
            <w:pPr>
              <w:jc w:val="both"/>
              <w:rPr>
                <w:rFonts w:eastAsia="Calibri"/>
                <w:i/>
                <w:iCs/>
                <w:lang w:eastAsia="en-US"/>
              </w:rPr>
            </w:pPr>
          </w:p>
        </w:tc>
      </w:tr>
      <w:tr w:rsidR="0025705C" w:rsidRPr="00433268" w14:paraId="14FC7B8E" w14:textId="77777777" w:rsidTr="0048760A">
        <w:tc>
          <w:tcPr>
            <w:tcW w:w="7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41D6E69D" w14:textId="371FC1D8" w:rsidR="0025705C" w:rsidRPr="00433268" w:rsidRDefault="0025705C" w:rsidP="0025705C">
            <w:pPr>
              <w:jc w:val="center"/>
              <w:rPr>
                <w:rFonts w:eastAsia="Calibri"/>
                <w:szCs w:val="22"/>
                <w:lang w:eastAsia="en-US"/>
              </w:rPr>
            </w:pPr>
            <w:r w:rsidRPr="00D130F0">
              <w:t>1.3.</w:t>
            </w:r>
          </w:p>
        </w:tc>
        <w:tc>
          <w:tcPr>
            <w:tcW w:w="255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C59EC06" w14:textId="29F3EF68" w:rsidR="0025705C" w:rsidRPr="003124F4" w:rsidRDefault="00D963DA" w:rsidP="0025705C">
            <w:pPr>
              <w:shd w:val="clear" w:color="auto" w:fill="FFFFFF"/>
              <w:rPr>
                <w:highlight w:val="yellow"/>
                <w:lang w:eastAsia="en-US"/>
              </w:rPr>
            </w:pPr>
            <w:r w:rsidRPr="00D963DA">
              <w:t>sabiedrību netiešā veidā, veicinot digitālas un uzticamas valsts pārvaldes attīstību, kas balstīta uz tehnoloģiskiem risinājumiem un efektīvu datu izmantošanu;</w:t>
            </w:r>
          </w:p>
        </w:tc>
        <w:tc>
          <w:tcPr>
            <w:tcW w:w="35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0C09DF6" w14:textId="77777777" w:rsidR="0025705C" w:rsidRPr="00433268" w:rsidRDefault="0025705C" w:rsidP="0025705C">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0878C2E8" w14:textId="77777777" w:rsidR="0025705C" w:rsidRPr="00433268" w:rsidRDefault="0025705C" w:rsidP="0025705C">
            <w:pPr>
              <w:jc w:val="both"/>
              <w:rPr>
                <w:rFonts w:eastAsia="Calibri"/>
                <w:i/>
                <w:iCs/>
                <w:lang w:eastAsia="en-US"/>
              </w:rPr>
            </w:pPr>
          </w:p>
        </w:tc>
        <w:tc>
          <w:tcPr>
            <w:tcW w:w="1701" w:type="dxa"/>
            <w:tcBorders>
              <w:top w:val="single" w:sz="4" w:space="0" w:color="auto"/>
              <w:left w:val="nil"/>
              <w:bottom w:val="single" w:sz="4" w:space="0" w:color="auto"/>
              <w:right w:val="single" w:sz="4" w:space="0" w:color="auto"/>
            </w:tcBorders>
          </w:tcPr>
          <w:p w14:paraId="1BD9FE46" w14:textId="77777777" w:rsidR="0025705C" w:rsidRPr="00433268" w:rsidRDefault="0025705C" w:rsidP="0025705C">
            <w:pPr>
              <w:jc w:val="both"/>
              <w:rPr>
                <w:rFonts w:eastAsia="Calibri"/>
                <w:i/>
                <w:iCs/>
                <w:lang w:eastAsia="en-US"/>
              </w:rPr>
            </w:pPr>
          </w:p>
        </w:tc>
      </w:tr>
      <w:tr w:rsidR="0025705C" w:rsidRPr="00433268" w14:paraId="3E136811" w14:textId="77777777" w:rsidTr="0048760A">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5CFE22" w14:textId="668CD13A" w:rsidR="0025705C" w:rsidRPr="00433268" w:rsidRDefault="0025705C" w:rsidP="0025705C">
            <w:pPr>
              <w:jc w:val="center"/>
              <w:rPr>
                <w:rFonts w:eastAsia="Calibri"/>
                <w:szCs w:val="22"/>
                <w:lang w:eastAsia="en-US"/>
              </w:rPr>
            </w:pPr>
            <w:r w:rsidRPr="001E4ACF">
              <w:t>2.</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8E3E8F" w14:textId="581242B5" w:rsidR="0025705C" w:rsidRPr="003124F4" w:rsidRDefault="00D963DA" w:rsidP="0025705C">
            <w:pPr>
              <w:shd w:val="clear" w:color="auto" w:fill="FFFFFF"/>
              <w:rPr>
                <w:highlight w:val="yellow"/>
                <w:lang w:eastAsia="en-US"/>
              </w:rPr>
            </w:pPr>
            <w:r w:rsidRPr="00D963DA">
              <w:t>attīstīta inovatīvus mākslīgā intelekta risinājumus, veicina to ieviešanu un izmantošanu;</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2D67C" w14:textId="77777777" w:rsidR="0025705C" w:rsidRPr="00433268" w:rsidRDefault="0025705C" w:rsidP="0025705C">
            <w:pPr>
              <w:jc w:val="both"/>
              <w:rPr>
                <w:rFonts w:eastAsia="Calibri"/>
                <w:i/>
                <w:iCs/>
                <w:lang w:eastAsia="en-US"/>
              </w:rPr>
            </w:pPr>
          </w:p>
        </w:tc>
        <w:tc>
          <w:tcPr>
            <w:tcW w:w="1701" w:type="dxa"/>
            <w:tcBorders>
              <w:top w:val="single" w:sz="4" w:space="0" w:color="auto"/>
              <w:left w:val="single" w:sz="4" w:space="0" w:color="auto"/>
              <w:bottom w:val="single" w:sz="4" w:space="0" w:color="auto"/>
              <w:right w:val="single" w:sz="4" w:space="0" w:color="auto"/>
            </w:tcBorders>
          </w:tcPr>
          <w:p w14:paraId="12EB010E" w14:textId="77777777" w:rsidR="0025705C" w:rsidRPr="00433268" w:rsidRDefault="0025705C" w:rsidP="0025705C">
            <w:pPr>
              <w:jc w:val="both"/>
              <w:rPr>
                <w:rFonts w:eastAsia="Calibri"/>
                <w:i/>
                <w:iCs/>
                <w:lang w:eastAsia="en-US"/>
              </w:rPr>
            </w:pPr>
          </w:p>
        </w:tc>
        <w:tc>
          <w:tcPr>
            <w:tcW w:w="1701" w:type="dxa"/>
            <w:tcBorders>
              <w:top w:val="single" w:sz="4" w:space="0" w:color="auto"/>
              <w:left w:val="single" w:sz="4" w:space="0" w:color="auto"/>
              <w:bottom w:val="single" w:sz="4" w:space="0" w:color="auto"/>
              <w:right w:val="single" w:sz="4" w:space="0" w:color="auto"/>
            </w:tcBorders>
          </w:tcPr>
          <w:p w14:paraId="5C943DCA" w14:textId="77777777" w:rsidR="0025705C" w:rsidRPr="00433268" w:rsidRDefault="0025705C" w:rsidP="0025705C">
            <w:pPr>
              <w:jc w:val="both"/>
              <w:rPr>
                <w:rFonts w:eastAsia="Calibri"/>
                <w:i/>
                <w:iCs/>
                <w:lang w:eastAsia="en-US"/>
              </w:rPr>
            </w:pPr>
          </w:p>
        </w:tc>
      </w:tr>
      <w:tr w:rsidR="0025705C" w:rsidRPr="00433268" w14:paraId="5C8BBF7A" w14:textId="77777777" w:rsidTr="0048760A">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AFEB1" w14:textId="69B307B8" w:rsidR="0025705C" w:rsidRPr="00433268" w:rsidRDefault="0025705C" w:rsidP="0025705C">
            <w:pPr>
              <w:jc w:val="center"/>
              <w:rPr>
                <w:rFonts w:eastAsia="Calibri"/>
                <w:szCs w:val="22"/>
                <w:lang w:eastAsia="en-US"/>
              </w:rPr>
            </w:pPr>
            <w:r w:rsidRPr="001E4ACF">
              <w:t>3.</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9B845" w14:textId="0695382A" w:rsidR="0025705C" w:rsidRPr="003124F4" w:rsidRDefault="00D963DA" w:rsidP="0025705C">
            <w:pPr>
              <w:shd w:val="clear" w:color="auto" w:fill="FFFFFF"/>
              <w:rPr>
                <w:highlight w:val="yellow"/>
                <w:lang w:eastAsia="en-US"/>
              </w:rPr>
            </w:pPr>
            <w:r w:rsidRPr="00D963DA">
              <w:t xml:space="preserve">nodrošina pētījuma rezultātu publisku pieejamību, tai skaitā populārzinātniskos resursos un brīvpiekļuves žurnālos, kā arī deponē </w:t>
            </w:r>
            <w:proofErr w:type="spellStart"/>
            <w:r w:rsidRPr="00D963DA">
              <w:t>jauniegūtus</w:t>
            </w:r>
            <w:proofErr w:type="spellEnd"/>
            <w:r w:rsidRPr="00D963DA">
              <w:t xml:space="preserve"> pētījuma datus pētniecības datu repozitorijos, veicinot datu atkārtotu lietojamību atbilstoši FAIR principiem (</w:t>
            </w:r>
            <w:proofErr w:type="spellStart"/>
            <w:r w:rsidRPr="00D963DA">
              <w:t>atrodamība</w:t>
            </w:r>
            <w:proofErr w:type="spellEnd"/>
            <w:r w:rsidRPr="00D963DA">
              <w:t xml:space="preserve">, pieejamība, </w:t>
            </w:r>
            <w:proofErr w:type="spellStart"/>
            <w:r w:rsidRPr="00D963DA">
              <w:t>sadarbspēja</w:t>
            </w:r>
            <w:proofErr w:type="spellEnd"/>
            <w:r w:rsidRPr="00D963DA">
              <w:t>, atkārtota lietojamība);</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CF2588" w14:textId="77777777" w:rsidR="0025705C" w:rsidRPr="00433268" w:rsidRDefault="0025705C" w:rsidP="0025705C">
            <w:pPr>
              <w:jc w:val="both"/>
              <w:rPr>
                <w:rFonts w:eastAsia="Calibri"/>
                <w:i/>
                <w:iCs/>
                <w:lang w:eastAsia="en-US"/>
              </w:rPr>
            </w:pPr>
          </w:p>
        </w:tc>
        <w:tc>
          <w:tcPr>
            <w:tcW w:w="1701" w:type="dxa"/>
            <w:tcBorders>
              <w:top w:val="single" w:sz="4" w:space="0" w:color="auto"/>
              <w:left w:val="single" w:sz="4" w:space="0" w:color="auto"/>
              <w:bottom w:val="single" w:sz="4" w:space="0" w:color="auto"/>
              <w:right w:val="single" w:sz="4" w:space="0" w:color="auto"/>
            </w:tcBorders>
          </w:tcPr>
          <w:p w14:paraId="47DF8CA0" w14:textId="77777777" w:rsidR="0025705C" w:rsidRPr="00433268" w:rsidRDefault="0025705C" w:rsidP="0025705C">
            <w:pPr>
              <w:jc w:val="both"/>
              <w:rPr>
                <w:rFonts w:eastAsia="Calibri"/>
                <w:i/>
                <w:iCs/>
                <w:lang w:eastAsia="en-US"/>
              </w:rPr>
            </w:pPr>
          </w:p>
        </w:tc>
        <w:tc>
          <w:tcPr>
            <w:tcW w:w="1701" w:type="dxa"/>
            <w:tcBorders>
              <w:top w:val="single" w:sz="4" w:space="0" w:color="auto"/>
              <w:left w:val="single" w:sz="4" w:space="0" w:color="auto"/>
              <w:bottom w:val="single" w:sz="4" w:space="0" w:color="auto"/>
              <w:right w:val="single" w:sz="4" w:space="0" w:color="auto"/>
            </w:tcBorders>
          </w:tcPr>
          <w:p w14:paraId="6622B522" w14:textId="77777777" w:rsidR="0025705C" w:rsidRPr="00433268" w:rsidRDefault="0025705C" w:rsidP="0025705C">
            <w:pPr>
              <w:jc w:val="both"/>
              <w:rPr>
                <w:rFonts w:eastAsia="Calibri"/>
                <w:i/>
                <w:iCs/>
                <w:lang w:eastAsia="en-US"/>
              </w:rPr>
            </w:pPr>
          </w:p>
        </w:tc>
      </w:tr>
      <w:tr w:rsidR="0025705C" w:rsidRPr="00433268" w14:paraId="3013417D" w14:textId="77777777" w:rsidTr="0048760A">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FF1D8" w14:textId="37166B48" w:rsidR="0025705C" w:rsidRPr="00433268" w:rsidRDefault="0025705C" w:rsidP="0025705C">
            <w:pPr>
              <w:jc w:val="center"/>
              <w:rPr>
                <w:rFonts w:eastAsia="Calibri"/>
                <w:szCs w:val="22"/>
                <w:lang w:eastAsia="en-US"/>
              </w:rPr>
            </w:pPr>
            <w:r w:rsidRPr="00C87847">
              <w:t>4.</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DEDB2" w14:textId="009461BA" w:rsidR="0025705C" w:rsidRPr="003124F4" w:rsidRDefault="00D963DA" w:rsidP="0025705C">
            <w:pPr>
              <w:shd w:val="clear" w:color="auto" w:fill="FFFFFF"/>
              <w:rPr>
                <w:highlight w:val="yellow"/>
                <w:shd w:val="clear" w:color="auto" w:fill="FFFFFF"/>
              </w:rPr>
            </w:pPr>
            <w:r w:rsidRPr="00D963DA">
              <w:t>nodrošina publicitāti un sabiedrības informēšanu programmas atpazīstamībai un rezultātu izplatīšanai.</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493D0" w14:textId="77777777" w:rsidR="0025705C" w:rsidRPr="00433268" w:rsidRDefault="0025705C" w:rsidP="0025705C">
            <w:pPr>
              <w:jc w:val="both"/>
              <w:rPr>
                <w:rFonts w:eastAsia="Calibri"/>
                <w:i/>
                <w:iCs/>
                <w:lang w:eastAsia="en-US"/>
              </w:rPr>
            </w:pPr>
          </w:p>
        </w:tc>
        <w:tc>
          <w:tcPr>
            <w:tcW w:w="1701" w:type="dxa"/>
            <w:tcBorders>
              <w:top w:val="single" w:sz="4" w:space="0" w:color="auto"/>
              <w:left w:val="single" w:sz="4" w:space="0" w:color="auto"/>
              <w:bottom w:val="single" w:sz="4" w:space="0" w:color="auto"/>
              <w:right w:val="single" w:sz="4" w:space="0" w:color="auto"/>
            </w:tcBorders>
          </w:tcPr>
          <w:p w14:paraId="54077DB6" w14:textId="77777777" w:rsidR="0025705C" w:rsidRPr="00433268" w:rsidRDefault="0025705C" w:rsidP="0025705C">
            <w:pPr>
              <w:jc w:val="both"/>
              <w:rPr>
                <w:rFonts w:eastAsia="Calibri"/>
                <w:i/>
                <w:iCs/>
                <w:lang w:eastAsia="en-US"/>
              </w:rPr>
            </w:pPr>
          </w:p>
        </w:tc>
        <w:tc>
          <w:tcPr>
            <w:tcW w:w="1701" w:type="dxa"/>
            <w:tcBorders>
              <w:top w:val="single" w:sz="4" w:space="0" w:color="auto"/>
              <w:left w:val="single" w:sz="4" w:space="0" w:color="auto"/>
              <w:bottom w:val="single" w:sz="4" w:space="0" w:color="auto"/>
              <w:right w:val="single" w:sz="4" w:space="0" w:color="auto"/>
            </w:tcBorders>
          </w:tcPr>
          <w:p w14:paraId="3E6E7F37" w14:textId="77777777" w:rsidR="0025705C" w:rsidRPr="00433268" w:rsidRDefault="0025705C" w:rsidP="0025705C">
            <w:pPr>
              <w:jc w:val="both"/>
              <w:rPr>
                <w:rFonts w:eastAsia="Calibri"/>
                <w:i/>
                <w:iCs/>
                <w:lang w:eastAsia="en-US"/>
              </w:rPr>
            </w:pPr>
          </w:p>
        </w:tc>
      </w:tr>
    </w:tbl>
    <w:p w14:paraId="0F963863" w14:textId="77777777" w:rsidR="00577102" w:rsidRPr="00433268" w:rsidRDefault="00577102" w:rsidP="005F5F5B">
      <w:pPr>
        <w:tabs>
          <w:tab w:val="left" w:pos="1882"/>
          <w:tab w:val="left" w:pos="4761"/>
          <w:tab w:val="left" w:pos="6393"/>
          <w:tab w:val="left" w:pos="7230"/>
          <w:tab w:val="left" w:pos="8344"/>
        </w:tabs>
        <w:jc w:val="both"/>
      </w:pPr>
    </w:p>
    <w:p w14:paraId="70EBA478" w14:textId="1379C5F3" w:rsidR="00F033F3" w:rsidRPr="00433268" w:rsidRDefault="006D2560" w:rsidP="005F5F5B">
      <w:pPr>
        <w:numPr>
          <w:ilvl w:val="0"/>
          <w:numId w:val="25"/>
        </w:numPr>
        <w:spacing w:after="120"/>
        <w:jc w:val="both"/>
        <w:rPr>
          <w:b/>
        </w:rPr>
      </w:pPr>
      <w:r w:rsidRPr="00433268">
        <w:rPr>
          <w:b/>
        </w:rPr>
        <w:t xml:space="preserve">MK rīkojuma </w:t>
      </w:r>
      <w:r w:rsidR="0025705C">
        <w:rPr>
          <w:b/>
        </w:rPr>
        <w:t>8</w:t>
      </w:r>
      <w:r w:rsidRPr="00433268">
        <w:rPr>
          <w:b/>
        </w:rPr>
        <w:t>. punkta rezultātu izpilde</w:t>
      </w:r>
    </w:p>
    <w:tbl>
      <w:tblPr>
        <w:tblW w:w="10196" w:type="dxa"/>
        <w:tblLayout w:type="fixed"/>
        <w:tblLook w:val="04A0" w:firstRow="1" w:lastRow="0" w:firstColumn="1" w:lastColumn="0" w:noHBand="0" w:noVBand="1"/>
      </w:tblPr>
      <w:tblGrid>
        <w:gridCol w:w="699"/>
        <w:gridCol w:w="2976"/>
        <w:gridCol w:w="3119"/>
        <w:gridCol w:w="1701"/>
        <w:gridCol w:w="1701"/>
      </w:tblGrid>
      <w:tr w:rsidR="00537606" w:rsidRPr="00433268" w14:paraId="1794122B" w14:textId="77777777" w:rsidTr="00E1064B">
        <w:trPr>
          <w:trHeight w:val="576"/>
        </w:trPr>
        <w:tc>
          <w:tcPr>
            <w:tcW w:w="699" w:type="dxa"/>
            <w:vMerge w:val="restart"/>
            <w:tcBorders>
              <w:top w:val="single" w:sz="8" w:space="0" w:color="auto"/>
              <w:left w:val="single" w:sz="8" w:space="0" w:color="auto"/>
              <w:right w:val="single" w:sz="8" w:space="0" w:color="auto"/>
            </w:tcBorders>
          </w:tcPr>
          <w:p w14:paraId="186E2721" w14:textId="77777777" w:rsidR="00577102" w:rsidRPr="00433268" w:rsidRDefault="00577102" w:rsidP="006E0EAC">
            <w:pPr>
              <w:jc w:val="center"/>
              <w:rPr>
                <w:b/>
              </w:rPr>
            </w:pPr>
            <w:r w:rsidRPr="00433268">
              <w:rPr>
                <w:b/>
              </w:rPr>
              <w:t>Nr. p.k.</w:t>
            </w:r>
          </w:p>
        </w:tc>
        <w:tc>
          <w:tcPr>
            <w:tcW w:w="2976" w:type="dxa"/>
            <w:vMerge w:val="restart"/>
            <w:tcBorders>
              <w:top w:val="single" w:sz="8" w:space="0" w:color="auto"/>
              <w:left w:val="single" w:sz="8" w:space="0" w:color="auto"/>
              <w:right w:val="single" w:sz="8" w:space="0" w:color="auto"/>
            </w:tcBorders>
          </w:tcPr>
          <w:p w14:paraId="54DFECA3" w14:textId="65A01BB0" w:rsidR="00577102" w:rsidRPr="003124F4" w:rsidRDefault="00577102" w:rsidP="006E0EAC">
            <w:pPr>
              <w:jc w:val="center"/>
              <w:rPr>
                <w:b/>
                <w:highlight w:val="yellow"/>
              </w:rPr>
            </w:pPr>
            <w:r w:rsidRPr="0025705C">
              <w:rPr>
                <w:b/>
              </w:rPr>
              <w:t>Sasniegtie rezultāti (</w:t>
            </w:r>
            <w:r w:rsidR="0035491A">
              <w:rPr>
                <w:b/>
              </w:rPr>
              <w:t>saskaņā ar</w:t>
            </w:r>
            <w:r w:rsidRPr="0025705C">
              <w:rPr>
                <w:b/>
              </w:rPr>
              <w:t xml:space="preserve"> MK rīkojuma </w:t>
            </w:r>
            <w:r w:rsidR="0025705C" w:rsidRPr="0025705C">
              <w:rPr>
                <w:b/>
              </w:rPr>
              <w:t>8</w:t>
            </w:r>
            <w:r w:rsidRPr="0025705C">
              <w:rPr>
                <w:b/>
              </w:rPr>
              <w:t>.</w:t>
            </w:r>
            <w:r w:rsidR="0035491A">
              <w:rPr>
                <w:b/>
              </w:rPr>
              <w:t> </w:t>
            </w:r>
            <w:r w:rsidRPr="0025705C">
              <w:rPr>
                <w:b/>
              </w:rPr>
              <w:t>punkt</w:t>
            </w:r>
            <w:r w:rsidR="0035491A">
              <w:rPr>
                <w:b/>
              </w:rPr>
              <w:t>u</w:t>
            </w:r>
            <w:r w:rsidRPr="0025705C">
              <w:rPr>
                <w:b/>
              </w:rPr>
              <w:t>)</w:t>
            </w:r>
          </w:p>
        </w:tc>
        <w:tc>
          <w:tcPr>
            <w:tcW w:w="3119" w:type="dxa"/>
            <w:vMerge w:val="restart"/>
            <w:tcBorders>
              <w:top w:val="single" w:sz="8" w:space="0" w:color="auto"/>
              <w:left w:val="single" w:sz="8" w:space="0" w:color="auto"/>
              <w:right w:val="single" w:sz="8" w:space="0" w:color="auto"/>
            </w:tcBorders>
          </w:tcPr>
          <w:p w14:paraId="2D860647" w14:textId="776E5AF6" w:rsidR="00577102" w:rsidRPr="00433268" w:rsidRDefault="00577102" w:rsidP="006E0EAC">
            <w:pPr>
              <w:jc w:val="center"/>
              <w:rPr>
                <w:b/>
              </w:rPr>
            </w:pPr>
            <w:r w:rsidRPr="00433268">
              <w:rPr>
                <w:b/>
              </w:rPr>
              <w:t xml:space="preserve">Rezultātu izpildes progress </w:t>
            </w:r>
          </w:p>
        </w:tc>
        <w:tc>
          <w:tcPr>
            <w:tcW w:w="3402" w:type="dxa"/>
            <w:gridSpan w:val="2"/>
            <w:tcBorders>
              <w:top w:val="single" w:sz="8" w:space="0" w:color="auto"/>
              <w:left w:val="single" w:sz="8" w:space="0" w:color="auto"/>
              <w:bottom w:val="single" w:sz="8" w:space="0" w:color="auto"/>
              <w:right w:val="single" w:sz="8" w:space="0" w:color="auto"/>
            </w:tcBorders>
          </w:tcPr>
          <w:p w14:paraId="09AB9C33" w14:textId="77777777" w:rsidR="00577102" w:rsidRPr="00433268" w:rsidRDefault="00577102" w:rsidP="006E0EAC">
            <w:pPr>
              <w:jc w:val="center"/>
              <w:rPr>
                <w:b/>
              </w:rPr>
            </w:pPr>
            <w:r w:rsidRPr="00433268">
              <w:rPr>
                <w:b/>
              </w:rPr>
              <w:t>Rezultatīvie rādītāji</w:t>
            </w:r>
          </w:p>
        </w:tc>
      </w:tr>
      <w:tr w:rsidR="00537606" w:rsidRPr="00433268" w14:paraId="7B5F199B" w14:textId="77777777" w:rsidTr="00E1064B">
        <w:trPr>
          <w:trHeight w:val="576"/>
        </w:trPr>
        <w:tc>
          <w:tcPr>
            <w:tcW w:w="699" w:type="dxa"/>
            <w:vMerge/>
            <w:tcBorders>
              <w:left w:val="single" w:sz="8" w:space="0" w:color="auto"/>
              <w:bottom w:val="single" w:sz="8" w:space="0" w:color="auto"/>
              <w:right w:val="single" w:sz="8" w:space="0" w:color="auto"/>
            </w:tcBorders>
          </w:tcPr>
          <w:p w14:paraId="2689B398" w14:textId="77777777" w:rsidR="00577102" w:rsidRPr="00433268" w:rsidRDefault="00577102" w:rsidP="006E0EAC">
            <w:pPr>
              <w:jc w:val="center"/>
              <w:rPr>
                <w:b/>
              </w:rPr>
            </w:pPr>
          </w:p>
        </w:tc>
        <w:tc>
          <w:tcPr>
            <w:tcW w:w="2976" w:type="dxa"/>
            <w:vMerge/>
            <w:tcBorders>
              <w:left w:val="single" w:sz="8" w:space="0" w:color="auto"/>
              <w:bottom w:val="single" w:sz="8" w:space="0" w:color="auto"/>
              <w:right w:val="single" w:sz="8" w:space="0" w:color="auto"/>
            </w:tcBorders>
          </w:tcPr>
          <w:p w14:paraId="0BBB9BFF" w14:textId="77777777" w:rsidR="00577102" w:rsidRPr="003124F4" w:rsidRDefault="00577102" w:rsidP="006E0EAC">
            <w:pPr>
              <w:jc w:val="center"/>
              <w:rPr>
                <w:b/>
                <w:highlight w:val="yellow"/>
              </w:rPr>
            </w:pPr>
          </w:p>
        </w:tc>
        <w:tc>
          <w:tcPr>
            <w:tcW w:w="3119" w:type="dxa"/>
            <w:vMerge/>
            <w:tcBorders>
              <w:left w:val="single" w:sz="8" w:space="0" w:color="auto"/>
              <w:bottom w:val="single" w:sz="8" w:space="0" w:color="auto"/>
              <w:right w:val="single" w:sz="8" w:space="0" w:color="auto"/>
            </w:tcBorders>
          </w:tcPr>
          <w:p w14:paraId="375C4DF2" w14:textId="77777777" w:rsidR="00577102" w:rsidRPr="00433268" w:rsidRDefault="00577102" w:rsidP="006E0EAC">
            <w:pPr>
              <w:jc w:val="center"/>
              <w:rPr>
                <w:b/>
              </w:rPr>
            </w:pPr>
          </w:p>
        </w:tc>
        <w:tc>
          <w:tcPr>
            <w:tcW w:w="1701" w:type="dxa"/>
            <w:tcBorders>
              <w:top w:val="single" w:sz="8" w:space="0" w:color="auto"/>
              <w:left w:val="single" w:sz="8" w:space="0" w:color="auto"/>
              <w:bottom w:val="single" w:sz="8" w:space="0" w:color="auto"/>
              <w:right w:val="single" w:sz="8" w:space="0" w:color="auto"/>
            </w:tcBorders>
          </w:tcPr>
          <w:p w14:paraId="6B26FB41" w14:textId="77777777" w:rsidR="00577102" w:rsidRPr="00433268" w:rsidRDefault="00577102" w:rsidP="006E0EAC">
            <w:pPr>
              <w:jc w:val="center"/>
              <w:rPr>
                <w:b/>
              </w:rPr>
            </w:pPr>
            <w:r w:rsidRPr="00433268">
              <w:rPr>
                <w:b/>
              </w:rPr>
              <w:t>Mērvienība</w:t>
            </w:r>
          </w:p>
        </w:tc>
        <w:tc>
          <w:tcPr>
            <w:tcW w:w="1701" w:type="dxa"/>
            <w:tcBorders>
              <w:top w:val="single" w:sz="8" w:space="0" w:color="auto"/>
              <w:left w:val="single" w:sz="8" w:space="0" w:color="auto"/>
              <w:bottom w:val="single" w:sz="8" w:space="0" w:color="auto"/>
              <w:right w:val="single" w:sz="8" w:space="0" w:color="auto"/>
            </w:tcBorders>
          </w:tcPr>
          <w:p w14:paraId="5181CB3F" w14:textId="77777777" w:rsidR="00577102" w:rsidRPr="00433268" w:rsidRDefault="00577102" w:rsidP="006E0EAC">
            <w:pPr>
              <w:jc w:val="center"/>
              <w:rPr>
                <w:b/>
              </w:rPr>
            </w:pPr>
            <w:r w:rsidRPr="00433268">
              <w:rPr>
                <w:b/>
              </w:rPr>
              <w:t>Skaits</w:t>
            </w:r>
          </w:p>
        </w:tc>
      </w:tr>
      <w:tr w:rsidR="0025705C" w:rsidRPr="00433268" w14:paraId="3017CAD7" w14:textId="77777777" w:rsidTr="00E1064B">
        <w:tc>
          <w:tcPr>
            <w:tcW w:w="699" w:type="dxa"/>
            <w:tcBorders>
              <w:top w:val="single" w:sz="8" w:space="0" w:color="auto"/>
              <w:left w:val="single" w:sz="8" w:space="0" w:color="auto"/>
              <w:bottom w:val="single" w:sz="8" w:space="0" w:color="auto"/>
              <w:right w:val="single" w:sz="8" w:space="0" w:color="auto"/>
            </w:tcBorders>
          </w:tcPr>
          <w:p w14:paraId="0A665AD4" w14:textId="50928570" w:rsidR="0025705C" w:rsidRPr="00433268" w:rsidRDefault="0025705C" w:rsidP="0025705C">
            <w:pPr>
              <w:jc w:val="center"/>
            </w:pPr>
            <w:r w:rsidRPr="00E50193">
              <w:lastRenderedPageBreak/>
              <w:t>1.</w:t>
            </w:r>
          </w:p>
        </w:tc>
        <w:tc>
          <w:tcPr>
            <w:tcW w:w="2976" w:type="dxa"/>
            <w:tcBorders>
              <w:top w:val="single" w:sz="8" w:space="0" w:color="auto"/>
              <w:left w:val="single" w:sz="8" w:space="0" w:color="auto"/>
              <w:bottom w:val="single" w:sz="8" w:space="0" w:color="auto"/>
              <w:right w:val="single" w:sz="8" w:space="0" w:color="auto"/>
            </w:tcBorders>
          </w:tcPr>
          <w:p w14:paraId="13B732E3" w14:textId="4143066C" w:rsidR="0025705C" w:rsidRPr="003124F4" w:rsidRDefault="00D963DA" w:rsidP="0025705C">
            <w:pPr>
              <w:rPr>
                <w:highlight w:val="yellow"/>
              </w:rPr>
            </w:pPr>
            <w:r>
              <w:t>S</w:t>
            </w:r>
            <w:r w:rsidRPr="00D963DA">
              <w:t>agatavo ziņojumu par šā rīkojuma 6.3. apakšpunktā noteiktā mākslīgā intelekta modeļu salīdzinājuma rezultātiem attiecībā uz to piemērotību dažādu strukturētu dokumentu aizpildes automatizācijai;</w:t>
            </w:r>
          </w:p>
        </w:tc>
        <w:tc>
          <w:tcPr>
            <w:tcW w:w="3119" w:type="dxa"/>
            <w:tcBorders>
              <w:top w:val="single" w:sz="8" w:space="0" w:color="auto"/>
              <w:left w:val="single" w:sz="8" w:space="0" w:color="auto"/>
              <w:bottom w:val="single" w:sz="8" w:space="0" w:color="auto"/>
              <w:right w:val="single" w:sz="8" w:space="0" w:color="auto"/>
            </w:tcBorders>
          </w:tcPr>
          <w:p w14:paraId="7627E6F5" w14:textId="0B414EFC" w:rsidR="0025705C" w:rsidRPr="00433268" w:rsidRDefault="0025705C" w:rsidP="0025705C">
            <w:pPr>
              <w:rPr>
                <w:i/>
              </w:rPr>
            </w:pPr>
          </w:p>
        </w:tc>
        <w:tc>
          <w:tcPr>
            <w:tcW w:w="1701" w:type="dxa"/>
            <w:tcBorders>
              <w:top w:val="single" w:sz="8" w:space="0" w:color="auto"/>
              <w:left w:val="single" w:sz="8" w:space="0" w:color="auto"/>
              <w:bottom w:val="single" w:sz="8" w:space="0" w:color="auto"/>
              <w:right w:val="single" w:sz="8" w:space="0" w:color="auto"/>
            </w:tcBorders>
          </w:tcPr>
          <w:p w14:paraId="73D4438E" w14:textId="77777777" w:rsidR="0025705C" w:rsidRPr="00433268" w:rsidRDefault="0025705C" w:rsidP="0025705C">
            <w:pPr>
              <w:rPr>
                <w:i/>
              </w:rPr>
            </w:pPr>
          </w:p>
        </w:tc>
        <w:tc>
          <w:tcPr>
            <w:tcW w:w="1701" w:type="dxa"/>
            <w:tcBorders>
              <w:top w:val="single" w:sz="8" w:space="0" w:color="auto"/>
              <w:left w:val="single" w:sz="8" w:space="0" w:color="auto"/>
              <w:bottom w:val="single" w:sz="8" w:space="0" w:color="auto"/>
              <w:right w:val="single" w:sz="8" w:space="0" w:color="auto"/>
            </w:tcBorders>
          </w:tcPr>
          <w:p w14:paraId="313096D9" w14:textId="06FF4D33" w:rsidR="0025705C" w:rsidRPr="00433268" w:rsidRDefault="0025705C" w:rsidP="0025705C">
            <w:pPr>
              <w:rPr>
                <w:i/>
              </w:rPr>
            </w:pPr>
            <w:r w:rsidRPr="00433268">
              <w:rPr>
                <w:i/>
              </w:rPr>
              <w:t>Ja nav sasniegts, norādīt gatavību %</w:t>
            </w:r>
          </w:p>
        </w:tc>
      </w:tr>
      <w:tr w:rsidR="0025705C" w:rsidRPr="00433268" w14:paraId="0984B049" w14:textId="77777777" w:rsidTr="00E1064B">
        <w:tc>
          <w:tcPr>
            <w:tcW w:w="699" w:type="dxa"/>
            <w:tcBorders>
              <w:top w:val="single" w:sz="8" w:space="0" w:color="auto"/>
              <w:left w:val="single" w:sz="8" w:space="0" w:color="auto"/>
              <w:bottom w:val="single" w:sz="8" w:space="0" w:color="auto"/>
              <w:right w:val="single" w:sz="8" w:space="0" w:color="auto"/>
            </w:tcBorders>
          </w:tcPr>
          <w:p w14:paraId="1BCD62F0" w14:textId="4358BE32" w:rsidR="0025705C" w:rsidRPr="00433268" w:rsidRDefault="0025705C" w:rsidP="0025705C">
            <w:pPr>
              <w:jc w:val="center"/>
            </w:pPr>
            <w:r w:rsidRPr="00E50193">
              <w:t>2.</w:t>
            </w:r>
          </w:p>
        </w:tc>
        <w:tc>
          <w:tcPr>
            <w:tcW w:w="2976" w:type="dxa"/>
            <w:tcBorders>
              <w:top w:val="single" w:sz="8" w:space="0" w:color="auto"/>
              <w:left w:val="single" w:sz="8" w:space="0" w:color="auto"/>
              <w:bottom w:val="single" w:sz="8" w:space="0" w:color="auto"/>
              <w:right w:val="single" w:sz="8" w:space="0" w:color="auto"/>
            </w:tcBorders>
          </w:tcPr>
          <w:p w14:paraId="315959F2" w14:textId="1C7A94D9" w:rsidR="0025705C" w:rsidRPr="003124F4" w:rsidRDefault="00D963DA" w:rsidP="0025705C">
            <w:pPr>
              <w:rPr>
                <w:highlight w:val="yellow"/>
              </w:rPr>
            </w:pPr>
            <w:r w:rsidRPr="00D963DA">
              <w:t xml:space="preserve">izstrādā uz mākslīgā intelekta balstītu funkcionālu lietotāja </w:t>
            </w:r>
            <w:proofErr w:type="spellStart"/>
            <w:r w:rsidRPr="00D963DA">
              <w:t>saskarnes</w:t>
            </w:r>
            <w:proofErr w:type="spellEnd"/>
            <w:r w:rsidRPr="00D963DA">
              <w:t xml:space="preserve"> prototipu inovatīvai kontroles un uzraudzības uzdevumu izpildei, veicinot plašu lietošanu un radot pamatu turpmākai tehnoloģiskajai attīstībai;</w:t>
            </w:r>
          </w:p>
        </w:tc>
        <w:tc>
          <w:tcPr>
            <w:tcW w:w="3119" w:type="dxa"/>
            <w:tcBorders>
              <w:top w:val="single" w:sz="8" w:space="0" w:color="auto"/>
              <w:left w:val="single" w:sz="8" w:space="0" w:color="auto"/>
              <w:bottom w:val="single" w:sz="8" w:space="0" w:color="auto"/>
              <w:right w:val="single" w:sz="8" w:space="0" w:color="auto"/>
            </w:tcBorders>
          </w:tcPr>
          <w:p w14:paraId="4BDC5AB3" w14:textId="637FC886" w:rsidR="0025705C" w:rsidRPr="00433268" w:rsidRDefault="0025705C" w:rsidP="0025705C"/>
        </w:tc>
        <w:tc>
          <w:tcPr>
            <w:tcW w:w="1701" w:type="dxa"/>
            <w:tcBorders>
              <w:top w:val="single" w:sz="8" w:space="0" w:color="auto"/>
              <w:left w:val="single" w:sz="8" w:space="0" w:color="auto"/>
              <w:bottom w:val="single" w:sz="8" w:space="0" w:color="auto"/>
              <w:right w:val="single" w:sz="8" w:space="0" w:color="auto"/>
            </w:tcBorders>
          </w:tcPr>
          <w:p w14:paraId="5F90714C" w14:textId="77777777" w:rsidR="0025705C" w:rsidRPr="00433268" w:rsidRDefault="0025705C" w:rsidP="0025705C">
            <w:pPr>
              <w:rPr>
                <w:i/>
              </w:rPr>
            </w:pPr>
          </w:p>
        </w:tc>
        <w:tc>
          <w:tcPr>
            <w:tcW w:w="1701" w:type="dxa"/>
            <w:tcBorders>
              <w:top w:val="single" w:sz="8" w:space="0" w:color="auto"/>
              <w:left w:val="single" w:sz="8" w:space="0" w:color="auto"/>
              <w:bottom w:val="single" w:sz="8" w:space="0" w:color="auto"/>
              <w:right w:val="single" w:sz="8" w:space="0" w:color="auto"/>
            </w:tcBorders>
          </w:tcPr>
          <w:p w14:paraId="43575C82" w14:textId="77777777" w:rsidR="0025705C" w:rsidRPr="00433268" w:rsidRDefault="0025705C" w:rsidP="0025705C">
            <w:pPr>
              <w:rPr>
                <w:i/>
              </w:rPr>
            </w:pPr>
          </w:p>
        </w:tc>
      </w:tr>
      <w:tr w:rsidR="0025705C" w:rsidRPr="00433268" w14:paraId="1E54904F" w14:textId="77777777" w:rsidTr="00E1064B">
        <w:tc>
          <w:tcPr>
            <w:tcW w:w="699" w:type="dxa"/>
            <w:tcBorders>
              <w:top w:val="single" w:sz="8" w:space="0" w:color="auto"/>
              <w:left w:val="single" w:sz="8" w:space="0" w:color="auto"/>
              <w:bottom w:val="single" w:sz="8" w:space="0" w:color="auto"/>
              <w:right w:val="single" w:sz="8" w:space="0" w:color="auto"/>
            </w:tcBorders>
          </w:tcPr>
          <w:p w14:paraId="426B97D1" w14:textId="5EC242F2" w:rsidR="0025705C" w:rsidRPr="00433268" w:rsidRDefault="0025705C" w:rsidP="0025705C">
            <w:pPr>
              <w:jc w:val="center"/>
            </w:pPr>
            <w:r w:rsidRPr="00E50193">
              <w:t>3.</w:t>
            </w:r>
          </w:p>
        </w:tc>
        <w:tc>
          <w:tcPr>
            <w:tcW w:w="2976" w:type="dxa"/>
            <w:tcBorders>
              <w:top w:val="single" w:sz="8" w:space="0" w:color="auto"/>
              <w:left w:val="single" w:sz="8" w:space="0" w:color="auto"/>
              <w:bottom w:val="single" w:sz="8" w:space="0" w:color="auto"/>
              <w:right w:val="single" w:sz="8" w:space="0" w:color="auto"/>
            </w:tcBorders>
          </w:tcPr>
          <w:p w14:paraId="34AC08B7" w14:textId="013DFD5C" w:rsidR="0025705C" w:rsidRPr="003124F4" w:rsidRDefault="00D963DA" w:rsidP="0025705C">
            <w:pPr>
              <w:rPr>
                <w:highlight w:val="yellow"/>
              </w:rPr>
            </w:pPr>
            <w:r w:rsidRPr="00D963DA">
              <w:t>sagatavo rīcībpolitikas ieteikumus par mākslīgā intelekta risinājumu izmantošanu audita, uzraudzības, kontroles un sertifikācijas procesos valsts pārvaldes un publiskā sektora institūcijās, kas veic šīs funkcijas, nosakot drošības, juridiskās atbilstības, datu kvalitātes un iekšējās kontroles prasības.</w:t>
            </w:r>
          </w:p>
        </w:tc>
        <w:tc>
          <w:tcPr>
            <w:tcW w:w="3119" w:type="dxa"/>
            <w:tcBorders>
              <w:top w:val="single" w:sz="8" w:space="0" w:color="auto"/>
              <w:left w:val="single" w:sz="8" w:space="0" w:color="auto"/>
              <w:bottom w:val="single" w:sz="8" w:space="0" w:color="auto"/>
              <w:right w:val="single" w:sz="8" w:space="0" w:color="auto"/>
            </w:tcBorders>
          </w:tcPr>
          <w:p w14:paraId="46D71B83" w14:textId="383CB89D" w:rsidR="0025705C" w:rsidRPr="00433268" w:rsidRDefault="0025705C" w:rsidP="0025705C">
            <w:pPr>
              <w:rPr>
                <w:i/>
              </w:rPr>
            </w:pPr>
          </w:p>
        </w:tc>
        <w:tc>
          <w:tcPr>
            <w:tcW w:w="1701" w:type="dxa"/>
            <w:tcBorders>
              <w:top w:val="single" w:sz="8" w:space="0" w:color="auto"/>
              <w:left w:val="single" w:sz="8" w:space="0" w:color="auto"/>
              <w:bottom w:val="single" w:sz="8" w:space="0" w:color="auto"/>
              <w:right w:val="single" w:sz="8" w:space="0" w:color="auto"/>
            </w:tcBorders>
          </w:tcPr>
          <w:p w14:paraId="454751EC" w14:textId="77777777" w:rsidR="0025705C" w:rsidRPr="00433268" w:rsidRDefault="0025705C" w:rsidP="0025705C">
            <w:pPr>
              <w:rPr>
                <w:i/>
              </w:rPr>
            </w:pPr>
          </w:p>
        </w:tc>
        <w:tc>
          <w:tcPr>
            <w:tcW w:w="1701" w:type="dxa"/>
            <w:tcBorders>
              <w:top w:val="single" w:sz="8" w:space="0" w:color="auto"/>
              <w:left w:val="single" w:sz="8" w:space="0" w:color="auto"/>
              <w:bottom w:val="single" w:sz="8" w:space="0" w:color="auto"/>
              <w:right w:val="single" w:sz="8" w:space="0" w:color="auto"/>
            </w:tcBorders>
          </w:tcPr>
          <w:p w14:paraId="5C1EA2B3" w14:textId="77777777" w:rsidR="0025705C" w:rsidRPr="00433268" w:rsidRDefault="0025705C" w:rsidP="0025705C">
            <w:pPr>
              <w:rPr>
                <w:i/>
              </w:rPr>
            </w:pPr>
          </w:p>
        </w:tc>
      </w:tr>
    </w:tbl>
    <w:p w14:paraId="2E029AA1" w14:textId="77777777" w:rsidR="00577102" w:rsidRPr="00433268" w:rsidRDefault="00577102" w:rsidP="005F5F5B">
      <w:pPr>
        <w:spacing w:after="120"/>
        <w:jc w:val="both"/>
        <w:rPr>
          <w:iCs/>
        </w:rPr>
      </w:pPr>
    </w:p>
    <w:p w14:paraId="26545FE8" w14:textId="77777777" w:rsidR="002D4CBF" w:rsidRPr="00433268" w:rsidRDefault="002D4CBF" w:rsidP="005F5F5B">
      <w:pPr>
        <w:autoSpaceDE w:val="0"/>
        <w:autoSpaceDN w:val="0"/>
        <w:adjustRightInd w:val="0"/>
        <w:jc w:val="both"/>
      </w:pPr>
    </w:p>
    <w:p w14:paraId="459B1D41" w14:textId="77777777" w:rsidR="0035491A" w:rsidRPr="00433268" w:rsidRDefault="0035491A" w:rsidP="0035491A">
      <w:pPr>
        <w:autoSpaceDE w:val="0"/>
        <w:autoSpaceDN w:val="0"/>
        <w:adjustRightInd w:val="0"/>
        <w:jc w:val="both"/>
      </w:pPr>
      <w:r w:rsidRPr="00433268">
        <w:t xml:space="preserve">Pielikumi: </w:t>
      </w:r>
    </w:p>
    <w:p w14:paraId="6ABE17AF" w14:textId="5489AF26" w:rsidR="0035491A" w:rsidRPr="00433268" w:rsidRDefault="0035491A" w:rsidP="0035491A">
      <w:pPr>
        <w:autoSpaceDE w:val="0"/>
        <w:autoSpaceDN w:val="0"/>
        <w:adjustRightInd w:val="0"/>
        <w:jc w:val="both"/>
        <w:rPr>
          <w:i/>
          <w:iCs/>
        </w:rPr>
      </w:pPr>
      <w:r w:rsidRPr="00433268">
        <w:t>1.</w:t>
      </w:r>
      <w:r w:rsidRPr="00433268">
        <w:rPr>
          <w:i/>
          <w:iCs/>
        </w:rPr>
        <w:t xml:space="preserve"> ja ir kādi nozīmīgi pielikumi (piemēram, rīcībpolitikas rekomendācijas, nozīmīgu sēžu protokoli vai cita informācija), tos var pievienot saturiskajam pārskatam, norādot nosaukumus šeit</w:t>
      </w:r>
      <w:r w:rsidR="00ED3459">
        <w:rPr>
          <w:i/>
          <w:iCs/>
        </w:rPr>
        <w:t>:</w:t>
      </w:r>
    </w:p>
    <w:p w14:paraId="199F82F2" w14:textId="77777777" w:rsidR="0035491A" w:rsidRPr="00433268" w:rsidRDefault="0035491A" w:rsidP="0035491A">
      <w:pPr>
        <w:autoSpaceDE w:val="0"/>
        <w:autoSpaceDN w:val="0"/>
        <w:adjustRightInd w:val="0"/>
        <w:jc w:val="both"/>
      </w:pPr>
      <w:r w:rsidRPr="00433268">
        <w:t>2.</w:t>
      </w:r>
    </w:p>
    <w:p w14:paraId="176F46BF" w14:textId="77777777" w:rsidR="0035491A" w:rsidRPr="00433268" w:rsidRDefault="0035491A" w:rsidP="0035491A">
      <w:pPr>
        <w:autoSpaceDE w:val="0"/>
        <w:autoSpaceDN w:val="0"/>
        <w:adjustRightInd w:val="0"/>
        <w:jc w:val="both"/>
      </w:pPr>
      <w:r w:rsidRPr="00433268">
        <w:t>3.</w:t>
      </w:r>
    </w:p>
    <w:p w14:paraId="22F9D625" w14:textId="732EE9EA" w:rsidR="0035491A" w:rsidRPr="00433268" w:rsidRDefault="00602485" w:rsidP="0035491A">
      <w:pPr>
        <w:autoSpaceDE w:val="0"/>
        <w:autoSpaceDN w:val="0"/>
        <w:adjustRightInd w:val="0"/>
        <w:jc w:val="both"/>
      </w:pPr>
      <w:r>
        <w:t>n</w:t>
      </w:r>
    </w:p>
    <w:p w14:paraId="65990B3A" w14:textId="77777777" w:rsidR="0035491A" w:rsidRPr="00433268" w:rsidRDefault="0035491A" w:rsidP="0035491A">
      <w:pPr>
        <w:autoSpaceDE w:val="0"/>
        <w:autoSpaceDN w:val="0"/>
        <w:adjustRightInd w:val="0"/>
        <w:jc w:val="both"/>
      </w:pPr>
    </w:p>
    <w:p w14:paraId="3B509C58" w14:textId="77777777" w:rsidR="0035491A" w:rsidRPr="00433268" w:rsidRDefault="0035491A" w:rsidP="0035491A">
      <w:pPr>
        <w:autoSpaceDE w:val="0"/>
        <w:autoSpaceDN w:val="0"/>
        <w:adjustRightInd w:val="0"/>
        <w:jc w:val="both"/>
      </w:pPr>
      <w:r w:rsidRPr="00433268">
        <w:t>Projekta īstenotājs __________________________</w:t>
      </w:r>
    </w:p>
    <w:p w14:paraId="1E8AA181" w14:textId="77777777" w:rsidR="0035491A" w:rsidRPr="00537606" w:rsidRDefault="0035491A" w:rsidP="0035491A">
      <w:pPr>
        <w:jc w:val="both"/>
      </w:pPr>
      <w:r w:rsidRPr="00433268">
        <w:tab/>
      </w:r>
      <w:r w:rsidRPr="00433268">
        <w:tab/>
      </w:r>
      <w:r w:rsidRPr="00433268">
        <w:tab/>
        <w:t>(paraksts un tā atšifrējums)</w:t>
      </w:r>
    </w:p>
    <w:p w14:paraId="0F7D73F1" w14:textId="0F337EFB" w:rsidR="002D4CBF" w:rsidRPr="00537606" w:rsidRDefault="002D4CBF" w:rsidP="0035491A">
      <w:pPr>
        <w:autoSpaceDE w:val="0"/>
        <w:autoSpaceDN w:val="0"/>
        <w:adjustRightInd w:val="0"/>
        <w:jc w:val="both"/>
      </w:pPr>
    </w:p>
    <w:sectPr w:rsidR="002D4CBF" w:rsidRPr="00537606" w:rsidSect="007B3CEC">
      <w:footerReference w:type="first" r:id="rId11"/>
      <w:pgSz w:w="11907" w:h="16840" w:code="9"/>
      <w:pgMar w:top="1134" w:right="851" w:bottom="851" w:left="1134" w:header="709" w:footer="709"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AC18F" w14:textId="77777777" w:rsidR="00366F2E" w:rsidRDefault="00366F2E">
      <w:r>
        <w:separator/>
      </w:r>
    </w:p>
  </w:endnote>
  <w:endnote w:type="continuationSeparator" w:id="0">
    <w:p w14:paraId="13DC27A4" w14:textId="77777777" w:rsidR="00366F2E" w:rsidRDefault="00366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imHelvetica">
    <w:altName w:val="Segoe Script"/>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ED61A" w14:textId="77777777" w:rsidR="002345DA" w:rsidRDefault="002345DA">
    <w:pPr>
      <w:pStyle w:val="Kjene"/>
      <w:jc w:val="right"/>
    </w:pPr>
    <w:r>
      <w:fldChar w:fldCharType="begin"/>
    </w:r>
    <w:r>
      <w:instrText xml:space="preserve"> PAGE   \* MERGEFORMAT </w:instrText>
    </w:r>
    <w:r>
      <w:fldChar w:fldCharType="separate"/>
    </w:r>
    <w:r w:rsidR="00D17A59">
      <w:rPr>
        <w:noProof/>
      </w:rPr>
      <w:t>1</w:t>
    </w:r>
    <w:r>
      <w:fldChar w:fldCharType="end"/>
    </w:r>
  </w:p>
  <w:p w14:paraId="7E486E12" w14:textId="77777777" w:rsidR="002345DA" w:rsidRDefault="002345D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2B79D" w14:textId="77777777" w:rsidR="00366F2E" w:rsidRDefault="00366F2E">
      <w:r>
        <w:separator/>
      </w:r>
    </w:p>
  </w:footnote>
  <w:footnote w:type="continuationSeparator" w:id="0">
    <w:p w14:paraId="128BC23C" w14:textId="77777777" w:rsidR="00366F2E" w:rsidRDefault="00366F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0D43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913493"/>
    <w:multiLevelType w:val="hybridMultilevel"/>
    <w:tmpl w:val="6F0EC93E"/>
    <w:lvl w:ilvl="0" w:tplc="BE765AE8">
      <w:numFmt w:val="bullet"/>
      <w:lvlText w:val="-"/>
      <w:lvlJc w:val="left"/>
      <w:pPr>
        <w:ind w:left="1440" w:hanging="360"/>
      </w:pPr>
      <w:rPr>
        <w:rFonts w:ascii="Calibri" w:eastAsiaTheme="minorHAnsi" w:hAnsi="Calibri" w:cs="Calibri"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033B1B20"/>
    <w:multiLevelType w:val="hybridMultilevel"/>
    <w:tmpl w:val="B776B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70737"/>
    <w:multiLevelType w:val="hybridMultilevel"/>
    <w:tmpl w:val="EEE8E268"/>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E24FCF"/>
    <w:multiLevelType w:val="hybridMultilevel"/>
    <w:tmpl w:val="128A98C8"/>
    <w:lvl w:ilvl="0" w:tplc="489265DE">
      <w:start w:val="1"/>
      <w:numFmt w:val="lowerLetter"/>
      <w:lvlText w:val="%1)"/>
      <w:lvlJc w:val="left"/>
      <w:pPr>
        <w:ind w:left="712" w:hanging="360"/>
      </w:pPr>
      <w:rPr>
        <w:rFonts w:hint="default"/>
      </w:rPr>
    </w:lvl>
    <w:lvl w:ilvl="1" w:tplc="04260019" w:tentative="1">
      <w:start w:val="1"/>
      <w:numFmt w:val="lowerLetter"/>
      <w:lvlText w:val="%2."/>
      <w:lvlJc w:val="left"/>
      <w:pPr>
        <w:ind w:left="1432" w:hanging="360"/>
      </w:pPr>
    </w:lvl>
    <w:lvl w:ilvl="2" w:tplc="0426001B" w:tentative="1">
      <w:start w:val="1"/>
      <w:numFmt w:val="lowerRoman"/>
      <w:lvlText w:val="%3."/>
      <w:lvlJc w:val="right"/>
      <w:pPr>
        <w:ind w:left="2152" w:hanging="180"/>
      </w:pPr>
    </w:lvl>
    <w:lvl w:ilvl="3" w:tplc="0426000F" w:tentative="1">
      <w:start w:val="1"/>
      <w:numFmt w:val="decimal"/>
      <w:lvlText w:val="%4."/>
      <w:lvlJc w:val="left"/>
      <w:pPr>
        <w:ind w:left="2872" w:hanging="360"/>
      </w:pPr>
    </w:lvl>
    <w:lvl w:ilvl="4" w:tplc="04260019" w:tentative="1">
      <w:start w:val="1"/>
      <w:numFmt w:val="lowerLetter"/>
      <w:lvlText w:val="%5."/>
      <w:lvlJc w:val="left"/>
      <w:pPr>
        <w:ind w:left="3592" w:hanging="360"/>
      </w:pPr>
    </w:lvl>
    <w:lvl w:ilvl="5" w:tplc="0426001B" w:tentative="1">
      <w:start w:val="1"/>
      <w:numFmt w:val="lowerRoman"/>
      <w:lvlText w:val="%6."/>
      <w:lvlJc w:val="right"/>
      <w:pPr>
        <w:ind w:left="4312" w:hanging="180"/>
      </w:pPr>
    </w:lvl>
    <w:lvl w:ilvl="6" w:tplc="0426000F" w:tentative="1">
      <w:start w:val="1"/>
      <w:numFmt w:val="decimal"/>
      <w:lvlText w:val="%7."/>
      <w:lvlJc w:val="left"/>
      <w:pPr>
        <w:ind w:left="5032" w:hanging="360"/>
      </w:pPr>
    </w:lvl>
    <w:lvl w:ilvl="7" w:tplc="04260019" w:tentative="1">
      <w:start w:val="1"/>
      <w:numFmt w:val="lowerLetter"/>
      <w:lvlText w:val="%8."/>
      <w:lvlJc w:val="left"/>
      <w:pPr>
        <w:ind w:left="5752" w:hanging="360"/>
      </w:pPr>
    </w:lvl>
    <w:lvl w:ilvl="8" w:tplc="0426001B" w:tentative="1">
      <w:start w:val="1"/>
      <w:numFmt w:val="lowerRoman"/>
      <w:lvlText w:val="%9."/>
      <w:lvlJc w:val="right"/>
      <w:pPr>
        <w:ind w:left="6472" w:hanging="180"/>
      </w:pPr>
    </w:lvl>
  </w:abstractNum>
  <w:abstractNum w:abstractNumId="5" w15:restartNumberingAfterBreak="0">
    <w:nsid w:val="1B204994"/>
    <w:multiLevelType w:val="multilevel"/>
    <w:tmpl w:val="9BB60A72"/>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tabs>
          <w:tab w:val="num" w:pos="1140"/>
        </w:tabs>
        <w:ind w:left="114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lvlText w:val="%4."/>
      <w:lvlJc w:val="left"/>
      <w:pPr>
        <w:tabs>
          <w:tab w:val="num" w:pos="1080"/>
        </w:tabs>
        <w:ind w:left="1080" w:hanging="360"/>
      </w:pPr>
      <w:rPr>
        <w:rFonts w:cs="Times New Roman"/>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6" w15:restartNumberingAfterBreak="0">
    <w:nsid w:val="1B676F60"/>
    <w:multiLevelType w:val="hybridMultilevel"/>
    <w:tmpl w:val="346C7424"/>
    <w:lvl w:ilvl="0" w:tplc="A21EC7B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0B02847"/>
    <w:multiLevelType w:val="hybridMultilevel"/>
    <w:tmpl w:val="BC0490B2"/>
    <w:lvl w:ilvl="0" w:tplc="9C725CFC">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23401A20"/>
    <w:multiLevelType w:val="hybridMultilevel"/>
    <w:tmpl w:val="C0702C32"/>
    <w:lvl w:ilvl="0" w:tplc="D472C122">
      <w:start w:val="3"/>
      <w:numFmt w:val="upperRoman"/>
      <w:lvlText w:val="%1."/>
      <w:lvlJc w:val="left"/>
      <w:pPr>
        <w:tabs>
          <w:tab w:val="num" w:pos="1080"/>
        </w:tabs>
        <w:ind w:left="1080" w:hanging="72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39723E6"/>
    <w:multiLevelType w:val="hybridMultilevel"/>
    <w:tmpl w:val="DAE8A492"/>
    <w:lvl w:ilvl="0" w:tplc="0426000F">
      <w:start w:val="1"/>
      <w:numFmt w:val="decimal"/>
      <w:lvlText w:val="%1."/>
      <w:lvlJc w:val="left"/>
      <w:pPr>
        <w:tabs>
          <w:tab w:val="num" w:pos="1440"/>
        </w:tabs>
        <w:ind w:left="1440" w:hanging="360"/>
      </w:pPr>
      <w:rPr>
        <w:rFonts w:cs="Times New Roman"/>
      </w:rPr>
    </w:lvl>
    <w:lvl w:ilvl="1" w:tplc="04260019" w:tentative="1">
      <w:start w:val="1"/>
      <w:numFmt w:val="lowerLetter"/>
      <w:lvlText w:val="%2."/>
      <w:lvlJc w:val="left"/>
      <w:pPr>
        <w:tabs>
          <w:tab w:val="num" w:pos="2160"/>
        </w:tabs>
        <w:ind w:left="2160" w:hanging="360"/>
      </w:pPr>
      <w:rPr>
        <w:rFonts w:cs="Times New Roman"/>
      </w:rPr>
    </w:lvl>
    <w:lvl w:ilvl="2" w:tplc="0426001B" w:tentative="1">
      <w:start w:val="1"/>
      <w:numFmt w:val="lowerRoman"/>
      <w:lvlText w:val="%3."/>
      <w:lvlJc w:val="right"/>
      <w:pPr>
        <w:tabs>
          <w:tab w:val="num" w:pos="2880"/>
        </w:tabs>
        <w:ind w:left="2880" w:hanging="180"/>
      </w:pPr>
      <w:rPr>
        <w:rFonts w:cs="Times New Roman"/>
      </w:rPr>
    </w:lvl>
    <w:lvl w:ilvl="3" w:tplc="0426000F" w:tentative="1">
      <w:start w:val="1"/>
      <w:numFmt w:val="decimal"/>
      <w:lvlText w:val="%4."/>
      <w:lvlJc w:val="left"/>
      <w:pPr>
        <w:tabs>
          <w:tab w:val="num" w:pos="3600"/>
        </w:tabs>
        <w:ind w:left="3600" w:hanging="360"/>
      </w:pPr>
      <w:rPr>
        <w:rFonts w:cs="Times New Roman"/>
      </w:rPr>
    </w:lvl>
    <w:lvl w:ilvl="4" w:tplc="04260019" w:tentative="1">
      <w:start w:val="1"/>
      <w:numFmt w:val="lowerLetter"/>
      <w:lvlText w:val="%5."/>
      <w:lvlJc w:val="left"/>
      <w:pPr>
        <w:tabs>
          <w:tab w:val="num" w:pos="4320"/>
        </w:tabs>
        <w:ind w:left="4320" w:hanging="360"/>
      </w:pPr>
      <w:rPr>
        <w:rFonts w:cs="Times New Roman"/>
      </w:rPr>
    </w:lvl>
    <w:lvl w:ilvl="5" w:tplc="0426001B" w:tentative="1">
      <w:start w:val="1"/>
      <w:numFmt w:val="lowerRoman"/>
      <w:lvlText w:val="%6."/>
      <w:lvlJc w:val="right"/>
      <w:pPr>
        <w:tabs>
          <w:tab w:val="num" w:pos="5040"/>
        </w:tabs>
        <w:ind w:left="5040" w:hanging="180"/>
      </w:pPr>
      <w:rPr>
        <w:rFonts w:cs="Times New Roman"/>
      </w:rPr>
    </w:lvl>
    <w:lvl w:ilvl="6" w:tplc="0426000F" w:tentative="1">
      <w:start w:val="1"/>
      <w:numFmt w:val="decimal"/>
      <w:lvlText w:val="%7."/>
      <w:lvlJc w:val="left"/>
      <w:pPr>
        <w:tabs>
          <w:tab w:val="num" w:pos="5760"/>
        </w:tabs>
        <w:ind w:left="5760" w:hanging="360"/>
      </w:pPr>
      <w:rPr>
        <w:rFonts w:cs="Times New Roman"/>
      </w:rPr>
    </w:lvl>
    <w:lvl w:ilvl="7" w:tplc="04260019" w:tentative="1">
      <w:start w:val="1"/>
      <w:numFmt w:val="lowerLetter"/>
      <w:lvlText w:val="%8."/>
      <w:lvlJc w:val="left"/>
      <w:pPr>
        <w:tabs>
          <w:tab w:val="num" w:pos="6480"/>
        </w:tabs>
        <w:ind w:left="6480" w:hanging="360"/>
      </w:pPr>
      <w:rPr>
        <w:rFonts w:cs="Times New Roman"/>
      </w:rPr>
    </w:lvl>
    <w:lvl w:ilvl="8" w:tplc="0426001B" w:tentative="1">
      <w:start w:val="1"/>
      <w:numFmt w:val="lowerRoman"/>
      <w:lvlText w:val="%9."/>
      <w:lvlJc w:val="right"/>
      <w:pPr>
        <w:tabs>
          <w:tab w:val="num" w:pos="7200"/>
        </w:tabs>
        <w:ind w:left="7200" w:hanging="180"/>
      </w:pPr>
      <w:rPr>
        <w:rFonts w:cs="Times New Roman"/>
      </w:rPr>
    </w:lvl>
  </w:abstractNum>
  <w:abstractNum w:abstractNumId="10" w15:restartNumberingAfterBreak="0">
    <w:nsid w:val="306B45D9"/>
    <w:multiLevelType w:val="multilevel"/>
    <w:tmpl w:val="ACA01E78"/>
    <w:lvl w:ilvl="0">
      <w:start w:val="1"/>
      <w:numFmt w:val="decimal"/>
      <w:suff w:val="space"/>
      <w:lvlText w:val="%1."/>
      <w:lvlJc w:val="left"/>
      <w:pPr>
        <w:ind w:firstLine="567"/>
      </w:pPr>
      <w:rPr>
        <w:rFonts w:cs="Times New Roman" w:hint="default"/>
        <w:strike w:val="0"/>
        <w:color w:val="auto"/>
      </w:rPr>
    </w:lvl>
    <w:lvl w:ilvl="1">
      <w:start w:val="1"/>
      <w:numFmt w:val="decimal"/>
      <w:suff w:val="space"/>
      <w:lvlText w:val="%1.%2."/>
      <w:lvlJc w:val="left"/>
      <w:pPr>
        <w:ind w:left="567" w:firstLine="284"/>
      </w:pPr>
      <w:rPr>
        <w:rFonts w:cs="Times New Roman" w:hint="default"/>
      </w:rPr>
    </w:lvl>
    <w:lvl w:ilvl="2">
      <w:start w:val="1"/>
      <w:numFmt w:val="decimal"/>
      <w:suff w:val="space"/>
      <w:lvlText w:val="%1.%2.%3."/>
      <w:lvlJc w:val="left"/>
      <w:pPr>
        <w:ind w:left="851" w:firstLine="283"/>
      </w:pPr>
      <w:rPr>
        <w:rFonts w:cs="Times New Roman" w:hint="default"/>
      </w:rPr>
    </w:lvl>
    <w:lvl w:ilvl="3">
      <w:start w:val="1"/>
      <w:numFmt w:val="decimal"/>
      <w:suff w:val="space"/>
      <w:lvlText w:val="%1.%2.%3.%4."/>
      <w:lvlJc w:val="left"/>
      <w:pPr>
        <w:ind w:left="1134" w:firstLine="284"/>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388A3566"/>
    <w:multiLevelType w:val="multilevel"/>
    <w:tmpl w:val="9B8A808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2" w15:restartNumberingAfterBreak="0">
    <w:nsid w:val="3C1832F8"/>
    <w:multiLevelType w:val="multilevel"/>
    <w:tmpl w:val="5A0E588E"/>
    <w:lvl w:ilvl="0">
      <w:start w:val="4"/>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15:restartNumberingAfterBreak="0">
    <w:nsid w:val="3CED18B7"/>
    <w:multiLevelType w:val="hybridMultilevel"/>
    <w:tmpl w:val="2BE2E11A"/>
    <w:lvl w:ilvl="0" w:tplc="A21EC7B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E725142"/>
    <w:multiLevelType w:val="hybridMultilevel"/>
    <w:tmpl w:val="45C6131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9A4AE3"/>
    <w:multiLevelType w:val="hybridMultilevel"/>
    <w:tmpl w:val="4998AC56"/>
    <w:lvl w:ilvl="0" w:tplc="BE765AE8">
      <w:numFmt w:val="bullet"/>
      <w:lvlText w:val="-"/>
      <w:lvlJc w:val="left"/>
      <w:pPr>
        <w:ind w:left="1440" w:hanging="360"/>
      </w:pPr>
      <w:rPr>
        <w:rFonts w:ascii="Calibri" w:eastAsiaTheme="minorHAnsi" w:hAnsi="Calibri" w:cs="Calibri"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6" w15:restartNumberingAfterBreak="0">
    <w:nsid w:val="42BD05C6"/>
    <w:multiLevelType w:val="multilevel"/>
    <w:tmpl w:val="44BC63EC"/>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C75450"/>
    <w:multiLevelType w:val="multilevel"/>
    <w:tmpl w:val="24F05EE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50"/>
        </w:tabs>
        <w:ind w:left="750" w:hanging="390"/>
      </w:pPr>
      <w:rPr>
        <w:rFonts w:cs="Times New Roman" w:hint="default"/>
        <w:color w:val="auto"/>
      </w:rPr>
    </w:lvl>
    <w:lvl w:ilvl="2">
      <w:start w:val="1"/>
      <w:numFmt w:val="decimal"/>
      <w:isLgl/>
      <w:lvlText w:val="%1.%2.%3."/>
      <w:lvlJc w:val="left"/>
      <w:pPr>
        <w:tabs>
          <w:tab w:val="num" w:pos="1080"/>
        </w:tabs>
        <w:ind w:left="1080" w:hanging="720"/>
      </w:pPr>
      <w:rPr>
        <w:rFonts w:cs="Times New Roman" w:hint="default"/>
        <w:color w:val="auto"/>
      </w:rPr>
    </w:lvl>
    <w:lvl w:ilvl="3">
      <w:start w:val="1"/>
      <w:numFmt w:val="decimal"/>
      <w:isLgl/>
      <w:lvlText w:val="%1.%2.%3.%4."/>
      <w:lvlJc w:val="left"/>
      <w:pPr>
        <w:tabs>
          <w:tab w:val="num" w:pos="1080"/>
        </w:tabs>
        <w:ind w:left="1080" w:hanging="720"/>
      </w:pPr>
      <w:rPr>
        <w:rFonts w:cs="Times New Roman" w:hint="default"/>
        <w:color w:val="auto"/>
      </w:rPr>
    </w:lvl>
    <w:lvl w:ilvl="4">
      <w:start w:val="1"/>
      <w:numFmt w:val="decimal"/>
      <w:isLgl/>
      <w:lvlText w:val="%1.%2.%3.%4.%5."/>
      <w:lvlJc w:val="left"/>
      <w:pPr>
        <w:tabs>
          <w:tab w:val="num" w:pos="1440"/>
        </w:tabs>
        <w:ind w:left="1440" w:hanging="1080"/>
      </w:pPr>
      <w:rPr>
        <w:rFonts w:cs="Times New Roman" w:hint="default"/>
        <w:color w:val="auto"/>
      </w:rPr>
    </w:lvl>
    <w:lvl w:ilvl="5">
      <w:start w:val="1"/>
      <w:numFmt w:val="decimal"/>
      <w:isLgl/>
      <w:lvlText w:val="%1.%2.%3.%4.%5.%6."/>
      <w:lvlJc w:val="left"/>
      <w:pPr>
        <w:tabs>
          <w:tab w:val="num" w:pos="1440"/>
        </w:tabs>
        <w:ind w:left="1440" w:hanging="1080"/>
      </w:pPr>
      <w:rPr>
        <w:rFonts w:cs="Times New Roman" w:hint="default"/>
        <w:color w:val="auto"/>
      </w:rPr>
    </w:lvl>
    <w:lvl w:ilvl="6">
      <w:start w:val="1"/>
      <w:numFmt w:val="decimal"/>
      <w:isLgl/>
      <w:lvlText w:val="%1.%2.%3.%4.%5.%6.%7."/>
      <w:lvlJc w:val="left"/>
      <w:pPr>
        <w:tabs>
          <w:tab w:val="num" w:pos="1800"/>
        </w:tabs>
        <w:ind w:left="1800" w:hanging="1440"/>
      </w:pPr>
      <w:rPr>
        <w:rFonts w:cs="Times New Roman" w:hint="default"/>
        <w:color w:val="auto"/>
      </w:rPr>
    </w:lvl>
    <w:lvl w:ilvl="7">
      <w:start w:val="1"/>
      <w:numFmt w:val="decimal"/>
      <w:isLgl/>
      <w:lvlText w:val="%1.%2.%3.%4.%5.%6.%7.%8."/>
      <w:lvlJc w:val="left"/>
      <w:pPr>
        <w:tabs>
          <w:tab w:val="num" w:pos="1800"/>
        </w:tabs>
        <w:ind w:left="1800" w:hanging="1440"/>
      </w:pPr>
      <w:rPr>
        <w:rFonts w:cs="Times New Roman" w:hint="default"/>
        <w:color w:val="auto"/>
      </w:rPr>
    </w:lvl>
    <w:lvl w:ilvl="8">
      <w:start w:val="1"/>
      <w:numFmt w:val="decimal"/>
      <w:isLgl/>
      <w:lvlText w:val="%1.%2.%3.%4.%5.%6.%7.%8.%9."/>
      <w:lvlJc w:val="left"/>
      <w:pPr>
        <w:tabs>
          <w:tab w:val="num" w:pos="2160"/>
        </w:tabs>
        <w:ind w:left="2160" w:hanging="1800"/>
      </w:pPr>
      <w:rPr>
        <w:rFonts w:cs="Times New Roman" w:hint="default"/>
        <w:color w:val="auto"/>
      </w:rPr>
    </w:lvl>
  </w:abstractNum>
  <w:abstractNum w:abstractNumId="18" w15:restartNumberingAfterBreak="0">
    <w:nsid w:val="45406513"/>
    <w:multiLevelType w:val="multilevel"/>
    <w:tmpl w:val="B960262E"/>
    <w:lvl w:ilvl="0">
      <w:start w:val="1"/>
      <w:numFmt w:val="decimal"/>
      <w:suff w:val="space"/>
      <w:lvlText w:val="%1."/>
      <w:lvlJc w:val="left"/>
      <w:pPr>
        <w:ind w:left="153" w:firstLine="567"/>
      </w:pPr>
      <w:rPr>
        <w:rFonts w:cs="Times New Roman" w:hint="default"/>
        <w:i w:val="0"/>
      </w:rPr>
    </w:lvl>
    <w:lvl w:ilvl="1">
      <w:start w:val="1"/>
      <w:numFmt w:val="decimal"/>
      <w:suff w:val="space"/>
      <w:lvlText w:val="%1.%2."/>
      <w:lvlJc w:val="left"/>
      <w:pPr>
        <w:ind w:left="333" w:firstLine="567"/>
      </w:pPr>
      <w:rPr>
        <w:rFonts w:cs="Times New Roman" w:hint="default"/>
        <w:i w:val="0"/>
        <w:strike w:val="0"/>
        <w:sz w:val="20"/>
        <w:szCs w:val="20"/>
      </w:rPr>
    </w:lvl>
    <w:lvl w:ilvl="2">
      <w:start w:val="1"/>
      <w:numFmt w:val="decimal"/>
      <w:suff w:val="space"/>
      <w:lvlText w:val="%1.%2.%3."/>
      <w:lvlJc w:val="left"/>
      <w:pPr>
        <w:ind w:left="1134" w:firstLine="567"/>
      </w:pPr>
      <w:rPr>
        <w:rFonts w:cs="Times New Roman" w:hint="default"/>
        <w:strike w:val="0"/>
      </w:rPr>
    </w:lvl>
    <w:lvl w:ilvl="3">
      <w:start w:val="1"/>
      <w:numFmt w:val="decimal"/>
      <w:lvlText w:val="%1.%2.%3.%4."/>
      <w:lvlJc w:val="left"/>
      <w:pPr>
        <w:tabs>
          <w:tab w:val="num" w:pos="1800"/>
        </w:tabs>
        <w:ind w:left="1701" w:firstLine="56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4A6254E2"/>
    <w:multiLevelType w:val="hybridMultilevel"/>
    <w:tmpl w:val="4B602852"/>
    <w:lvl w:ilvl="0" w:tplc="FA66D5B6">
      <w:start w:val="1"/>
      <w:numFmt w:val="decimal"/>
      <w:lvlText w:val="%1."/>
      <w:lvlJc w:val="left"/>
      <w:pPr>
        <w:ind w:left="720" w:hanging="360"/>
      </w:pPr>
      <w:rPr>
        <w:rFonts w:eastAsia="Arial" w:hint="default"/>
        <w:color w:val="414142"/>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DD518CC"/>
    <w:multiLevelType w:val="hybridMultilevel"/>
    <w:tmpl w:val="1EB67D22"/>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B26F82"/>
    <w:multiLevelType w:val="multilevel"/>
    <w:tmpl w:val="B290AB2C"/>
    <w:lvl w:ilvl="0">
      <w:start w:val="5"/>
      <w:numFmt w:val="decimal"/>
      <w:lvlText w:val="%1."/>
      <w:lvlJc w:val="left"/>
      <w:pPr>
        <w:tabs>
          <w:tab w:val="num" w:pos="480"/>
        </w:tabs>
        <w:ind w:left="480" w:hanging="480"/>
      </w:pPr>
      <w:rPr>
        <w:rFonts w:cs="Times New Roman" w:hint="default"/>
      </w:rPr>
    </w:lvl>
    <w:lvl w:ilvl="1">
      <w:start w:val="10"/>
      <w:numFmt w:val="decimal"/>
      <w:lvlText w:val="%1.%2."/>
      <w:lvlJc w:val="left"/>
      <w:pPr>
        <w:tabs>
          <w:tab w:val="num" w:pos="660"/>
        </w:tabs>
        <w:ind w:left="66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2" w15:restartNumberingAfterBreak="0">
    <w:nsid w:val="56861DEE"/>
    <w:multiLevelType w:val="multilevel"/>
    <w:tmpl w:val="9D7E8E6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bullet"/>
      <w:lvlText w:val=""/>
      <w:lvlJc w:val="left"/>
      <w:pPr>
        <w:ind w:left="107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85B677B"/>
    <w:multiLevelType w:val="hybridMultilevel"/>
    <w:tmpl w:val="3D3A3670"/>
    <w:lvl w:ilvl="0" w:tplc="BE765AE8">
      <w:numFmt w:val="bullet"/>
      <w:lvlText w:val="-"/>
      <w:lvlJc w:val="left"/>
      <w:pPr>
        <w:ind w:left="1440" w:hanging="360"/>
      </w:pPr>
      <w:rPr>
        <w:rFonts w:ascii="Calibri" w:eastAsiaTheme="minorHAnsi" w:hAnsi="Calibri" w:cs="Calibri"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4" w15:restartNumberingAfterBreak="0">
    <w:nsid w:val="5F396134"/>
    <w:multiLevelType w:val="hybridMultilevel"/>
    <w:tmpl w:val="8982BFEA"/>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2C478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15:restartNumberingAfterBreak="0">
    <w:nsid w:val="68B42046"/>
    <w:multiLevelType w:val="hybridMultilevel"/>
    <w:tmpl w:val="AB3EF4E6"/>
    <w:lvl w:ilvl="0" w:tplc="07C8F16E">
      <w:start w:val="1"/>
      <w:numFmt w:val="decimal"/>
      <w:lvlText w:val="%1."/>
      <w:lvlJc w:val="left"/>
      <w:pPr>
        <w:ind w:left="720" w:hanging="360"/>
      </w:pPr>
      <w:rPr>
        <w:rFonts w:eastAsia="Arial" w:hint="default"/>
        <w:color w:val="414142"/>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B457D48"/>
    <w:multiLevelType w:val="multilevel"/>
    <w:tmpl w:val="ACA01E78"/>
    <w:lvl w:ilvl="0">
      <w:start w:val="1"/>
      <w:numFmt w:val="decimal"/>
      <w:suff w:val="space"/>
      <w:lvlText w:val="%1."/>
      <w:lvlJc w:val="left"/>
      <w:pPr>
        <w:ind w:firstLine="567"/>
      </w:pPr>
      <w:rPr>
        <w:rFonts w:cs="Times New Roman" w:hint="default"/>
        <w:strike w:val="0"/>
        <w:color w:val="auto"/>
      </w:rPr>
    </w:lvl>
    <w:lvl w:ilvl="1">
      <w:start w:val="1"/>
      <w:numFmt w:val="decimal"/>
      <w:suff w:val="space"/>
      <w:lvlText w:val="%1.%2."/>
      <w:lvlJc w:val="left"/>
      <w:pPr>
        <w:ind w:left="567" w:firstLine="284"/>
      </w:pPr>
      <w:rPr>
        <w:rFonts w:cs="Times New Roman" w:hint="default"/>
      </w:rPr>
    </w:lvl>
    <w:lvl w:ilvl="2">
      <w:start w:val="1"/>
      <w:numFmt w:val="decimal"/>
      <w:suff w:val="space"/>
      <w:lvlText w:val="%1.%2.%3."/>
      <w:lvlJc w:val="left"/>
      <w:pPr>
        <w:ind w:left="852" w:firstLine="283"/>
      </w:pPr>
      <w:rPr>
        <w:rFonts w:cs="Times New Roman" w:hint="default"/>
      </w:rPr>
    </w:lvl>
    <w:lvl w:ilvl="3">
      <w:start w:val="1"/>
      <w:numFmt w:val="decimal"/>
      <w:suff w:val="space"/>
      <w:lvlText w:val="%1.%2.%3.%4."/>
      <w:lvlJc w:val="left"/>
      <w:pPr>
        <w:ind w:left="1134" w:firstLine="284"/>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6F736CF5"/>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9" w15:restartNumberingAfterBreak="0">
    <w:nsid w:val="71DB2B64"/>
    <w:multiLevelType w:val="hybridMultilevel"/>
    <w:tmpl w:val="4AF2AC5C"/>
    <w:lvl w:ilvl="0" w:tplc="0409000F">
      <w:start w:val="1"/>
      <w:numFmt w:val="decimal"/>
      <w:lvlText w:val="%1."/>
      <w:lvlJc w:val="left"/>
      <w:pPr>
        <w:tabs>
          <w:tab w:val="num" w:pos="1080"/>
        </w:tabs>
        <w:ind w:left="1080" w:hanging="360"/>
      </w:pPr>
      <w:rPr>
        <w:rFonts w:cs="Times New Roman"/>
      </w:rPr>
    </w:lvl>
    <w:lvl w:ilvl="1" w:tplc="73723534">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0" w15:restartNumberingAfterBreak="0">
    <w:nsid w:val="72A32CBF"/>
    <w:multiLevelType w:val="hybridMultilevel"/>
    <w:tmpl w:val="D402E05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5A57A52"/>
    <w:multiLevelType w:val="hybridMultilevel"/>
    <w:tmpl w:val="52F63F84"/>
    <w:lvl w:ilvl="0" w:tplc="415E362A">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2" w15:restartNumberingAfterBreak="0">
    <w:nsid w:val="764F7E6C"/>
    <w:multiLevelType w:val="hybridMultilevel"/>
    <w:tmpl w:val="6C822404"/>
    <w:lvl w:ilvl="0" w:tplc="04260001">
      <w:start w:val="1"/>
      <w:numFmt w:val="bullet"/>
      <w:lvlText w:val=""/>
      <w:lvlJc w:val="left"/>
      <w:pPr>
        <w:tabs>
          <w:tab w:val="num" w:pos="780"/>
        </w:tabs>
        <w:ind w:left="780" w:hanging="360"/>
      </w:pPr>
      <w:rPr>
        <w:rFonts w:ascii="Symbol" w:hAnsi="Symbol" w:hint="default"/>
      </w:rPr>
    </w:lvl>
    <w:lvl w:ilvl="1" w:tplc="04260003" w:tentative="1">
      <w:start w:val="1"/>
      <w:numFmt w:val="bullet"/>
      <w:lvlText w:val="o"/>
      <w:lvlJc w:val="left"/>
      <w:pPr>
        <w:tabs>
          <w:tab w:val="num" w:pos="1500"/>
        </w:tabs>
        <w:ind w:left="1500" w:hanging="360"/>
      </w:pPr>
      <w:rPr>
        <w:rFonts w:ascii="Courier New" w:hAnsi="Courier New" w:hint="default"/>
      </w:rPr>
    </w:lvl>
    <w:lvl w:ilvl="2" w:tplc="04260005" w:tentative="1">
      <w:start w:val="1"/>
      <w:numFmt w:val="bullet"/>
      <w:lvlText w:val=""/>
      <w:lvlJc w:val="left"/>
      <w:pPr>
        <w:tabs>
          <w:tab w:val="num" w:pos="2220"/>
        </w:tabs>
        <w:ind w:left="2220" w:hanging="360"/>
      </w:pPr>
      <w:rPr>
        <w:rFonts w:ascii="Wingdings" w:hAnsi="Wingdings" w:hint="default"/>
      </w:rPr>
    </w:lvl>
    <w:lvl w:ilvl="3" w:tplc="04260001" w:tentative="1">
      <w:start w:val="1"/>
      <w:numFmt w:val="bullet"/>
      <w:lvlText w:val=""/>
      <w:lvlJc w:val="left"/>
      <w:pPr>
        <w:tabs>
          <w:tab w:val="num" w:pos="2940"/>
        </w:tabs>
        <w:ind w:left="2940" w:hanging="360"/>
      </w:pPr>
      <w:rPr>
        <w:rFonts w:ascii="Symbol" w:hAnsi="Symbol" w:hint="default"/>
      </w:rPr>
    </w:lvl>
    <w:lvl w:ilvl="4" w:tplc="04260003" w:tentative="1">
      <w:start w:val="1"/>
      <w:numFmt w:val="bullet"/>
      <w:lvlText w:val="o"/>
      <w:lvlJc w:val="left"/>
      <w:pPr>
        <w:tabs>
          <w:tab w:val="num" w:pos="3660"/>
        </w:tabs>
        <w:ind w:left="3660" w:hanging="360"/>
      </w:pPr>
      <w:rPr>
        <w:rFonts w:ascii="Courier New" w:hAnsi="Courier New" w:hint="default"/>
      </w:rPr>
    </w:lvl>
    <w:lvl w:ilvl="5" w:tplc="04260005" w:tentative="1">
      <w:start w:val="1"/>
      <w:numFmt w:val="bullet"/>
      <w:lvlText w:val=""/>
      <w:lvlJc w:val="left"/>
      <w:pPr>
        <w:tabs>
          <w:tab w:val="num" w:pos="4380"/>
        </w:tabs>
        <w:ind w:left="4380" w:hanging="360"/>
      </w:pPr>
      <w:rPr>
        <w:rFonts w:ascii="Wingdings" w:hAnsi="Wingdings" w:hint="default"/>
      </w:rPr>
    </w:lvl>
    <w:lvl w:ilvl="6" w:tplc="04260001" w:tentative="1">
      <w:start w:val="1"/>
      <w:numFmt w:val="bullet"/>
      <w:lvlText w:val=""/>
      <w:lvlJc w:val="left"/>
      <w:pPr>
        <w:tabs>
          <w:tab w:val="num" w:pos="5100"/>
        </w:tabs>
        <w:ind w:left="5100" w:hanging="360"/>
      </w:pPr>
      <w:rPr>
        <w:rFonts w:ascii="Symbol" w:hAnsi="Symbol" w:hint="default"/>
      </w:rPr>
    </w:lvl>
    <w:lvl w:ilvl="7" w:tplc="04260003" w:tentative="1">
      <w:start w:val="1"/>
      <w:numFmt w:val="bullet"/>
      <w:lvlText w:val="o"/>
      <w:lvlJc w:val="left"/>
      <w:pPr>
        <w:tabs>
          <w:tab w:val="num" w:pos="5820"/>
        </w:tabs>
        <w:ind w:left="5820" w:hanging="360"/>
      </w:pPr>
      <w:rPr>
        <w:rFonts w:ascii="Courier New" w:hAnsi="Courier New" w:hint="default"/>
      </w:rPr>
    </w:lvl>
    <w:lvl w:ilvl="8" w:tplc="04260005" w:tentative="1">
      <w:start w:val="1"/>
      <w:numFmt w:val="bullet"/>
      <w:lvlText w:val=""/>
      <w:lvlJc w:val="left"/>
      <w:pPr>
        <w:tabs>
          <w:tab w:val="num" w:pos="6540"/>
        </w:tabs>
        <w:ind w:left="6540" w:hanging="360"/>
      </w:pPr>
      <w:rPr>
        <w:rFonts w:ascii="Wingdings" w:hAnsi="Wingdings" w:hint="default"/>
      </w:rPr>
    </w:lvl>
  </w:abstractNum>
  <w:abstractNum w:abstractNumId="33" w15:restartNumberingAfterBreak="0">
    <w:nsid w:val="79C546F2"/>
    <w:multiLevelType w:val="hybridMultilevel"/>
    <w:tmpl w:val="CA6AE648"/>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16cid:durableId="503593147">
    <w:abstractNumId w:val="17"/>
  </w:num>
  <w:num w:numId="2" w16cid:durableId="277181910">
    <w:abstractNumId w:val="12"/>
  </w:num>
  <w:num w:numId="3" w16cid:durableId="1409309826">
    <w:abstractNumId w:val="8"/>
  </w:num>
  <w:num w:numId="4" w16cid:durableId="1787387825">
    <w:abstractNumId w:val="28"/>
  </w:num>
  <w:num w:numId="5" w16cid:durableId="1025251129">
    <w:abstractNumId w:val="24"/>
  </w:num>
  <w:num w:numId="6" w16cid:durableId="616529086">
    <w:abstractNumId w:val="32"/>
  </w:num>
  <w:num w:numId="7" w16cid:durableId="2072345060">
    <w:abstractNumId w:val="33"/>
  </w:num>
  <w:num w:numId="8" w16cid:durableId="1330792014">
    <w:abstractNumId w:val="25"/>
  </w:num>
  <w:num w:numId="9" w16cid:durableId="1949116152">
    <w:abstractNumId w:val="20"/>
  </w:num>
  <w:num w:numId="10" w16cid:durableId="624316409">
    <w:abstractNumId w:val="3"/>
  </w:num>
  <w:num w:numId="11" w16cid:durableId="2028293470">
    <w:abstractNumId w:val="14"/>
  </w:num>
  <w:num w:numId="12" w16cid:durableId="540434238">
    <w:abstractNumId w:val="29"/>
  </w:num>
  <w:num w:numId="13" w16cid:durableId="2139031092">
    <w:abstractNumId w:val="7"/>
  </w:num>
  <w:num w:numId="14" w16cid:durableId="2635763">
    <w:abstractNumId w:val="9"/>
  </w:num>
  <w:num w:numId="15" w16cid:durableId="1831291436">
    <w:abstractNumId w:val="18"/>
  </w:num>
  <w:num w:numId="16" w16cid:durableId="1570458421">
    <w:abstractNumId w:val="5"/>
  </w:num>
  <w:num w:numId="17" w16cid:durableId="1870801177">
    <w:abstractNumId w:val="21"/>
  </w:num>
  <w:num w:numId="18" w16cid:durableId="1650328834">
    <w:abstractNumId w:val="11"/>
  </w:num>
  <w:num w:numId="19" w16cid:durableId="427237509">
    <w:abstractNumId w:val="27"/>
  </w:num>
  <w:num w:numId="20" w16cid:durableId="1033388204">
    <w:abstractNumId w:val="10"/>
  </w:num>
  <w:num w:numId="21" w16cid:durableId="1264607971">
    <w:abstractNumId w:val="31"/>
  </w:num>
  <w:num w:numId="22" w16cid:durableId="867790971">
    <w:abstractNumId w:val="0"/>
  </w:num>
  <w:num w:numId="23" w16cid:durableId="2091199466">
    <w:abstractNumId w:val="2"/>
  </w:num>
  <w:num w:numId="24" w16cid:durableId="812138852">
    <w:abstractNumId w:val="4"/>
  </w:num>
  <w:num w:numId="25" w16cid:durableId="1309478610">
    <w:abstractNumId w:val="6"/>
  </w:num>
  <w:num w:numId="26" w16cid:durableId="2090612591">
    <w:abstractNumId w:val="13"/>
  </w:num>
  <w:num w:numId="27" w16cid:durableId="544567892">
    <w:abstractNumId w:val="30"/>
  </w:num>
  <w:num w:numId="28" w16cid:durableId="1864710066">
    <w:abstractNumId w:val="26"/>
  </w:num>
  <w:num w:numId="29" w16cid:durableId="827525958">
    <w:abstractNumId w:val="19"/>
  </w:num>
  <w:num w:numId="30" w16cid:durableId="600065546">
    <w:abstractNumId w:val="1"/>
  </w:num>
  <w:num w:numId="31" w16cid:durableId="607473737">
    <w:abstractNumId w:val="23"/>
  </w:num>
  <w:num w:numId="32" w16cid:durableId="1902449315">
    <w:abstractNumId w:val="15"/>
  </w:num>
  <w:num w:numId="33" w16cid:durableId="1554265876">
    <w:abstractNumId w:val="16"/>
  </w:num>
  <w:num w:numId="34" w16cid:durableId="12991895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666"/>
    <w:rsid w:val="0000063B"/>
    <w:rsid w:val="00000CD4"/>
    <w:rsid w:val="00001A6F"/>
    <w:rsid w:val="0000535B"/>
    <w:rsid w:val="00013C58"/>
    <w:rsid w:val="00016979"/>
    <w:rsid w:val="0002383D"/>
    <w:rsid w:val="0002419C"/>
    <w:rsid w:val="000265A2"/>
    <w:rsid w:val="0003010D"/>
    <w:rsid w:val="00030E3D"/>
    <w:rsid w:val="0003747B"/>
    <w:rsid w:val="000433B5"/>
    <w:rsid w:val="00044BC3"/>
    <w:rsid w:val="00052106"/>
    <w:rsid w:val="0005533F"/>
    <w:rsid w:val="00057236"/>
    <w:rsid w:val="00060057"/>
    <w:rsid w:val="0006108A"/>
    <w:rsid w:val="0006168F"/>
    <w:rsid w:val="00061AF1"/>
    <w:rsid w:val="00063040"/>
    <w:rsid w:val="00067A03"/>
    <w:rsid w:val="00070E9C"/>
    <w:rsid w:val="000720A4"/>
    <w:rsid w:val="00072EB3"/>
    <w:rsid w:val="0007499A"/>
    <w:rsid w:val="00075260"/>
    <w:rsid w:val="00075CAE"/>
    <w:rsid w:val="00085D50"/>
    <w:rsid w:val="0008767A"/>
    <w:rsid w:val="00092E2B"/>
    <w:rsid w:val="00093B1C"/>
    <w:rsid w:val="00094CBF"/>
    <w:rsid w:val="000955F2"/>
    <w:rsid w:val="000A6E14"/>
    <w:rsid w:val="000B055E"/>
    <w:rsid w:val="000B29F2"/>
    <w:rsid w:val="000B3F3C"/>
    <w:rsid w:val="000C1BA4"/>
    <w:rsid w:val="000C1C65"/>
    <w:rsid w:val="000C2673"/>
    <w:rsid w:val="000D0D0C"/>
    <w:rsid w:val="000D4682"/>
    <w:rsid w:val="000D50D1"/>
    <w:rsid w:val="000D5BE1"/>
    <w:rsid w:val="000E13D6"/>
    <w:rsid w:val="000F60DE"/>
    <w:rsid w:val="000F65BB"/>
    <w:rsid w:val="00100732"/>
    <w:rsid w:val="00101443"/>
    <w:rsid w:val="00102EBF"/>
    <w:rsid w:val="00102ED0"/>
    <w:rsid w:val="00103375"/>
    <w:rsid w:val="00105B5B"/>
    <w:rsid w:val="0011072A"/>
    <w:rsid w:val="0011157C"/>
    <w:rsid w:val="001115BD"/>
    <w:rsid w:val="00111E89"/>
    <w:rsid w:val="00140F6F"/>
    <w:rsid w:val="00154F46"/>
    <w:rsid w:val="001562B7"/>
    <w:rsid w:val="001654C4"/>
    <w:rsid w:val="00166362"/>
    <w:rsid w:val="00166ACB"/>
    <w:rsid w:val="00166B67"/>
    <w:rsid w:val="00166D5C"/>
    <w:rsid w:val="00167087"/>
    <w:rsid w:val="0018006B"/>
    <w:rsid w:val="00184AAB"/>
    <w:rsid w:val="00193229"/>
    <w:rsid w:val="00197AEA"/>
    <w:rsid w:val="001A2061"/>
    <w:rsid w:val="001A37D1"/>
    <w:rsid w:val="001A3EC2"/>
    <w:rsid w:val="001A46C9"/>
    <w:rsid w:val="001A6919"/>
    <w:rsid w:val="001A7D33"/>
    <w:rsid w:val="001B0B67"/>
    <w:rsid w:val="001B490C"/>
    <w:rsid w:val="001B4CBF"/>
    <w:rsid w:val="001C0777"/>
    <w:rsid w:val="001C2176"/>
    <w:rsid w:val="001C2CAA"/>
    <w:rsid w:val="001C4269"/>
    <w:rsid w:val="001C7C5A"/>
    <w:rsid w:val="001D7451"/>
    <w:rsid w:val="001E10C1"/>
    <w:rsid w:val="001E159D"/>
    <w:rsid w:val="001E20EC"/>
    <w:rsid w:val="001E6342"/>
    <w:rsid w:val="001E74BC"/>
    <w:rsid w:val="001F4083"/>
    <w:rsid w:val="001F53A6"/>
    <w:rsid w:val="001F5C05"/>
    <w:rsid w:val="001F62C8"/>
    <w:rsid w:val="001F7747"/>
    <w:rsid w:val="00205BE7"/>
    <w:rsid w:val="00206B55"/>
    <w:rsid w:val="0021038F"/>
    <w:rsid w:val="00210836"/>
    <w:rsid w:val="00213D0C"/>
    <w:rsid w:val="0021674A"/>
    <w:rsid w:val="00221617"/>
    <w:rsid w:val="00221EC4"/>
    <w:rsid w:val="002307BB"/>
    <w:rsid w:val="00232693"/>
    <w:rsid w:val="00233DDF"/>
    <w:rsid w:val="00233F3E"/>
    <w:rsid w:val="002345DA"/>
    <w:rsid w:val="00234DCD"/>
    <w:rsid w:val="00235559"/>
    <w:rsid w:val="0024635A"/>
    <w:rsid w:val="00254C84"/>
    <w:rsid w:val="00255CD9"/>
    <w:rsid w:val="0025705C"/>
    <w:rsid w:val="0025716D"/>
    <w:rsid w:val="00261B3F"/>
    <w:rsid w:val="00270584"/>
    <w:rsid w:val="00271BE7"/>
    <w:rsid w:val="002755CF"/>
    <w:rsid w:val="00276E5D"/>
    <w:rsid w:val="002812A8"/>
    <w:rsid w:val="002814C7"/>
    <w:rsid w:val="00285455"/>
    <w:rsid w:val="002862CD"/>
    <w:rsid w:val="00287A12"/>
    <w:rsid w:val="00287B3B"/>
    <w:rsid w:val="00287E6D"/>
    <w:rsid w:val="00290919"/>
    <w:rsid w:val="00293614"/>
    <w:rsid w:val="00293FB7"/>
    <w:rsid w:val="00295018"/>
    <w:rsid w:val="00295C15"/>
    <w:rsid w:val="00296123"/>
    <w:rsid w:val="002A4CF9"/>
    <w:rsid w:val="002A7C6E"/>
    <w:rsid w:val="002B13A6"/>
    <w:rsid w:val="002C4C93"/>
    <w:rsid w:val="002C7F76"/>
    <w:rsid w:val="002D239D"/>
    <w:rsid w:val="002D4A08"/>
    <w:rsid w:val="002D4CBF"/>
    <w:rsid w:val="002D6C36"/>
    <w:rsid w:val="002E104B"/>
    <w:rsid w:val="002E2555"/>
    <w:rsid w:val="002E7FE8"/>
    <w:rsid w:val="002F138A"/>
    <w:rsid w:val="002F2D73"/>
    <w:rsid w:val="002F320D"/>
    <w:rsid w:val="002F6320"/>
    <w:rsid w:val="003015DE"/>
    <w:rsid w:val="00301C26"/>
    <w:rsid w:val="0030210E"/>
    <w:rsid w:val="003025FA"/>
    <w:rsid w:val="00310A2A"/>
    <w:rsid w:val="003124F4"/>
    <w:rsid w:val="00314E73"/>
    <w:rsid w:val="00314F6F"/>
    <w:rsid w:val="003178ED"/>
    <w:rsid w:val="00324C56"/>
    <w:rsid w:val="00331FE0"/>
    <w:rsid w:val="003345EC"/>
    <w:rsid w:val="00335734"/>
    <w:rsid w:val="0034311D"/>
    <w:rsid w:val="003450A1"/>
    <w:rsid w:val="00345E0C"/>
    <w:rsid w:val="00350C2D"/>
    <w:rsid w:val="00350FF0"/>
    <w:rsid w:val="003531D7"/>
    <w:rsid w:val="0035491A"/>
    <w:rsid w:val="00354F00"/>
    <w:rsid w:val="0035658A"/>
    <w:rsid w:val="003627BC"/>
    <w:rsid w:val="00363894"/>
    <w:rsid w:val="00366BA2"/>
    <w:rsid w:val="00366F2E"/>
    <w:rsid w:val="0037467A"/>
    <w:rsid w:val="00376FF2"/>
    <w:rsid w:val="0037782A"/>
    <w:rsid w:val="00380031"/>
    <w:rsid w:val="00380407"/>
    <w:rsid w:val="00382277"/>
    <w:rsid w:val="00383D5E"/>
    <w:rsid w:val="00384CC6"/>
    <w:rsid w:val="0038502F"/>
    <w:rsid w:val="0038770B"/>
    <w:rsid w:val="00387CCA"/>
    <w:rsid w:val="00390169"/>
    <w:rsid w:val="00394288"/>
    <w:rsid w:val="003970B0"/>
    <w:rsid w:val="003A5358"/>
    <w:rsid w:val="003B1728"/>
    <w:rsid w:val="003B2585"/>
    <w:rsid w:val="003B6684"/>
    <w:rsid w:val="003B7F91"/>
    <w:rsid w:val="003C0630"/>
    <w:rsid w:val="003C268F"/>
    <w:rsid w:val="003C4515"/>
    <w:rsid w:val="003C5377"/>
    <w:rsid w:val="003C7BFA"/>
    <w:rsid w:val="003D003A"/>
    <w:rsid w:val="003D36B8"/>
    <w:rsid w:val="003D4E6C"/>
    <w:rsid w:val="003D6D57"/>
    <w:rsid w:val="003E335B"/>
    <w:rsid w:val="003E6F1C"/>
    <w:rsid w:val="003F1598"/>
    <w:rsid w:val="003F33C9"/>
    <w:rsid w:val="003F495D"/>
    <w:rsid w:val="003F6939"/>
    <w:rsid w:val="00400AF2"/>
    <w:rsid w:val="00403990"/>
    <w:rsid w:val="00406D1A"/>
    <w:rsid w:val="0041153E"/>
    <w:rsid w:val="00411C11"/>
    <w:rsid w:val="00411F65"/>
    <w:rsid w:val="00413542"/>
    <w:rsid w:val="0041398E"/>
    <w:rsid w:val="00413F07"/>
    <w:rsid w:val="00421292"/>
    <w:rsid w:val="004305A1"/>
    <w:rsid w:val="00432A82"/>
    <w:rsid w:val="00432E17"/>
    <w:rsid w:val="00433268"/>
    <w:rsid w:val="0043765D"/>
    <w:rsid w:val="00441E15"/>
    <w:rsid w:val="00450ED6"/>
    <w:rsid w:val="00454C49"/>
    <w:rsid w:val="00455DA3"/>
    <w:rsid w:val="004609A9"/>
    <w:rsid w:val="00463427"/>
    <w:rsid w:val="00463BC9"/>
    <w:rsid w:val="00464D7B"/>
    <w:rsid w:val="00470D35"/>
    <w:rsid w:val="004758D8"/>
    <w:rsid w:val="00477F06"/>
    <w:rsid w:val="0048579A"/>
    <w:rsid w:val="00486CB7"/>
    <w:rsid w:val="0048760A"/>
    <w:rsid w:val="00490586"/>
    <w:rsid w:val="004920CE"/>
    <w:rsid w:val="00492B22"/>
    <w:rsid w:val="00492F03"/>
    <w:rsid w:val="004957D8"/>
    <w:rsid w:val="00495FD4"/>
    <w:rsid w:val="00496D37"/>
    <w:rsid w:val="004A50C1"/>
    <w:rsid w:val="004B0C58"/>
    <w:rsid w:val="004B470C"/>
    <w:rsid w:val="004B6F27"/>
    <w:rsid w:val="004C073B"/>
    <w:rsid w:val="004C7B30"/>
    <w:rsid w:val="004D0D52"/>
    <w:rsid w:val="004D2617"/>
    <w:rsid w:val="004D619B"/>
    <w:rsid w:val="004E478F"/>
    <w:rsid w:val="004E6688"/>
    <w:rsid w:val="004F258A"/>
    <w:rsid w:val="004F44D1"/>
    <w:rsid w:val="00500734"/>
    <w:rsid w:val="00511B6D"/>
    <w:rsid w:val="00515812"/>
    <w:rsid w:val="005178ED"/>
    <w:rsid w:val="005214B5"/>
    <w:rsid w:val="00523B5D"/>
    <w:rsid w:val="00524803"/>
    <w:rsid w:val="005308FD"/>
    <w:rsid w:val="0053199D"/>
    <w:rsid w:val="00532A13"/>
    <w:rsid w:val="00534D6A"/>
    <w:rsid w:val="00537606"/>
    <w:rsid w:val="00541757"/>
    <w:rsid w:val="00543E97"/>
    <w:rsid w:val="00544CF8"/>
    <w:rsid w:val="00547063"/>
    <w:rsid w:val="00550184"/>
    <w:rsid w:val="0055065B"/>
    <w:rsid w:val="005520B9"/>
    <w:rsid w:val="005523C3"/>
    <w:rsid w:val="0055514E"/>
    <w:rsid w:val="00557E2D"/>
    <w:rsid w:val="0056139F"/>
    <w:rsid w:val="0057384A"/>
    <w:rsid w:val="0057509D"/>
    <w:rsid w:val="00575BB7"/>
    <w:rsid w:val="00575DC6"/>
    <w:rsid w:val="00577102"/>
    <w:rsid w:val="0058463F"/>
    <w:rsid w:val="00587CEE"/>
    <w:rsid w:val="00590EBA"/>
    <w:rsid w:val="00592788"/>
    <w:rsid w:val="005C2F7F"/>
    <w:rsid w:val="005D0C58"/>
    <w:rsid w:val="005D20AF"/>
    <w:rsid w:val="005D69AD"/>
    <w:rsid w:val="005D76FE"/>
    <w:rsid w:val="005D7FDA"/>
    <w:rsid w:val="005E0397"/>
    <w:rsid w:val="005E1196"/>
    <w:rsid w:val="005E14E8"/>
    <w:rsid w:val="005E509B"/>
    <w:rsid w:val="005F0C31"/>
    <w:rsid w:val="005F2B10"/>
    <w:rsid w:val="005F336D"/>
    <w:rsid w:val="005F5F5B"/>
    <w:rsid w:val="0060085F"/>
    <w:rsid w:val="00601D56"/>
    <w:rsid w:val="00601E88"/>
    <w:rsid w:val="00602485"/>
    <w:rsid w:val="00603EED"/>
    <w:rsid w:val="0060594C"/>
    <w:rsid w:val="00607D96"/>
    <w:rsid w:val="0061560F"/>
    <w:rsid w:val="00615EFF"/>
    <w:rsid w:val="00620CC2"/>
    <w:rsid w:val="00623E5F"/>
    <w:rsid w:val="00625AC0"/>
    <w:rsid w:val="00626E5E"/>
    <w:rsid w:val="00627D0D"/>
    <w:rsid w:val="00631385"/>
    <w:rsid w:val="00632692"/>
    <w:rsid w:val="006349C9"/>
    <w:rsid w:val="006358DD"/>
    <w:rsid w:val="006362EA"/>
    <w:rsid w:val="006431AF"/>
    <w:rsid w:val="00647386"/>
    <w:rsid w:val="006512EA"/>
    <w:rsid w:val="00653344"/>
    <w:rsid w:val="0065416A"/>
    <w:rsid w:val="00663172"/>
    <w:rsid w:val="0066519D"/>
    <w:rsid w:val="00665816"/>
    <w:rsid w:val="00670034"/>
    <w:rsid w:val="006752B0"/>
    <w:rsid w:val="00676EEB"/>
    <w:rsid w:val="00681A00"/>
    <w:rsid w:val="00684F19"/>
    <w:rsid w:val="006923FB"/>
    <w:rsid w:val="00693EFB"/>
    <w:rsid w:val="00695A8C"/>
    <w:rsid w:val="006A277E"/>
    <w:rsid w:val="006A7D69"/>
    <w:rsid w:val="006B18B3"/>
    <w:rsid w:val="006B1DD7"/>
    <w:rsid w:val="006B65D3"/>
    <w:rsid w:val="006C11DC"/>
    <w:rsid w:val="006C17F8"/>
    <w:rsid w:val="006C1C0F"/>
    <w:rsid w:val="006C3533"/>
    <w:rsid w:val="006C6469"/>
    <w:rsid w:val="006C7186"/>
    <w:rsid w:val="006D2560"/>
    <w:rsid w:val="006D2643"/>
    <w:rsid w:val="006D37E3"/>
    <w:rsid w:val="006D7BC5"/>
    <w:rsid w:val="006E22CF"/>
    <w:rsid w:val="006E6F76"/>
    <w:rsid w:val="006E7756"/>
    <w:rsid w:val="006F3895"/>
    <w:rsid w:val="007032E7"/>
    <w:rsid w:val="00703CEE"/>
    <w:rsid w:val="007147A2"/>
    <w:rsid w:val="00722668"/>
    <w:rsid w:val="00723B1A"/>
    <w:rsid w:val="00723DC1"/>
    <w:rsid w:val="00733110"/>
    <w:rsid w:val="00736EB0"/>
    <w:rsid w:val="00740197"/>
    <w:rsid w:val="00746F86"/>
    <w:rsid w:val="00747AE3"/>
    <w:rsid w:val="0075046D"/>
    <w:rsid w:val="00751453"/>
    <w:rsid w:val="007544DB"/>
    <w:rsid w:val="00754776"/>
    <w:rsid w:val="00756505"/>
    <w:rsid w:val="00757990"/>
    <w:rsid w:val="0076342F"/>
    <w:rsid w:val="00766CFA"/>
    <w:rsid w:val="00767B72"/>
    <w:rsid w:val="0077211D"/>
    <w:rsid w:val="0077395B"/>
    <w:rsid w:val="00775213"/>
    <w:rsid w:val="0077600B"/>
    <w:rsid w:val="00776A57"/>
    <w:rsid w:val="00783A95"/>
    <w:rsid w:val="00786F96"/>
    <w:rsid w:val="0078768B"/>
    <w:rsid w:val="007878CE"/>
    <w:rsid w:val="00787D72"/>
    <w:rsid w:val="007964AF"/>
    <w:rsid w:val="00797200"/>
    <w:rsid w:val="007A61E3"/>
    <w:rsid w:val="007A692B"/>
    <w:rsid w:val="007A7610"/>
    <w:rsid w:val="007B2A2E"/>
    <w:rsid w:val="007B33A9"/>
    <w:rsid w:val="007B3CEC"/>
    <w:rsid w:val="007B5B01"/>
    <w:rsid w:val="007B68E7"/>
    <w:rsid w:val="007C28AA"/>
    <w:rsid w:val="007C7213"/>
    <w:rsid w:val="007D0CB8"/>
    <w:rsid w:val="007D0D1D"/>
    <w:rsid w:val="007D5CD0"/>
    <w:rsid w:val="007E217A"/>
    <w:rsid w:val="007E5036"/>
    <w:rsid w:val="007F35CB"/>
    <w:rsid w:val="007F3D02"/>
    <w:rsid w:val="007F5D5C"/>
    <w:rsid w:val="007F65D2"/>
    <w:rsid w:val="008015C7"/>
    <w:rsid w:val="00803EBE"/>
    <w:rsid w:val="0080479D"/>
    <w:rsid w:val="00804CC9"/>
    <w:rsid w:val="0080543E"/>
    <w:rsid w:val="008054B7"/>
    <w:rsid w:val="00810091"/>
    <w:rsid w:val="008276C7"/>
    <w:rsid w:val="00830793"/>
    <w:rsid w:val="008335B4"/>
    <w:rsid w:val="008338E7"/>
    <w:rsid w:val="00833C83"/>
    <w:rsid w:val="00835C47"/>
    <w:rsid w:val="00836659"/>
    <w:rsid w:val="00841C70"/>
    <w:rsid w:val="0084365A"/>
    <w:rsid w:val="008445D7"/>
    <w:rsid w:val="00844821"/>
    <w:rsid w:val="008456B5"/>
    <w:rsid w:val="00846BAE"/>
    <w:rsid w:val="00851441"/>
    <w:rsid w:val="00852C0D"/>
    <w:rsid w:val="008547FE"/>
    <w:rsid w:val="00855260"/>
    <w:rsid w:val="00863BD2"/>
    <w:rsid w:val="008661B7"/>
    <w:rsid w:val="008718C4"/>
    <w:rsid w:val="00872582"/>
    <w:rsid w:val="00873DBF"/>
    <w:rsid w:val="00874224"/>
    <w:rsid w:val="008804BD"/>
    <w:rsid w:val="00880857"/>
    <w:rsid w:val="008818E7"/>
    <w:rsid w:val="0089178E"/>
    <w:rsid w:val="00891EF5"/>
    <w:rsid w:val="00897962"/>
    <w:rsid w:val="00897F6D"/>
    <w:rsid w:val="008A2920"/>
    <w:rsid w:val="008A342F"/>
    <w:rsid w:val="008A4071"/>
    <w:rsid w:val="008A6EAC"/>
    <w:rsid w:val="008B2CC0"/>
    <w:rsid w:val="008B4CF2"/>
    <w:rsid w:val="008B4E7B"/>
    <w:rsid w:val="008C1ADD"/>
    <w:rsid w:val="008C1E3A"/>
    <w:rsid w:val="008C310D"/>
    <w:rsid w:val="008C4C05"/>
    <w:rsid w:val="008C55CF"/>
    <w:rsid w:val="008C7AB3"/>
    <w:rsid w:val="008D034D"/>
    <w:rsid w:val="008E2617"/>
    <w:rsid w:val="008E2C0D"/>
    <w:rsid w:val="008E4600"/>
    <w:rsid w:val="008E7551"/>
    <w:rsid w:val="008F1320"/>
    <w:rsid w:val="008F3B8D"/>
    <w:rsid w:val="008F4D0D"/>
    <w:rsid w:val="008F5F05"/>
    <w:rsid w:val="008F7455"/>
    <w:rsid w:val="008F7E4B"/>
    <w:rsid w:val="00904CA8"/>
    <w:rsid w:val="009054A3"/>
    <w:rsid w:val="00905E96"/>
    <w:rsid w:val="00906F66"/>
    <w:rsid w:val="009172A1"/>
    <w:rsid w:val="00920796"/>
    <w:rsid w:val="00922282"/>
    <w:rsid w:val="00930214"/>
    <w:rsid w:val="00933268"/>
    <w:rsid w:val="00934843"/>
    <w:rsid w:val="00934C4D"/>
    <w:rsid w:val="00936CA9"/>
    <w:rsid w:val="00940C71"/>
    <w:rsid w:val="00942FAB"/>
    <w:rsid w:val="00946C09"/>
    <w:rsid w:val="00951292"/>
    <w:rsid w:val="009526C3"/>
    <w:rsid w:val="00953902"/>
    <w:rsid w:val="009551AF"/>
    <w:rsid w:val="00963A9D"/>
    <w:rsid w:val="009709B0"/>
    <w:rsid w:val="00971A70"/>
    <w:rsid w:val="00973850"/>
    <w:rsid w:val="00977410"/>
    <w:rsid w:val="009811F3"/>
    <w:rsid w:val="009869C5"/>
    <w:rsid w:val="00995916"/>
    <w:rsid w:val="00997025"/>
    <w:rsid w:val="009A0B1F"/>
    <w:rsid w:val="009A3163"/>
    <w:rsid w:val="009A34BC"/>
    <w:rsid w:val="009A4994"/>
    <w:rsid w:val="009B078D"/>
    <w:rsid w:val="009B1638"/>
    <w:rsid w:val="009B1C4B"/>
    <w:rsid w:val="009B5086"/>
    <w:rsid w:val="009B574A"/>
    <w:rsid w:val="009B65BA"/>
    <w:rsid w:val="009C0460"/>
    <w:rsid w:val="009C3485"/>
    <w:rsid w:val="009C4924"/>
    <w:rsid w:val="009C6A3F"/>
    <w:rsid w:val="009D079C"/>
    <w:rsid w:val="009D1DC8"/>
    <w:rsid w:val="009D6746"/>
    <w:rsid w:val="009E0C39"/>
    <w:rsid w:val="009E613A"/>
    <w:rsid w:val="009E6F06"/>
    <w:rsid w:val="009F19CD"/>
    <w:rsid w:val="009F24E4"/>
    <w:rsid w:val="009F31C9"/>
    <w:rsid w:val="009F3397"/>
    <w:rsid w:val="009F348F"/>
    <w:rsid w:val="009F4E36"/>
    <w:rsid w:val="009F5B6A"/>
    <w:rsid w:val="009F7E06"/>
    <w:rsid w:val="00A0001F"/>
    <w:rsid w:val="00A02887"/>
    <w:rsid w:val="00A075D6"/>
    <w:rsid w:val="00A129FE"/>
    <w:rsid w:val="00A14C3B"/>
    <w:rsid w:val="00A15E92"/>
    <w:rsid w:val="00A26CB4"/>
    <w:rsid w:val="00A26E86"/>
    <w:rsid w:val="00A31EBE"/>
    <w:rsid w:val="00A33005"/>
    <w:rsid w:val="00A4148D"/>
    <w:rsid w:val="00A455F4"/>
    <w:rsid w:val="00A46B5C"/>
    <w:rsid w:val="00A50791"/>
    <w:rsid w:val="00A50D2E"/>
    <w:rsid w:val="00A558CF"/>
    <w:rsid w:val="00A564E4"/>
    <w:rsid w:val="00A56857"/>
    <w:rsid w:val="00A66AA7"/>
    <w:rsid w:val="00A73A7A"/>
    <w:rsid w:val="00A75B36"/>
    <w:rsid w:val="00A76F81"/>
    <w:rsid w:val="00A82137"/>
    <w:rsid w:val="00A82D09"/>
    <w:rsid w:val="00A845D9"/>
    <w:rsid w:val="00A84747"/>
    <w:rsid w:val="00A849D1"/>
    <w:rsid w:val="00A87061"/>
    <w:rsid w:val="00A90665"/>
    <w:rsid w:val="00A93DE6"/>
    <w:rsid w:val="00A94551"/>
    <w:rsid w:val="00A96B12"/>
    <w:rsid w:val="00AA4DD7"/>
    <w:rsid w:val="00AA616E"/>
    <w:rsid w:val="00AB0F2F"/>
    <w:rsid w:val="00AB4766"/>
    <w:rsid w:val="00AB48A8"/>
    <w:rsid w:val="00AB67E8"/>
    <w:rsid w:val="00AC21B8"/>
    <w:rsid w:val="00AC2272"/>
    <w:rsid w:val="00AC4E2C"/>
    <w:rsid w:val="00AC6176"/>
    <w:rsid w:val="00AC6491"/>
    <w:rsid w:val="00AC7416"/>
    <w:rsid w:val="00AC77BA"/>
    <w:rsid w:val="00AD005F"/>
    <w:rsid w:val="00AD06C1"/>
    <w:rsid w:val="00AD1355"/>
    <w:rsid w:val="00AD238E"/>
    <w:rsid w:val="00AD27AD"/>
    <w:rsid w:val="00AD2C4B"/>
    <w:rsid w:val="00AE1E07"/>
    <w:rsid w:val="00AE26C6"/>
    <w:rsid w:val="00AE4977"/>
    <w:rsid w:val="00AE4AF7"/>
    <w:rsid w:val="00AF255D"/>
    <w:rsid w:val="00AF43EE"/>
    <w:rsid w:val="00AF4882"/>
    <w:rsid w:val="00AF7793"/>
    <w:rsid w:val="00B01462"/>
    <w:rsid w:val="00B049E1"/>
    <w:rsid w:val="00B04BE3"/>
    <w:rsid w:val="00B12104"/>
    <w:rsid w:val="00B20832"/>
    <w:rsid w:val="00B231B4"/>
    <w:rsid w:val="00B2465F"/>
    <w:rsid w:val="00B34291"/>
    <w:rsid w:val="00B34423"/>
    <w:rsid w:val="00B43219"/>
    <w:rsid w:val="00B46C10"/>
    <w:rsid w:val="00B4710E"/>
    <w:rsid w:val="00B47DFA"/>
    <w:rsid w:val="00B5541D"/>
    <w:rsid w:val="00B55D3F"/>
    <w:rsid w:val="00B56215"/>
    <w:rsid w:val="00B56F71"/>
    <w:rsid w:val="00B623E0"/>
    <w:rsid w:val="00B62428"/>
    <w:rsid w:val="00B64D09"/>
    <w:rsid w:val="00B65846"/>
    <w:rsid w:val="00B70431"/>
    <w:rsid w:val="00B73D74"/>
    <w:rsid w:val="00B76975"/>
    <w:rsid w:val="00B77809"/>
    <w:rsid w:val="00B84F36"/>
    <w:rsid w:val="00B91637"/>
    <w:rsid w:val="00B92E2A"/>
    <w:rsid w:val="00BA1946"/>
    <w:rsid w:val="00BA7B22"/>
    <w:rsid w:val="00BB0658"/>
    <w:rsid w:val="00BB2FD8"/>
    <w:rsid w:val="00BB3372"/>
    <w:rsid w:val="00BB439A"/>
    <w:rsid w:val="00BB5EF9"/>
    <w:rsid w:val="00BC5599"/>
    <w:rsid w:val="00BC63A7"/>
    <w:rsid w:val="00BD2386"/>
    <w:rsid w:val="00BD433A"/>
    <w:rsid w:val="00BD5530"/>
    <w:rsid w:val="00BE32B7"/>
    <w:rsid w:val="00BE46F4"/>
    <w:rsid w:val="00BE49A9"/>
    <w:rsid w:val="00BE5D71"/>
    <w:rsid w:val="00BE6636"/>
    <w:rsid w:val="00BF15CC"/>
    <w:rsid w:val="00BF32EA"/>
    <w:rsid w:val="00BF3714"/>
    <w:rsid w:val="00BF3A48"/>
    <w:rsid w:val="00BF4204"/>
    <w:rsid w:val="00BF4B20"/>
    <w:rsid w:val="00BF7041"/>
    <w:rsid w:val="00C04B9B"/>
    <w:rsid w:val="00C062E4"/>
    <w:rsid w:val="00C0630C"/>
    <w:rsid w:val="00C1156B"/>
    <w:rsid w:val="00C11E0B"/>
    <w:rsid w:val="00C16A81"/>
    <w:rsid w:val="00C204AF"/>
    <w:rsid w:val="00C25A61"/>
    <w:rsid w:val="00C2635D"/>
    <w:rsid w:val="00C30F8D"/>
    <w:rsid w:val="00C3185E"/>
    <w:rsid w:val="00C31947"/>
    <w:rsid w:val="00C3408D"/>
    <w:rsid w:val="00C36576"/>
    <w:rsid w:val="00C417FB"/>
    <w:rsid w:val="00C42ABE"/>
    <w:rsid w:val="00C458FC"/>
    <w:rsid w:val="00C47DC8"/>
    <w:rsid w:val="00C503C5"/>
    <w:rsid w:val="00C5162B"/>
    <w:rsid w:val="00C52174"/>
    <w:rsid w:val="00C55AAC"/>
    <w:rsid w:val="00C6078F"/>
    <w:rsid w:val="00C61F25"/>
    <w:rsid w:val="00C621A0"/>
    <w:rsid w:val="00C62720"/>
    <w:rsid w:val="00C628B9"/>
    <w:rsid w:val="00C63CB7"/>
    <w:rsid w:val="00C65446"/>
    <w:rsid w:val="00C70075"/>
    <w:rsid w:val="00C708E2"/>
    <w:rsid w:val="00C768FB"/>
    <w:rsid w:val="00C82A82"/>
    <w:rsid w:val="00C854ED"/>
    <w:rsid w:val="00C91C2C"/>
    <w:rsid w:val="00C91F4A"/>
    <w:rsid w:val="00C92975"/>
    <w:rsid w:val="00C929CA"/>
    <w:rsid w:val="00C9428C"/>
    <w:rsid w:val="00C970B5"/>
    <w:rsid w:val="00CA5019"/>
    <w:rsid w:val="00CB0ED6"/>
    <w:rsid w:val="00CB51BF"/>
    <w:rsid w:val="00CB7EFF"/>
    <w:rsid w:val="00CC063B"/>
    <w:rsid w:val="00CC6139"/>
    <w:rsid w:val="00CD48EF"/>
    <w:rsid w:val="00CD4ED7"/>
    <w:rsid w:val="00CD6142"/>
    <w:rsid w:val="00CE36C6"/>
    <w:rsid w:val="00CE4EC5"/>
    <w:rsid w:val="00CE5D6F"/>
    <w:rsid w:val="00CE690B"/>
    <w:rsid w:val="00CE6DFD"/>
    <w:rsid w:val="00CF1880"/>
    <w:rsid w:val="00CF1FBF"/>
    <w:rsid w:val="00CF43C9"/>
    <w:rsid w:val="00CF691D"/>
    <w:rsid w:val="00CF7B8A"/>
    <w:rsid w:val="00CF7F7F"/>
    <w:rsid w:val="00D00EF8"/>
    <w:rsid w:val="00D106CB"/>
    <w:rsid w:val="00D11ED5"/>
    <w:rsid w:val="00D11F5F"/>
    <w:rsid w:val="00D13DFB"/>
    <w:rsid w:val="00D1509D"/>
    <w:rsid w:val="00D15679"/>
    <w:rsid w:val="00D15C37"/>
    <w:rsid w:val="00D163DB"/>
    <w:rsid w:val="00D17A59"/>
    <w:rsid w:val="00D234C7"/>
    <w:rsid w:val="00D236EF"/>
    <w:rsid w:val="00D31007"/>
    <w:rsid w:val="00D3329A"/>
    <w:rsid w:val="00D3363B"/>
    <w:rsid w:val="00D34584"/>
    <w:rsid w:val="00D37EFB"/>
    <w:rsid w:val="00D408B6"/>
    <w:rsid w:val="00D51E4F"/>
    <w:rsid w:val="00D51F61"/>
    <w:rsid w:val="00D55C09"/>
    <w:rsid w:val="00D562DE"/>
    <w:rsid w:val="00D57114"/>
    <w:rsid w:val="00D571E6"/>
    <w:rsid w:val="00D609E2"/>
    <w:rsid w:val="00D65441"/>
    <w:rsid w:val="00D66BDA"/>
    <w:rsid w:val="00D70852"/>
    <w:rsid w:val="00D80042"/>
    <w:rsid w:val="00D8025A"/>
    <w:rsid w:val="00D83236"/>
    <w:rsid w:val="00D8442F"/>
    <w:rsid w:val="00D905C4"/>
    <w:rsid w:val="00D9273B"/>
    <w:rsid w:val="00D92C9C"/>
    <w:rsid w:val="00D92D66"/>
    <w:rsid w:val="00D936D9"/>
    <w:rsid w:val="00D94B27"/>
    <w:rsid w:val="00D95B97"/>
    <w:rsid w:val="00D963DA"/>
    <w:rsid w:val="00DA0909"/>
    <w:rsid w:val="00DA18D0"/>
    <w:rsid w:val="00DA191A"/>
    <w:rsid w:val="00DA2A1E"/>
    <w:rsid w:val="00DA5890"/>
    <w:rsid w:val="00DA5C3A"/>
    <w:rsid w:val="00DA6DC2"/>
    <w:rsid w:val="00DB3207"/>
    <w:rsid w:val="00DB5040"/>
    <w:rsid w:val="00DB571F"/>
    <w:rsid w:val="00DB6401"/>
    <w:rsid w:val="00DC3854"/>
    <w:rsid w:val="00DC4AF4"/>
    <w:rsid w:val="00DD2F7D"/>
    <w:rsid w:val="00DE0396"/>
    <w:rsid w:val="00DE3314"/>
    <w:rsid w:val="00DE43E3"/>
    <w:rsid w:val="00DF0809"/>
    <w:rsid w:val="00DF1856"/>
    <w:rsid w:val="00DF19FD"/>
    <w:rsid w:val="00E01429"/>
    <w:rsid w:val="00E059A9"/>
    <w:rsid w:val="00E063FE"/>
    <w:rsid w:val="00E06B9F"/>
    <w:rsid w:val="00E07DE7"/>
    <w:rsid w:val="00E1064B"/>
    <w:rsid w:val="00E11AA8"/>
    <w:rsid w:val="00E1297E"/>
    <w:rsid w:val="00E300C5"/>
    <w:rsid w:val="00E328D5"/>
    <w:rsid w:val="00E37897"/>
    <w:rsid w:val="00E415E6"/>
    <w:rsid w:val="00E42A0B"/>
    <w:rsid w:val="00E441E6"/>
    <w:rsid w:val="00E45A20"/>
    <w:rsid w:val="00E51CB5"/>
    <w:rsid w:val="00E7319A"/>
    <w:rsid w:val="00E74C5D"/>
    <w:rsid w:val="00E80176"/>
    <w:rsid w:val="00E84941"/>
    <w:rsid w:val="00E86926"/>
    <w:rsid w:val="00E9388D"/>
    <w:rsid w:val="00E93B70"/>
    <w:rsid w:val="00EA18DC"/>
    <w:rsid w:val="00EA21CA"/>
    <w:rsid w:val="00EA24AF"/>
    <w:rsid w:val="00EA24B0"/>
    <w:rsid w:val="00EA417E"/>
    <w:rsid w:val="00EA4F28"/>
    <w:rsid w:val="00EB57BF"/>
    <w:rsid w:val="00EB617C"/>
    <w:rsid w:val="00EC17EC"/>
    <w:rsid w:val="00EC2649"/>
    <w:rsid w:val="00EC7731"/>
    <w:rsid w:val="00ED01FB"/>
    <w:rsid w:val="00ED0EA2"/>
    <w:rsid w:val="00ED3459"/>
    <w:rsid w:val="00EE1FC1"/>
    <w:rsid w:val="00EE49AE"/>
    <w:rsid w:val="00EE7206"/>
    <w:rsid w:val="00F0093B"/>
    <w:rsid w:val="00F033F3"/>
    <w:rsid w:val="00F06442"/>
    <w:rsid w:val="00F0682E"/>
    <w:rsid w:val="00F17CB2"/>
    <w:rsid w:val="00F21A94"/>
    <w:rsid w:val="00F27875"/>
    <w:rsid w:val="00F333B2"/>
    <w:rsid w:val="00F34281"/>
    <w:rsid w:val="00F43134"/>
    <w:rsid w:val="00F44AEF"/>
    <w:rsid w:val="00F50235"/>
    <w:rsid w:val="00F531EE"/>
    <w:rsid w:val="00F61D17"/>
    <w:rsid w:val="00F62EB1"/>
    <w:rsid w:val="00F6791E"/>
    <w:rsid w:val="00F70AE3"/>
    <w:rsid w:val="00F725A8"/>
    <w:rsid w:val="00F74014"/>
    <w:rsid w:val="00F75993"/>
    <w:rsid w:val="00F77AF4"/>
    <w:rsid w:val="00F81001"/>
    <w:rsid w:val="00F90102"/>
    <w:rsid w:val="00F91483"/>
    <w:rsid w:val="00F94019"/>
    <w:rsid w:val="00F9539A"/>
    <w:rsid w:val="00FA062A"/>
    <w:rsid w:val="00FA557B"/>
    <w:rsid w:val="00FB05BF"/>
    <w:rsid w:val="00FB3695"/>
    <w:rsid w:val="00FC0568"/>
    <w:rsid w:val="00FC0E1C"/>
    <w:rsid w:val="00FC29FB"/>
    <w:rsid w:val="00FC4186"/>
    <w:rsid w:val="00FC4723"/>
    <w:rsid w:val="00FD55B8"/>
    <w:rsid w:val="00FD72C3"/>
    <w:rsid w:val="00FE4666"/>
    <w:rsid w:val="00FE7080"/>
    <w:rsid w:val="00FF0A86"/>
    <w:rsid w:val="00FF155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46986E"/>
  <w15:chartTrackingRefBased/>
  <w15:docId w15:val="{33C260E4-099A-414E-BEDA-90040E505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footer" w:locked="1"/>
    <w:lsdException w:name="caption" w:locked="1" w:semiHidden="1" w:unhideWhenUsed="1" w:qFormat="1"/>
    <w:lsdException w:name="Title" w:locked="1" w:qFormat="1"/>
    <w:lsdException w:name="Subtitle" w:locked="1" w:qFormat="1"/>
    <w:lsdException w:name="Strong" w:locked="1" w:qFormat="1"/>
    <w:lsdException w:name="Emphasis" w:locked="1" w:uiPriority="20"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F033F3"/>
    <w:rPr>
      <w:sz w:val="24"/>
      <w:szCs w:val="24"/>
    </w:rPr>
  </w:style>
  <w:style w:type="paragraph" w:styleId="Virsraksts1">
    <w:name w:val="heading 1"/>
    <w:basedOn w:val="Parasts"/>
    <w:next w:val="Parasts"/>
    <w:qFormat/>
    <w:rsid w:val="00314E73"/>
    <w:pPr>
      <w:keepNext/>
      <w:spacing w:before="240" w:after="60"/>
      <w:outlineLvl w:val="0"/>
    </w:pPr>
    <w:rPr>
      <w:rFonts w:ascii="Arial" w:hAnsi="Arial" w:cs="Arial"/>
      <w:b/>
      <w:bCs/>
      <w:kern w:val="32"/>
      <w:sz w:val="32"/>
      <w:szCs w:val="32"/>
    </w:rPr>
  </w:style>
  <w:style w:type="paragraph" w:styleId="Virsraksts2">
    <w:name w:val="heading 2"/>
    <w:basedOn w:val="Parasts"/>
    <w:next w:val="Parasts"/>
    <w:link w:val="Virsraksts2Rakstz"/>
    <w:qFormat/>
    <w:rsid w:val="00314E73"/>
    <w:pPr>
      <w:keepNext/>
      <w:spacing w:before="240" w:after="60"/>
      <w:outlineLvl w:val="1"/>
    </w:pPr>
    <w:rPr>
      <w:rFonts w:ascii="Arial" w:hAnsi="Arial"/>
      <w:b/>
      <w:bCs/>
      <w:i/>
      <w:iCs/>
      <w:sz w:val="28"/>
      <w:szCs w:val="28"/>
    </w:rPr>
  </w:style>
  <w:style w:type="paragraph" w:styleId="Virsraksts3">
    <w:name w:val="heading 3"/>
    <w:basedOn w:val="Parasts"/>
    <w:next w:val="Parasts"/>
    <w:qFormat/>
    <w:rsid w:val="00833C83"/>
    <w:pPr>
      <w:keepNext/>
      <w:spacing w:before="240" w:after="60"/>
      <w:outlineLvl w:val="2"/>
    </w:pPr>
    <w:rPr>
      <w:rFonts w:ascii="Arial" w:hAnsi="Arial" w:cs="Arial"/>
      <w:b/>
      <w:bCs/>
      <w:sz w:val="26"/>
      <w:szCs w:val="26"/>
      <w:lang w:val="en-GB" w:eastAsia="en-US"/>
    </w:rPr>
  </w:style>
  <w:style w:type="paragraph" w:styleId="Virsraksts4">
    <w:name w:val="heading 4"/>
    <w:basedOn w:val="Parasts"/>
    <w:next w:val="Parasts"/>
    <w:qFormat/>
    <w:rsid w:val="00314E73"/>
    <w:pPr>
      <w:keepNext/>
      <w:spacing w:before="240" w:after="60"/>
      <w:outlineLvl w:val="3"/>
    </w:pPr>
    <w:rPr>
      <w:b/>
      <w:bCs/>
      <w:sz w:val="28"/>
      <w:szCs w:val="28"/>
    </w:rPr>
  </w:style>
  <w:style w:type="paragraph" w:styleId="Virsraksts6">
    <w:name w:val="heading 6"/>
    <w:basedOn w:val="Parasts"/>
    <w:qFormat/>
    <w:rsid w:val="00880857"/>
    <w:pPr>
      <w:spacing w:before="240" w:after="60"/>
      <w:outlineLvl w:val="5"/>
    </w:pPr>
    <w:rPr>
      <w:b/>
      <w:bCs/>
      <w:sz w:val="22"/>
      <w:szCs w:val="22"/>
    </w:rPr>
  </w:style>
  <w:style w:type="paragraph" w:styleId="Virsraksts7">
    <w:name w:val="heading 7"/>
    <w:basedOn w:val="Parasts"/>
    <w:qFormat/>
    <w:rsid w:val="00880857"/>
    <w:pPr>
      <w:spacing w:before="240" w:after="60"/>
      <w:outlineLvl w:val="6"/>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eksts">
    <w:name w:val="Teksts"/>
    <w:basedOn w:val="Parasts"/>
    <w:rsid w:val="00833C83"/>
    <w:pPr>
      <w:autoSpaceDE w:val="0"/>
      <w:autoSpaceDN w:val="0"/>
      <w:adjustRightInd w:val="0"/>
      <w:ind w:firstLine="340"/>
      <w:jc w:val="both"/>
    </w:pPr>
    <w:rPr>
      <w:rFonts w:ascii="RimHelvetica" w:hAnsi="RimHelvetica"/>
      <w:sz w:val="18"/>
      <w:szCs w:val="18"/>
      <w:lang w:val="en-US" w:eastAsia="en-US"/>
    </w:rPr>
  </w:style>
  <w:style w:type="paragraph" w:styleId="Pamatteksts">
    <w:name w:val="Body Text"/>
    <w:basedOn w:val="Parasts"/>
    <w:rsid w:val="00833C83"/>
    <w:pPr>
      <w:spacing w:after="120"/>
    </w:pPr>
    <w:rPr>
      <w:szCs w:val="20"/>
      <w:lang w:eastAsia="en-US"/>
    </w:rPr>
  </w:style>
  <w:style w:type="paragraph" w:styleId="Pamattekstsaratkpi">
    <w:name w:val="Body Text Indent"/>
    <w:basedOn w:val="Parasts"/>
    <w:rsid w:val="00833C83"/>
    <w:pPr>
      <w:ind w:left="720"/>
    </w:pPr>
    <w:rPr>
      <w:szCs w:val="20"/>
      <w:lang w:eastAsia="en-US"/>
    </w:rPr>
  </w:style>
  <w:style w:type="paragraph" w:styleId="Pamattekstaatkpe2">
    <w:name w:val="Body Text Indent 2"/>
    <w:basedOn w:val="Parasts"/>
    <w:rsid w:val="00833C83"/>
    <w:pPr>
      <w:spacing w:after="120" w:line="480" w:lineRule="auto"/>
      <w:ind w:left="283"/>
    </w:pPr>
  </w:style>
  <w:style w:type="paragraph" w:styleId="Balonteksts">
    <w:name w:val="Balloon Text"/>
    <w:basedOn w:val="Parasts"/>
    <w:semiHidden/>
    <w:rsid w:val="00833C83"/>
    <w:rPr>
      <w:rFonts w:ascii="Tahoma" w:hAnsi="Tahoma" w:cs="Tahoma"/>
      <w:sz w:val="16"/>
      <w:szCs w:val="16"/>
    </w:rPr>
  </w:style>
  <w:style w:type="paragraph" w:styleId="Galvene">
    <w:name w:val="header"/>
    <w:basedOn w:val="Parasts"/>
    <w:link w:val="GalveneRakstz"/>
    <w:rsid w:val="00833C83"/>
    <w:pPr>
      <w:tabs>
        <w:tab w:val="center" w:pos="4153"/>
        <w:tab w:val="right" w:pos="8306"/>
      </w:tabs>
    </w:pPr>
    <w:rPr>
      <w:szCs w:val="20"/>
      <w:lang w:val="x-none" w:eastAsia="x-none"/>
    </w:rPr>
  </w:style>
  <w:style w:type="paragraph" w:styleId="Kjene">
    <w:name w:val="footer"/>
    <w:basedOn w:val="Parasts"/>
    <w:link w:val="KjeneRakstz"/>
    <w:rsid w:val="00833C83"/>
    <w:pPr>
      <w:tabs>
        <w:tab w:val="center" w:pos="4153"/>
        <w:tab w:val="right" w:pos="8306"/>
      </w:tabs>
    </w:pPr>
    <w:rPr>
      <w:szCs w:val="20"/>
      <w:lang w:val="x-none" w:eastAsia="x-none"/>
    </w:rPr>
  </w:style>
  <w:style w:type="character" w:styleId="Lappusesnumurs">
    <w:name w:val="page number"/>
    <w:rsid w:val="00833C83"/>
    <w:rPr>
      <w:rFonts w:cs="Times New Roman"/>
    </w:rPr>
  </w:style>
  <w:style w:type="paragraph" w:customStyle="1" w:styleId="Zemsvitr-text">
    <w:name w:val="Zemsvitr-text"/>
    <w:basedOn w:val="Vresteksts"/>
    <w:rsid w:val="00833C83"/>
    <w:pPr>
      <w:spacing w:before="60" w:line="216" w:lineRule="auto"/>
      <w:jc w:val="both"/>
    </w:pPr>
    <w:rPr>
      <w:rFonts w:ascii="Arial Narrow" w:hAnsi="Arial Narrow"/>
      <w:lang w:val="en-GB" w:eastAsia="en-US"/>
    </w:rPr>
  </w:style>
  <w:style w:type="paragraph" w:styleId="Vresteksts">
    <w:name w:val="footnote text"/>
    <w:basedOn w:val="Parasts"/>
    <w:semiHidden/>
    <w:rsid w:val="00833C83"/>
    <w:rPr>
      <w:sz w:val="20"/>
      <w:szCs w:val="20"/>
    </w:rPr>
  </w:style>
  <w:style w:type="paragraph" w:styleId="Nosaukums">
    <w:name w:val="Title"/>
    <w:basedOn w:val="Parasts"/>
    <w:link w:val="NosaukumsRakstz"/>
    <w:qFormat/>
    <w:rsid w:val="00314E73"/>
    <w:pPr>
      <w:jc w:val="center"/>
    </w:pPr>
    <w:rPr>
      <w:rFonts w:ascii="Arial" w:hAnsi="Arial"/>
      <w:b/>
      <w:sz w:val="28"/>
      <w:szCs w:val="20"/>
      <w:lang w:eastAsia="x-none"/>
    </w:rPr>
  </w:style>
  <w:style w:type="paragraph" w:customStyle="1" w:styleId="naisf">
    <w:name w:val="naisf"/>
    <w:basedOn w:val="Parasts"/>
    <w:rsid w:val="00345E0C"/>
    <w:pPr>
      <w:spacing w:before="100" w:beforeAutospacing="1" w:after="100" w:afterAutospacing="1"/>
      <w:jc w:val="both"/>
    </w:pPr>
    <w:rPr>
      <w:lang w:val="en-GB" w:eastAsia="en-US"/>
    </w:rPr>
  </w:style>
  <w:style w:type="paragraph" w:styleId="Paraststmeklis">
    <w:name w:val="Normal (Web)"/>
    <w:basedOn w:val="Parasts"/>
    <w:rsid w:val="00345E0C"/>
    <w:pPr>
      <w:spacing w:before="100" w:beforeAutospacing="1" w:after="100" w:afterAutospacing="1"/>
    </w:pPr>
    <w:rPr>
      <w:rFonts w:ascii="Arial Unicode MS" w:eastAsia="Arial Unicode MS" w:hAnsi="Arial Unicode MS" w:cs="Arial Unicode MS"/>
      <w:lang w:val="en-GB" w:eastAsia="en-US"/>
    </w:rPr>
  </w:style>
  <w:style w:type="table" w:styleId="Reatabula">
    <w:name w:val="Table Grid"/>
    <w:basedOn w:val="Parastatabula"/>
    <w:rsid w:val="00345E0C"/>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2">
    <w:name w:val="Body Text 2"/>
    <w:basedOn w:val="Parasts"/>
    <w:rsid w:val="00345E0C"/>
    <w:pPr>
      <w:spacing w:after="120" w:line="480" w:lineRule="auto"/>
    </w:pPr>
    <w:rPr>
      <w:lang w:eastAsia="en-US"/>
    </w:rPr>
  </w:style>
  <w:style w:type="paragraph" w:customStyle="1" w:styleId="naisc">
    <w:name w:val="naisc"/>
    <w:basedOn w:val="Parasts"/>
    <w:rsid w:val="00345E0C"/>
    <w:pPr>
      <w:spacing w:before="100" w:beforeAutospacing="1" w:after="100" w:afterAutospacing="1"/>
      <w:jc w:val="center"/>
    </w:pPr>
    <w:rPr>
      <w:lang w:val="en-GB" w:eastAsia="en-US"/>
    </w:rPr>
  </w:style>
  <w:style w:type="paragraph" w:customStyle="1" w:styleId="naiskr">
    <w:name w:val="naiskr"/>
    <w:basedOn w:val="Parasts"/>
    <w:rsid w:val="00345E0C"/>
    <w:pPr>
      <w:spacing w:before="100" w:beforeAutospacing="1" w:after="100" w:afterAutospacing="1"/>
    </w:pPr>
    <w:rPr>
      <w:lang w:val="en-GB" w:eastAsia="en-US"/>
    </w:rPr>
  </w:style>
  <w:style w:type="character" w:styleId="Vresatsauce">
    <w:name w:val="footnote reference"/>
    <w:semiHidden/>
    <w:rsid w:val="00880857"/>
    <w:rPr>
      <w:vertAlign w:val="superscript"/>
    </w:rPr>
  </w:style>
  <w:style w:type="paragraph" w:styleId="Saturs1">
    <w:name w:val="toc 1"/>
    <w:basedOn w:val="Parasts"/>
    <w:next w:val="Parasts"/>
    <w:autoRedefine/>
    <w:semiHidden/>
    <w:rsid w:val="00BA1946"/>
    <w:pPr>
      <w:tabs>
        <w:tab w:val="left" w:pos="1701"/>
      </w:tabs>
    </w:pPr>
    <w:rPr>
      <w:lang w:val="en-GB" w:eastAsia="en-US"/>
    </w:rPr>
  </w:style>
  <w:style w:type="paragraph" w:styleId="Pamatteksts3">
    <w:name w:val="Body Text 3"/>
    <w:basedOn w:val="Parasts"/>
    <w:rsid w:val="00BA1946"/>
    <w:pPr>
      <w:spacing w:after="120"/>
    </w:pPr>
    <w:rPr>
      <w:sz w:val="16"/>
      <w:szCs w:val="16"/>
      <w:lang w:eastAsia="en-US"/>
    </w:rPr>
  </w:style>
  <w:style w:type="character" w:styleId="Komentraatsauce">
    <w:name w:val="annotation reference"/>
    <w:rsid w:val="00550184"/>
    <w:rPr>
      <w:sz w:val="16"/>
    </w:rPr>
  </w:style>
  <w:style w:type="paragraph" w:styleId="Komentrateksts">
    <w:name w:val="annotation text"/>
    <w:basedOn w:val="Parasts"/>
    <w:link w:val="KomentratekstsRakstz"/>
    <w:rsid w:val="00550184"/>
    <w:rPr>
      <w:sz w:val="20"/>
      <w:szCs w:val="20"/>
      <w:lang w:val="x-none" w:eastAsia="x-none"/>
    </w:rPr>
  </w:style>
  <w:style w:type="character" w:customStyle="1" w:styleId="KomentratekstsRakstz">
    <w:name w:val="Komentāra teksts Rakstz."/>
    <w:link w:val="Komentrateksts"/>
    <w:locked/>
    <w:rsid w:val="00550184"/>
    <w:rPr>
      <w:rFonts w:cs="Times New Roman"/>
    </w:rPr>
  </w:style>
  <w:style w:type="paragraph" w:styleId="Komentratma">
    <w:name w:val="annotation subject"/>
    <w:basedOn w:val="Komentrateksts"/>
    <w:next w:val="Komentrateksts"/>
    <w:link w:val="KomentratmaRakstz"/>
    <w:rsid w:val="00550184"/>
    <w:rPr>
      <w:b/>
    </w:rPr>
  </w:style>
  <w:style w:type="character" w:customStyle="1" w:styleId="KomentratmaRakstz">
    <w:name w:val="Komentāra tēma Rakstz."/>
    <w:link w:val="Komentratma"/>
    <w:locked/>
    <w:rsid w:val="00550184"/>
    <w:rPr>
      <w:b/>
    </w:rPr>
  </w:style>
  <w:style w:type="character" w:customStyle="1" w:styleId="KjeneRakstz">
    <w:name w:val="Kājene Rakstz."/>
    <w:link w:val="Kjene"/>
    <w:locked/>
    <w:rsid w:val="001E6342"/>
    <w:rPr>
      <w:sz w:val="24"/>
    </w:rPr>
  </w:style>
  <w:style w:type="paragraph" w:customStyle="1" w:styleId="LightGrid-Accent31">
    <w:name w:val="Light Grid - Accent 31"/>
    <w:basedOn w:val="Parasts"/>
    <w:qFormat/>
    <w:rsid w:val="0058463F"/>
    <w:pPr>
      <w:ind w:left="720"/>
      <w:contextualSpacing/>
    </w:pPr>
  </w:style>
  <w:style w:type="paragraph" w:customStyle="1" w:styleId="LightList-Accent31">
    <w:name w:val="Light List - Accent 31"/>
    <w:hidden/>
    <w:semiHidden/>
    <w:rsid w:val="0043765D"/>
    <w:rPr>
      <w:sz w:val="24"/>
      <w:szCs w:val="24"/>
    </w:rPr>
  </w:style>
  <w:style w:type="character" w:customStyle="1" w:styleId="GalveneRakstz">
    <w:name w:val="Galvene Rakstz."/>
    <w:link w:val="Galvene"/>
    <w:locked/>
    <w:rsid w:val="00101443"/>
    <w:rPr>
      <w:sz w:val="24"/>
    </w:rPr>
  </w:style>
  <w:style w:type="character" w:customStyle="1" w:styleId="NosaukumsRakstz">
    <w:name w:val="Nosaukums Rakstz."/>
    <w:link w:val="Nosaukums"/>
    <w:rsid w:val="00592788"/>
    <w:rPr>
      <w:rFonts w:ascii="Arial" w:hAnsi="Arial"/>
      <w:b/>
      <w:sz w:val="28"/>
      <w:lang w:val="lv-LV"/>
    </w:rPr>
  </w:style>
  <w:style w:type="paragraph" w:customStyle="1" w:styleId="ColorfulList-Accent11">
    <w:name w:val="Colorful List - Accent 11"/>
    <w:aliases w:val="H&amp;P List Paragraph,2"/>
    <w:basedOn w:val="Parasts"/>
    <w:link w:val="ColorfulList-Accent1Char"/>
    <w:uiPriority w:val="34"/>
    <w:qFormat/>
    <w:rsid w:val="00C854ED"/>
    <w:pPr>
      <w:ind w:left="720"/>
      <w:contextualSpacing/>
    </w:pPr>
    <w:rPr>
      <w:rFonts w:ascii="Calibri" w:eastAsia="Calibri" w:hAnsi="Calibri"/>
      <w:lang w:val="x-none" w:eastAsia="x-none"/>
    </w:rPr>
  </w:style>
  <w:style w:type="character" w:customStyle="1" w:styleId="ColorfulList-Accent1Char">
    <w:name w:val="Colorful List - Accent 1 Char"/>
    <w:aliases w:val="H&amp;P List Paragraph Char,2 Char,List Paragraph Char,Strip Char,Colorful List - Accent 12 Char,List Paragraph1 Char,List1 Char,Akapit z listą BS Char,Saraksta rindkopa1 Char,Normal bullet 2 Char,Bullet list Char"/>
    <w:link w:val="ColorfulList-Accent11"/>
    <w:uiPriority w:val="34"/>
    <w:locked/>
    <w:rsid w:val="00C854ED"/>
    <w:rPr>
      <w:rFonts w:ascii="Calibri" w:eastAsia="Calibri" w:hAnsi="Calibri"/>
      <w:sz w:val="24"/>
      <w:szCs w:val="24"/>
    </w:rPr>
  </w:style>
  <w:style w:type="character" w:customStyle="1" w:styleId="Virsraksts2Rakstz">
    <w:name w:val="Virsraksts 2 Rakstz."/>
    <w:link w:val="Virsraksts2"/>
    <w:rsid w:val="00C854ED"/>
    <w:rPr>
      <w:rFonts w:ascii="Arial" w:hAnsi="Arial" w:cs="Arial"/>
      <w:b/>
      <w:bCs/>
      <w:i/>
      <w:iCs/>
      <w:sz w:val="28"/>
      <w:szCs w:val="28"/>
      <w:lang w:val="lv-LV" w:eastAsia="lv-LV"/>
    </w:rPr>
  </w:style>
  <w:style w:type="paragraph" w:styleId="Sarakstarindkopa">
    <w:name w:val="List Paragraph"/>
    <w:aliases w:val="Strip,Colorful List - Accent 12,List Paragraph1,List1,Akapit z listą BS,Saraksta rindkopa1,Normal bullet 2,Bullet list"/>
    <w:basedOn w:val="Parasts"/>
    <w:uiPriority w:val="34"/>
    <w:qFormat/>
    <w:rsid w:val="00D11F5F"/>
    <w:pPr>
      <w:ind w:left="720"/>
      <w:contextualSpacing/>
    </w:pPr>
  </w:style>
  <w:style w:type="paragraph" w:styleId="Prskatjums">
    <w:name w:val="Revision"/>
    <w:hidden/>
    <w:uiPriority w:val="99"/>
    <w:semiHidden/>
    <w:rsid w:val="0003747B"/>
    <w:rPr>
      <w:sz w:val="24"/>
      <w:szCs w:val="24"/>
    </w:rPr>
  </w:style>
  <w:style w:type="character" w:styleId="Izclums">
    <w:name w:val="Emphasis"/>
    <w:basedOn w:val="Noklusjumarindkopasfonts"/>
    <w:uiPriority w:val="20"/>
    <w:qFormat/>
    <w:locked/>
    <w:rsid w:val="00E106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506049231">
      <w:bodyDiv w:val="1"/>
      <w:marLeft w:val="0"/>
      <w:marRight w:val="0"/>
      <w:marTop w:val="0"/>
      <w:marBottom w:val="0"/>
      <w:divBdr>
        <w:top w:val="none" w:sz="0" w:space="0" w:color="auto"/>
        <w:left w:val="none" w:sz="0" w:space="0" w:color="auto"/>
        <w:bottom w:val="none" w:sz="0" w:space="0" w:color="auto"/>
        <w:right w:val="none" w:sz="0" w:space="0" w:color="auto"/>
      </w:divBdr>
    </w:div>
    <w:div w:id="158926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LUN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3C1059CB95F1CC44856779A124EDA684" ma:contentTypeVersion="9" ma:contentTypeDescription="Izveidot jaunu dokumentu." ma:contentTypeScope="" ma:versionID="40d17d9170cd82f2d0dd9f86512195b9">
  <xsd:schema xmlns:xsd="http://www.w3.org/2001/XMLSchema" xmlns:xs="http://www.w3.org/2001/XMLSchema" xmlns:p="http://schemas.microsoft.com/office/2006/metadata/properties" xmlns:ns3="df49a756-3c4b-43ae-9123-7673bb107b25" targetNamespace="http://schemas.microsoft.com/office/2006/metadata/properties" ma:root="true" ma:fieldsID="41c7a72c6360a43f0e2ce07e9d8b4bf5" ns3:_="">
    <xsd:import namespace="df49a756-3c4b-43ae-9123-7673bb107b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9a756-3c4b-43ae-9123-7673bb107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F6F38-E3F4-47F7-92A4-7AD32042B9C4}">
  <ds:schemaRefs>
    <ds:schemaRef ds:uri="http://schemas.microsoft.com/sharepoint/v3/contenttype/forms"/>
  </ds:schemaRefs>
</ds:datastoreItem>
</file>

<file path=customXml/itemProps2.xml><?xml version="1.0" encoding="utf-8"?>
<ds:datastoreItem xmlns:ds="http://schemas.openxmlformats.org/officeDocument/2006/customXml" ds:itemID="{818E452C-9220-40BA-B2D2-BCACE7E86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9a756-3c4b-43ae-9123-7673bb107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904A02-BE67-42CC-B040-6F8AE290A4E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C8DAD89-FE81-4677-8CF0-7E1CCA366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LUNAS</Template>
  <TotalTime>1</TotalTime>
  <Pages>5</Pages>
  <Words>7485</Words>
  <Characters>4268</Characters>
  <Application>Microsoft Office Word</Application>
  <DocSecurity>0</DocSecurity>
  <Lines>35</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LATVIJAS UNIVERSITĀTE</vt:lpstr>
      <vt:lpstr>LATVIJAS UNIVERSITĀTE</vt:lpstr>
    </vt:vector>
  </TitlesOfParts>
  <Company>Latvijas Universitāte</Company>
  <LinksUpToDate>false</LinksUpToDate>
  <CharactersWithSpaces>11730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LATVIJAS UNIVERSITĀTE</dc:title>
  <dc:subject/>
  <dc:creator>sanda.roze@lzp.gov.lv</dc:creator>
  <cp:keywords/>
  <cp:lastModifiedBy>Sanda Roze</cp:lastModifiedBy>
  <cp:revision>3</cp:revision>
  <cp:lastPrinted>2018-09-05T12:46:00Z</cp:lastPrinted>
  <dcterms:created xsi:type="dcterms:W3CDTF">2026-03-02T13:14:00Z</dcterms:created>
  <dcterms:modified xsi:type="dcterms:W3CDTF">2026-03-02T14:33:00Z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0x0101003C1059CB95F1CC44856779A124EDA684</vt:lpwstr>
  </property>
</Properties>
</file>