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0ECC1" w14:textId="23A9C75D" w:rsidR="007D542D" w:rsidRPr="00BC5A53" w:rsidRDefault="007D542D" w:rsidP="007D542D">
      <w:pPr>
        <w:autoSpaceDN w:val="0"/>
        <w:spacing w:after="0" w:line="240" w:lineRule="auto"/>
        <w:jc w:val="right"/>
        <w:textAlignment w:val="baseline"/>
        <w:rPr>
          <w:rFonts w:ascii="Times New Roman" w:eastAsia="Calibri" w:hAnsi="Times New Roman"/>
          <w:i/>
          <w:iCs/>
          <w:color w:val="000000" w:themeColor="text1"/>
          <w:sz w:val="24"/>
          <w:szCs w:val="24"/>
          <w:lang w:eastAsia="lv-LV"/>
        </w:rPr>
      </w:pPr>
      <w:r w:rsidRPr="00BC5A53">
        <w:rPr>
          <w:rFonts w:ascii="Times New Roman" w:eastAsia="Calibri" w:hAnsi="Times New Roman"/>
          <w:i/>
          <w:iCs/>
          <w:color w:val="000000" w:themeColor="text1"/>
          <w:sz w:val="24"/>
          <w:szCs w:val="24"/>
          <w:lang w:eastAsia="lv-LV"/>
        </w:rPr>
        <w:t>Projekts</w:t>
      </w:r>
    </w:p>
    <w:p w14:paraId="3017A9BE" w14:textId="77777777" w:rsidR="007D542D" w:rsidRPr="00BC5A53" w:rsidRDefault="007D542D" w:rsidP="007D542D">
      <w:pPr>
        <w:autoSpaceDN w:val="0"/>
        <w:spacing w:after="0" w:line="240" w:lineRule="auto"/>
        <w:jc w:val="right"/>
        <w:textAlignment w:val="baseline"/>
        <w:rPr>
          <w:rFonts w:ascii="Times New Roman" w:eastAsia="Calibri" w:hAnsi="Times New Roman"/>
          <w:color w:val="000000" w:themeColor="text1"/>
          <w:sz w:val="24"/>
          <w:szCs w:val="24"/>
          <w:lang w:eastAsia="lv-LV"/>
        </w:rPr>
      </w:pPr>
      <w:r w:rsidRPr="00BC5A53">
        <w:rPr>
          <w:rFonts w:ascii="Times New Roman" w:eastAsia="Calibri" w:hAnsi="Times New Roman"/>
          <w:color w:val="000000" w:themeColor="text1"/>
          <w:sz w:val="24"/>
          <w:szCs w:val="24"/>
          <w:lang w:eastAsia="lv-LV"/>
        </w:rPr>
        <w:t>(Ministru kabineta</w:t>
      </w:r>
    </w:p>
    <w:p w14:paraId="16D79ACB" w14:textId="02133260" w:rsidR="007D542D" w:rsidRPr="00BC5A53" w:rsidRDefault="007D542D" w:rsidP="007D542D">
      <w:pPr>
        <w:autoSpaceDN w:val="0"/>
        <w:spacing w:after="0" w:line="240" w:lineRule="auto"/>
        <w:jc w:val="right"/>
        <w:textAlignment w:val="baseline"/>
        <w:rPr>
          <w:rFonts w:ascii="Times New Roman" w:eastAsia="Calibri" w:hAnsi="Times New Roman"/>
          <w:color w:val="000000" w:themeColor="text1"/>
          <w:sz w:val="24"/>
          <w:szCs w:val="24"/>
          <w:lang w:eastAsia="lv-LV"/>
        </w:rPr>
      </w:pPr>
      <w:r w:rsidRPr="00BC5A53">
        <w:rPr>
          <w:rFonts w:ascii="Times New Roman" w:eastAsia="Calibri" w:hAnsi="Times New Roman"/>
          <w:color w:val="000000" w:themeColor="text1"/>
          <w:sz w:val="24"/>
          <w:szCs w:val="24"/>
          <w:lang w:eastAsia="lv-LV"/>
        </w:rPr>
        <w:t>2023.</w:t>
      </w:r>
      <w:r w:rsidR="003C0D04">
        <w:rPr>
          <w:rFonts w:ascii="Times New Roman" w:eastAsia="Calibri" w:hAnsi="Times New Roman"/>
          <w:color w:val="000000" w:themeColor="text1"/>
          <w:sz w:val="24"/>
          <w:szCs w:val="24"/>
          <w:lang w:eastAsia="lv-LV"/>
        </w:rPr>
        <w:t xml:space="preserve"> </w:t>
      </w:r>
      <w:r w:rsidRPr="00BC5A53">
        <w:rPr>
          <w:rFonts w:ascii="Times New Roman" w:eastAsia="Calibri" w:hAnsi="Times New Roman"/>
          <w:color w:val="000000" w:themeColor="text1"/>
          <w:sz w:val="24"/>
          <w:szCs w:val="24"/>
          <w:lang w:eastAsia="lv-LV"/>
        </w:rPr>
        <w:t>gada ___._________</w:t>
      </w:r>
    </w:p>
    <w:p w14:paraId="685A1D22" w14:textId="77777777" w:rsidR="007D542D" w:rsidRPr="00BC5A53" w:rsidRDefault="007D542D" w:rsidP="007D542D">
      <w:pPr>
        <w:autoSpaceDN w:val="0"/>
        <w:spacing w:after="0" w:line="240" w:lineRule="auto"/>
        <w:jc w:val="right"/>
        <w:textAlignment w:val="baseline"/>
        <w:rPr>
          <w:rFonts w:ascii="Times New Roman" w:eastAsia="Calibri" w:hAnsi="Times New Roman"/>
          <w:color w:val="000000" w:themeColor="text1"/>
          <w:sz w:val="24"/>
          <w:szCs w:val="24"/>
          <w:lang w:eastAsia="lv-LV"/>
        </w:rPr>
      </w:pPr>
      <w:r w:rsidRPr="00BC5A53">
        <w:rPr>
          <w:rFonts w:ascii="Times New Roman" w:eastAsia="Calibri" w:hAnsi="Times New Roman"/>
          <w:color w:val="000000" w:themeColor="text1"/>
          <w:sz w:val="24"/>
          <w:szCs w:val="24"/>
          <w:lang w:eastAsia="lv-LV"/>
        </w:rPr>
        <w:t>rīkojums Nr.__)</w:t>
      </w:r>
    </w:p>
    <w:p w14:paraId="641C94D0" w14:textId="77777777" w:rsidR="007D542D" w:rsidRPr="00BC5A53" w:rsidRDefault="007D542D" w:rsidP="007D542D">
      <w:pPr>
        <w:spacing w:after="0" w:line="240" w:lineRule="auto"/>
        <w:jc w:val="right"/>
        <w:rPr>
          <w:rFonts w:ascii="Times New Roman" w:eastAsia="Times New Roman" w:hAnsi="Times New Roman"/>
          <w:color w:val="000000" w:themeColor="text1"/>
          <w:sz w:val="28"/>
          <w:szCs w:val="28"/>
        </w:rPr>
      </w:pPr>
    </w:p>
    <w:p w14:paraId="3785EC3E"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27C4E9F5"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485010E7"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42A550E6"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5B1D5F5F"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10E094DC"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12BB6B21"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3B099519" w14:textId="77777777" w:rsidR="007D542D" w:rsidRPr="00BC5A53" w:rsidRDefault="007D542D" w:rsidP="007D542D">
      <w:pPr>
        <w:spacing w:after="0" w:line="240" w:lineRule="auto"/>
        <w:jc w:val="center"/>
        <w:rPr>
          <w:rFonts w:ascii="Times New Roman" w:hAnsi="Times New Roman"/>
          <w:color w:val="000000" w:themeColor="text1"/>
        </w:rPr>
      </w:pPr>
      <w:bookmarkStart w:id="0" w:name="_Hlk124262733"/>
      <w:r w:rsidRPr="00BC5A53">
        <w:rPr>
          <w:rFonts w:ascii="Times New Roman" w:eastAsia="Times New Roman" w:hAnsi="Times New Roman"/>
          <w:b/>
          <w:bCs/>
          <w:color w:val="000000" w:themeColor="text1"/>
          <w:sz w:val="28"/>
          <w:szCs w:val="28"/>
        </w:rPr>
        <w:t>Valsts valodas politikas pamatnostādņu 2021.-2027.gadam</w:t>
      </w:r>
    </w:p>
    <w:p w14:paraId="79A9BE30" w14:textId="77777777" w:rsidR="007D542D" w:rsidRPr="00BC5A53" w:rsidRDefault="007D542D" w:rsidP="007D542D">
      <w:pPr>
        <w:spacing w:after="0" w:line="240" w:lineRule="auto"/>
        <w:jc w:val="center"/>
        <w:rPr>
          <w:rFonts w:ascii="Times New Roman" w:hAnsi="Times New Roman"/>
          <w:color w:val="000000" w:themeColor="text1"/>
        </w:rPr>
      </w:pPr>
      <w:r w:rsidRPr="00BC5A53">
        <w:rPr>
          <w:rFonts w:ascii="Times New Roman" w:eastAsia="Times New Roman" w:hAnsi="Times New Roman"/>
          <w:b/>
          <w:bCs/>
          <w:color w:val="000000" w:themeColor="text1"/>
          <w:sz w:val="28"/>
          <w:szCs w:val="28"/>
        </w:rPr>
        <w:t>īstenošanas plāns 2024.-2027.gadam</w:t>
      </w:r>
      <w:bookmarkEnd w:id="0"/>
    </w:p>
    <w:p w14:paraId="7FF23D08"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0B1C5704"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5942F8B6"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794C4A29"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7EC6043F"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0D9DE0BF"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7CC3BC9A"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7C274924"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0A2DEB2F"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1EA41C5A"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18E07DF7"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774D3B54"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68E9F41C"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7246B3E8"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1D70AE0A"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06D178B3"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2D100DF2"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5BF3C91D"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32775353"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26C45F4F"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56893077"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68152C1B"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0F49F0B6"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22A434FC"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10916A3C"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35A54C99"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21786A64" w14:textId="77777777" w:rsidR="007D542D" w:rsidRPr="00BC5A53" w:rsidRDefault="007D542D" w:rsidP="007D542D">
      <w:pPr>
        <w:spacing w:after="0" w:line="240" w:lineRule="auto"/>
        <w:jc w:val="center"/>
        <w:rPr>
          <w:rFonts w:ascii="Times New Roman" w:eastAsia="Times New Roman" w:hAnsi="Times New Roman"/>
          <w:color w:val="000000" w:themeColor="text1"/>
          <w:sz w:val="28"/>
          <w:szCs w:val="28"/>
        </w:rPr>
      </w:pPr>
    </w:p>
    <w:p w14:paraId="23964BE2" w14:textId="77777777" w:rsidR="007D542D" w:rsidRPr="00BC5A53" w:rsidRDefault="007D542D" w:rsidP="007D542D">
      <w:pPr>
        <w:spacing w:line="257" w:lineRule="auto"/>
        <w:jc w:val="center"/>
        <w:rPr>
          <w:rFonts w:ascii="Times New Roman" w:hAnsi="Times New Roman"/>
          <w:color w:val="000000" w:themeColor="text1"/>
        </w:rPr>
      </w:pPr>
      <w:r w:rsidRPr="00BC5A53">
        <w:rPr>
          <w:rFonts w:ascii="Times New Roman" w:eastAsia="Times New Roman" w:hAnsi="Times New Roman"/>
          <w:color w:val="000000" w:themeColor="text1"/>
          <w:sz w:val="28"/>
          <w:szCs w:val="28"/>
        </w:rPr>
        <w:t xml:space="preserve">Rīga, 2023 </w:t>
      </w:r>
    </w:p>
    <w:p w14:paraId="57E9D080" w14:textId="77777777" w:rsidR="007D542D" w:rsidRPr="00BC5A53" w:rsidRDefault="007D542D" w:rsidP="007D542D">
      <w:pPr>
        <w:rPr>
          <w:rFonts w:ascii="Times New Roman" w:eastAsia="Times New Roman" w:hAnsi="Times New Roman"/>
          <w:b/>
          <w:bCs/>
          <w:color w:val="000000" w:themeColor="text1"/>
          <w:sz w:val="28"/>
          <w:szCs w:val="28"/>
        </w:rPr>
      </w:pPr>
      <w:r w:rsidRPr="00BC5A53">
        <w:rPr>
          <w:rFonts w:ascii="Times New Roman" w:eastAsia="Times New Roman" w:hAnsi="Times New Roman"/>
          <w:b/>
          <w:bCs/>
          <w:color w:val="000000" w:themeColor="text1"/>
          <w:sz w:val="28"/>
          <w:szCs w:val="28"/>
        </w:rPr>
        <w:br w:type="page"/>
      </w:r>
    </w:p>
    <w:p w14:paraId="3FF0AF91" w14:textId="77777777" w:rsidR="007D542D" w:rsidRPr="003348C5" w:rsidRDefault="007D542D" w:rsidP="007D542D">
      <w:pPr>
        <w:spacing w:after="240" w:line="257" w:lineRule="auto"/>
        <w:jc w:val="center"/>
        <w:rPr>
          <w:rFonts w:ascii="Times New Roman" w:hAnsi="Times New Roman"/>
          <w:color w:val="000000" w:themeColor="text1"/>
        </w:rPr>
      </w:pPr>
      <w:r w:rsidRPr="003348C5">
        <w:rPr>
          <w:rFonts w:ascii="Times New Roman" w:eastAsia="Times New Roman" w:hAnsi="Times New Roman"/>
          <w:b/>
          <w:bCs/>
          <w:color w:val="000000" w:themeColor="text1"/>
          <w:sz w:val="28"/>
          <w:szCs w:val="28"/>
        </w:rPr>
        <w:lastRenderedPageBreak/>
        <w:t xml:space="preserve">Satura rādītājs </w:t>
      </w:r>
    </w:p>
    <w:p w14:paraId="0F8C2B31" w14:textId="77777777" w:rsidR="007D542D" w:rsidRPr="003348C5" w:rsidRDefault="007D542D" w:rsidP="007D542D">
      <w:pPr>
        <w:pStyle w:val="TOC1"/>
        <w:tabs>
          <w:tab w:val="right" w:leader="dot" w:pos="9061"/>
        </w:tabs>
        <w:rPr>
          <w:rFonts w:ascii="Times New Roman" w:eastAsiaTheme="minorEastAsia" w:hAnsi="Times New Roman"/>
          <w:noProof/>
          <w:color w:val="000000" w:themeColor="text1"/>
          <w:sz w:val="28"/>
          <w:szCs w:val="28"/>
          <w:lang w:eastAsia="lv-LV"/>
        </w:rPr>
      </w:pPr>
      <w:r w:rsidRPr="003348C5">
        <w:rPr>
          <w:rFonts w:ascii="Times New Roman" w:hAnsi="Times New Roman"/>
          <w:color w:val="000000" w:themeColor="text1"/>
          <w:sz w:val="28"/>
          <w:szCs w:val="28"/>
        </w:rPr>
        <w:fldChar w:fldCharType="begin"/>
      </w:r>
      <w:r w:rsidRPr="003348C5">
        <w:rPr>
          <w:rFonts w:ascii="Times New Roman" w:hAnsi="Times New Roman"/>
          <w:color w:val="000000" w:themeColor="text1"/>
          <w:sz w:val="28"/>
          <w:szCs w:val="28"/>
        </w:rPr>
        <w:instrText xml:space="preserve"> TOC \o "1-2" \h \z \u </w:instrText>
      </w:r>
      <w:r w:rsidRPr="003348C5">
        <w:rPr>
          <w:rFonts w:ascii="Times New Roman" w:hAnsi="Times New Roman"/>
          <w:color w:val="000000" w:themeColor="text1"/>
          <w:sz w:val="28"/>
          <w:szCs w:val="28"/>
        </w:rPr>
        <w:fldChar w:fldCharType="separate"/>
      </w:r>
      <w:hyperlink w:anchor="_Toc124413311" w:history="1">
        <w:r w:rsidRPr="003348C5">
          <w:rPr>
            <w:rStyle w:val="Hyperlink"/>
            <w:rFonts w:ascii="Times New Roman" w:eastAsia="Times New Roman" w:hAnsi="Times New Roman"/>
            <w:noProof/>
            <w:color w:val="000000" w:themeColor="text1"/>
            <w:sz w:val="28"/>
            <w:szCs w:val="28"/>
          </w:rPr>
          <w:t>Izmantoto saīsinājumu saraksts</w:t>
        </w:r>
        <w:r w:rsidRPr="003348C5">
          <w:rPr>
            <w:rFonts w:ascii="Times New Roman" w:hAnsi="Times New Roman"/>
            <w:noProof/>
            <w:webHidden/>
            <w:color w:val="000000" w:themeColor="text1"/>
            <w:sz w:val="28"/>
            <w:szCs w:val="28"/>
          </w:rPr>
          <w:tab/>
        </w:r>
        <w:r w:rsidRPr="003348C5">
          <w:rPr>
            <w:rFonts w:ascii="Times New Roman" w:hAnsi="Times New Roman"/>
            <w:noProof/>
            <w:webHidden/>
            <w:color w:val="000000" w:themeColor="text1"/>
            <w:sz w:val="28"/>
            <w:szCs w:val="28"/>
          </w:rPr>
          <w:fldChar w:fldCharType="begin"/>
        </w:r>
        <w:r w:rsidRPr="003348C5">
          <w:rPr>
            <w:rFonts w:ascii="Times New Roman" w:hAnsi="Times New Roman"/>
            <w:noProof/>
            <w:webHidden/>
            <w:color w:val="000000" w:themeColor="text1"/>
            <w:sz w:val="28"/>
            <w:szCs w:val="28"/>
          </w:rPr>
          <w:instrText xml:space="preserve"> PAGEREF _Toc124413311 \h </w:instrText>
        </w:r>
        <w:r w:rsidRPr="003348C5">
          <w:rPr>
            <w:rFonts w:ascii="Times New Roman" w:hAnsi="Times New Roman"/>
            <w:noProof/>
            <w:webHidden/>
            <w:color w:val="000000" w:themeColor="text1"/>
            <w:sz w:val="28"/>
            <w:szCs w:val="28"/>
          </w:rPr>
        </w:r>
        <w:r w:rsidRPr="003348C5">
          <w:rPr>
            <w:rFonts w:ascii="Times New Roman" w:hAnsi="Times New Roman"/>
            <w:noProof/>
            <w:webHidden/>
            <w:color w:val="000000" w:themeColor="text1"/>
            <w:sz w:val="28"/>
            <w:szCs w:val="28"/>
          </w:rPr>
          <w:fldChar w:fldCharType="separate"/>
        </w:r>
        <w:r w:rsidRPr="003348C5">
          <w:rPr>
            <w:rFonts w:ascii="Times New Roman" w:hAnsi="Times New Roman"/>
            <w:noProof/>
            <w:webHidden/>
            <w:color w:val="000000" w:themeColor="text1"/>
            <w:sz w:val="28"/>
            <w:szCs w:val="28"/>
          </w:rPr>
          <w:t>3</w:t>
        </w:r>
        <w:r w:rsidRPr="003348C5">
          <w:rPr>
            <w:rFonts w:ascii="Times New Roman" w:hAnsi="Times New Roman"/>
            <w:noProof/>
            <w:webHidden/>
            <w:color w:val="000000" w:themeColor="text1"/>
            <w:sz w:val="28"/>
            <w:szCs w:val="28"/>
          </w:rPr>
          <w:fldChar w:fldCharType="end"/>
        </w:r>
      </w:hyperlink>
    </w:p>
    <w:p w14:paraId="0F619E4B" w14:textId="68623291" w:rsidR="007D542D" w:rsidRPr="003348C5" w:rsidRDefault="007D542D" w:rsidP="007D542D">
      <w:pPr>
        <w:pStyle w:val="TOC1"/>
        <w:tabs>
          <w:tab w:val="right" w:leader="dot" w:pos="9061"/>
        </w:tabs>
        <w:rPr>
          <w:rFonts w:ascii="Times New Roman" w:eastAsiaTheme="minorEastAsia" w:hAnsi="Times New Roman"/>
          <w:noProof/>
          <w:color w:val="000000" w:themeColor="text1"/>
          <w:sz w:val="28"/>
          <w:szCs w:val="28"/>
          <w:lang w:eastAsia="lv-LV"/>
        </w:rPr>
      </w:pPr>
      <w:hyperlink w:anchor="_Toc124413312" w:history="1">
        <w:r w:rsidRPr="003348C5">
          <w:rPr>
            <w:rStyle w:val="Hyperlink"/>
            <w:rFonts w:ascii="Times New Roman" w:eastAsia="Times New Roman" w:hAnsi="Times New Roman"/>
            <w:noProof/>
            <w:color w:val="000000" w:themeColor="text1"/>
            <w:sz w:val="28"/>
            <w:szCs w:val="28"/>
          </w:rPr>
          <w:t>I</w:t>
        </w:r>
        <w:r w:rsidR="001C7ECE" w:rsidRPr="003348C5">
          <w:rPr>
            <w:rStyle w:val="Hyperlink"/>
            <w:rFonts w:ascii="Times New Roman" w:eastAsia="Times New Roman" w:hAnsi="Times New Roman"/>
            <w:noProof/>
            <w:color w:val="000000" w:themeColor="text1"/>
            <w:sz w:val="28"/>
            <w:szCs w:val="28"/>
          </w:rPr>
          <w:t>.</w:t>
        </w:r>
        <w:r w:rsidRPr="003348C5">
          <w:rPr>
            <w:rStyle w:val="Hyperlink"/>
            <w:rFonts w:ascii="Times New Roman" w:eastAsia="Times New Roman" w:hAnsi="Times New Roman"/>
            <w:noProof/>
            <w:color w:val="000000" w:themeColor="text1"/>
            <w:sz w:val="28"/>
            <w:szCs w:val="28"/>
          </w:rPr>
          <w:t xml:space="preserve"> Valsts valodas politikas pamatnostādņu 2021.-2027.gad</w:t>
        </w:r>
        <w:r w:rsidRPr="003348C5">
          <w:rPr>
            <w:rFonts w:ascii="Times New Roman" w:hAnsi="Times New Roman"/>
            <w:noProof/>
            <w:webHidden/>
            <w:color w:val="000000" w:themeColor="text1"/>
            <w:sz w:val="28"/>
            <w:szCs w:val="28"/>
          </w:rPr>
          <w:t>am</w:t>
        </w:r>
      </w:hyperlink>
    </w:p>
    <w:p w14:paraId="2F024C29" w14:textId="5130D7F7" w:rsidR="007D542D" w:rsidRPr="003348C5" w:rsidRDefault="007D542D" w:rsidP="007D542D">
      <w:pPr>
        <w:pStyle w:val="TOC1"/>
        <w:tabs>
          <w:tab w:val="right" w:leader="dot" w:pos="9061"/>
        </w:tabs>
        <w:rPr>
          <w:rFonts w:ascii="Times New Roman" w:eastAsiaTheme="minorEastAsia" w:hAnsi="Times New Roman"/>
          <w:noProof/>
          <w:color w:val="000000" w:themeColor="text1"/>
          <w:sz w:val="28"/>
          <w:szCs w:val="28"/>
          <w:lang w:eastAsia="lv-LV"/>
        </w:rPr>
      </w:pPr>
      <w:hyperlink w:anchor="_Toc124413313" w:history="1">
        <w:r w:rsidRPr="003348C5">
          <w:rPr>
            <w:rStyle w:val="Hyperlink"/>
            <w:rFonts w:ascii="Times New Roman" w:eastAsia="Times New Roman" w:hAnsi="Times New Roman"/>
            <w:noProof/>
            <w:color w:val="000000" w:themeColor="text1"/>
            <w:sz w:val="28"/>
            <w:szCs w:val="28"/>
          </w:rPr>
          <w:t>īstenošanas plāna 2024.-2027.gadam kopsavilkums</w:t>
        </w:r>
        <w:r w:rsidRPr="003348C5">
          <w:rPr>
            <w:rFonts w:ascii="Times New Roman" w:hAnsi="Times New Roman"/>
            <w:noProof/>
            <w:webHidden/>
            <w:color w:val="000000" w:themeColor="text1"/>
            <w:sz w:val="28"/>
            <w:szCs w:val="28"/>
          </w:rPr>
          <w:tab/>
        </w:r>
      </w:hyperlink>
      <w:r w:rsidR="00731DF1" w:rsidRPr="003348C5">
        <w:rPr>
          <w:rFonts w:ascii="Times New Roman" w:hAnsi="Times New Roman"/>
          <w:noProof/>
          <w:color w:val="000000" w:themeColor="text1"/>
          <w:sz w:val="28"/>
          <w:szCs w:val="28"/>
        </w:rPr>
        <w:t>5</w:t>
      </w:r>
    </w:p>
    <w:p w14:paraId="06307B1E" w14:textId="52165CF7" w:rsidR="007D542D" w:rsidRPr="003348C5" w:rsidRDefault="007D542D" w:rsidP="007D542D">
      <w:pPr>
        <w:pStyle w:val="TOC1"/>
        <w:tabs>
          <w:tab w:val="right" w:leader="dot" w:pos="9061"/>
        </w:tabs>
        <w:rPr>
          <w:rFonts w:ascii="Times New Roman" w:eastAsiaTheme="minorEastAsia" w:hAnsi="Times New Roman"/>
          <w:noProof/>
          <w:color w:val="000000" w:themeColor="text1"/>
          <w:sz w:val="28"/>
          <w:szCs w:val="28"/>
          <w:lang w:eastAsia="lv-LV"/>
        </w:rPr>
      </w:pPr>
      <w:hyperlink w:anchor="_Toc124413314" w:history="1">
        <w:r w:rsidRPr="003348C5">
          <w:rPr>
            <w:rStyle w:val="Hyperlink"/>
            <w:rFonts w:ascii="Times New Roman" w:eastAsia="Times New Roman" w:hAnsi="Times New Roman"/>
            <w:noProof/>
            <w:color w:val="000000" w:themeColor="text1"/>
            <w:sz w:val="28"/>
            <w:szCs w:val="28"/>
          </w:rPr>
          <w:t>II</w:t>
        </w:r>
        <w:r w:rsidR="001C7ECE" w:rsidRPr="003348C5">
          <w:rPr>
            <w:rStyle w:val="Hyperlink"/>
            <w:rFonts w:ascii="Times New Roman" w:eastAsia="Times New Roman" w:hAnsi="Times New Roman"/>
            <w:noProof/>
            <w:color w:val="000000" w:themeColor="text1"/>
            <w:sz w:val="28"/>
            <w:szCs w:val="28"/>
          </w:rPr>
          <w:t>.</w:t>
        </w:r>
        <w:r w:rsidRPr="003348C5">
          <w:rPr>
            <w:rStyle w:val="Hyperlink"/>
            <w:rFonts w:ascii="Times New Roman" w:eastAsia="Times New Roman" w:hAnsi="Times New Roman"/>
            <w:noProof/>
            <w:color w:val="000000" w:themeColor="text1"/>
            <w:sz w:val="28"/>
            <w:szCs w:val="28"/>
          </w:rPr>
          <w:t xml:space="preserve"> Situācijas raksturojums</w:t>
        </w:r>
        <w:r w:rsidRPr="003348C5">
          <w:rPr>
            <w:rFonts w:ascii="Times New Roman" w:hAnsi="Times New Roman"/>
            <w:noProof/>
            <w:webHidden/>
            <w:color w:val="000000" w:themeColor="text1"/>
            <w:sz w:val="28"/>
            <w:szCs w:val="28"/>
          </w:rPr>
          <w:tab/>
        </w:r>
      </w:hyperlink>
      <w:r w:rsidR="0033073E">
        <w:rPr>
          <w:rFonts w:ascii="Times New Roman" w:hAnsi="Times New Roman"/>
          <w:noProof/>
          <w:color w:val="000000" w:themeColor="text1"/>
          <w:sz w:val="28"/>
          <w:szCs w:val="28"/>
        </w:rPr>
        <w:t>10</w:t>
      </w:r>
    </w:p>
    <w:p w14:paraId="0CEFE68C" w14:textId="7EB5DE9E" w:rsidR="007D542D" w:rsidRPr="003348C5" w:rsidRDefault="007D542D" w:rsidP="007D542D">
      <w:pPr>
        <w:pStyle w:val="TOC1"/>
        <w:tabs>
          <w:tab w:val="right" w:leader="dot" w:pos="9061"/>
        </w:tabs>
        <w:rPr>
          <w:rFonts w:ascii="Times New Roman" w:eastAsiaTheme="minorEastAsia" w:hAnsi="Times New Roman"/>
          <w:noProof/>
          <w:color w:val="000000" w:themeColor="text1"/>
          <w:sz w:val="28"/>
          <w:szCs w:val="28"/>
          <w:lang w:eastAsia="lv-LV"/>
        </w:rPr>
      </w:pPr>
      <w:hyperlink w:anchor="_Toc124413315" w:history="1">
        <w:r w:rsidRPr="003348C5">
          <w:rPr>
            <w:rStyle w:val="Hyperlink"/>
            <w:rFonts w:ascii="Times New Roman" w:hAnsi="Times New Roman"/>
            <w:noProof/>
            <w:color w:val="000000" w:themeColor="text1"/>
            <w:sz w:val="28"/>
            <w:szCs w:val="28"/>
          </w:rPr>
          <w:t>III</w:t>
        </w:r>
        <w:r w:rsidR="001C7ECE" w:rsidRPr="003348C5">
          <w:rPr>
            <w:rStyle w:val="Hyperlink"/>
            <w:rFonts w:ascii="Times New Roman" w:hAnsi="Times New Roman"/>
            <w:noProof/>
            <w:color w:val="000000" w:themeColor="text1"/>
            <w:sz w:val="28"/>
            <w:szCs w:val="28"/>
          </w:rPr>
          <w:t>.</w:t>
        </w:r>
        <w:r w:rsidRPr="003348C5">
          <w:rPr>
            <w:rStyle w:val="Hyperlink"/>
            <w:rFonts w:ascii="Times New Roman" w:hAnsi="Times New Roman"/>
            <w:noProof/>
            <w:color w:val="000000" w:themeColor="text1"/>
            <w:sz w:val="28"/>
            <w:szCs w:val="28"/>
          </w:rPr>
          <w:t xml:space="preserve"> Rīcības virzieni un pasākumi mērķa sasniegšanai</w:t>
        </w:r>
        <w:r w:rsidRPr="003348C5">
          <w:rPr>
            <w:rFonts w:ascii="Times New Roman" w:hAnsi="Times New Roman"/>
            <w:noProof/>
            <w:webHidden/>
            <w:color w:val="000000" w:themeColor="text1"/>
            <w:sz w:val="28"/>
            <w:szCs w:val="28"/>
          </w:rPr>
          <w:tab/>
        </w:r>
      </w:hyperlink>
      <w:r w:rsidR="002E25CC" w:rsidRPr="003348C5">
        <w:rPr>
          <w:rFonts w:ascii="Times New Roman" w:hAnsi="Times New Roman"/>
          <w:noProof/>
          <w:color w:val="000000" w:themeColor="text1"/>
          <w:sz w:val="28"/>
          <w:szCs w:val="28"/>
        </w:rPr>
        <w:t>1</w:t>
      </w:r>
      <w:r w:rsidR="0033073E">
        <w:rPr>
          <w:rFonts w:ascii="Times New Roman" w:hAnsi="Times New Roman"/>
          <w:noProof/>
          <w:color w:val="000000" w:themeColor="text1"/>
          <w:sz w:val="28"/>
          <w:szCs w:val="28"/>
        </w:rPr>
        <w:t>4</w:t>
      </w:r>
    </w:p>
    <w:bookmarkStart w:id="1" w:name="_Hlk143872506"/>
    <w:p w14:paraId="6A6C489F" w14:textId="4DB082DD" w:rsidR="007D542D" w:rsidRPr="003348C5" w:rsidRDefault="002F069D" w:rsidP="007D542D">
      <w:pPr>
        <w:pStyle w:val="TOC2"/>
        <w:tabs>
          <w:tab w:val="right" w:leader="dot" w:pos="9061"/>
        </w:tabs>
        <w:rPr>
          <w:rFonts w:ascii="Times New Roman" w:eastAsiaTheme="minorEastAsia" w:hAnsi="Times New Roman"/>
          <w:noProof/>
          <w:color w:val="000000" w:themeColor="text1"/>
          <w:sz w:val="28"/>
          <w:szCs w:val="28"/>
          <w:lang w:eastAsia="lv-LV"/>
        </w:rPr>
      </w:pPr>
      <w:r w:rsidRPr="003348C5">
        <w:rPr>
          <w:color w:val="000000" w:themeColor="text1"/>
        </w:rPr>
        <w:fldChar w:fldCharType="begin"/>
      </w:r>
      <w:r w:rsidRPr="003348C5">
        <w:rPr>
          <w:color w:val="000000" w:themeColor="text1"/>
        </w:rPr>
        <w:instrText xml:space="preserve"> HYPERLINK \l "_Toc124413316" </w:instrText>
      </w:r>
      <w:r w:rsidRPr="003348C5">
        <w:rPr>
          <w:color w:val="000000" w:themeColor="text1"/>
        </w:rPr>
      </w:r>
      <w:r w:rsidRPr="003348C5">
        <w:rPr>
          <w:color w:val="000000" w:themeColor="text1"/>
        </w:rPr>
        <w:fldChar w:fldCharType="separate"/>
      </w:r>
      <w:r w:rsidR="007D542D" w:rsidRPr="003348C5">
        <w:rPr>
          <w:rStyle w:val="Hyperlink"/>
          <w:rFonts w:ascii="Times New Roman" w:hAnsi="Times New Roman"/>
          <w:noProof/>
          <w:color w:val="000000" w:themeColor="text1"/>
          <w:sz w:val="28"/>
          <w:szCs w:val="28"/>
        </w:rPr>
        <w:t xml:space="preserve">1.Rīcības virziens: Attīstība un </w:t>
      </w:r>
      <w:r w:rsidR="00E0325A" w:rsidRPr="003348C5">
        <w:rPr>
          <w:rStyle w:val="Hyperlink"/>
          <w:rFonts w:ascii="Times New Roman" w:hAnsi="Times New Roman"/>
          <w:noProof/>
          <w:color w:val="000000" w:themeColor="text1"/>
          <w:sz w:val="28"/>
          <w:szCs w:val="28"/>
        </w:rPr>
        <w:t>d</w:t>
      </w:r>
      <w:r w:rsidR="007D542D" w:rsidRPr="003348C5">
        <w:rPr>
          <w:rStyle w:val="Hyperlink"/>
          <w:rFonts w:ascii="Times New Roman" w:hAnsi="Times New Roman"/>
          <w:noProof/>
          <w:color w:val="000000" w:themeColor="text1"/>
          <w:sz w:val="28"/>
          <w:szCs w:val="28"/>
        </w:rPr>
        <w:t>rošumspēja</w:t>
      </w:r>
      <w:r w:rsidR="007D542D" w:rsidRPr="003348C5">
        <w:rPr>
          <w:rFonts w:ascii="Times New Roman" w:hAnsi="Times New Roman"/>
          <w:noProof/>
          <w:webHidden/>
          <w:color w:val="000000" w:themeColor="text1"/>
          <w:sz w:val="28"/>
          <w:szCs w:val="28"/>
        </w:rPr>
        <w:tab/>
      </w:r>
      <w:r w:rsidRPr="003348C5">
        <w:rPr>
          <w:rFonts w:ascii="Times New Roman" w:hAnsi="Times New Roman"/>
          <w:noProof/>
          <w:color w:val="000000" w:themeColor="text1"/>
          <w:sz w:val="28"/>
          <w:szCs w:val="28"/>
        </w:rPr>
        <w:fldChar w:fldCharType="end"/>
      </w:r>
      <w:r w:rsidR="002E25CC" w:rsidRPr="003348C5">
        <w:rPr>
          <w:rFonts w:ascii="Times New Roman" w:hAnsi="Times New Roman"/>
          <w:noProof/>
          <w:color w:val="000000" w:themeColor="text1"/>
          <w:sz w:val="28"/>
          <w:szCs w:val="28"/>
        </w:rPr>
        <w:t>1</w:t>
      </w:r>
      <w:r w:rsidR="0033073E">
        <w:rPr>
          <w:rFonts w:ascii="Times New Roman" w:hAnsi="Times New Roman"/>
          <w:noProof/>
          <w:color w:val="000000" w:themeColor="text1"/>
          <w:sz w:val="28"/>
          <w:szCs w:val="28"/>
        </w:rPr>
        <w:t>4</w:t>
      </w:r>
    </w:p>
    <w:p w14:paraId="572AEBB4" w14:textId="1B2D66E9" w:rsidR="007D542D" w:rsidRPr="003348C5" w:rsidRDefault="007D542D" w:rsidP="007D542D">
      <w:pPr>
        <w:pStyle w:val="TOC2"/>
        <w:tabs>
          <w:tab w:val="right" w:leader="dot" w:pos="9061"/>
        </w:tabs>
        <w:rPr>
          <w:rFonts w:ascii="Times New Roman" w:eastAsiaTheme="minorEastAsia" w:hAnsi="Times New Roman"/>
          <w:noProof/>
          <w:color w:val="000000" w:themeColor="text1"/>
          <w:sz w:val="28"/>
          <w:szCs w:val="28"/>
          <w:lang w:eastAsia="lv-LV"/>
        </w:rPr>
      </w:pPr>
      <w:hyperlink w:anchor="_Toc124413317" w:history="1">
        <w:r w:rsidRPr="003348C5">
          <w:rPr>
            <w:rStyle w:val="Hyperlink"/>
            <w:rFonts w:ascii="Times New Roman" w:hAnsi="Times New Roman"/>
            <w:noProof/>
            <w:color w:val="000000" w:themeColor="text1"/>
            <w:sz w:val="28"/>
            <w:szCs w:val="28"/>
          </w:rPr>
          <w:t xml:space="preserve">2.Rīcības virziens: Resursi un </w:t>
        </w:r>
        <w:r w:rsidR="00E0325A" w:rsidRPr="003348C5">
          <w:rPr>
            <w:rStyle w:val="Hyperlink"/>
            <w:rFonts w:ascii="Times New Roman" w:hAnsi="Times New Roman"/>
            <w:noProof/>
            <w:color w:val="000000" w:themeColor="text1"/>
            <w:sz w:val="28"/>
            <w:szCs w:val="28"/>
          </w:rPr>
          <w:t>i</w:t>
        </w:r>
        <w:r w:rsidRPr="003348C5">
          <w:rPr>
            <w:rStyle w:val="Hyperlink"/>
            <w:rFonts w:ascii="Times New Roman" w:hAnsi="Times New Roman"/>
            <w:noProof/>
            <w:color w:val="000000" w:themeColor="text1"/>
            <w:sz w:val="28"/>
            <w:szCs w:val="28"/>
          </w:rPr>
          <w:t>lgtspēja</w:t>
        </w:r>
        <w:r w:rsidRPr="003348C5">
          <w:rPr>
            <w:rFonts w:ascii="Times New Roman" w:hAnsi="Times New Roman"/>
            <w:noProof/>
            <w:webHidden/>
            <w:color w:val="000000" w:themeColor="text1"/>
            <w:sz w:val="28"/>
            <w:szCs w:val="28"/>
          </w:rPr>
          <w:tab/>
        </w:r>
      </w:hyperlink>
      <w:r w:rsidR="000A68ED" w:rsidRPr="003348C5">
        <w:rPr>
          <w:rFonts w:ascii="Times New Roman" w:hAnsi="Times New Roman"/>
          <w:noProof/>
          <w:color w:val="000000" w:themeColor="text1"/>
          <w:sz w:val="28"/>
          <w:szCs w:val="28"/>
        </w:rPr>
        <w:t>2</w:t>
      </w:r>
      <w:r w:rsidR="0033073E">
        <w:rPr>
          <w:rFonts w:ascii="Times New Roman" w:hAnsi="Times New Roman"/>
          <w:noProof/>
          <w:color w:val="000000" w:themeColor="text1"/>
          <w:sz w:val="28"/>
          <w:szCs w:val="28"/>
        </w:rPr>
        <w:t>5</w:t>
      </w:r>
    </w:p>
    <w:bookmarkEnd w:id="1"/>
    <w:p w14:paraId="24A14078" w14:textId="059926D6" w:rsidR="007D542D" w:rsidRPr="003348C5" w:rsidRDefault="002F069D" w:rsidP="007D542D">
      <w:pPr>
        <w:pStyle w:val="TOC2"/>
        <w:tabs>
          <w:tab w:val="right" w:leader="dot" w:pos="9061"/>
        </w:tabs>
        <w:rPr>
          <w:rFonts w:ascii="Times New Roman" w:eastAsiaTheme="minorEastAsia" w:hAnsi="Times New Roman"/>
          <w:noProof/>
          <w:color w:val="000000" w:themeColor="text1"/>
          <w:sz w:val="28"/>
          <w:szCs w:val="28"/>
          <w:lang w:eastAsia="lv-LV"/>
        </w:rPr>
      </w:pPr>
      <w:r w:rsidRPr="003348C5">
        <w:rPr>
          <w:color w:val="000000" w:themeColor="text1"/>
        </w:rPr>
        <w:fldChar w:fldCharType="begin"/>
      </w:r>
      <w:r w:rsidRPr="003348C5">
        <w:rPr>
          <w:color w:val="000000" w:themeColor="text1"/>
        </w:rPr>
        <w:instrText xml:space="preserve"> HYPERLINK \l "_Toc124413318" </w:instrText>
      </w:r>
      <w:r w:rsidRPr="003348C5">
        <w:rPr>
          <w:color w:val="000000" w:themeColor="text1"/>
        </w:rPr>
      </w:r>
      <w:r w:rsidRPr="003348C5">
        <w:rPr>
          <w:color w:val="000000" w:themeColor="text1"/>
        </w:rPr>
        <w:fldChar w:fldCharType="separate"/>
      </w:r>
      <w:r w:rsidR="007D542D" w:rsidRPr="003348C5">
        <w:rPr>
          <w:rStyle w:val="Hyperlink"/>
          <w:rFonts w:ascii="Times New Roman" w:hAnsi="Times New Roman"/>
          <w:noProof/>
          <w:color w:val="000000" w:themeColor="text1"/>
          <w:sz w:val="28"/>
          <w:szCs w:val="28"/>
        </w:rPr>
        <w:t xml:space="preserve">3.Rīcības virziens: Sabiedrības līdzdalība un </w:t>
      </w:r>
      <w:r w:rsidR="00E0325A" w:rsidRPr="003348C5">
        <w:rPr>
          <w:rStyle w:val="Hyperlink"/>
          <w:rFonts w:ascii="Times New Roman" w:hAnsi="Times New Roman"/>
          <w:noProof/>
          <w:color w:val="000000" w:themeColor="text1"/>
          <w:sz w:val="28"/>
          <w:szCs w:val="28"/>
        </w:rPr>
        <w:t>a</w:t>
      </w:r>
      <w:r w:rsidR="007D542D" w:rsidRPr="003348C5">
        <w:rPr>
          <w:rStyle w:val="Hyperlink"/>
          <w:rFonts w:ascii="Times New Roman" w:hAnsi="Times New Roman"/>
          <w:noProof/>
          <w:color w:val="000000" w:themeColor="text1"/>
          <w:sz w:val="28"/>
          <w:szCs w:val="28"/>
        </w:rPr>
        <w:t>tbildība</w:t>
      </w:r>
      <w:r w:rsidR="007D542D" w:rsidRPr="003348C5">
        <w:rPr>
          <w:rFonts w:ascii="Times New Roman" w:hAnsi="Times New Roman"/>
          <w:noProof/>
          <w:webHidden/>
          <w:color w:val="000000" w:themeColor="text1"/>
          <w:sz w:val="28"/>
          <w:szCs w:val="28"/>
        </w:rPr>
        <w:tab/>
      </w:r>
      <w:r w:rsidRPr="003348C5">
        <w:rPr>
          <w:rFonts w:ascii="Times New Roman" w:hAnsi="Times New Roman"/>
          <w:noProof/>
          <w:color w:val="000000" w:themeColor="text1"/>
          <w:sz w:val="28"/>
          <w:szCs w:val="28"/>
        </w:rPr>
        <w:fldChar w:fldCharType="end"/>
      </w:r>
      <w:r w:rsidR="000A68ED" w:rsidRPr="003348C5">
        <w:rPr>
          <w:rFonts w:ascii="Times New Roman" w:hAnsi="Times New Roman"/>
          <w:noProof/>
          <w:color w:val="000000" w:themeColor="text1"/>
          <w:sz w:val="28"/>
          <w:szCs w:val="28"/>
        </w:rPr>
        <w:t>3</w:t>
      </w:r>
      <w:r w:rsidR="0033073E">
        <w:rPr>
          <w:rFonts w:ascii="Times New Roman" w:hAnsi="Times New Roman"/>
          <w:noProof/>
          <w:color w:val="000000" w:themeColor="text1"/>
          <w:sz w:val="28"/>
          <w:szCs w:val="28"/>
        </w:rPr>
        <w:t>7</w:t>
      </w:r>
    </w:p>
    <w:p w14:paraId="5932FA88" w14:textId="71F1A559" w:rsidR="007D542D" w:rsidRPr="003348C5" w:rsidRDefault="007D542D" w:rsidP="007D542D">
      <w:pPr>
        <w:pStyle w:val="TOC1"/>
        <w:tabs>
          <w:tab w:val="right" w:leader="dot" w:pos="9061"/>
        </w:tabs>
        <w:rPr>
          <w:rFonts w:ascii="Times New Roman" w:hAnsi="Times New Roman"/>
          <w:noProof/>
          <w:color w:val="000000" w:themeColor="text1"/>
          <w:sz w:val="28"/>
          <w:szCs w:val="28"/>
        </w:rPr>
      </w:pPr>
      <w:hyperlink w:anchor="_Toc124413321" w:history="1">
        <w:r w:rsidRPr="003348C5">
          <w:rPr>
            <w:rStyle w:val="Hyperlink"/>
            <w:rFonts w:ascii="Times New Roman" w:eastAsia="Times New Roman" w:hAnsi="Times New Roman"/>
            <w:noProof/>
            <w:color w:val="000000" w:themeColor="text1"/>
            <w:sz w:val="28"/>
            <w:szCs w:val="28"/>
          </w:rPr>
          <w:t>IV</w:t>
        </w:r>
        <w:r w:rsidR="001C7ECE" w:rsidRPr="003348C5">
          <w:rPr>
            <w:rStyle w:val="Hyperlink"/>
            <w:rFonts w:ascii="Times New Roman" w:eastAsia="Times New Roman" w:hAnsi="Times New Roman"/>
            <w:noProof/>
            <w:color w:val="000000" w:themeColor="text1"/>
            <w:sz w:val="28"/>
            <w:szCs w:val="28"/>
          </w:rPr>
          <w:t>.</w:t>
        </w:r>
        <w:r w:rsidRPr="003348C5">
          <w:rPr>
            <w:rStyle w:val="Hyperlink"/>
            <w:rFonts w:ascii="Times New Roman" w:eastAsia="Times New Roman" w:hAnsi="Times New Roman"/>
            <w:noProof/>
            <w:color w:val="000000" w:themeColor="text1"/>
            <w:sz w:val="28"/>
            <w:szCs w:val="28"/>
          </w:rPr>
          <w:t xml:space="preserve"> Ietekmes novērtējums uz valsts un pašvaldību budžetu</w:t>
        </w:r>
        <w:r w:rsidRPr="003348C5">
          <w:rPr>
            <w:rFonts w:ascii="Times New Roman" w:hAnsi="Times New Roman"/>
            <w:noProof/>
            <w:webHidden/>
            <w:color w:val="000000" w:themeColor="text1"/>
            <w:sz w:val="28"/>
            <w:szCs w:val="28"/>
          </w:rPr>
          <w:tab/>
        </w:r>
      </w:hyperlink>
      <w:r w:rsidR="00ED5985">
        <w:rPr>
          <w:rFonts w:ascii="Times New Roman" w:hAnsi="Times New Roman"/>
          <w:noProof/>
          <w:color w:val="000000" w:themeColor="text1"/>
          <w:sz w:val="28"/>
          <w:szCs w:val="28"/>
        </w:rPr>
        <w:t>4</w:t>
      </w:r>
      <w:r w:rsidR="0033073E">
        <w:rPr>
          <w:rFonts w:ascii="Times New Roman" w:hAnsi="Times New Roman"/>
          <w:noProof/>
          <w:color w:val="000000" w:themeColor="text1"/>
          <w:sz w:val="28"/>
          <w:szCs w:val="28"/>
        </w:rPr>
        <w:t>6</w:t>
      </w:r>
    </w:p>
    <w:p w14:paraId="336170A4" w14:textId="512830CD" w:rsidR="000C49B7" w:rsidRPr="003348C5" w:rsidRDefault="007D542D" w:rsidP="000C49B7">
      <w:pPr>
        <w:pStyle w:val="TOC2"/>
        <w:tabs>
          <w:tab w:val="right" w:leader="dot" w:pos="9061"/>
        </w:tabs>
        <w:rPr>
          <w:rFonts w:ascii="Times New Roman" w:eastAsiaTheme="minorEastAsia" w:hAnsi="Times New Roman"/>
          <w:noProof/>
          <w:color w:val="000000" w:themeColor="text1"/>
          <w:sz w:val="28"/>
          <w:szCs w:val="28"/>
          <w:lang w:eastAsia="lv-LV"/>
        </w:rPr>
      </w:pPr>
      <w:r w:rsidRPr="003348C5">
        <w:rPr>
          <w:rFonts w:ascii="Times New Roman" w:hAnsi="Times New Roman"/>
          <w:color w:val="000000" w:themeColor="text1"/>
          <w:sz w:val="28"/>
          <w:szCs w:val="28"/>
        </w:rPr>
        <w:fldChar w:fldCharType="end"/>
      </w:r>
      <w:hyperlink w:anchor="_Toc124413316" w:history="1">
        <w:r w:rsidR="000C49B7" w:rsidRPr="003348C5">
          <w:rPr>
            <w:rStyle w:val="Hyperlink"/>
            <w:rFonts w:ascii="Times New Roman" w:hAnsi="Times New Roman"/>
            <w:noProof/>
            <w:color w:val="000000" w:themeColor="text1"/>
            <w:sz w:val="28"/>
            <w:szCs w:val="28"/>
            <w:u w:val="none"/>
          </w:rPr>
          <w:t>1.</w:t>
        </w:r>
        <w:r w:rsidR="00A712F9" w:rsidRPr="003348C5">
          <w:rPr>
            <w:rFonts w:ascii="Times New Roman" w:hAnsi="Times New Roman"/>
            <w:color w:val="000000" w:themeColor="text1"/>
            <w:sz w:val="28"/>
            <w:szCs w:val="28"/>
          </w:rPr>
          <w:t xml:space="preserve"> Kopsavilkums par Plānā iekļauto uzdevumu īstenošanai nepieciešamo valsts un pašvaldību budžeta finansējumu</w:t>
        </w:r>
        <w:r w:rsidR="000C49B7" w:rsidRPr="003348C5">
          <w:rPr>
            <w:rFonts w:ascii="Times New Roman" w:hAnsi="Times New Roman"/>
            <w:noProof/>
            <w:webHidden/>
            <w:color w:val="000000" w:themeColor="text1"/>
            <w:sz w:val="28"/>
            <w:szCs w:val="28"/>
          </w:rPr>
          <w:tab/>
        </w:r>
      </w:hyperlink>
      <w:r w:rsidR="00ED5985">
        <w:rPr>
          <w:rFonts w:ascii="Times New Roman" w:hAnsi="Times New Roman"/>
          <w:noProof/>
          <w:color w:val="000000" w:themeColor="text1"/>
          <w:sz w:val="28"/>
          <w:szCs w:val="28"/>
        </w:rPr>
        <w:t>4</w:t>
      </w:r>
      <w:r w:rsidR="0033073E">
        <w:rPr>
          <w:rFonts w:ascii="Times New Roman" w:hAnsi="Times New Roman"/>
          <w:noProof/>
          <w:color w:val="000000" w:themeColor="text1"/>
          <w:sz w:val="28"/>
          <w:szCs w:val="28"/>
        </w:rPr>
        <w:t>6</w:t>
      </w:r>
    </w:p>
    <w:p w14:paraId="3C2B1973" w14:textId="150E25EE" w:rsidR="000C49B7" w:rsidRPr="00BC5A53" w:rsidRDefault="000C49B7" w:rsidP="000C49B7">
      <w:pPr>
        <w:pStyle w:val="TOC2"/>
        <w:tabs>
          <w:tab w:val="right" w:leader="dot" w:pos="9061"/>
        </w:tabs>
        <w:rPr>
          <w:rFonts w:ascii="Times New Roman" w:eastAsiaTheme="minorEastAsia" w:hAnsi="Times New Roman"/>
          <w:noProof/>
          <w:color w:val="000000" w:themeColor="text1"/>
          <w:sz w:val="28"/>
          <w:szCs w:val="28"/>
          <w:lang w:eastAsia="lv-LV"/>
        </w:rPr>
      </w:pPr>
      <w:hyperlink w:anchor="_Toc124413317" w:history="1">
        <w:r w:rsidRPr="003348C5">
          <w:rPr>
            <w:rStyle w:val="Hyperlink"/>
            <w:rFonts w:ascii="Times New Roman" w:hAnsi="Times New Roman"/>
            <w:noProof/>
            <w:color w:val="000000" w:themeColor="text1"/>
            <w:sz w:val="28"/>
            <w:szCs w:val="28"/>
            <w:u w:val="none"/>
          </w:rPr>
          <w:t>2.</w:t>
        </w:r>
        <w:r w:rsidR="00A712F9" w:rsidRPr="003348C5">
          <w:rPr>
            <w:rFonts w:ascii="Times New Roman" w:hAnsi="Times New Roman"/>
            <w:color w:val="000000" w:themeColor="text1"/>
            <w:sz w:val="28"/>
            <w:szCs w:val="28"/>
          </w:rPr>
          <w:t xml:space="preserve"> Detalizēts aprēķins Plānā iekļauto uzdevumu īstenošanai nepieciešamajam papildus finansējumam</w:t>
        </w:r>
        <w:r w:rsidRPr="003348C5">
          <w:rPr>
            <w:rFonts w:ascii="Times New Roman" w:hAnsi="Times New Roman"/>
            <w:noProof/>
            <w:webHidden/>
            <w:color w:val="000000" w:themeColor="text1"/>
            <w:sz w:val="28"/>
            <w:szCs w:val="28"/>
          </w:rPr>
          <w:tab/>
        </w:r>
      </w:hyperlink>
      <w:r w:rsidR="0033073E">
        <w:rPr>
          <w:rFonts w:ascii="Times New Roman" w:hAnsi="Times New Roman"/>
          <w:noProof/>
          <w:color w:val="000000" w:themeColor="text1"/>
          <w:sz w:val="28"/>
          <w:szCs w:val="28"/>
        </w:rPr>
        <w:t>70</w:t>
      </w:r>
    </w:p>
    <w:p w14:paraId="45A79105" w14:textId="5C7C15E6" w:rsidR="002847A0" w:rsidRPr="00BC5A53" w:rsidRDefault="002847A0" w:rsidP="002847A0">
      <w:pPr>
        <w:rPr>
          <w:rFonts w:ascii="Times New Roman" w:hAnsi="Times New Roman"/>
          <w:color w:val="000000" w:themeColor="text1"/>
          <w:sz w:val="28"/>
          <w:szCs w:val="28"/>
        </w:rPr>
      </w:pPr>
    </w:p>
    <w:p w14:paraId="13C2236D" w14:textId="0A7659A7" w:rsidR="007D542D" w:rsidRPr="00BC5A53" w:rsidRDefault="002847A0" w:rsidP="002847A0">
      <w:pPr>
        <w:rPr>
          <w:rFonts w:ascii="Times New Roman" w:hAnsi="Times New Roman"/>
          <w:color w:val="000000" w:themeColor="text1"/>
          <w:sz w:val="28"/>
          <w:szCs w:val="28"/>
        </w:rPr>
      </w:pPr>
      <w:r w:rsidRPr="00BC5A53">
        <w:rPr>
          <w:rFonts w:ascii="Times New Roman" w:hAnsi="Times New Roman"/>
          <w:color w:val="000000" w:themeColor="text1"/>
          <w:sz w:val="28"/>
          <w:szCs w:val="28"/>
        </w:rPr>
        <w:tab/>
      </w:r>
    </w:p>
    <w:p w14:paraId="19D5D548" w14:textId="77777777" w:rsidR="007D542D" w:rsidRPr="00BC5A53" w:rsidRDefault="007D542D" w:rsidP="007D542D">
      <w:pPr>
        <w:rPr>
          <w:rFonts w:ascii="Times New Roman" w:hAnsi="Times New Roman"/>
          <w:color w:val="000000" w:themeColor="text1"/>
        </w:rPr>
      </w:pPr>
      <w:r w:rsidRPr="00BC5A53">
        <w:rPr>
          <w:rFonts w:ascii="Times New Roman" w:hAnsi="Times New Roman"/>
          <w:color w:val="000000" w:themeColor="text1"/>
        </w:rPr>
        <w:br w:type="page"/>
      </w:r>
    </w:p>
    <w:p w14:paraId="3B63E5FA" w14:textId="77777777" w:rsidR="007D542D" w:rsidRPr="00BC5A53" w:rsidRDefault="007D542D" w:rsidP="007D542D">
      <w:pPr>
        <w:jc w:val="center"/>
        <w:rPr>
          <w:rFonts w:ascii="Times New Roman" w:hAnsi="Times New Roman"/>
          <w:b/>
          <w:bCs/>
          <w:color w:val="000000" w:themeColor="text1"/>
          <w:sz w:val="28"/>
          <w:szCs w:val="28"/>
        </w:rPr>
      </w:pPr>
      <w:r w:rsidRPr="00BC5A53">
        <w:rPr>
          <w:rFonts w:ascii="Times New Roman" w:hAnsi="Times New Roman"/>
          <w:b/>
          <w:bCs/>
          <w:color w:val="000000" w:themeColor="text1"/>
          <w:sz w:val="28"/>
          <w:szCs w:val="28"/>
        </w:rPr>
        <w:lastRenderedPageBreak/>
        <w:t>Izmantoto saīsinājumu saraksts</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174"/>
        <w:gridCol w:w="7897"/>
      </w:tblGrid>
      <w:tr w:rsidR="00BC5A53" w:rsidRPr="00BC5A53" w14:paraId="5FCBD8A3" w14:textId="77777777" w:rsidTr="00FE467F">
        <w:tc>
          <w:tcPr>
            <w:tcW w:w="647" w:type="pct"/>
            <w:tcBorders>
              <w:top w:val="nil"/>
              <w:left w:val="nil"/>
              <w:bottom w:val="nil"/>
              <w:right w:val="nil"/>
            </w:tcBorders>
            <w:shd w:val="clear" w:color="auto" w:fill="FFFFFF"/>
            <w:hideMark/>
          </w:tcPr>
          <w:p w14:paraId="027A71DB"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AiM</w:t>
            </w:r>
          </w:p>
        </w:tc>
        <w:tc>
          <w:tcPr>
            <w:tcW w:w="4353" w:type="pct"/>
            <w:tcBorders>
              <w:top w:val="nil"/>
              <w:left w:val="nil"/>
              <w:bottom w:val="nil"/>
              <w:right w:val="nil"/>
            </w:tcBorders>
            <w:shd w:val="clear" w:color="auto" w:fill="FFFFFF"/>
            <w:hideMark/>
          </w:tcPr>
          <w:p w14:paraId="2E6E7D5B"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Aizsardzības ministrija</w:t>
            </w:r>
          </w:p>
        </w:tc>
      </w:tr>
      <w:tr w:rsidR="00BC5A53" w:rsidRPr="00BC5A53" w14:paraId="3C03F1A3" w14:textId="77777777" w:rsidTr="00FE467F">
        <w:tc>
          <w:tcPr>
            <w:tcW w:w="647" w:type="pct"/>
            <w:tcBorders>
              <w:top w:val="nil"/>
              <w:left w:val="nil"/>
              <w:bottom w:val="nil"/>
              <w:right w:val="nil"/>
            </w:tcBorders>
            <w:shd w:val="clear" w:color="auto" w:fill="FFFFFF"/>
            <w:hideMark/>
          </w:tcPr>
          <w:p w14:paraId="2A42C81F"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ANO</w:t>
            </w:r>
          </w:p>
        </w:tc>
        <w:tc>
          <w:tcPr>
            <w:tcW w:w="4353" w:type="pct"/>
            <w:tcBorders>
              <w:top w:val="nil"/>
              <w:left w:val="nil"/>
              <w:bottom w:val="nil"/>
              <w:right w:val="nil"/>
            </w:tcBorders>
            <w:shd w:val="clear" w:color="auto" w:fill="FFFFFF"/>
            <w:hideMark/>
          </w:tcPr>
          <w:p w14:paraId="5F041E1C"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Apvienoto Nāciju Organizācija</w:t>
            </w:r>
          </w:p>
        </w:tc>
      </w:tr>
      <w:tr w:rsidR="00BC5A53" w:rsidRPr="00BC5A53" w14:paraId="234EBCA6" w14:textId="77777777" w:rsidTr="00FE467F">
        <w:tc>
          <w:tcPr>
            <w:tcW w:w="647" w:type="pct"/>
            <w:tcBorders>
              <w:top w:val="nil"/>
              <w:left w:val="nil"/>
              <w:bottom w:val="nil"/>
              <w:right w:val="nil"/>
            </w:tcBorders>
            <w:shd w:val="clear" w:color="auto" w:fill="FFFFFF"/>
            <w:hideMark/>
          </w:tcPr>
          <w:p w14:paraId="7E59CF68" w14:textId="13007293"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ĀM</w:t>
            </w:r>
          </w:p>
        </w:tc>
        <w:tc>
          <w:tcPr>
            <w:tcW w:w="4353" w:type="pct"/>
            <w:tcBorders>
              <w:top w:val="nil"/>
              <w:left w:val="nil"/>
              <w:bottom w:val="nil"/>
              <w:right w:val="nil"/>
            </w:tcBorders>
            <w:shd w:val="clear" w:color="auto" w:fill="FFFFFF"/>
            <w:hideMark/>
          </w:tcPr>
          <w:p w14:paraId="5676B6C6" w14:textId="62113E3D" w:rsidR="00004836"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Ārlietu ministrija</w:t>
            </w:r>
          </w:p>
        </w:tc>
      </w:tr>
      <w:tr w:rsidR="00BC5A53" w:rsidRPr="00BC5A53" w14:paraId="4F479967" w14:textId="77777777" w:rsidTr="00FE467F">
        <w:tc>
          <w:tcPr>
            <w:tcW w:w="647" w:type="pct"/>
            <w:tcBorders>
              <w:top w:val="nil"/>
              <w:left w:val="nil"/>
              <w:bottom w:val="nil"/>
              <w:right w:val="nil"/>
            </w:tcBorders>
            <w:shd w:val="clear" w:color="auto" w:fill="FFFFFF"/>
          </w:tcPr>
          <w:p w14:paraId="7FDDA619" w14:textId="5BC7B074" w:rsidR="00004836" w:rsidRPr="00BC5A53" w:rsidRDefault="00004836"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CSP</w:t>
            </w:r>
          </w:p>
        </w:tc>
        <w:tc>
          <w:tcPr>
            <w:tcW w:w="4353" w:type="pct"/>
            <w:tcBorders>
              <w:top w:val="nil"/>
              <w:left w:val="nil"/>
              <w:bottom w:val="nil"/>
              <w:right w:val="nil"/>
            </w:tcBorders>
            <w:shd w:val="clear" w:color="auto" w:fill="FFFFFF"/>
          </w:tcPr>
          <w:p w14:paraId="753A0E68" w14:textId="261ED3CC" w:rsidR="00004836" w:rsidRPr="00BC5A53" w:rsidRDefault="00004836"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Centrālā statistikas pārvalde</w:t>
            </w:r>
          </w:p>
        </w:tc>
      </w:tr>
      <w:tr w:rsidR="00BC5A53" w:rsidRPr="00BC5A53" w14:paraId="74FF59C3" w14:textId="77777777" w:rsidTr="00FE467F">
        <w:trPr>
          <w:trHeight w:val="75"/>
        </w:trPr>
        <w:tc>
          <w:tcPr>
            <w:tcW w:w="647" w:type="pct"/>
            <w:tcBorders>
              <w:top w:val="nil"/>
              <w:left w:val="nil"/>
              <w:bottom w:val="nil"/>
              <w:right w:val="nil"/>
            </w:tcBorders>
            <w:shd w:val="clear" w:color="auto" w:fill="FFFFFF"/>
            <w:hideMark/>
          </w:tcPr>
          <w:p w14:paraId="1EA7E34E"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EM</w:t>
            </w:r>
          </w:p>
        </w:tc>
        <w:tc>
          <w:tcPr>
            <w:tcW w:w="4353" w:type="pct"/>
            <w:tcBorders>
              <w:top w:val="nil"/>
              <w:left w:val="nil"/>
              <w:bottom w:val="nil"/>
              <w:right w:val="nil"/>
            </w:tcBorders>
            <w:shd w:val="clear" w:color="auto" w:fill="FFFFFF"/>
            <w:hideMark/>
          </w:tcPr>
          <w:p w14:paraId="29C7E740"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Ekonomikas ministrija</w:t>
            </w:r>
          </w:p>
        </w:tc>
      </w:tr>
      <w:tr w:rsidR="00BC5A53" w:rsidRPr="00BC5A53" w14:paraId="33D629A3" w14:textId="77777777" w:rsidTr="00FE467F">
        <w:trPr>
          <w:trHeight w:val="75"/>
        </w:trPr>
        <w:tc>
          <w:tcPr>
            <w:tcW w:w="647" w:type="pct"/>
            <w:tcBorders>
              <w:top w:val="nil"/>
              <w:left w:val="nil"/>
              <w:bottom w:val="nil"/>
              <w:right w:val="nil"/>
            </w:tcBorders>
            <w:shd w:val="clear" w:color="auto" w:fill="FFFFFF"/>
            <w:hideMark/>
          </w:tcPr>
          <w:p w14:paraId="0323940A"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ES</w:t>
            </w:r>
          </w:p>
        </w:tc>
        <w:tc>
          <w:tcPr>
            <w:tcW w:w="4353" w:type="pct"/>
            <w:tcBorders>
              <w:top w:val="nil"/>
              <w:left w:val="nil"/>
              <w:bottom w:val="nil"/>
              <w:right w:val="nil"/>
            </w:tcBorders>
            <w:shd w:val="clear" w:color="auto" w:fill="FFFFFF"/>
            <w:hideMark/>
          </w:tcPr>
          <w:p w14:paraId="06F30367"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Eiropas Savienība</w:t>
            </w:r>
          </w:p>
        </w:tc>
      </w:tr>
      <w:tr w:rsidR="00BC5A53" w:rsidRPr="00BC5A53" w14:paraId="0F4ED438" w14:textId="77777777" w:rsidTr="00FE467F">
        <w:trPr>
          <w:trHeight w:val="75"/>
        </w:trPr>
        <w:tc>
          <w:tcPr>
            <w:tcW w:w="647" w:type="pct"/>
            <w:tcBorders>
              <w:top w:val="nil"/>
              <w:left w:val="nil"/>
              <w:bottom w:val="nil"/>
              <w:right w:val="nil"/>
            </w:tcBorders>
            <w:shd w:val="clear" w:color="auto" w:fill="FFFFFF"/>
            <w:hideMark/>
          </w:tcPr>
          <w:p w14:paraId="3A082AEC"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ESIF</w:t>
            </w:r>
          </w:p>
        </w:tc>
        <w:tc>
          <w:tcPr>
            <w:tcW w:w="4353" w:type="pct"/>
            <w:tcBorders>
              <w:top w:val="nil"/>
              <w:left w:val="nil"/>
              <w:bottom w:val="nil"/>
              <w:right w:val="nil"/>
            </w:tcBorders>
            <w:shd w:val="clear" w:color="auto" w:fill="FFFFFF"/>
            <w:hideMark/>
          </w:tcPr>
          <w:p w14:paraId="66636CB9"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Eiropas Strukturālie un investīciju fondi</w:t>
            </w:r>
          </w:p>
        </w:tc>
      </w:tr>
      <w:tr w:rsidR="00BC5A53" w:rsidRPr="00BC5A53" w14:paraId="4EEE44D3" w14:textId="77777777" w:rsidTr="00FE467F">
        <w:tc>
          <w:tcPr>
            <w:tcW w:w="647" w:type="pct"/>
            <w:tcBorders>
              <w:top w:val="nil"/>
              <w:left w:val="nil"/>
              <w:bottom w:val="nil"/>
              <w:right w:val="nil"/>
            </w:tcBorders>
            <w:shd w:val="clear" w:color="auto" w:fill="FFFFFF"/>
            <w:hideMark/>
          </w:tcPr>
          <w:p w14:paraId="5E30281B"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IeM</w:t>
            </w:r>
          </w:p>
        </w:tc>
        <w:tc>
          <w:tcPr>
            <w:tcW w:w="4353" w:type="pct"/>
            <w:tcBorders>
              <w:top w:val="nil"/>
              <w:left w:val="nil"/>
              <w:bottom w:val="nil"/>
              <w:right w:val="nil"/>
            </w:tcBorders>
            <w:shd w:val="clear" w:color="auto" w:fill="FFFFFF"/>
            <w:hideMark/>
          </w:tcPr>
          <w:p w14:paraId="787F83C0"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Iekšlietu ministrija</w:t>
            </w:r>
          </w:p>
        </w:tc>
      </w:tr>
      <w:tr w:rsidR="00BC5A53" w:rsidRPr="00BC5A53" w14:paraId="6ED934F7" w14:textId="77777777" w:rsidTr="00FE467F">
        <w:tc>
          <w:tcPr>
            <w:tcW w:w="647" w:type="pct"/>
            <w:tcBorders>
              <w:top w:val="nil"/>
              <w:left w:val="nil"/>
              <w:bottom w:val="nil"/>
              <w:right w:val="nil"/>
            </w:tcBorders>
            <w:shd w:val="clear" w:color="auto" w:fill="FFFFFF"/>
            <w:hideMark/>
          </w:tcPr>
          <w:p w14:paraId="25D33808"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IZM</w:t>
            </w:r>
          </w:p>
        </w:tc>
        <w:tc>
          <w:tcPr>
            <w:tcW w:w="4353" w:type="pct"/>
            <w:tcBorders>
              <w:top w:val="nil"/>
              <w:left w:val="nil"/>
              <w:bottom w:val="nil"/>
              <w:right w:val="nil"/>
            </w:tcBorders>
            <w:shd w:val="clear" w:color="auto" w:fill="FFFFFF"/>
            <w:hideMark/>
          </w:tcPr>
          <w:p w14:paraId="33195B88"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Izglītības un zinātnes ministrija</w:t>
            </w:r>
          </w:p>
        </w:tc>
      </w:tr>
      <w:tr w:rsidR="00BC5A53" w:rsidRPr="00BC5A53" w14:paraId="3FB6ACFD" w14:textId="77777777" w:rsidTr="00FE467F">
        <w:tc>
          <w:tcPr>
            <w:tcW w:w="647" w:type="pct"/>
            <w:tcBorders>
              <w:top w:val="nil"/>
              <w:left w:val="nil"/>
              <w:bottom w:val="nil"/>
              <w:right w:val="nil"/>
            </w:tcBorders>
            <w:shd w:val="clear" w:color="auto" w:fill="FFFFFF"/>
            <w:hideMark/>
          </w:tcPr>
          <w:p w14:paraId="1DD1C94A"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KISC</w:t>
            </w:r>
          </w:p>
        </w:tc>
        <w:tc>
          <w:tcPr>
            <w:tcW w:w="4353" w:type="pct"/>
            <w:tcBorders>
              <w:top w:val="nil"/>
              <w:left w:val="nil"/>
              <w:bottom w:val="nil"/>
              <w:right w:val="nil"/>
            </w:tcBorders>
            <w:shd w:val="clear" w:color="auto" w:fill="FFFFFF"/>
            <w:hideMark/>
          </w:tcPr>
          <w:p w14:paraId="1423E28B"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Kultūras informācijas sistēmu centrs</w:t>
            </w:r>
          </w:p>
        </w:tc>
      </w:tr>
      <w:tr w:rsidR="00BC5A53" w:rsidRPr="00BC5A53" w14:paraId="5455FB45" w14:textId="77777777" w:rsidTr="00FE467F">
        <w:tc>
          <w:tcPr>
            <w:tcW w:w="647" w:type="pct"/>
            <w:tcBorders>
              <w:top w:val="nil"/>
              <w:left w:val="nil"/>
              <w:bottom w:val="nil"/>
              <w:right w:val="nil"/>
            </w:tcBorders>
            <w:shd w:val="clear" w:color="auto" w:fill="FFFFFF"/>
            <w:hideMark/>
          </w:tcPr>
          <w:p w14:paraId="5E172C1E"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KM</w:t>
            </w:r>
          </w:p>
        </w:tc>
        <w:tc>
          <w:tcPr>
            <w:tcW w:w="4353" w:type="pct"/>
            <w:tcBorders>
              <w:top w:val="nil"/>
              <w:left w:val="nil"/>
              <w:bottom w:val="nil"/>
              <w:right w:val="nil"/>
            </w:tcBorders>
            <w:shd w:val="clear" w:color="auto" w:fill="FFFFFF"/>
            <w:hideMark/>
          </w:tcPr>
          <w:p w14:paraId="3A045C4E"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Kultūras ministrija</w:t>
            </w:r>
          </w:p>
        </w:tc>
      </w:tr>
      <w:tr w:rsidR="00BC5A53" w:rsidRPr="00BC5A53" w14:paraId="078A8046" w14:textId="77777777" w:rsidTr="00FE467F">
        <w:tc>
          <w:tcPr>
            <w:tcW w:w="647" w:type="pct"/>
            <w:tcBorders>
              <w:top w:val="nil"/>
              <w:left w:val="nil"/>
              <w:bottom w:val="nil"/>
              <w:right w:val="nil"/>
            </w:tcBorders>
            <w:shd w:val="clear" w:color="auto" w:fill="FFFFFF"/>
            <w:hideMark/>
          </w:tcPr>
          <w:p w14:paraId="0195653B"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LĢIA</w:t>
            </w:r>
          </w:p>
        </w:tc>
        <w:tc>
          <w:tcPr>
            <w:tcW w:w="4353" w:type="pct"/>
            <w:tcBorders>
              <w:top w:val="nil"/>
              <w:left w:val="nil"/>
              <w:bottom w:val="nil"/>
              <w:right w:val="nil"/>
            </w:tcBorders>
            <w:shd w:val="clear" w:color="auto" w:fill="FFFFFF"/>
            <w:hideMark/>
          </w:tcPr>
          <w:p w14:paraId="5B592FC5"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Latvijas Ģeotelpiskās informācijas aģentūra</w:t>
            </w:r>
          </w:p>
        </w:tc>
      </w:tr>
      <w:tr w:rsidR="00BC5A53" w:rsidRPr="00BC5A53" w14:paraId="1B35F66B" w14:textId="77777777" w:rsidTr="00FE467F">
        <w:tc>
          <w:tcPr>
            <w:tcW w:w="647" w:type="pct"/>
            <w:tcBorders>
              <w:top w:val="nil"/>
              <w:left w:val="nil"/>
              <w:bottom w:val="nil"/>
              <w:right w:val="nil"/>
            </w:tcBorders>
            <w:shd w:val="clear" w:color="auto" w:fill="FFFFFF"/>
            <w:hideMark/>
          </w:tcPr>
          <w:p w14:paraId="6767A4FD"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LiepU</w:t>
            </w:r>
          </w:p>
        </w:tc>
        <w:tc>
          <w:tcPr>
            <w:tcW w:w="4353" w:type="pct"/>
            <w:tcBorders>
              <w:top w:val="nil"/>
              <w:left w:val="nil"/>
              <w:bottom w:val="nil"/>
              <w:right w:val="nil"/>
            </w:tcBorders>
            <w:shd w:val="clear" w:color="auto" w:fill="FFFFFF"/>
            <w:hideMark/>
          </w:tcPr>
          <w:p w14:paraId="0E317A85"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Liepājas Universitāte</w:t>
            </w:r>
          </w:p>
        </w:tc>
      </w:tr>
      <w:tr w:rsidR="00BC5A53" w:rsidRPr="00BC5A53" w14:paraId="6C718DA9" w14:textId="77777777" w:rsidTr="00FE467F">
        <w:tc>
          <w:tcPr>
            <w:tcW w:w="647" w:type="pct"/>
            <w:tcBorders>
              <w:top w:val="nil"/>
              <w:left w:val="nil"/>
              <w:bottom w:val="nil"/>
              <w:right w:val="nil"/>
            </w:tcBorders>
            <w:shd w:val="clear" w:color="auto" w:fill="FFFFFF"/>
            <w:hideMark/>
          </w:tcPr>
          <w:p w14:paraId="003B1FE5"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LM</w:t>
            </w:r>
          </w:p>
        </w:tc>
        <w:tc>
          <w:tcPr>
            <w:tcW w:w="4353" w:type="pct"/>
            <w:tcBorders>
              <w:top w:val="nil"/>
              <w:left w:val="nil"/>
              <w:bottom w:val="nil"/>
              <w:right w:val="nil"/>
            </w:tcBorders>
            <w:shd w:val="clear" w:color="auto" w:fill="FFFFFF"/>
            <w:hideMark/>
          </w:tcPr>
          <w:p w14:paraId="340665D8" w14:textId="77777777" w:rsidR="007D542D"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Labklājības ministrija</w:t>
            </w:r>
          </w:p>
          <w:p w14:paraId="7743506E" w14:textId="3AD040A1" w:rsidR="0029519F" w:rsidRPr="00BC5A53" w:rsidRDefault="0029519F" w:rsidP="00FE467F">
            <w:pPr>
              <w:spacing w:before="195" w:after="0" w:line="240" w:lineRule="auto"/>
              <w:rPr>
                <w:rFonts w:ascii="Times New Roman" w:eastAsia="Times New Roman" w:hAnsi="Times New Roman"/>
                <w:color w:val="000000" w:themeColor="text1"/>
                <w:sz w:val="24"/>
                <w:szCs w:val="24"/>
                <w:lang w:eastAsia="lv-LV"/>
              </w:rPr>
            </w:pPr>
          </w:p>
        </w:tc>
      </w:tr>
      <w:tr w:rsidR="005C55B0" w:rsidRPr="00BC5A53" w14:paraId="16A3DE83" w14:textId="77777777" w:rsidTr="00FE467F">
        <w:tc>
          <w:tcPr>
            <w:tcW w:w="647" w:type="pct"/>
            <w:tcBorders>
              <w:top w:val="nil"/>
              <w:left w:val="nil"/>
              <w:bottom w:val="nil"/>
              <w:right w:val="nil"/>
            </w:tcBorders>
            <w:shd w:val="clear" w:color="auto" w:fill="FFFFFF"/>
          </w:tcPr>
          <w:p w14:paraId="3A9502A7" w14:textId="3428F582" w:rsidR="005C55B0" w:rsidRPr="00BC5A53" w:rsidRDefault="005C55B0" w:rsidP="00FA3031">
            <w:pPr>
              <w:spacing w:before="195" w:after="0" w:line="240" w:lineRule="atLeast"/>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LNB</w:t>
            </w:r>
          </w:p>
        </w:tc>
        <w:tc>
          <w:tcPr>
            <w:tcW w:w="4353" w:type="pct"/>
            <w:tcBorders>
              <w:top w:val="nil"/>
              <w:left w:val="nil"/>
              <w:bottom w:val="nil"/>
              <w:right w:val="nil"/>
            </w:tcBorders>
            <w:shd w:val="clear" w:color="auto" w:fill="FFFFFF"/>
          </w:tcPr>
          <w:p w14:paraId="01939ABC" w14:textId="624C36BB" w:rsidR="005C55B0" w:rsidRPr="00BC5A53" w:rsidRDefault="005C55B0" w:rsidP="00FE467F">
            <w:pPr>
              <w:spacing w:before="195" w:after="0" w:line="240" w:lineRule="auto"/>
              <w:rPr>
                <w:rFonts w:ascii="Times New Roman" w:eastAsia="Times New Roman" w:hAnsi="Times New Roman"/>
                <w:color w:val="000000" w:themeColor="text1"/>
                <w:sz w:val="24"/>
                <w:szCs w:val="24"/>
                <w:lang w:eastAsia="lv-LV"/>
              </w:rPr>
            </w:pPr>
            <w:r>
              <w:rPr>
                <w:rFonts w:ascii="Times New Roman" w:eastAsia="Times New Roman" w:hAnsi="Times New Roman"/>
                <w:color w:val="000000" w:themeColor="text1"/>
                <w:sz w:val="24"/>
                <w:szCs w:val="24"/>
                <w:lang w:eastAsia="lv-LV"/>
              </w:rPr>
              <w:t>Latvijas Nacionālā bibliotēka</w:t>
            </w:r>
          </w:p>
        </w:tc>
      </w:tr>
      <w:tr w:rsidR="00BC5A53" w:rsidRPr="00BC5A53" w14:paraId="0D92C13F" w14:textId="77777777" w:rsidTr="00FE467F">
        <w:tc>
          <w:tcPr>
            <w:tcW w:w="647" w:type="pct"/>
            <w:tcBorders>
              <w:top w:val="nil"/>
              <w:left w:val="nil"/>
              <w:bottom w:val="nil"/>
              <w:right w:val="nil"/>
            </w:tcBorders>
            <w:shd w:val="clear" w:color="auto" w:fill="FFFFFF"/>
            <w:hideMark/>
          </w:tcPr>
          <w:p w14:paraId="5B5484CE"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LNS</w:t>
            </w:r>
          </w:p>
        </w:tc>
        <w:tc>
          <w:tcPr>
            <w:tcW w:w="4353" w:type="pct"/>
            <w:tcBorders>
              <w:top w:val="nil"/>
              <w:left w:val="nil"/>
              <w:bottom w:val="nil"/>
              <w:right w:val="nil"/>
            </w:tcBorders>
            <w:shd w:val="clear" w:color="auto" w:fill="FFFFFF"/>
            <w:hideMark/>
          </w:tcPr>
          <w:p w14:paraId="5477A8C7"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Latvijas Nedzirdīgo savienība</w:t>
            </w:r>
          </w:p>
        </w:tc>
      </w:tr>
      <w:tr w:rsidR="00BC5A53" w:rsidRPr="00BC5A53" w14:paraId="07F623C1" w14:textId="77777777" w:rsidTr="00FE467F">
        <w:tc>
          <w:tcPr>
            <w:tcW w:w="647" w:type="pct"/>
            <w:tcBorders>
              <w:top w:val="nil"/>
              <w:left w:val="nil"/>
              <w:bottom w:val="nil"/>
              <w:right w:val="nil"/>
            </w:tcBorders>
            <w:shd w:val="clear" w:color="auto" w:fill="FFFFFF"/>
            <w:hideMark/>
          </w:tcPr>
          <w:p w14:paraId="520C5764"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LNTP</w:t>
            </w:r>
          </w:p>
        </w:tc>
        <w:tc>
          <w:tcPr>
            <w:tcW w:w="4353" w:type="pct"/>
            <w:tcBorders>
              <w:top w:val="nil"/>
              <w:left w:val="nil"/>
              <w:bottom w:val="nil"/>
              <w:right w:val="nil"/>
            </w:tcBorders>
            <w:shd w:val="clear" w:color="auto" w:fill="FFFFFF"/>
            <w:hideMark/>
          </w:tcPr>
          <w:p w14:paraId="3E817870"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Latvijas Nacionālais Terminoloģijas Portāls</w:t>
            </w:r>
          </w:p>
        </w:tc>
      </w:tr>
      <w:tr w:rsidR="00BC5A53" w:rsidRPr="00BC5A53" w14:paraId="025B9A9A" w14:textId="77777777" w:rsidTr="00FE467F">
        <w:tc>
          <w:tcPr>
            <w:tcW w:w="647" w:type="pct"/>
            <w:tcBorders>
              <w:top w:val="nil"/>
              <w:left w:val="nil"/>
              <w:bottom w:val="nil"/>
              <w:right w:val="nil"/>
            </w:tcBorders>
            <w:shd w:val="clear" w:color="auto" w:fill="FFFFFF"/>
            <w:hideMark/>
          </w:tcPr>
          <w:p w14:paraId="08C64609"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LU</w:t>
            </w:r>
          </w:p>
        </w:tc>
        <w:tc>
          <w:tcPr>
            <w:tcW w:w="4353" w:type="pct"/>
            <w:tcBorders>
              <w:top w:val="nil"/>
              <w:left w:val="nil"/>
              <w:bottom w:val="nil"/>
              <w:right w:val="nil"/>
            </w:tcBorders>
            <w:shd w:val="clear" w:color="auto" w:fill="FFFFFF"/>
            <w:hideMark/>
          </w:tcPr>
          <w:p w14:paraId="39796D1C"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Latvijas Universitāte</w:t>
            </w:r>
          </w:p>
        </w:tc>
      </w:tr>
      <w:tr w:rsidR="00BC5A53" w:rsidRPr="00BC5A53" w14:paraId="55EB577A" w14:textId="77777777" w:rsidTr="00FE467F">
        <w:tc>
          <w:tcPr>
            <w:tcW w:w="647" w:type="pct"/>
            <w:tcBorders>
              <w:top w:val="nil"/>
              <w:left w:val="nil"/>
              <w:bottom w:val="nil"/>
              <w:right w:val="nil"/>
            </w:tcBorders>
            <w:shd w:val="clear" w:color="auto" w:fill="FFFFFF"/>
            <w:hideMark/>
          </w:tcPr>
          <w:p w14:paraId="0F46A7BE"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LU HZF</w:t>
            </w:r>
          </w:p>
        </w:tc>
        <w:tc>
          <w:tcPr>
            <w:tcW w:w="4353" w:type="pct"/>
            <w:tcBorders>
              <w:top w:val="nil"/>
              <w:left w:val="nil"/>
              <w:bottom w:val="nil"/>
              <w:right w:val="nil"/>
            </w:tcBorders>
            <w:shd w:val="clear" w:color="auto" w:fill="FFFFFF"/>
            <w:hideMark/>
          </w:tcPr>
          <w:p w14:paraId="249DD46E"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Latvijas Universitātes Humanitāro zinātņu fakultāte</w:t>
            </w:r>
          </w:p>
        </w:tc>
      </w:tr>
      <w:tr w:rsidR="00BC5A53" w:rsidRPr="00BC5A53" w14:paraId="102489B2" w14:textId="77777777" w:rsidTr="00FE467F">
        <w:tc>
          <w:tcPr>
            <w:tcW w:w="647" w:type="pct"/>
            <w:tcBorders>
              <w:top w:val="nil"/>
              <w:left w:val="nil"/>
              <w:bottom w:val="nil"/>
              <w:right w:val="nil"/>
            </w:tcBorders>
            <w:shd w:val="clear" w:color="auto" w:fill="FFFFFF"/>
            <w:hideMark/>
          </w:tcPr>
          <w:p w14:paraId="4087C327"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LU LaVI</w:t>
            </w:r>
          </w:p>
          <w:p w14:paraId="33569539"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LULiFMI</w:t>
            </w:r>
          </w:p>
        </w:tc>
        <w:tc>
          <w:tcPr>
            <w:tcW w:w="4353" w:type="pct"/>
            <w:tcBorders>
              <w:top w:val="nil"/>
              <w:left w:val="nil"/>
              <w:bottom w:val="nil"/>
              <w:right w:val="nil"/>
            </w:tcBorders>
            <w:shd w:val="clear" w:color="auto" w:fill="FFFFFF"/>
            <w:hideMark/>
          </w:tcPr>
          <w:p w14:paraId="1BA76E52"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Latvijas Universitātes Latviešu valodas institūts</w:t>
            </w:r>
          </w:p>
          <w:p w14:paraId="014005A0"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Latvijas Universitātes Literatūras, folkloras un mākslas institūts</w:t>
            </w:r>
          </w:p>
        </w:tc>
      </w:tr>
      <w:tr w:rsidR="00BC5A53" w:rsidRPr="00BC5A53" w14:paraId="24919ECE" w14:textId="77777777" w:rsidTr="00FE467F">
        <w:tc>
          <w:tcPr>
            <w:tcW w:w="647" w:type="pct"/>
            <w:tcBorders>
              <w:top w:val="nil"/>
              <w:left w:val="nil"/>
              <w:bottom w:val="nil"/>
              <w:right w:val="nil"/>
            </w:tcBorders>
            <w:shd w:val="clear" w:color="auto" w:fill="FFFFFF"/>
            <w:hideMark/>
          </w:tcPr>
          <w:p w14:paraId="64C3187A"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LU LI</w:t>
            </w:r>
          </w:p>
        </w:tc>
        <w:tc>
          <w:tcPr>
            <w:tcW w:w="4353" w:type="pct"/>
            <w:tcBorders>
              <w:top w:val="nil"/>
              <w:left w:val="nil"/>
              <w:bottom w:val="nil"/>
              <w:right w:val="nil"/>
            </w:tcBorders>
            <w:shd w:val="clear" w:color="auto" w:fill="FFFFFF"/>
            <w:hideMark/>
          </w:tcPr>
          <w:p w14:paraId="2B8EE91C"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Latvijas Universitātes Lībiešu institūts</w:t>
            </w:r>
          </w:p>
        </w:tc>
      </w:tr>
      <w:tr w:rsidR="00BC5A53" w:rsidRPr="00BC5A53" w14:paraId="4758E763" w14:textId="77777777" w:rsidTr="00FE467F">
        <w:tc>
          <w:tcPr>
            <w:tcW w:w="647" w:type="pct"/>
            <w:tcBorders>
              <w:top w:val="nil"/>
              <w:left w:val="nil"/>
              <w:bottom w:val="nil"/>
              <w:right w:val="nil"/>
            </w:tcBorders>
            <w:shd w:val="clear" w:color="auto" w:fill="FFFFFF"/>
            <w:hideMark/>
          </w:tcPr>
          <w:p w14:paraId="01861131"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LU MII</w:t>
            </w:r>
          </w:p>
        </w:tc>
        <w:tc>
          <w:tcPr>
            <w:tcW w:w="4353" w:type="pct"/>
            <w:tcBorders>
              <w:top w:val="nil"/>
              <w:left w:val="nil"/>
              <w:bottom w:val="nil"/>
              <w:right w:val="nil"/>
            </w:tcBorders>
            <w:shd w:val="clear" w:color="auto" w:fill="FFFFFF"/>
            <w:hideMark/>
          </w:tcPr>
          <w:p w14:paraId="0F4E3BCD"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Latvijas Universitātes Matemātikas un informātikas institūts</w:t>
            </w:r>
          </w:p>
        </w:tc>
      </w:tr>
      <w:tr w:rsidR="00BC5A53" w:rsidRPr="00BC5A53" w14:paraId="42F36A49" w14:textId="77777777" w:rsidTr="00FE467F">
        <w:tc>
          <w:tcPr>
            <w:tcW w:w="647" w:type="pct"/>
            <w:tcBorders>
              <w:top w:val="nil"/>
              <w:left w:val="nil"/>
              <w:bottom w:val="nil"/>
              <w:right w:val="nil"/>
            </w:tcBorders>
            <w:shd w:val="clear" w:color="auto" w:fill="FFFFFF"/>
            <w:hideMark/>
          </w:tcPr>
          <w:p w14:paraId="38B1A3FC"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LVA</w:t>
            </w:r>
          </w:p>
        </w:tc>
        <w:tc>
          <w:tcPr>
            <w:tcW w:w="4353" w:type="pct"/>
            <w:tcBorders>
              <w:top w:val="nil"/>
              <w:left w:val="nil"/>
              <w:bottom w:val="nil"/>
              <w:right w:val="nil"/>
            </w:tcBorders>
            <w:shd w:val="clear" w:color="auto" w:fill="FFFFFF"/>
            <w:hideMark/>
          </w:tcPr>
          <w:p w14:paraId="11ECC2A2"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Latviešu valodas aģentūra</w:t>
            </w:r>
          </w:p>
        </w:tc>
      </w:tr>
      <w:tr w:rsidR="00BC5A53" w:rsidRPr="00BC5A53" w14:paraId="6F1A2611" w14:textId="77777777" w:rsidTr="00FE467F">
        <w:tc>
          <w:tcPr>
            <w:tcW w:w="647" w:type="pct"/>
            <w:tcBorders>
              <w:top w:val="nil"/>
              <w:left w:val="nil"/>
              <w:bottom w:val="nil"/>
              <w:right w:val="nil"/>
            </w:tcBorders>
            <w:shd w:val="clear" w:color="auto" w:fill="FFFFFF"/>
            <w:hideMark/>
          </w:tcPr>
          <w:p w14:paraId="0F415D85"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LZA TK</w:t>
            </w:r>
          </w:p>
        </w:tc>
        <w:tc>
          <w:tcPr>
            <w:tcW w:w="4353" w:type="pct"/>
            <w:tcBorders>
              <w:top w:val="nil"/>
              <w:left w:val="nil"/>
              <w:bottom w:val="nil"/>
              <w:right w:val="nil"/>
            </w:tcBorders>
            <w:shd w:val="clear" w:color="auto" w:fill="FFFFFF"/>
            <w:hideMark/>
          </w:tcPr>
          <w:p w14:paraId="59AD797A"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Latvijas Zinātņu akadēmijas Terminoloģijas komisija</w:t>
            </w:r>
          </w:p>
        </w:tc>
      </w:tr>
      <w:tr w:rsidR="00BC5A53" w:rsidRPr="00BC5A53" w14:paraId="76E7EF9E" w14:textId="77777777" w:rsidTr="00FE467F">
        <w:tc>
          <w:tcPr>
            <w:tcW w:w="647" w:type="pct"/>
            <w:tcBorders>
              <w:top w:val="nil"/>
              <w:left w:val="nil"/>
              <w:bottom w:val="nil"/>
              <w:right w:val="nil"/>
            </w:tcBorders>
            <w:shd w:val="clear" w:color="auto" w:fill="FFFFFF"/>
            <w:hideMark/>
          </w:tcPr>
          <w:p w14:paraId="593357D4"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LZP</w:t>
            </w:r>
          </w:p>
        </w:tc>
        <w:tc>
          <w:tcPr>
            <w:tcW w:w="4353" w:type="pct"/>
            <w:tcBorders>
              <w:top w:val="nil"/>
              <w:left w:val="nil"/>
              <w:bottom w:val="nil"/>
              <w:right w:val="nil"/>
            </w:tcBorders>
            <w:shd w:val="clear" w:color="auto" w:fill="FFFFFF"/>
            <w:hideMark/>
          </w:tcPr>
          <w:p w14:paraId="21BD5162"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Latvijas Zinātnes padome</w:t>
            </w:r>
          </w:p>
        </w:tc>
      </w:tr>
      <w:tr w:rsidR="00BC5A53" w:rsidRPr="00BC5A53" w14:paraId="2042B13A" w14:textId="77777777" w:rsidTr="00FE467F">
        <w:tc>
          <w:tcPr>
            <w:tcW w:w="647" w:type="pct"/>
            <w:tcBorders>
              <w:top w:val="nil"/>
              <w:left w:val="nil"/>
              <w:bottom w:val="nil"/>
              <w:right w:val="nil"/>
            </w:tcBorders>
            <w:shd w:val="clear" w:color="auto" w:fill="FFFFFF"/>
            <w:hideMark/>
          </w:tcPr>
          <w:p w14:paraId="3AE08A7E"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lastRenderedPageBreak/>
              <w:t>MK</w:t>
            </w:r>
          </w:p>
        </w:tc>
        <w:tc>
          <w:tcPr>
            <w:tcW w:w="4353" w:type="pct"/>
            <w:tcBorders>
              <w:top w:val="nil"/>
              <w:left w:val="nil"/>
              <w:bottom w:val="nil"/>
              <w:right w:val="nil"/>
            </w:tcBorders>
            <w:shd w:val="clear" w:color="auto" w:fill="FFFFFF"/>
            <w:hideMark/>
          </w:tcPr>
          <w:p w14:paraId="532DD49F"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Ministru kabinets</w:t>
            </w:r>
          </w:p>
        </w:tc>
      </w:tr>
      <w:tr w:rsidR="00BC5A53" w:rsidRPr="00BC5A53" w14:paraId="1BAB7299" w14:textId="77777777" w:rsidTr="00FE467F">
        <w:tc>
          <w:tcPr>
            <w:tcW w:w="647" w:type="pct"/>
            <w:tcBorders>
              <w:top w:val="nil"/>
              <w:left w:val="nil"/>
              <w:bottom w:val="nil"/>
              <w:right w:val="nil"/>
            </w:tcBorders>
            <w:shd w:val="clear" w:color="auto" w:fill="FFFFFF"/>
            <w:hideMark/>
          </w:tcPr>
          <w:p w14:paraId="3995D344"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NAP</w:t>
            </w:r>
          </w:p>
        </w:tc>
        <w:tc>
          <w:tcPr>
            <w:tcW w:w="4353" w:type="pct"/>
            <w:tcBorders>
              <w:top w:val="nil"/>
              <w:left w:val="nil"/>
              <w:bottom w:val="nil"/>
              <w:right w:val="nil"/>
            </w:tcBorders>
            <w:shd w:val="clear" w:color="auto" w:fill="FFFFFF"/>
            <w:hideMark/>
          </w:tcPr>
          <w:p w14:paraId="43D69F56"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Nacionālais attīstības plāns 2021.-2027.gadam</w:t>
            </w:r>
          </w:p>
        </w:tc>
      </w:tr>
      <w:tr w:rsidR="00BC5A53" w:rsidRPr="00BC5A53" w14:paraId="183DBF84" w14:textId="77777777" w:rsidTr="00FE467F">
        <w:tc>
          <w:tcPr>
            <w:tcW w:w="647" w:type="pct"/>
            <w:tcBorders>
              <w:top w:val="nil"/>
              <w:left w:val="nil"/>
              <w:bottom w:val="nil"/>
              <w:right w:val="nil"/>
            </w:tcBorders>
            <w:shd w:val="clear" w:color="auto" w:fill="FFFFFF"/>
            <w:hideMark/>
          </w:tcPr>
          <w:p w14:paraId="1B580E95"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NEPLP</w:t>
            </w:r>
          </w:p>
        </w:tc>
        <w:tc>
          <w:tcPr>
            <w:tcW w:w="4353" w:type="pct"/>
            <w:tcBorders>
              <w:top w:val="nil"/>
              <w:left w:val="nil"/>
              <w:bottom w:val="nil"/>
              <w:right w:val="nil"/>
            </w:tcBorders>
            <w:shd w:val="clear" w:color="auto" w:fill="FFFFFF"/>
            <w:hideMark/>
          </w:tcPr>
          <w:p w14:paraId="1C342A0C"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Nacionālā elektronisko plašsaziņas līdzekļu padome</w:t>
            </w:r>
          </w:p>
        </w:tc>
      </w:tr>
      <w:tr w:rsidR="00BC5A53" w:rsidRPr="00BC5A53" w14:paraId="73F57E7E" w14:textId="77777777" w:rsidTr="00FE467F">
        <w:tc>
          <w:tcPr>
            <w:tcW w:w="647" w:type="pct"/>
            <w:tcBorders>
              <w:top w:val="nil"/>
              <w:left w:val="nil"/>
              <w:bottom w:val="nil"/>
              <w:right w:val="nil"/>
            </w:tcBorders>
            <w:shd w:val="clear" w:color="auto" w:fill="FFFFFF"/>
            <w:hideMark/>
          </w:tcPr>
          <w:p w14:paraId="13E8E46D"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NVA</w:t>
            </w:r>
          </w:p>
        </w:tc>
        <w:tc>
          <w:tcPr>
            <w:tcW w:w="4353" w:type="pct"/>
            <w:tcBorders>
              <w:top w:val="nil"/>
              <w:left w:val="nil"/>
              <w:bottom w:val="nil"/>
              <w:right w:val="nil"/>
            </w:tcBorders>
            <w:shd w:val="clear" w:color="auto" w:fill="FFFFFF"/>
            <w:hideMark/>
          </w:tcPr>
          <w:p w14:paraId="688FE949"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Nodarbinātības valsts aģentūra</w:t>
            </w:r>
          </w:p>
        </w:tc>
      </w:tr>
      <w:tr w:rsidR="00BC5A53" w:rsidRPr="00BC5A53" w14:paraId="0C03915C" w14:textId="77777777" w:rsidTr="00FE467F">
        <w:tc>
          <w:tcPr>
            <w:tcW w:w="647" w:type="pct"/>
            <w:tcBorders>
              <w:top w:val="nil"/>
              <w:left w:val="nil"/>
              <w:bottom w:val="nil"/>
              <w:right w:val="nil"/>
            </w:tcBorders>
            <w:shd w:val="clear" w:color="auto" w:fill="FFFFFF"/>
            <w:hideMark/>
          </w:tcPr>
          <w:p w14:paraId="2C0293F9"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NVO</w:t>
            </w:r>
          </w:p>
        </w:tc>
        <w:tc>
          <w:tcPr>
            <w:tcW w:w="4353" w:type="pct"/>
            <w:tcBorders>
              <w:top w:val="nil"/>
              <w:left w:val="nil"/>
              <w:bottom w:val="nil"/>
              <w:right w:val="nil"/>
            </w:tcBorders>
            <w:shd w:val="clear" w:color="auto" w:fill="FFFFFF"/>
            <w:hideMark/>
          </w:tcPr>
          <w:p w14:paraId="79F37605"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Nevalstiskās organizācijas</w:t>
            </w:r>
          </w:p>
        </w:tc>
      </w:tr>
      <w:tr w:rsidR="00BC5A53" w:rsidRPr="00BC5A53" w14:paraId="0EFE1B5D" w14:textId="77777777" w:rsidTr="00FE467F">
        <w:tc>
          <w:tcPr>
            <w:tcW w:w="647" w:type="pct"/>
            <w:tcBorders>
              <w:top w:val="nil"/>
              <w:left w:val="nil"/>
              <w:bottom w:val="nil"/>
              <w:right w:val="nil"/>
            </w:tcBorders>
            <w:shd w:val="clear" w:color="auto" w:fill="FFFFFF"/>
            <w:hideMark/>
          </w:tcPr>
          <w:p w14:paraId="7FEC2D7E"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RTA</w:t>
            </w:r>
          </w:p>
        </w:tc>
        <w:tc>
          <w:tcPr>
            <w:tcW w:w="4353" w:type="pct"/>
            <w:tcBorders>
              <w:top w:val="nil"/>
              <w:left w:val="nil"/>
              <w:bottom w:val="nil"/>
              <w:right w:val="nil"/>
            </w:tcBorders>
            <w:shd w:val="clear" w:color="auto" w:fill="FFFFFF"/>
            <w:hideMark/>
          </w:tcPr>
          <w:p w14:paraId="229A2805"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Rēzeknes Tehnoloģiju akadēmija</w:t>
            </w:r>
          </w:p>
        </w:tc>
      </w:tr>
      <w:tr w:rsidR="00BC5A53" w:rsidRPr="00BC5A53" w14:paraId="1775C4AE" w14:textId="77777777" w:rsidTr="00FE467F">
        <w:tc>
          <w:tcPr>
            <w:tcW w:w="647" w:type="pct"/>
            <w:tcBorders>
              <w:top w:val="nil"/>
              <w:left w:val="nil"/>
              <w:bottom w:val="nil"/>
              <w:right w:val="nil"/>
            </w:tcBorders>
            <w:shd w:val="clear" w:color="auto" w:fill="FFFFFF"/>
            <w:hideMark/>
          </w:tcPr>
          <w:p w14:paraId="3991B5DC"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SIF</w:t>
            </w:r>
          </w:p>
        </w:tc>
        <w:tc>
          <w:tcPr>
            <w:tcW w:w="4353" w:type="pct"/>
            <w:tcBorders>
              <w:top w:val="nil"/>
              <w:left w:val="nil"/>
              <w:bottom w:val="nil"/>
              <w:right w:val="nil"/>
            </w:tcBorders>
            <w:shd w:val="clear" w:color="auto" w:fill="FFFFFF"/>
            <w:hideMark/>
          </w:tcPr>
          <w:p w14:paraId="25FA8966"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Sabiedrības integrācijas fonds</w:t>
            </w:r>
          </w:p>
        </w:tc>
      </w:tr>
      <w:tr w:rsidR="00BC5A53" w:rsidRPr="00BC5A53" w14:paraId="38496BC6" w14:textId="77777777" w:rsidTr="00FE467F">
        <w:tc>
          <w:tcPr>
            <w:tcW w:w="647" w:type="pct"/>
            <w:tcBorders>
              <w:top w:val="nil"/>
              <w:left w:val="nil"/>
              <w:bottom w:val="nil"/>
              <w:right w:val="nil"/>
            </w:tcBorders>
            <w:shd w:val="clear" w:color="auto" w:fill="FFFFFF"/>
            <w:hideMark/>
          </w:tcPr>
          <w:p w14:paraId="1C070AA6"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SM</w:t>
            </w:r>
          </w:p>
        </w:tc>
        <w:tc>
          <w:tcPr>
            <w:tcW w:w="4353" w:type="pct"/>
            <w:tcBorders>
              <w:top w:val="nil"/>
              <w:left w:val="nil"/>
              <w:bottom w:val="nil"/>
              <w:right w:val="nil"/>
            </w:tcBorders>
            <w:shd w:val="clear" w:color="auto" w:fill="FFFFFF"/>
            <w:hideMark/>
          </w:tcPr>
          <w:p w14:paraId="55304810"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Satiksmes ministrija</w:t>
            </w:r>
          </w:p>
        </w:tc>
      </w:tr>
      <w:tr w:rsidR="00BC5A53" w:rsidRPr="00BC5A53" w14:paraId="40A0F504" w14:textId="77777777" w:rsidTr="00FE467F">
        <w:tc>
          <w:tcPr>
            <w:tcW w:w="647" w:type="pct"/>
            <w:tcBorders>
              <w:top w:val="nil"/>
              <w:left w:val="nil"/>
              <w:bottom w:val="nil"/>
              <w:right w:val="nil"/>
            </w:tcBorders>
            <w:shd w:val="clear" w:color="auto" w:fill="FFFFFF"/>
            <w:hideMark/>
          </w:tcPr>
          <w:p w14:paraId="73B85C39"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TM</w:t>
            </w:r>
          </w:p>
        </w:tc>
        <w:tc>
          <w:tcPr>
            <w:tcW w:w="4353" w:type="pct"/>
            <w:tcBorders>
              <w:top w:val="nil"/>
              <w:left w:val="nil"/>
              <w:bottom w:val="nil"/>
              <w:right w:val="nil"/>
            </w:tcBorders>
            <w:shd w:val="clear" w:color="auto" w:fill="FFFFFF"/>
            <w:hideMark/>
          </w:tcPr>
          <w:p w14:paraId="02B6F9FC"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Tieslietu ministrija</w:t>
            </w:r>
          </w:p>
        </w:tc>
      </w:tr>
      <w:tr w:rsidR="00BC5A53" w:rsidRPr="00BC5A53" w14:paraId="31E09859" w14:textId="77777777" w:rsidTr="00FE467F">
        <w:tc>
          <w:tcPr>
            <w:tcW w:w="647" w:type="pct"/>
            <w:tcBorders>
              <w:top w:val="nil"/>
              <w:left w:val="nil"/>
              <w:bottom w:val="nil"/>
              <w:right w:val="nil"/>
            </w:tcBorders>
            <w:shd w:val="clear" w:color="auto" w:fill="FFFFFF"/>
            <w:noWrap/>
            <w:hideMark/>
          </w:tcPr>
          <w:p w14:paraId="79E46455"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UNGEGN</w:t>
            </w:r>
          </w:p>
        </w:tc>
        <w:tc>
          <w:tcPr>
            <w:tcW w:w="4353" w:type="pct"/>
            <w:tcBorders>
              <w:top w:val="nil"/>
              <w:left w:val="nil"/>
              <w:bottom w:val="nil"/>
              <w:right w:val="nil"/>
            </w:tcBorders>
            <w:shd w:val="clear" w:color="auto" w:fill="FFFFFF"/>
            <w:hideMark/>
          </w:tcPr>
          <w:p w14:paraId="49EA0578"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Ģeogrāfisko nosaukumu ekspertu grupas (</w:t>
            </w:r>
            <w:r w:rsidRPr="00BC5A53">
              <w:rPr>
                <w:rFonts w:ascii="Times New Roman" w:eastAsia="Times New Roman" w:hAnsi="Times New Roman"/>
                <w:i/>
                <w:iCs/>
                <w:color w:val="000000" w:themeColor="text1"/>
                <w:sz w:val="24"/>
                <w:szCs w:val="24"/>
                <w:lang w:eastAsia="lv-LV"/>
              </w:rPr>
              <w:t>The United Nations Group of Experts on Geographical Names)</w:t>
            </w:r>
          </w:p>
        </w:tc>
      </w:tr>
      <w:tr w:rsidR="00BC5A53" w:rsidRPr="00BC5A53" w14:paraId="47094DA6" w14:textId="77777777" w:rsidTr="00FE467F">
        <w:tc>
          <w:tcPr>
            <w:tcW w:w="647" w:type="pct"/>
            <w:tcBorders>
              <w:top w:val="nil"/>
              <w:left w:val="nil"/>
              <w:bottom w:val="nil"/>
              <w:right w:val="nil"/>
            </w:tcBorders>
            <w:shd w:val="clear" w:color="auto" w:fill="FFFFFF"/>
            <w:hideMark/>
          </w:tcPr>
          <w:p w14:paraId="10415A50"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VARAM</w:t>
            </w:r>
          </w:p>
        </w:tc>
        <w:tc>
          <w:tcPr>
            <w:tcW w:w="4353" w:type="pct"/>
            <w:tcBorders>
              <w:top w:val="nil"/>
              <w:left w:val="nil"/>
              <w:bottom w:val="nil"/>
              <w:right w:val="nil"/>
            </w:tcBorders>
            <w:shd w:val="clear" w:color="auto" w:fill="FFFFFF"/>
            <w:hideMark/>
          </w:tcPr>
          <w:p w14:paraId="36326995"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Vides aizsardzības un reģionālās attīstības ministrija</w:t>
            </w:r>
          </w:p>
        </w:tc>
      </w:tr>
      <w:tr w:rsidR="00BC5A53" w:rsidRPr="00BC5A53" w14:paraId="1A6B5C0D" w14:textId="77777777" w:rsidTr="00FE467F">
        <w:tc>
          <w:tcPr>
            <w:tcW w:w="647" w:type="pct"/>
            <w:tcBorders>
              <w:top w:val="nil"/>
              <w:left w:val="nil"/>
              <w:bottom w:val="nil"/>
              <w:right w:val="nil"/>
            </w:tcBorders>
            <w:shd w:val="clear" w:color="auto" w:fill="FFFFFF"/>
            <w:hideMark/>
          </w:tcPr>
          <w:p w14:paraId="4AF4AEF3"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VDI</w:t>
            </w:r>
          </w:p>
        </w:tc>
        <w:tc>
          <w:tcPr>
            <w:tcW w:w="4353" w:type="pct"/>
            <w:tcBorders>
              <w:top w:val="nil"/>
              <w:left w:val="nil"/>
              <w:bottom w:val="nil"/>
              <w:right w:val="nil"/>
            </w:tcBorders>
            <w:shd w:val="clear" w:color="auto" w:fill="FFFFFF"/>
            <w:hideMark/>
          </w:tcPr>
          <w:p w14:paraId="27E86B5B"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Valsts darba inspekcija</w:t>
            </w:r>
          </w:p>
        </w:tc>
      </w:tr>
      <w:tr w:rsidR="00BC5A53" w:rsidRPr="00BC5A53" w14:paraId="77A16203" w14:textId="77777777" w:rsidTr="00FE467F">
        <w:trPr>
          <w:trHeight w:val="225"/>
        </w:trPr>
        <w:tc>
          <w:tcPr>
            <w:tcW w:w="647" w:type="pct"/>
            <w:tcBorders>
              <w:top w:val="nil"/>
              <w:left w:val="nil"/>
              <w:bottom w:val="nil"/>
              <w:right w:val="nil"/>
            </w:tcBorders>
            <w:shd w:val="clear" w:color="auto" w:fill="FFFFFF"/>
            <w:hideMark/>
          </w:tcPr>
          <w:p w14:paraId="70F58E35"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VISC</w:t>
            </w:r>
          </w:p>
        </w:tc>
        <w:tc>
          <w:tcPr>
            <w:tcW w:w="4353" w:type="pct"/>
            <w:tcBorders>
              <w:top w:val="nil"/>
              <w:left w:val="nil"/>
              <w:bottom w:val="nil"/>
              <w:right w:val="nil"/>
            </w:tcBorders>
            <w:shd w:val="clear" w:color="auto" w:fill="FFFFFF"/>
            <w:hideMark/>
          </w:tcPr>
          <w:p w14:paraId="175D76C0"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Valsts izglītības satura centrs</w:t>
            </w:r>
          </w:p>
        </w:tc>
      </w:tr>
      <w:tr w:rsidR="00BC5A53" w:rsidRPr="00BC5A53" w14:paraId="303A1CAD" w14:textId="77777777" w:rsidTr="00FE467F">
        <w:tc>
          <w:tcPr>
            <w:tcW w:w="647" w:type="pct"/>
            <w:tcBorders>
              <w:top w:val="nil"/>
              <w:left w:val="nil"/>
              <w:bottom w:val="nil"/>
              <w:right w:val="nil"/>
            </w:tcBorders>
            <w:shd w:val="clear" w:color="auto" w:fill="FFFFFF"/>
            <w:hideMark/>
          </w:tcPr>
          <w:p w14:paraId="053A0B20"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VK</w:t>
            </w:r>
          </w:p>
        </w:tc>
        <w:tc>
          <w:tcPr>
            <w:tcW w:w="4353" w:type="pct"/>
            <w:tcBorders>
              <w:top w:val="nil"/>
              <w:left w:val="nil"/>
              <w:bottom w:val="nil"/>
              <w:right w:val="nil"/>
            </w:tcBorders>
            <w:shd w:val="clear" w:color="auto" w:fill="FFFFFF"/>
            <w:hideMark/>
          </w:tcPr>
          <w:p w14:paraId="1EC96BD2"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Valsts kanceleja</w:t>
            </w:r>
          </w:p>
        </w:tc>
      </w:tr>
      <w:tr w:rsidR="00BC5A53" w:rsidRPr="00BC5A53" w14:paraId="438371E4" w14:textId="77777777" w:rsidTr="00FE467F">
        <w:tc>
          <w:tcPr>
            <w:tcW w:w="647" w:type="pct"/>
            <w:tcBorders>
              <w:top w:val="nil"/>
              <w:left w:val="nil"/>
              <w:bottom w:val="nil"/>
              <w:right w:val="nil"/>
            </w:tcBorders>
            <w:shd w:val="clear" w:color="auto" w:fill="FFFFFF"/>
            <w:hideMark/>
          </w:tcPr>
          <w:p w14:paraId="406AD3F7"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VPP</w:t>
            </w:r>
          </w:p>
        </w:tc>
        <w:tc>
          <w:tcPr>
            <w:tcW w:w="4353" w:type="pct"/>
            <w:tcBorders>
              <w:top w:val="nil"/>
              <w:left w:val="nil"/>
              <w:bottom w:val="nil"/>
              <w:right w:val="nil"/>
            </w:tcBorders>
            <w:shd w:val="clear" w:color="auto" w:fill="FFFFFF"/>
            <w:hideMark/>
          </w:tcPr>
          <w:p w14:paraId="5D5290A2"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Valsts pētījumu programma</w:t>
            </w:r>
          </w:p>
        </w:tc>
      </w:tr>
      <w:tr w:rsidR="00BC5A53" w:rsidRPr="00BC5A53" w14:paraId="3A70BA4D" w14:textId="77777777" w:rsidTr="00FE467F">
        <w:tc>
          <w:tcPr>
            <w:tcW w:w="647" w:type="pct"/>
            <w:tcBorders>
              <w:top w:val="nil"/>
              <w:left w:val="nil"/>
              <w:bottom w:val="nil"/>
              <w:right w:val="nil"/>
            </w:tcBorders>
            <w:shd w:val="clear" w:color="auto" w:fill="FFFFFF"/>
            <w:hideMark/>
          </w:tcPr>
          <w:p w14:paraId="24B505E8"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VVA</w:t>
            </w:r>
          </w:p>
        </w:tc>
        <w:tc>
          <w:tcPr>
            <w:tcW w:w="4353" w:type="pct"/>
            <w:tcBorders>
              <w:top w:val="nil"/>
              <w:left w:val="nil"/>
              <w:bottom w:val="nil"/>
              <w:right w:val="nil"/>
            </w:tcBorders>
            <w:shd w:val="clear" w:color="auto" w:fill="FFFFFF"/>
            <w:hideMark/>
          </w:tcPr>
          <w:p w14:paraId="4FB05319"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Vieglās valodas aģentūra</w:t>
            </w:r>
          </w:p>
        </w:tc>
      </w:tr>
      <w:tr w:rsidR="00BC5A53" w:rsidRPr="00BC5A53" w14:paraId="6C47C2CF" w14:textId="77777777" w:rsidTr="00FE467F">
        <w:tc>
          <w:tcPr>
            <w:tcW w:w="647" w:type="pct"/>
            <w:tcBorders>
              <w:top w:val="nil"/>
              <w:left w:val="nil"/>
              <w:bottom w:val="nil"/>
              <w:right w:val="nil"/>
            </w:tcBorders>
            <w:shd w:val="clear" w:color="auto" w:fill="FFFFFF"/>
            <w:hideMark/>
          </w:tcPr>
          <w:p w14:paraId="11A7FC1C" w14:textId="77777777" w:rsidR="007D542D" w:rsidRPr="00BC5A53" w:rsidRDefault="007D542D" w:rsidP="00FA3031">
            <w:pPr>
              <w:spacing w:before="195" w:after="0" w:line="240" w:lineRule="atLeast"/>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VVC</w:t>
            </w:r>
          </w:p>
        </w:tc>
        <w:tc>
          <w:tcPr>
            <w:tcW w:w="4353" w:type="pct"/>
            <w:tcBorders>
              <w:top w:val="nil"/>
              <w:left w:val="nil"/>
              <w:bottom w:val="nil"/>
              <w:right w:val="nil"/>
            </w:tcBorders>
            <w:shd w:val="clear" w:color="auto" w:fill="FFFFFF"/>
            <w:hideMark/>
          </w:tcPr>
          <w:p w14:paraId="747F735E"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Valsts valodas centrs</w:t>
            </w:r>
          </w:p>
          <w:p w14:paraId="16F541D7" w14:textId="77777777" w:rsidR="00A603AE" w:rsidRPr="00BC5A53" w:rsidRDefault="00A603AE" w:rsidP="00FE467F">
            <w:pPr>
              <w:spacing w:before="195" w:after="0" w:line="240" w:lineRule="auto"/>
              <w:rPr>
                <w:rFonts w:ascii="Times New Roman" w:eastAsia="Times New Roman" w:hAnsi="Times New Roman"/>
                <w:color w:val="000000" w:themeColor="text1"/>
                <w:sz w:val="24"/>
                <w:szCs w:val="24"/>
                <w:lang w:eastAsia="lv-LV"/>
              </w:rPr>
            </w:pPr>
          </w:p>
          <w:p w14:paraId="3E5071DE" w14:textId="77777777" w:rsidR="00A603AE" w:rsidRPr="00BC5A53" w:rsidRDefault="00A603AE" w:rsidP="00FE467F">
            <w:pPr>
              <w:spacing w:before="195" w:after="0" w:line="240" w:lineRule="auto"/>
              <w:rPr>
                <w:rFonts w:ascii="Times New Roman" w:eastAsia="Times New Roman" w:hAnsi="Times New Roman"/>
                <w:color w:val="000000" w:themeColor="text1"/>
                <w:sz w:val="24"/>
                <w:szCs w:val="24"/>
                <w:lang w:eastAsia="lv-LV"/>
              </w:rPr>
            </w:pPr>
          </w:p>
          <w:p w14:paraId="5879DC00"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p>
          <w:p w14:paraId="55F9D9C5"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p>
          <w:p w14:paraId="6D243860"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p>
          <w:p w14:paraId="2193A49A"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p>
          <w:p w14:paraId="381E66D0"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p>
          <w:p w14:paraId="015AFC41"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p>
          <w:p w14:paraId="1A8BF00E"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p>
          <w:p w14:paraId="05850389" w14:textId="77777777" w:rsidR="007D542D" w:rsidRPr="00BC5A53" w:rsidRDefault="007D542D" w:rsidP="00FE467F">
            <w:pPr>
              <w:spacing w:before="195" w:after="0" w:line="240" w:lineRule="auto"/>
              <w:rPr>
                <w:rFonts w:ascii="Times New Roman" w:eastAsia="Times New Roman" w:hAnsi="Times New Roman"/>
                <w:color w:val="000000" w:themeColor="text1"/>
                <w:sz w:val="24"/>
                <w:szCs w:val="24"/>
                <w:lang w:eastAsia="lv-LV"/>
              </w:rPr>
            </w:pPr>
            <w:r w:rsidRPr="00BC5A53">
              <w:rPr>
                <w:rFonts w:ascii="Times New Roman" w:eastAsia="Times New Roman" w:hAnsi="Times New Roman"/>
                <w:color w:val="000000" w:themeColor="text1"/>
                <w:sz w:val="24"/>
                <w:szCs w:val="24"/>
                <w:lang w:eastAsia="lv-LV"/>
              </w:rPr>
              <w:t xml:space="preserve"> </w:t>
            </w:r>
          </w:p>
          <w:p w14:paraId="5AE55175" w14:textId="592C315F" w:rsidR="007D542D" w:rsidRPr="00BC5A53" w:rsidRDefault="007D542D" w:rsidP="00A603AE">
            <w:pPr>
              <w:spacing w:before="195" w:after="0" w:line="240" w:lineRule="auto"/>
              <w:rPr>
                <w:rFonts w:ascii="Times New Roman" w:hAnsi="Times New Roman"/>
                <w:b/>
                <w:bCs/>
                <w:color w:val="000000" w:themeColor="text1"/>
                <w:sz w:val="28"/>
                <w:szCs w:val="28"/>
                <w:lang w:eastAsia="lv-LV"/>
              </w:rPr>
            </w:pPr>
            <w:r w:rsidRPr="00BC5A53">
              <w:rPr>
                <w:rFonts w:ascii="Times New Roman" w:eastAsia="Times New Roman" w:hAnsi="Times New Roman"/>
                <w:b/>
                <w:bCs/>
                <w:color w:val="000000" w:themeColor="text1"/>
                <w:sz w:val="28"/>
                <w:szCs w:val="28"/>
                <w:lang w:eastAsia="lv-LV"/>
              </w:rPr>
              <w:t>I</w:t>
            </w:r>
            <w:r w:rsidR="00906341" w:rsidRPr="00BC5A53">
              <w:rPr>
                <w:rFonts w:ascii="Times New Roman" w:eastAsia="Times New Roman" w:hAnsi="Times New Roman"/>
                <w:b/>
                <w:bCs/>
                <w:color w:val="000000" w:themeColor="text1"/>
                <w:sz w:val="28"/>
                <w:szCs w:val="28"/>
                <w:lang w:eastAsia="lv-LV"/>
              </w:rPr>
              <w:t xml:space="preserve">. </w:t>
            </w:r>
            <w:r w:rsidRPr="00BC5A53">
              <w:rPr>
                <w:rFonts w:ascii="Times New Roman" w:eastAsia="Times New Roman" w:hAnsi="Times New Roman"/>
                <w:b/>
                <w:bCs/>
                <w:color w:val="000000" w:themeColor="text1"/>
                <w:sz w:val="28"/>
                <w:szCs w:val="28"/>
                <w:lang w:eastAsia="lv-LV"/>
              </w:rPr>
              <w:t>V</w:t>
            </w:r>
            <w:r w:rsidRPr="00BC5A53">
              <w:rPr>
                <w:rFonts w:ascii="Times New Roman" w:hAnsi="Times New Roman"/>
                <w:b/>
                <w:bCs/>
                <w:color w:val="000000" w:themeColor="text1"/>
                <w:sz w:val="28"/>
                <w:szCs w:val="28"/>
                <w:lang w:eastAsia="lv-LV"/>
              </w:rPr>
              <w:t>alsts valodas politikas pamatnostādņu 2021.-2027.gadam</w:t>
            </w:r>
          </w:p>
          <w:p w14:paraId="13B84B74" w14:textId="12AC5188" w:rsidR="007D542D" w:rsidRDefault="007D542D" w:rsidP="00C925BA">
            <w:pPr>
              <w:spacing w:before="195" w:after="0" w:line="240" w:lineRule="auto"/>
              <w:jc w:val="center"/>
              <w:rPr>
                <w:rFonts w:ascii="Times New Roman" w:eastAsia="Times New Roman" w:hAnsi="Times New Roman"/>
                <w:b/>
                <w:bCs/>
                <w:color w:val="000000" w:themeColor="text1"/>
                <w:sz w:val="28"/>
                <w:szCs w:val="28"/>
                <w:lang w:eastAsia="lv-LV"/>
              </w:rPr>
            </w:pPr>
            <w:r w:rsidRPr="00BC5A53">
              <w:rPr>
                <w:rFonts w:ascii="Times New Roman" w:eastAsia="Times New Roman" w:hAnsi="Times New Roman"/>
                <w:b/>
                <w:bCs/>
                <w:color w:val="000000" w:themeColor="text1"/>
                <w:sz w:val="28"/>
                <w:szCs w:val="28"/>
                <w:lang w:eastAsia="lv-LV"/>
              </w:rPr>
              <w:t>īstenošanas plāna 2024.-2027.gadam kopsavilkums</w:t>
            </w:r>
          </w:p>
          <w:p w14:paraId="77C092BD" w14:textId="77777777" w:rsidR="003670FE" w:rsidRPr="00BC5A53" w:rsidRDefault="003670FE" w:rsidP="00C925BA">
            <w:pPr>
              <w:spacing w:before="195" w:after="0" w:line="240" w:lineRule="auto"/>
              <w:jc w:val="center"/>
              <w:rPr>
                <w:rFonts w:ascii="Times New Roman" w:eastAsia="Times New Roman" w:hAnsi="Times New Roman"/>
                <w:b/>
                <w:bCs/>
                <w:color w:val="000000" w:themeColor="text1"/>
                <w:sz w:val="28"/>
                <w:szCs w:val="28"/>
                <w:lang w:eastAsia="lv-LV"/>
              </w:rPr>
            </w:pPr>
          </w:p>
          <w:p w14:paraId="203354C5" w14:textId="77777777" w:rsidR="007D542D" w:rsidRPr="00BC5A53" w:rsidRDefault="007D542D" w:rsidP="00FE467F">
            <w:pPr>
              <w:spacing w:before="195" w:after="0" w:line="240" w:lineRule="auto"/>
              <w:jc w:val="both"/>
              <w:rPr>
                <w:rFonts w:ascii="Times New Roman" w:eastAsia="Times New Roman" w:hAnsi="Times New Roman"/>
                <w:color w:val="000000" w:themeColor="text1"/>
                <w:sz w:val="28"/>
                <w:szCs w:val="28"/>
                <w:lang w:eastAsia="lv-LV"/>
              </w:rPr>
            </w:pPr>
          </w:p>
        </w:tc>
      </w:tr>
    </w:tbl>
    <w:p w14:paraId="7A3FD048" w14:textId="395F72CB" w:rsidR="003670FE" w:rsidRPr="00EB1FF2" w:rsidRDefault="003670FE" w:rsidP="003670FE">
      <w:pPr>
        <w:autoSpaceDE w:val="0"/>
        <w:autoSpaceDN w:val="0"/>
        <w:adjustRightInd w:val="0"/>
        <w:spacing w:after="0" w:line="240" w:lineRule="auto"/>
        <w:ind w:firstLine="720"/>
        <w:jc w:val="both"/>
        <w:rPr>
          <w:rFonts w:ascii="Times New Roman" w:hAnsi="Times New Roman"/>
          <w:color w:val="000000" w:themeColor="text1"/>
          <w:sz w:val="24"/>
          <w:szCs w:val="24"/>
        </w:rPr>
      </w:pPr>
      <w:r w:rsidRPr="00EB1FF2">
        <w:rPr>
          <w:rFonts w:ascii="Times New Roman" w:hAnsi="Times New Roman"/>
          <w:b/>
          <w:bCs/>
          <w:sz w:val="24"/>
          <w:szCs w:val="24"/>
          <w:shd w:val="clear" w:color="auto" w:fill="FFFFFF"/>
        </w:rPr>
        <w:t>Valsts valodas politikas pamatnostādņu 2021.– 2027.gadam</w:t>
      </w:r>
      <w:r w:rsidRPr="00EB1FF2">
        <w:rPr>
          <w:rStyle w:val="FootnoteReference"/>
          <w:rFonts w:ascii="Times New Roman" w:eastAsia="Arial" w:hAnsi="Times New Roman"/>
          <w:sz w:val="24"/>
          <w:szCs w:val="24"/>
        </w:rPr>
        <w:footnoteReference w:id="2"/>
      </w:r>
      <w:r w:rsidRPr="00EB1FF2">
        <w:rPr>
          <w:rFonts w:ascii="Times New Roman" w:hAnsi="Times New Roman"/>
          <w:sz w:val="24"/>
          <w:szCs w:val="24"/>
          <w:shd w:val="clear" w:color="auto" w:fill="FFFFFF"/>
        </w:rPr>
        <w:t xml:space="preserve"> (turpmāk – pamatnostādnes) </w:t>
      </w:r>
      <w:r w:rsidRPr="00EB1FF2">
        <w:rPr>
          <w:rFonts w:ascii="Times New Roman" w:eastAsia="Times New Roman" w:hAnsi="Times New Roman"/>
          <w:b/>
          <w:iCs/>
          <w:sz w:val="24"/>
          <w:szCs w:val="24"/>
        </w:rPr>
        <w:t>virs</w:t>
      </w:r>
      <w:r w:rsidRPr="00EB1FF2">
        <w:rPr>
          <w:rFonts w:ascii="Times New Roman" w:eastAsia="Times New Roman" w:hAnsi="Times New Roman"/>
          <w:b/>
          <w:bCs/>
          <w:iCs/>
          <w:sz w:val="24"/>
          <w:szCs w:val="24"/>
        </w:rPr>
        <w:t>mērķis</w:t>
      </w:r>
      <w:r w:rsidRPr="00EB1FF2">
        <w:rPr>
          <w:rFonts w:ascii="Times New Roman" w:hAnsi="Times New Roman"/>
          <w:sz w:val="24"/>
          <w:szCs w:val="24"/>
        </w:rPr>
        <w:t xml:space="preserve"> ir</w:t>
      </w:r>
      <w:r w:rsidRPr="00EB1FF2">
        <w:rPr>
          <w:rFonts w:ascii="Times New Roman" w:hAnsi="Times New Roman"/>
          <w:color w:val="000000" w:themeColor="text1"/>
          <w:sz w:val="24"/>
          <w:szCs w:val="24"/>
        </w:rPr>
        <w:t xml:space="preserve"> nodrošināt latviešu valodas kā vienīgās konstitucionāli noteiktās valsts valodas ilgtspēju, tās lietojumu visās sabiedrības darbības jomās, sekmējot valodas izpēti un valodas resursu attīstību un digitalizāciju, stiprinot sabiedrības līdzdalību un individuālo atbildību valsts valodas politikas īstenošanā.</w:t>
      </w:r>
      <w:r>
        <w:rPr>
          <w:rFonts w:ascii="Times New Roman" w:hAnsi="Times New Roman"/>
          <w:color w:val="000000" w:themeColor="text1"/>
          <w:sz w:val="24"/>
          <w:szCs w:val="24"/>
        </w:rPr>
        <w:t xml:space="preserve"> </w:t>
      </w:r>
      <w:r w:rsidRPr="00EB1FF2">
        <w:rPr>
          <w:rFonts w:ascii="Times New Roman" w:hAnsi="Times New Roman"/>
          <w:color w:val="000000" w:themeColor="text1"/>
          <w:sz w:val="24"/>
          <w:szCs w:val="24"/>
        </w:rPr>
        <w:t xml:space="preserve">Atbilstoši </w:t>
      </w:r>
      <w:r w:rsidRPr="00EB1FF2">
        <w:rPr>
          <w:rFonts w:ascii="Times New Roman" w:hAnsi="Times New Roman"/>
          <w:b/>
          <w:bCs/>
          <w:color w:val="000000" w:themeColor="text1"/>
          <w:sz w:val="24"/>
          <w:szCs w:val="24"/>
        </w:rPr>
        <w:t>Valsts valodas likumā</w:t>
      </w:r>
      <w:r w:rsidRPr="00EB1FF2">
        <w:rPr>
          <w:rFonts w:ascii="Times New Roman" w:hAnsi="Times New Roman"/>
          <w:color w:val="000000" w:themeColor="text1"/>
          <w:sz w:val="24"/>
          <w:szCs w:val="24"/>
        </w:rPr>
        <w:t xml:space="preserve"> noteiktajam, kuru p</w:t>
      </w:r>
      <w:r w:rsidRPr="00EB1FF2">
        <w:rPr>
          <w:rFonts w:ascii="Times New Roman" w:eastAsia="Lucida Sans Unicode" w:hAnsi="Times New Roman"/>
          <w:sz w:val="24"/>
          <w:szCs w:val="24"/>
        </w:rPr>
        <w:t xml:space="preserve">irms 25 gadiem </w:t>
      </w:r>
      <w:r w:rsidRPr="00EB1FF2">
        <w:rPr>
          <w:rFonts w:ascii="Times New Roman" w:eastAsia="Times New Roman" w:hAnsi="Times New Roman"/>
          <w:sz w:val="24"/>
          <w:szCs w:val="24"/>
          <w:lang w:eastAsia="lv-LV"/>
        </w:rPr>
        <w:t xml:space="preserve">Saeima pieņēma ar pārliecinošu balsu vairākumu 1999. gada 9. decembrī, </w:t>
      </w:r>
      <w:r w:rsidRPr="00EB1FF2">
        <w:rPr>
          <w:rFonts w:ascii="Times New Roman" w:hAnsi="Times New Roman"/>
          <w:color w:val="000000" w:themeColor="text1"/>
          <w:sz w:val="24"/>
          <w:szCs w:val="24"/>
        </w:rPr>
        <w:t>minētais mērķis realizējams, nodrošinot arī vēsturiskā latviešu valodas paveida ‒ latgaliešu rakstu valodas ‒ attīstību un lībiešu valodas kā vienīgās pirmiedzīvotāju valodas Latvijā saglabāšanu.</w:t>
      </w:r>
    </w:p>
    <w:p w14:paraId="665F2108" w14:textId="77777777" w:rsidR="00543FDB" w:rsidRDefault="00543FDB" w:rsidP="003670FE">
      <w:pPr>
        <w:autoSpaceDE w:val="0"/>
        <w:autoSpaceDN w:val="0"/>
        <w:adjustRightInd w:val="0"/>
        <w:spacing w:after="0" w:line="240" w:lineRule="auto"/>
        <w:ind w:firstLine="720"/>
        <w:jc w:val="both"/>
        <w:rPr>
          <w:rFonts w:ascii="Times New Roman" w:hAnsi="Times New Roman"/>
          <w:sz w:val="24"/>
          <w:szCs w:val="24"/>
        </w:rPr>
      </w:pPr>
    </w:p>
    <w:p w14:paraId="6170A7CC" w14:textId="62857B51" w:rsidR="003670FE" w:rsidRPr="00FB0F43" w:rsidRDefault="003670FE" w:rsidP="00FB0F43">
      <w:pPr>
        <w:autoSpaceDE w:val="0"/>
        <w:autoSpaceDN w:val="0"/>
        <w:adjustRightInd w:val="0"/>
        <w:spacing w:after="0" w:line="240" w:lineRule="auto"/>
        <w:ind w:firstLine="720"/>
        <w:jc w:val="both"/>
        <w:rPr>
          <w:rFonts w:ascii="Times New Roman" w:hAnsi="Times New Roman"/>
          <w:sz w:val="24"/>
          <w:szCs w:val="24"/>
        </w:rPr>
      </w:pPr>
      <w:r w:rsidRPr="003670FE">
        <w:rPr>
          <w:rFonts w:ascii="Times New Roman" w:hAnsi="Times New Roman"/>
          <w:sz w:val="24"/>
          <w:szCs w:val="24"/>
        </w:rPr>
        <w:t>Pamatnostādnēs</w:t>
      </w:r>
      <w:r w:rsidRPr="00EB1FF2">
        <w:rPr>
          <w:rFonts w:ascii="Times New Roman" w:hAnsi="Times New Roman"/>
          <w:sz w:val="24"/>
          <w:szCs w:val="24"/>
        </w:rPr>
        <w:t xml:space="preserve"> valsts valodas politika</w:t>
      </w:r>
      <w:r w:rsidR="00FB0F43">
        <w:rPr>
          <w:rFonts w:ascii="Times New Roman" w:hAnsi="Times New Roman"/>
          <w:sz w:val="24"/>
          <w:szCs w:val="24"/>
        </w:rPr>
        <w:t>s rezultāti ir plānoti</w:t>
      </w:r>
      <w:r w:rsidRPr="00EB1FF2">
        <w:rPr>
          <w:rFonts w:ascii="Times New Roman" w:hAnsi="Times New Roman"/>
          <w:sz w:val="24"/>
          <w:szCs w:val="24"/>
        </w:rPr>
        <w:t xml:space="preserve"> </w:t>
      </w:r>
      <w:r w:rsidR="00FB0F43">
        <w:rPr>
          <w:rFonts w:ascii="Times New Roman" w:hAnsi="Times New Roman"/>
          <w:sz w:val="24"/>
          <w:szCs w:val="24"/>
        </w:rPr>
        <w:t>trīs</w:t>
      </w:r>
      <w:r w:rsidRPr="00FB0F43">
        <w:rPr>
          <w:rFonts w:ascii="Times New Roman" w:hAnsi="Times New Roman"/>
          <w:sz w:val="24"/>
          <w:szCs w:val="24"/>
        </w:rPr>
        <w:t xml:space="preserve"> </w:t>
      </w:r>
      <w:r w:rsidR="00FB0F43">
        <w:rPr>
          <w:rFonts w:ascii="Times New Roman" w:hAnsi="Times New Roman"/>
          <w:sz w:val="24"/>
          <w:szCs w:val="24"/>
        </w:rPr>
        <w:t xml:space="preserve">rīcības </w:t>
      </w:r>
      <w:r w:rsidR="00FB0F43" w:rsidRPr="00FB0F43">
        <w:rPr>
          <w:rFonts w:ascii="Times New Roman" w:hAnsi="Times New Roman"/>
          <w:sz w:val="24"/>
          <w:szCs w:val="24"/>
        </w:rPr>
        <w:t>virzie</w:t>
      </w:r>
      <w:r w:rsidR="00FB0F43">
        <w:rPr>
          <w:rFonts w:ascii="Times New Roman" w:hAnsi="Times New Roman"/>
          <w:sz w:val="24"/>
          <w:szCs w:val="24"/>
        </w:rPr>
        <w:t xml:space="preserve">nos: </w:t>
      </w:r>
    </w:p>
    <w:p w14:paraId="3373FF79" w14:textId="77777777" w:rsidR="003670FE" w:rsidRPr="008605EF" w:rsidRDefault="003670FE" w:rsidP="003670FE">
      <w:pPr>
        <w:pStyle w:val="ListParagraph"/>
        <w:ind w:firstLine="0"/>
        <w:jc w:val="center"/>
        <w:rPr>
          <w:rFonts w:ascii="Times New Roman" w:hAnsi="Times New Roman" w:cs="Times New Roman"/>
          <w:i/>
          <w:iCs/>
        </w:rPr>
      </w:pPr>
    </w:p>
    <w:tbl>
      <w:tblPr>
        <w:tblStyle w:val="TableGridLight"/>
        <w:tblW w:w="5000" w:type="pct"/>
        <w:tblLook w:val="04A0" w:firstRow="1" w:lastRow="0" w:firstColumn="1" w:lastColumn="0" w:noHBand="0" w:noVBand="1"/>
      </w:tblPr>
      <w:tblGrid>
        <w:gridCol w:w="2783"/>
        <w:gridCol w:w="3023"/>
        <w:gridCol w:w="3255"/>
      </w:tblGrid>
      <w:tr w:rsidR="003670FE" w14:paraId="5721DF82" w14:textId="77777777" w:rsidTr="008344CF">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41C9236" w14:textId="77777777" w:rsidR="003670FE" w:rsidRDefault="003670FE" w:rsidP="008344CF">
            <w:pPr>
              <w:jc w:val="center"/>
              <w:rPr>
                <w:rFonts w:ascii="Times New Roman" w:eastAsia="Arial" w:hAnsi="Times New Roman"/>
                <w:bCs/>
                <w:sz w:val="24"/>
                <w:szCs w:val="24"/>
              </w:rPr>
            </w:pPr>
            <w:r>
              <w:rPr>
                <w:rFonts w:ascii="Times New Roman" w:eastAsia="Arial" w:hAnsi="Times New Roman"/>
                <w:bCs/>
                <w:sz w:val="24"/>
                <w:szCs w:val="24"/>
              </w:rPr>
              <w:t>VIRZIENI</w:t>
            </w:r>
          </w:p>
        </w:tc>
      </w:tr>
      <w:tr w:rsidR="003670FE" w14:paraId="6804DF94" w14:textId="77777777" w:rsidTr="00C75564">
        <w:trPr>
          <w:trHeight w:val="542"/>
        </w:trPr>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88596A" w14:textId="77777777" w:rsidR="003670FE" w:rsidRDefault="003670FE" w:rsidP="008344CF">
            <w:pPr>
              <w:pStyle w:val="NormalWeb"/>
              <w:jc w:val="center"/>
              <w:rPr>
                <w:lang w:eastAsia="en-US"/>
              </w:rPr>
            </w:pPr>
            <w:r>
              <w:rPr>
                <w:b/>
                <w:lang w:eastAsia="en-US"/>
              </w:rPr>
              <w:t>ATTĪSTĪBA un DROŠUMSPĒJA</w:t>
            </w:r>
          </w:p>
        </w:tc>
        <w:tc>
          <w:tcPr>
            <w:tcW w:w="1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DB1386" w14:textId="77777777" w:rsidR="003670FE" w:rsidRDefault="003670FE" w:rsidP="008344CF">
            <w:pPr>
              <w:pStyle w:val="NormalWeb"/>
              <w:jc w:val="center"/>
              <w:rPr>
                <w:lang w:eastAsia="en-US"/>
              </w:rPr>
            </w:pPr>
            <w:r>
              <w:rPr>
                <w:b/>
                <w:lang w:eastAsia="en-US"/>
              </w:rPr>
              <w:t>RESURSI un ILGTSPĒJA</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88B142" w14:textId="77777777" w:rsidR="003670FE" w:rsidRDefault="003670FE" w:rsidP="008344CF">
            <w:pPr>
              <w:pStyle w:val="NormalWeb"/>
              <w:jc w:val="center"/>
              <w:rPr>
                <w:lang w:eastAsia="en-US"/>
              </w:rPr>
            </w:pPr>
            <w:r>
              <w:rPr>
                <w:b/>
                <w:lang w:eastAsia="en-US"/>
              </w:rPr>
              <w:t>SABIEDRĪBAS LĪDZDALĪBA un ATBILDĪBA</w:t>
            </w:r>
          </w:p>
        </w:tc>
      </w:tr>
      <w:tr w:rsidR="003670FE" w14:paraId="5500AD0F" w14:textId="77777777" w:rsidTr="008344CF">
        <w:trPr>
          <w:trHeight w:val="542"/>
        </w:trPr>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E023039" w14:textId="77777777" w:rsidR="003670FE" w:rsidRPr="003670FE" w:rsidRDefault="003670FE" w:rsidP="008344CF">
            <w:pPr>
              <w:autoSpaceDE w:val="0"/>
              <w:autoSpaceDN w:val="0"/>
              <w:adjustRightInd w:val="0"/>
              <w:jc w:val="center"/>
              <w:rPr>
                <w:b/>
                <w:bCs/>
                <w:sz w:val="24"/>
                <w:szCs w:val="24"/>
              </w:rPr>
            </w:pPr>
            <w:r w:rsidRPr="003670FE">
              <w:rPr>
                <w:rFonts w:ascii="Times New Roman" w:hAnsi="Times New Roman"/>
                <w:b/>
                <w:bCs/>
                <w:color w:val="000000" w:themeColor="text1"/>
                <w:sz w:val="24"/>
                <w:szCs w:val="24"/>
              </w:rPr>
              <w:t>POLITIKAS REZULTĀTI</w:t>
            </w:r>
          </w:p>
        </w:tc>
      </w:tr>
      <w:tr w:rsidR="003670FE" w14:paraId="2DEACD9C" w14:textId="77777777" w:rsidTr="00C75564">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FBF4B0" w14:textId="77777777" w:rsidR="003670FE" w:rsidRPr="003670FE" w:rsidRDefault="003670FE" w:rsidP="008344CF">
            <w:pPr>
              <w:pStyle w:val="NormalWeb"/>
              <w:jc w:val="both"/>
              <w:rPr>
                <w:iCs/>
                <w:lang w:eastAsia="en-US"/>
              </w:rPr>
            </w:pPr>
            <w:r w:rsidRPr="003670FE">
              <w:rPr>
                <w:b/>
                <w:bCs/>
                <w:iCs/>
                <w:lang w:eastAsia="en-US"/>
              </w:rPr>
              <w:t xml:space="preserve"> </w:t>
            </w:r>
            <w:r w:rsidRPr="003670FE">
              <w:rPr>
                <w:iCs/>
                <w:lang w:eastAsia="en-US"/>
              </w:rPr>
              <w:t>Pieaugusi zinātniskā izcilība un ilgtspēja latviešu valodas un lībiešu valodas pētniecībā</w:t>
            </w:r>
          </w:p>
        </w:tc>
        <w:tc>
          <w:tcPr>
            <w:tcW w:w="1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E6CE6A" w14:textId="77777777" w:rsidR="003670FE" w:rsidRPr="003670FE" w:rsidRDefault="003670FE" w:rsidP="008344CF">
            <w:pPr>
              <w:pStyle w:val="NormalWeb"/>
              <w:jc w:val="both"/>
              <w:rPr>
                <w:bCs/>
                <w:iCs/>
                <w:lang w:eastAsia="en-US"/>
              </w:rPr>
            </w:pPr>
            <w:r w:rsidRPr="003670FE">
              <w:rPr>
                <w:bCs/>
                <w:iCs/>
                <w:lang w:eastAsia="en-US"/>
              </w:rPr>
              <w:t>L</w:t>
            </w:r>
            <w:r w:rsidRPr="003670FE">
              <w:rPr>
                <w:iCs/>
                <w:lang w:eastAsia="en-US"/>
              </w:rPr>
              <w:t>atviešu valodas apguves un  pilnveides iespēju daudzveidība</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89A77B" w14:textId="77777777" w:rsidR="003670FE" w:rsidRPr="003670FE" w:rsidRDefault="003670FE" w:rsidP="008344CF">
            <w:pPr>
              <w:pStyle w:val="NormalWeb"/>
              <w:jc w:val="both"/>
              <w:rPr>
                <w:iCs/>
                <w:lang w:eastAsia="en-US"/>
              </w:rPr>
            </w:pPr>
            <w:r w:rsidRPr="003670FE">
              <w:rPr>
                <w:iCs/>
                <w:lang w:eastAsia="en-US"/>
              </w:rPr>
              <w:t>Latviešu valodas lietojuma vides paplašināšanās</w:t>
            </w:r>
          </w:p>
        </w:tc>
      </w:tr>
      <w:tr w:rsidR="003670FE" w14:paraId="30E46269" w14:textId="77777777" w:rsidTr="008344CF">
        <w:tc>
          <w:tcPr>
            <w:tcW w:w="5000"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3DEAECB" w14:textId="77777777" w:rsidR="003670FE" w:rsidRDefault="003670FE" w:rsidP="008344CF">
            <w:pPr>
              <w:pStyle w:val="NormalWeb"/>
              <w:jc w:val="center"/>
              <w:rPr>
                <w:b/>
                <w:bCs/>
                <w:lang w:eastAsia="en-US"/>
              </w:rPr>
            </w:pPr>
            <w:r>
              <w:rPr>
                <w:b/>
                <w:bCs/>
                <w:lang w:eastAsia="en-US"/>
              </w:rPr>
              <w:t>14 UZDEVUMI</w:t>
            </w:r>
          </w:p>
        </w:tc>
      </w:tr>
      <w:tr w:rsidR="003670FE" w14:paraId="133BE22E" w14:textId="77777777" w:rsidTr="00C75564">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A0269E" w14:textId="77777777" w:rsidR="003670FE" w:rsidRDefault="003670FE" w:rsidP="008344CF">
            <w:pPr>
              <w:rPr>
                <w:rFonts w:ascii="Times New Roman" w:eastAsia="Times New Roman" w:hAnsi="Times New Roman"/>
                <w:sz w:val="24"/>
                <w:szCs w:val="24"/>
                <w:lang w:eastAsia="lv-LV"/>
              </w:rPr>
            </w:pPr>
            <w:r>
              <w:rPr>
                <w:rFonts w:ascii="Times New Roman" w:hAnsi="Times New Roman"/>
                <w:iCs/>
                <w:sz w:val="24"/>
                <w:szCs w:val="24"/>
              </w:rPr>
              <w:t>Nodrošināt zinātniskos un praktiskos resursus latviešu valodas izpētes ilgtspējai – jaunu pētnieku grupu izveide latviešu valodniecībai svarīgās nozarēs.</w:t>
            </w:r>
          </w:p>
        </w:tc>
        <w:tc>
          <w:tcPr>
            <w:tcW w:w="1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F65862" w14:textId="77777777" w:rsidR="003670FE" w:rsidRDefault="003670FE" w:rsidP="008344CF">
            <w:pPr>
              <w:contextualSpacing/>
              <w:rPr>
                <w:rFonts w:ascii="Times New Roman" w:hAnsi="Times New Roman"/>
                <w:sz w:val="24"/>
                <w:szCs w:val="24"/>
              </w:rPr>
            </w:pPr>
            <w:r>
              <w:rPr>
                <w:rFonts w:ascii="Times New Roman" w:hAnsi="Times New Roman"/>
                <w:sz w:val="24"/>
                <w:szCs w:val="24"/>
              </w:rPr>
              <w:t>Atbalstīt latviešu valodas speciālistu karjeras izaugsmi, t.sk. modernizējot filoloģijas un starpnozaru studiju programmas.</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A99166" w14:textId="77777777" w:rsidR="003670FE" w:rsidRDefault="003670FE" w:rsidP="008344CF">
            <w:pPr>
              <w:autoSpaceDE w:val="0"/>
              <w:autoSpaceDN w:val="0"/>
              <w:adjustRightInd w:val="0"/>
              <w:rPr>
                <w:rFonts w:ascii="Times New Roman" w:hAnsi="Times New Roman"/>
                <w:iCs/>
                <w:sz w:val="24"/>
                <w:szCs w:val="24"/>
              </w:rPr>
            </w:pPr>
            <w:r>
              <w:rPr>
                <w:rFonts w:ascii="Times New Roman" w:hAnsi="Times New Roman"/>
                <w:iCs/>
                <w:sz w:val="24"/>
                <w:szCs w:val="24"/>
              </w:rPr>
              <w:t>Nodrošināt iespēju ikvienam pilnveidot latviešu valodas</w:t>
            </w:r>
            <w:r>
              <w:rPr>
                <w:rFonts w:ascii="Times New Roman" w:hAnsi="Times New Roman"/>
                <w:sz w:val="24"/>
                <w:szCs w:val="24"/>
              </w:rPr>
              <w:t xml:space="preserve"> prasmi</w:t>
            </w:r>
            <w:r>
              <w:rPr>
                <w:rFonts w:ascii="Times New Roman" w:hAnsi="Times New Roman"/>
                <w:iCs/>
                <w:sz w:val="24"/>
                <w:szCs w:val="24"/>
              </w:rPr>
              <w:t>.</w:t>
            </w:r>
          </w:p>
        </w:tc>
      </w:tr>
      <w:tr w:rsidR="003670FE" w14:paraId="1D3E5190" w14:textId="77777777" w:rsidTr="00C75564">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60B64E" w14:textId="77777777" w:rsidR="003670FE" w:rsidRDefault="003670FE" w:rsidP="008344CF">
            <w:pPr>
              <w:spacing w:beforeAutospacing="1" w:after="100" w:afterAutospacing="1"/>
              <w:rPr>
                <w:rFonts w:ascii="Times New Roman" w:eastAsia="Times New Roman" w:hAnsi="Times New Roman"/>
                <w:sz w:val="24"/>
                <w:szCs w:val="24"/>
                <w:lang w:eastAsia="lv-LV"/>
              </w:rPr>
            </w:pPr>
            <w:r>
              <w:rPr>
                <w:rFonts w:ascii="Times New Roman" w:eastAsia="Times New Roman" w:hAnsi="Times New Roman"/>
                <w:iCs/>
                <w:sz w:val="24"/>
                <w:szCs w:val="24"/>
                <w:lang w:eastAsia="lv-LV"/>
              </w:rPr>
              <w:t>Attīstīt akadēmisko latviešu valodu, latviešu terminoloģiju un terminradi kā zinātniskās darbības daļu.</w:t>
            </w:r>
          </w:p>
        </w:tc>
        <w:tc>
          <w:tcPr>
            <w:tcW w:w="1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3EC5FF" w14:textId="77777777" w:rsidR="003670FE" w:rsidRDefault="003670FE" w:rsidP="008344CF">
            <w:pPr>
              <w:rPr>
                <w:rFonts w:ascii="Times New Roman" w:hAnsi="Times New Roman"/>
                <w:sz w:val="24"/>
                <w:szCs w:val="24"/>
              </w:rPr>
            </w:pPr>
            <w:r>
              <w:rPr>
                <w:rFonts w:ascii="Times New Roman" w:hAnsi="Times New Roman"/>
                <w:sz w:val="24"/>
                <w:szCs w:val="24"/>
              </w:rPr>
              <w:t>Nodrošināt latviešu valodas apguves un metodikas resursu daudzveidību.</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3EA4A0" w14:textId="77777777" w:rsidR="003670FE" w:rsidRDefault="003670FE" w:rsidP="008344CF">
            <w:pPr>
              <w:rPr>
                <w:rFonts w:ascii="Times New Roman" w:hAnsi="Times New Roman"/>
                <w:iCs/>
                <w:sz w:val="24"/>
                <w:szCs w:val="24"/>
              </w:rPr>
            </w:pPr>
            <w:r>
              <w:rPr>
                <w:rFonts w:ascii="Times New Roman" w:hAnsi="Times New Roman"/>
                <w:iCs/>
                <w:sz w:val="24"/>
                <w:szCs w:val="24"/>
              </w:rPr>
              <w:t xml:space="preserve">Radoši attīstīt un izkopt latviešu valodu ar literatūras un mākslas </w:t>
            </w:r>
            <w:r>
              <w:rPr>
                <w:rFonts w:ascii="Times New Roman" w:eastAsia="Calibri" w:hAnsi="Times New Roman"/>
                <w:iCs/>
                <w:sz w:val="24"/>
                <w:szCs w:val="24"/>
              </w:rPr>
              <w:t>līdzekļiem.</w:t>
            </w:r>
          </w:p>
        </w:tc>
      </w:tr>
      <w:tr w:rsidR="003670FE" w14:paraId="00A5C4D7" w14:textId="77777777" w:rsidTr="00C75564">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ACBC711" w14:textId="77777777" w:rsidR="003670FE" w:rsidRDefault="003670FE" w:rsidP="008344CF">
            <w:pPr>
              <w:rPr>
                <w:rFonts w:ascii="Times New Roman" w:hAnsi="Times New Roman"/>
                <w:sz w:val="24"/>
                <w:szCs w:val="24"/>
              </w:rPr>
            </w:pPr>
            <w:r>
              <w:rPr>
                <w:rFonts w:ascii="Times New Roman" w:hAnsi="Times New Roman"/>
                <w:sz w:val="24"/>
                <w:szCs w:val="24"/>
                <w:shd w:val="clear" w:color="auto" w:fill="FFFFFF"/>
              </w:rPr>
              <w:t>Attīstīt un nostiprināt latgaliešu rakstu valodu.</w:t>
            </w:r>
          </w:p>
        </w:tc>
        <w:tc>
          <w:tcPr>
            <w:tcW w:w="166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A0DB7F" w14:textId="77777777" w:rsidR="003670FE" w:rsidRDefault="003670FE" w:rsidP="008344CF">
            <w:pPr>
              <w:rPr>
                <w:rFonts w:ascii="Times New Roman" w:eastAsia="Times New Roman" w:hAnsi="Times New Roman"/>
                <w:strike/>
                <w:sz w:val="24"/>
                <w:szCs w:val="24"/>
                <w:lang w:eastAsia="lv-LV"/>
              </w:rPr>
            </w:pPr>
            <w:r>
              <w:rPr>
                <w:rFonts w:ascii="Times New Roman" w:hAnsi="Times New Roman"/>
                <w:sz w:val="24"/>
                <w:szCs w:val="24"/>
              </w:rPr>
              <w:t xml:space="preserve">Paplašināt latviešu valodas apguves iespējas dažādām mērķa grupām un </w:t>
            </w:r>
            <w:r>
              <w:rPr>
                <w:rFonts w:ascii="Times New Roman" w:eastAsia="Times New Roman" w:hAnsi="Times New Roman"/>
                <w:sz w:val="24"/>
                <w:szCs w:val="24"/>
                <w:lang w:eastAsia="lv-LV"/>
              </w:rPr>
              <w:t>pilnveidot prasmju vērtēšanu.</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118EF3" w14:textId="77777777" w:rsidR="003670FE" w:rsidRDefault="003670FE" w:rsidP="008344CF">
            <w:pPr>
              <w:rPr>
                <w:rFonts w:ascii="Times New Roman" w:hAnsi="Times New Roman"/>
                <w:iCs/>
                <w:sz w:val="24"/>
                <w:szCs w:val="24"/>
              </w:rPr>
            </w:pPr>
            <w:r>
              <w:rPr>
                <w:rFonts w:ascii="Times New Roman" w:eastAsia="Times New Roman" w:hAnsi="Times New Roman"/>
                <w:iCs/>
                <w:sz w:val="24"/>
                <w:szCs w:val="24"/>
                <w:lang w:eastAsia="lv-LV"/>
              </w:rPr>
              <w:t xml:space="preserve">Uzturēt institūciju līdzdalību </w:t>
            </w:r>
            <w:r>
              <w:rPr>
                <w:rFonts w:ascii="Times New Roman" w:eastAsia="Times New Roman" w:hAnsi="Times New Roman"/>
                <w:bCs/>
                <w:sz w:val="24"/>
                <w:szCs w:val="24"/>
                <w:lang w:eastAsia="lv-LV"/>
              </w:rPr>
              <w:t>un attīstīt sadarbību</w:t>
            </w:r>
            <w:r>
              <w:rPr>
                <w:rFonts w:ascii="Times New Roman" w:eastAsia="Times New Roman" w:hAnsi="Times New Roman"/>
                <w:iCs/>
                <w:sz w:val="24"/>
                <w:szCs w:val="24"/>
                <w:lang w:eastAsia="lv-LV"/>
              </w:rPr>
              <w:t xml:space="preserve"> valsts valodas jomas pārvaldībā.</w:t>
            </w:r>
          </w:p>
        </w:tc>
      </w:tr>
      <w:tr w:rsidR="003670FE" w14:paraId="2C8C125A" w14:textId="77777777" w:rsidTr="00C75564">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7D274C" w14:textId="77777777" w:rsidR="003670FE" w:rsidRDefault="003670FE" w:rsidP="008344CF">
            <w:pPr>
              <w:rPr>
                <w:rFonts w:ascii="Times New Roman" w:hAnsi="Times New Roman"/>
                <w:iCs/>
                <w:noProof/>
                <w:sz w:val="24"/>
                <w:szCs w:val="24"/>
              </w:rPr>
            </w:pPr>
            <w:r>
              <w:rPr>
                <w:rFonts w:ascii="Times New Roman" w:hAnsi="Times New Roman"/>
                <w:sz w:val="24"/>
                <w:szCs w:val="24"/>
              </w:rPr>
              <w:t>Paplašināt latviešu valodas lietojuma vidi Braila rakstā, zīmju un vieglajā valodā.</w:t>
            </w:r>
          </w:p>
        </w:tc>
        <w:tc>
          <w:tcPr>
            <w:tcW w:w="1668" w:type="pct"/>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597B7B" w14:textId="77777777" w:rsidR="003670FE" w:rsidRDefault="003670FE" w:rsidP="008344CF">
            <w:pPr>
              <w:rPr>
                <w:rFonts w:ascii="Times New Roman" w:eastAsia="Times New Roman" w:hAnsi="Times New Roman"/>
                <w:iCs/>
                <w:sz w:val="24"/>
                <w:szCs w:val="24"/>
                <w:lang w:eastAsia="lv-LV"/>
              </w:rPr>
            </w:pPr>
            <w:r>
              <w:rPr>
                <w:rFonts w:ascii="Times New Roman" w:hAnsi="Times New Roman"/>
                <w:sz w:val="24"/>
                <w:szCs w:val="24"/>
              </w:rPr>
              <w:t>Veidot stratēģisko infrastruktūru latviešu valodas digitalizācijai.</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E30036" w14:textId="77777777" w:rsidR="003670FE" w:rsidRDefault="003670FE" w:rsidP="008344CF">
            <w:pPr>
              <w:rPr>
                <w:rFonts w:ascii="Times New Roman" w:hAnsi="Times New Roman"/>
                <w:iCs/>
                <w:sz w:val="24"/>
                <w:szCs w:val="24"/>
              </w:rPr>
            </w:pPr>
            <w:r>
              <w:rPr>
                <w:rFonts w:ascii="Times New Roman" w:hAnsi="Times New Roman"/>
                <w:sz w:val="24"/>
                <w:szCs w:val="24"/>
              </w:rPr>
              <w:t>Saglabāt un attīstīt Latvijas lingvistiskās vides reģionālo savdabību.</w:t>
            </w:r>
          </w:p>
        </w:tc>
      </w:tr>
      <w:tr w:rsidR="003670FE" w14:paraId="1244759D" w14:textId="77777777" w:rsidTr="00C75564">
        <w:trPr>
          <w:trHeight w:val="920"/>
        </w:trPr>
        <w:tc>
          <w:tcPr>
            <w:tcW w:w="153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4A8CE8E" w14:textId="77777777" w:rsidR="003670FE" w:rsidRDefault="003670FE" w:rsidP="008344CF">
            <w:pPr>
              <w:rPr>
                <w:rFonts w:ascii="Times New Roman" w:hAnsi="Times New Roman"/>
                <w:sz w:val="24"/>
                <w:szCs w:val="24"/>
              </w:rPr>
            </w:pPr>
            <w:r>
              <w:rPr>
                <w:rFonts w:ascii="Times New Roman" w:hAnsi="Times New Roman"/>
                <w:sz w:val="24"/>
                <w:szCs w:val="24"/>
              </w:rPr>
              <w:t>Veicināt lībiešu valodas vitalitāti.</w:t>
            </w:r>
          </w:p>
        </w:tc>
        <w:tc>
          <w:tcPr>
            <w:tcW w:w="1668" w:type="pct"/>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08D87B" w14:textId="77777777" w:rsidR="003670FE" w:rsidRDefault="003670FE" w:rsidP="008344CF">
            <w:pPr>
              <w:rPr>
                <w:rFonts w:ascii="Times New Roman" w:eastAsia="Times New Roman" w:hAnsi="Times New Roman"/>
                <w:iCs/>
                <w:sz w:val="24"/>
                <w:szCs w:val="24"/>
                <w:lang w:eastAsia="lv-LV"/>
              </w:rPr>
            </w:pP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65B7AF" w14:textId="77777777" w:rsidR="003670FE" w:rsidRDefault="003670FE" w:rsidP="008344CF">
            <w:pPr>
              <w:pStyle w:val="CommentText"/>
              <w:rPr>
                <w:rFonts w:ascii="Times New Roman" w:hAnsi="Times New Roman"/>
                <w:iCs/>
                <w:sz w:val="24"/>
                <w:szCs w:val="24"/>
              </w:rPr>
            </w:pPr>
            <w:r>
              <w:rPr>
                <w:rFonts w:ascii="Times New Roman" w:hAnsi="Times New Roman"/>
                <w:sz w:val="24"/>
                <w:szCs w:val="24"/>
              </w:rPr>
              <w:t>Veidot mērķtiecīgu saziņu ar sabiedrību par valodas lietojuma jautājumiem, iesaistīt jauniešus lingvistiskās vides veidošanā un latviešu valodas prestiža stiprināšanā.</w:t>
            </w:r>
          </w:p>
        </w:tc>
      </w:tr>
    </w:tbl>
    <w:p w14:paraId="6760D4FC" w14:textId="77777777" w:rsidR="003670FE" w:rsidRPr="006158CF" w:rsidRDefault="003670FE" w:rsidP="003670FE">
      <w:pPr>
        <w:pStyle w:val="ListParagraph"/>
        <w:autoSpaceDE w:val="0"/>
        <w:autoSpaceDN w:val="0"/>
        <w:adjustRightInd w:val="0"/>
        <w:spacing w:line="240" w:lineRule="auto"/>
        <w:ind w:firstLine="0"/>
        <w:rPr>
          <w:rFonts w:ascii="Times New Roman" w:hAnsi="Times New Roman" w:cs="Times New Roman"/>
          <w:i/>
          <w:iCs/>
          <w:color w:val="000000" w:themeColor="text1"/>
        </w:rPr>
      </w:pPr>
      <w:r w:rsidRPr="006158CF">
        <w:rPr>
          <w:rFonts w:ascii="Times New Roman" w:hAnsi="Times New Roman" w:cs="Times New Roman"/>
          <w:i/>
          <w:iCs/>
        </w:rPr>
        <w:t>Valsts valodas politikas pamatnostādņu 2021.-2027. gadam īstenošanas virzieni, plānotie politikas rezultāti, tiem pakārtotie uzdevumi.</w:t>
      </w:r>
    </w:p>
    <w:p w14:paraId="08D7B64B" w14:textId="39E236B8" w:rsidR="003670FE" w:rsidRDefault="003670FE" w:rsidP="003670FE">
      <w:pPr>
        <w:pStyle w:val="ListParagraph"/>
        <w:autoSpaceDE w:val="0"/>
        <w:autoSpaceDN w:val="0"/>
        <w:adjustRightInd w:val="0"/>
        <w:spacing w:line="240" w:lineRule="auto"/>
        <w:ind w:firstLine="0"/>
        <w:rPr>
          <w:rFonts w:ascii="Times New Roman" w:hAnsi="Times New Roman" w:cs="Times New Roman"/>
          <w:color w:val="000000" w:themeColor="text1"/>
        </w:rPr>
      </w:pPr>
    </w:p>
    <w:p w14:paraId="365A031E" w14:textId="77777777" w:rsidR="003670FE" w:rsidRPr="006158CF" w:rsidRDefault="003670FE" w:rsidP="003670FE">
      <w:pPr>
        <w:pStyle w:val="ListParagraph"/>
        <w:autoSpaceDE w:val="0"/>
        <w:autoSpaceDN w:val="0"/>
        <w:adjustRightInd w:val="0"/>
        <w:spacing w:line="240" w:lineRule="auto"/>
        <w:ind w:firstLine="0"/>
        <w:rPr>
          <w:rFonts w:ascii="Times New Roman" w:hAnsi="Times New Roman" w:cs="Times New Roman"/>
          <w:color w:val="000000" w:themeColor="text1"/>
        </w:rPr>
      </w:pPr>
    </w:p>
    <w:p w14:paraId="5679208E" w14:textId="73BDAA6A" w:rsidR="003670FE" w:rsidRPr="0035463F" w:rsidRDefault="003670FE" w:rsidP="003670FE">
      <w:pPr>
        <w:spacing w:line="283" w:lineRule="auto"/>
        <w:ind w:firstLine="300"/>
        <w:jc w:val="both"/>
        <w:rPr>
          <w:rFonts w:ascii="Times New Roman" w:eastAsia="Calibri" w:hAnsi="Times New Roman"/>
          <w:color w:val="000000" w:themeColor="text1"/>
          <w:sz w:val="24"/>
          <w:szCs w:val="24"/>
        </w:rPr>
      </w:pPr>
      <w:r w:rsidRPr="0035463F">
        <w:rPr>
          <w:rFonts w:ascii="Times New Roman" w:eastAsia="Calibri" w:hAnsi="Times New Roman"/>
          <w:color w:val="000000" w:themeColor="text1"/>
          <w:sz w:val="24"/>
          <w:szCs w:val="24"/>
        </w:rPr>
        <w:t xml:space="preserve">Šobrīd valodas politikā un ar to saistītajās jomās iezīmējas virkne risināmo </w:t>
      </w:r>
      <w:r>
        <w:rPr>
          <w:rFonts w:ascii="Times New Roman" w:eastAsia="Calibri" w:hAnsi="Times New Roman"/>
          <w:color w:val="000000" w:themeColor="text1"/>
          <w:sz w:val="24"/>
          <w:szCs w:val="24"/>
        </w:rPr>
        <w:t>jautājumu</w:t>
      </w:r>
      <w:r w:rsidRPr="0035463F">
        <w:rPr>
          <w:rFonts w:ascii="Times New Roman" w:eastAsia="Calibri" w:hAnsi="Times New Roman"/>
          <w:color w:val="000000" w:themeColor="text1"/>
          <w:sz w:val="24"/>
          <w:szCs w:val="24"/>
        </w:rPr>
        <w:t>:</w:t>
      </w:r>
    </w:p>
    <w:p w14:paraId="7FE2C219" w14:textId="77777777" w:rsidR="003670FE" w:rsidRPr="0035463F" w:rsidRDefault="003670FE" w:rsidP="003670FE">
      <w:pPr>
        <w:numPr>
          <w:ilvl w:val="0"/>
          <w:numId w:val="19"/>
        </w:numPr>
        <w:spacing w:line="283" w:lineRule="auto"/>
        <w:jc w:val="both"/>
        <w:rPr>
          <w:rFonts w:ascii="Times New Roman" w:eastAsia="Times New Roman" w:hAnsi="Times New Roman"/>
          <w:color w:val="000000" w:themeColor="text1"/>
          <w:sz w:val="24"/>
          <w:szCs w:val="24"/>
        </w:rPr>
      </w:pPr>
      <w:r w:rsidRPr="0035463F">
        <w:rPr>
          <w:rFonts w:ascii="Times New Roman" w:eastAsia="Times New Roman" w:hAnsi="Times New Roman"/>
          <w:color w:val="000000" w:themeColor="text1"/>
          <w:sz w:val="24"/>
          <w:szCs w:val="24"/>
        </w:rPr>
        <w:t>latviešu valodas – modernas valodas – tālāka attīstība;</w:t>
      </w:r>
    </w:p>
    <w:p w14:paraId="393D231B" w14:textId="77777777" w:rsidR="003670FE" w:rsidRPr="0035463F" w:rsidRDefault="003670FE" w:rsidP="003670FE">
      <w:pPr>
        <w:numPr>
          <w:ilvl w:val="0"/>
          <w:numId w:val="19"/>
        </w:numPr>
        <w:spacing w:line="283" w:lineRule="auto"/>
        <w:jc w:val="both"/>
        <w:rPr>
          <w:rFonts w:ascii="Times New Roman" w:eastAsia="Times New Roman" w:hAnsi="Times New Roman"/>
          <w:color w:val="000000" w:themeColor="text1"/>
          <w:sz w:val="24"/>
          <w:szCs w:val="24"/>
        </w:rPr>
      </w:pPr>
      <w:r w:rsidRPr="0035463F">
        <w:rPr>
          <w:rFonts w:ascii="Times New Roman" w:eastAsia="Times New Roman" w:hAnsi="Times New Roman"/>
          <w:color w:val="000000" w:themeColor="text1"/>
          <w:sz w:val="24"/>
          <w:szCs w:val="24"/>
        </w:rPr>
        <w:t>sistēmiska un konsekventa valsts valodas politikas ievērošana visās sabiedrības darbības un valodas lietojuma jomās</w:t>
      </w:r>
      <w:r>
        <w:rPr>
          <w:rFonts w:ascii="Times New Roman" w:eastAsia="Times New Roman" w:hAnsi="Times New Roman"/>
          <w:color w:val="000000" w:themeColor="text1"/>
          <w:sz w:val="24"/>
          <w:szCs w:val="24"/>
        </w:rPr>
        <w:t xml:space="preserve"> (</w:t>
      </w:r>
      <w:r w:rsidRPr="0035463F">
        <w:rPr>
          <w:rFonts w:ascii="Times New Roman" w:eastAsia="Times New Roman" w:hAnsi="Times New Roman"/>
          <w:color w:val="000000" w:themeColor="text1"/>
          <w:sz w:val="24"/>
          <w:szCs w:val="24"/>
        </w:rPr>
        <w:t>t. sk.</w:t>
      </w:r>
      <w:r>
        <w:rPr>
          <w:rFonts w:ascii="Times New Roman" w:eastAsia="Times New Roman" w:hAnsi="Times New Roman"/>
          <w:color w:val="000000" w:themeColor="text1"/>
          <w:sz w:val="24"/>
          <w:szCs w:val="24"/>
        </w:rPr>
        <w:t xml:space="preserve"> </w:t>
      </w:r>
      <w:r w:rsidRPr="0035463F">
        <w:rPr>
          <w:rFonts w:ascii="Times New Roman" w:eastAsia="Times New Roman" w:hAnsi="Times New Roman"/>
          <w:color w:val="000000" w:themeColor="text1"/>
          <w:sz w:val="24"/>
          <w:szCs w:val="24"/>
        </w:rPr>
        <w:t>pakalpojumu sfērā</w:t>
      </w:r>
      <w:r>
        <w:rPr>
          <w:rFonts w:ascii="Times New Roman" w:eastAsia="Times New Roman" w:hAnsi="Times New Roman"/>
          <w:color w:val="000000" w:themeColor="text1"/>
          <w:sz w:val="24"/>
          <w:szCs w:val="24"/>
        </w:rPr>
        <w:t>,</w:t>
      </w:r>
      <w:r w:rsidRPr="0035463F">
        <w:rPr>
          <w:rFonts w:ascii="Times New Roman" w:eastAsia="Times New Roman" w:hAnsi="Times New Roman"/>
          <w:color w:val="000000" w:themeColor="text1"/>
          <w:sz w:val="24"/>
          <w:szCs w:val="24"/>
        </w:rPr>
        <w:t xml:space="preserve"> sociālajā u. c. jomās</w:t>
      </w:r>
      <w:r>
        <w:rPr>
          <w:rFonts w:ascii="Times New Roman" w:eastAsia="Times New Roman" w:hAnsi="Times New Roman"/>
          <w:color w:val="000000" w:themeColor="text1"/>
          <w:sz w:val="24"/>
          <w:szCs w:val="24"/>
        </w:rPr>
        <w:t xml:space="preserve">), arī </w:t>
      </w:r>
      <w:r w:rsidRPr="0035463F">
        <w:rPr>
          <w:rFonts w:ascii="Times New Roman" w:eastAsia="Times New Roman" w:hAnsi="Times New Roman"/>
          <w:color w:val="000000" w:themeColor="text1"/>
          <w:sz w:val="24"/>
          <w:szCs w:val="24"/>
        </w:rPr>
        <w:t>uzņēmumos darba vidē</w:t>
      </w:r>
      <w:r>
        <w:rPr>
          <w:rFonts w:ascii="Times New Roman" w:eastAsia="Times New Roman" w:hAnsi="Times New Roman"/>
          <w:color w:val="000000" w:themeColor="text1"/>
          <w:sz w:val="24"/>
          <w:szCs w:val="24"/>
        </w:rPr>
        <w:t xml:space="preserve"> un </w:t>
      </w:r>
      <w:r w:rsidRPr="0035463F">
        <w:rPr>
          <w:rFonts w:ascii="Times New Roman" w:eastAsia="Times New Roman" w:hAnsi="Times New Roman"/>
          <w:color w:val="000000" w:themeColor="text1"/>
          <w:sz w:val="24"/>
          <w:szCs w:val="24"/>
        </w:rPr>
        <w:t xml:space="preserve">saziņā ar klientiem, </w:t>
      </w:r>
      <w:r>
        <w:rPr>
          <w:rFonts w:ascii="Times New Roman" w:eastAsia="Times New Roman" w:hAnsi="Times New Roman"/>
          <w:color w:val="000000" w:themeColor="text1"/>
          <w:sz w:val="24"/>
          <w:szCs w:val="24"/>
        </w:rPr>
        <w:t xml:space="preserve">tostarp </w:t>
      </w:r>
      <w:r w:rsidRPr="0035463F">
        <w:rPr>
          <w:rFonts w:ascii="Times New Roman" w:eastAsia="Times New Roman" w:hAnsi="Times New Roman"/>
          <w:color w:val="000000" w:themeColor="text1"/>
          <w:sz w:val="24"/>
          <w:szCs w:val="24"/>
        </w:rPr>
        <w:t>tīmekļvietnēs un sociālajos tīklos;</w:t>
      </w:r>
    </w:p>
    <w:p w14:paraId="79789D8B" w14:textId="77777777" w:rsidR="003670FE" w:rsidRPr="0035463F" w:rsidRDefault="003670FE" w:rsidP="003670FE">
      <w:pPr>
        <w:numPr>
          <w:ilvl w:val="0"/>
          <w:numId w:val="19"/>
        </w:numPr>
        <w:spacing w:line="283" w:lineRule="auto"/>
        <w:jc w:val="both"/>
        <w:rPr>
          <w:rFonts w:ascii="Times New Roman" w:eastAsia="Times New Roman" w:hAnsi="Times New Roman"/>
          <w:color w:val="000000" w:themeColor="text1"/>
          <w:sz w:val="24"/>
          <w:szCs w:val="24"/>
        </w:rPr>
      </w:pPr>
      <w:r w:rsidRPr="0035463F">
        <w:rPr>
          <w:rFonts w:ascii="Times New Roman" w:eastAsia="Times New Roman" w:hAnsi="Times New Roman"/>
          <w:color w:val="000000" w:themeColor="text1"/>
          <w:sz w:val="24"/>
          <w:szCs w:val="24"/>
        </w:rPr>
        <w:t>novēršama Latvijas iedzīvotāju diskriminācija darba tirgū, ja tie nepārvalda krievu valodu</w:t>
      </w:r>
      <w:r w:rsidRPr="0035463F">
        <w:rPr>
          <w:rFonts w:ascii="Times New Roman" w:eastAsia="Times New Roman" w:hAnsi="Times New Roman"/>
          <w:color w:val="000000" w:themeColor="text1"/>
          <w:sz w:val="24"/>
          <w:szCs w:val="24"/>
          <w:lang w:eastAsia="en-GB"/>
        </w:rPr>
        <w:t xml:space="preserve"> (darba devēju prasība darbiniekiem prast krievu valodu nav saistīta ar reālo valodas situāciju kopumā un nav attaisnojama), kas </w:t>
      </w:r>
      <w:r w:rsidRPr="0035463F">
        <w:rPr>
          <w:rFonts w:ascii="Times New Roman" w:eastAsia="Times New Roman" w:hAnsi="Times New Roman"/>
          <w:color w:val="000000" w:themeColor="text1"/>
          <w:sz w:val="24"/>
          <w:szCs w:val="24"/>
          <w:lang w:val="x-none" w:eastAsia="en-GB"/>
        </w:rPr>
        <w:t xml:space="preserve">īpaši būtiski </w:t>
      </w:r>
      <w:r w:rsidRPr="0035463F">
        <w:rPr>
          <w:rFonts w:ascii="Times New Roman" w:eastAsia="Times New Roman" w:hAnsi="Times New Roman"/>
          <w:color w:val="000000" w:themeColor="text1"/>
          <w:sz w:val="24"/>
          <w:szCs w:val="24"/>
          <w:lang w:eastAsia="en-GB"/>
        </w:rPr>
        <w:t xml:space="preserve">jauniešu, </w:t>
      </w:r>
      <w:r w:rsidRPr="0035463F">
        <w:rPr>
          <w:rFonts w:ascii="Times New Roman" w:eastAsia="Times New Roman" w:hAnsi="Times New Roman"/>
          <w:color w:val="000000" w:themeColor="text1"/>
          <w:sz w:val="24"/>
          <w:szCs w:val="24"/>
          <w:lang w:val="x-none" w:eastAsia="en-GB"/>
        </w:rPr>
        <w:t>diasporas pārstāvju un reemigrantu iespējām integrēties darba vidē</w:t>
      </w:r>
      <w:r w:rsidRPr="0035463F">
        <w:rPr>
          <w:rFonts w:ascii="Times New Roman" w:eastAsia="Times New Roman" w:hAnsi="Times New Roman"/>
          <w:color w:val="000000" w:themeColor="text1"/>
          <w:sz w:val="24"/>
          <w:szCs w:val="24"/>
          <w:lang w:eastAsia="en-GB"/>
        </w:rPr>
        <w:t>;</w:t>
      </w:r>
    </w:p>
    <w:p w14:paraId="2340DC6D" w14:textId="77777777" w:rsidR="003670FE" w:rsidRPr="00543FDB" w:rsidRDefault="003670FE" w:rsidP="003670FE">
      <w:pPr>
        <w:numPr>
          <w:ilvl w:val="0"/>
          <w:numId w:val="19"/>
        </w:numPr>
        <w:spacing w:line="283" w:lineRule="auto"/>
        <w:jc w:val="both"/>
        <w:rPr>
          <w:rFonts w:ascii="Times New Roman" w:eastAsia="Times New Roman" w:hAnsi="Times New Roman"/>
          <w:color w:val="000000" w:themeColor="text1"/>
          <w:sz w:val="24"/>
          <w:szCs w:val="24"/>
        </w:rPr>
      </w:pPr>
      <w:r w:rsidRPr="00543FDB">
        <w:rPr>
          <w:rFonts w:ascii="Times New Roman" w:eastAsia="Times New Roman" w:hAnsi="Times New Roman"/>
          <w:color w:val="000000" w:themeColor="text1"/>
          <w:sz w:val="24"/>
          <w:szCs w:val="24"/>
          <w:lang w:eastAsia="en-GB"/>
        </w:rPr>
        <w:t xml:space="preserve">nodrošināma latviešu valodas pilnvērtīga apguve skolā; </w:t>
      </w:r>
    </w:p>
    <w:p w14:paraId="0A55100D" w14:textId="77777777" w:rsidR="003670FE" w:rsidRPr="00543FDB" w:rsidRDefault="003670FE" w:rsidP="003670FE">
      <w:pPr>
        <w:numPr>
          <w:ilvl w:val="0"/>
          <w:numId w:val="19"/>
        </w:numPr>
        <w:spacing w:line="283" w:lineRule="auto"/>
        <w:jc w:val="both"/>
        <w:rPr>
          <w:rFonts w:ascii="Times New Roman" w:eastAsia="Times New Roman" w:hAnsi="Times New Roman"/>
          <w:color w:val="000000" w:themeColor="text1"/>
          <w:sz w:val="24"/>
          <w:szCs w:val="24"/>
        </w:rPr>
      </w:pPr>
      <w:r w:rsidRPr="00543FDB">
        <w:rPr>
          <w:rFonts w:ascii="Times New Roman" w:eastAsia="Times New Roman" w:hAnsi="Times New Roman"/>
          <w:color w:val="000000" w:themeColor="text1"/>
          <w:sz w:val="24"/>
          <w:szCs w:val="24"/>
        </w:rPr>
        <w:t>latviešu valodas apguves kursu piedāvājuma sistēmas pieaugušajiem uzlabošana, nodrošinot koordinētu, izsekojamu un pēctecīgu valsts valodas apguvi mūžizglītībā;</w:t>
      </w:r>
    </w:p>
    <w:p w14:paraId="7C557D03" w14:textId="77777777" w:rsidR="003670FE" w:rsidRPr="00543FDB" w:rsidRDefault="003670FE" w:rsidP="003670FE">
      <w:pPr>
        <w:numPr>
          <w:ilvl w:val="0"/>
          <w:numId w:val="19"/>
        </w:numPr>
        <w:spacing w:line="283" w:lineRule="auto"/>
        <w:jc w:val="both"/>
        <w:rPr>
          <w:rFonts w:ascii="Times New Roman" w:eastAsia="Times New Roman" w:hAnsi="Times New Roman"/>
          <w:color w:val="000000" w:themeColor="text1"/>
          <w:sz w:val="24"/>
          <w:szCs w:val="24"/>
        </w:rPr>
      </w:pPr>
      <w:r w:rsidRPr="00543FDB">
        <w:rPr>
          <w:rFonts w:ascii="Times New Roman" w:eastAsia="Times New Roman" w:hAnsi="Times New Roman"/>
          <w:color w:val="000000" w:themeColor="text1"/>
          <w:sz w:val="24"/>
          <w:szCs w:val="24"/>
        </w:rPr>
        <w:t>latviešu valodas kā svešvalodas pedagogu regulāra tālākizglītošana un kvalitātes prasību izstrāde un ieviešana;</w:t>
      </w:r>
    </w:p>
    <w:p w14:paraId="76A9E86D" w14:textId="77777777" w:rsidR="003670FE" w:rsidRPr="0035463F" w:rsidRDefault="003670FE" w:rsidP="003670FE">
      <w:pPr>
        <w:numPr>
          <w:ilvl w:val="0"/>
          <w:numId w:val="19"/>
        </w:numPr>
        <w:spacing w:line="283" w:lineRule="auto"/>
        <w:jc w:val="both"/>
        <w:rPr>
          <w:rFonts w:ascii="Times New Roman" w:eastAsia="Times New Roman" w:hAnsi="Times New Roman"/>
          <w:color w:val="000000" w:themeColor="text1"/>
          <w:sz w:val="24"/>
          <w:szCs w:val="24"/>
        </w:rPr>
      </w:pPr>
      <w:r w:rsidRPr="00543FDB">
        <w:rPr>
          <w:rFonts w:ascii="Times New Roman" w:eastAsia="Times New Roman" w:hAnsi="Times New Roman"/>
          <w:color w:val="000000" w:themeColor="text1"/>
          <w:sz w:val="24"/>
          <w:szCs w:val="24"/>
        </w:rPr>
        <w:t>nodrošināms latviešu valodas apguves</w:t>
      </w:r>
      <w:r w:rsidRPr="0035463F">
        <w:rPr>
          <w:rFonts w:ascii="Times New Roman" w:eastAsia="Times New Roman" w:hAnsi="Times New Roman"/>
          <w:color w:val="000000" w:themeColor="text1"/>
          <w:sz w:val="24"/>
          <w:szCs w:val="24"/>
          <w:lang w:val="x-none"/>
        </w:rPr>
        <w:t xml:space="preserve"> metodikas un mācīšanas atbalsts diasporā;</w:t>
      </w:r>
      <w:r w:rsidRPr="0035463F">
        <w:rPr>
          <w:rFonts w:ascii="Times New Roman" w:eastAsia="Times New Roman" w:hAnsi="Times New Roman"/>
          <w:color w:val="000000" w:themeColor="text1"/>
          <w:sz w:val="24"/>
          <w:szCs w:val="24"/>
        </w:rPr>
        <w:t xml:space="preserve"> </w:t>
      </w:r>
    </w:p>
    <w:p w14:paraId="6F46A60A" w14:textId="77777777" w:rsidR="003670FE" w:rsidRPr="0035463F" w:rsidRDefault="003670FE" w:rsidP="003670FE">
      <w:pPr>
        <w:numPr>
          <w:ilvl w:val="0"/>
          <w:numId w:val="19"/>
        </w:numPr>
        <w:spacing w:line="283" w:lineRule="auto"/>
        <w:jc w:val="both"/>
        <w:rPr>
          <w:rFonts w:ascii="Times New Roman" w:eastAsia="Times New Roman" w:hAnsi="Times New Roman"/>
          <w:color w:val="000000" w:themeColor="text1"/>
          <w:sz w:val="24"/>
          <w:szCs w:val="24"/>
        </w:rPr>
      </w:pPr>
      <w:r w:rsidRPr="0035463F">
        <w:rPr>
          <w:rFonts w:ascii="Times New Roman" w:eastAsia="Times New Roman" w:hAnsi="Times New Roman"/>
          <w:color w:val="000000" w:themeColor="text1"/>
          <w:sz w:val="24"/>
          <w:szCs w:val="24"/>
        </w:rPr>
        <w:t>sabiedrības informēšanas un iesaistes pasākumi pozitīvas lingvistiskās attieksmes un pārliecības par latviešu valodas vērtību stiprināšanai, pozitīvu valodas lietojuma ieradumu veidošanai.</w:t>
      </w:r>
    </w:p>
    <w:p w14:paraId="12F33AA9" w14:textId="47B2AA6B" w:rsidR="00C32EF5" w:rsidRPr="00A62845" w:rsidRDefault="00C32EF5" w:rsidP="00C32EF5">
      <w:pPr>
        <w:pStyle w:val="xmsolistparagraph"/>
        <w:spacing w:line="252" w:lineRule="auto"/>
        <w:ind w:firstLine="360"/>
        <w:jc w:val="both"/>
      </w:pPr>
      <w:r w:rsidRPr="00A62845">
        <w:t>Latviešu valodas apguves piedāvājums pieaugušajiem ir daļa no sabiedrības saliedētības un valsts valodas politikas horizontālajiem pasākumiem, kas tiek nodrošināta Kultūras ministrijas (KM), Izglītības un zinātnes ministrijas (IZM), Labklājības ministrijas (LM) un tās institūciju savstarpējā sadarbībā. Īpaši jādomā par valsts valodas apguves piedāvājumu un iespējām tiem iebraucējiem, kas Latvijā ieceļo no trešajām valstīm. No visiem imigrantiem, kas ierodas Latvijā, jauniebraucēju īpatsvars no valstīm, kas nav Eiropas Savienības dalībvalsts, kopš 2011. gada ir pieaudzis no 14,3 % līdz 33,6 % 2021. gadā. Kontekstā ar jauniebraucēju statistiskajiem rādītājiem valsts valodas apguves nodrošinājums var kļūt kritiski būtisks valsts drošībai.</w:t>
      </w:r>
    </w:p>
    <w:p w14:paraId="3E33EAD5" w14:textId="2D9213E5" w:rsidR="0058576C" w:rsidRPr="00A62845" w:rsidRDefault="0058576C" w:rsidP="00FB0F43">
      <w:pPr>
        <w:spacing w:line="240" w:lineRule="auto"/>
        <w:ind w:firstLine="357"/>
        <w:jc w:val="both"/>
        <w:rPr>
          <w:rFonts w:ascii="Times New Roman" w:hAnsi="Times New Roman"/>
          <w:sz w:val="24"/>
          <w:szCs w:val="24"/>
        </w:rPr>
      </w:pPr>
      <w:r w:rsidRPr="00A62845">
        <w:rPr>
          <w:rFonts w:ascii="Times New Roman" w:hAnsi="Times New Roman"/>
          <w:sz w:val="24"/>
          <w:szCs w:val="24"/>
        </w:rPr>
        <w:t xml:space="preserve">Vienota, saliedēta sabiedrība ir drošas, izglītotas un attīstīties spējīgas valsts pamats, valoda ir nozīmīga integrācijas politikas un vienotas skolas daļa. </w:t>
      </w:r>
      <w:r w:rsidRPr="00A62845">
        <w:rPr>
          <w:rStyle w:val="Strong"/>
          <w:rFonts w:ascii="Times New Roman" w:hAnsi="Times New Roman"/>
          <w:b w:val="0"/>
          <w:bCs w:val="0"/>
          <w:color w:val="212529"/>
          <w:sz w:val="24"/>
          <w:szCs w:val="24"/>
        </w:rPr>
        <w:t xml:space="preserve">2022. gada 29. septembrī Saeima pieņēma grozījumus Izglītības likumā un Vispārējās izglītības likumā, uzsākot pāreju uz mācībām tikai latviešu valodā trīs gadu laikā. </w:t>
      </w:r>
      <w:r w:rsidRPr="00A62845">
        <w:rPr>
          <w:rStyle w:val="Strong"/>
          <w:rFonts w:ascii="Times New Roman" w:hAnsi="Times New Roman"/>
          <w:b w:val="0"/>
          <w:bCs w:val="0"/>
          <w:color w:val="212529"/>
          <w:sz w:val="24"/>
          <w:szCs w:val="24"/>
          <w:shd w:val="clear" w:color="auto" w:fill="FFFFFF"/>
        </w:rPr>
        <w:t>Latviska, vienota un iekļaujoša skola – pāreja uz izglītību valsts valodā iezīmē vienu no svarīgākajā pārmaiņām, kas skar skolēnus un pedagogus turpmākajos trīs mācību gados.</w:t>
      </w:r>
      <w:r w:rsidRPr="00A62845">
        <w:rPr>
          <w:rFonts w:ascii="Times New Roman" w:hAnsi="Times New Roman"/>
          <w:b/>
          <w:bCs/>
          <w:color w:val="212529"/>
          <w:sz w:val="24"/>
          <w:szCs w:val="24"/>
        </w:rPr>
        <w:t xml:space="preserve"> </w:t>
      </w:r>
      <w:r w:rsidRPr="00A62845">
        <w:rPr>
          <w:rFonts w:ascii="Times New Roman" w:hAnsi="Times New Roman"/>
          <w:color w:val="212529"/>
          <w:sz w:val="24"/>
          <w:szCs w:val="24"/>
        </w:rPr>
        <w:t xml:space="preserve">Saskaņā ar grozījumiem likumos no 2023. gada 1. septembra izglītības process tikai valsts valodā tiek īstenots pirmsskolas izglītībā un pamatizglītības pakāpē 1., 4. un 7. klasē. No 2024. gada 1. septembra mācības tikai valsts valodā uzsāks 2., 5. un 8. klašu skolēni, bet no 2025. gada 1. septembra – pievienosies arī 3., 6. un 9. klases. </w:t>
      </w:r>
      <w:r w:rsidRPr="00A62845">
        <w:rPr>
          <w:rFonts w:ascii="Times New Roman" w:hAnsi="Times New Roman"/>
          <w:color w:val="212529"/>
          <w:sz w:val="24"/>
          <w:szCs w:val="24"/>
          <w:shd w:val="clear" w:color="auto" w:fill="FFFFFF"/>
        </w:rPr>
        <w:t>Vienota skola latviešu valodā ir stratēģisks un valsts ilgtermiņa drošības jautājums.</w:t>
      </w:r>
    </w:p>
    <w:p w14:paraId="437DCF01" w14:textId="77777777" w:rsidR="00543FDB" w:rsidRDefault="0058576C" w:rsidP="00FB0F43">
      <w:pPr>
        <w:spacing w:before="100" w:beforeAutospacing="1" w:after="100" w:afterAutospacing="1" w:line="240" w:lineRule="auto"/>
        <w:ind w:firstLine="357"/>
        <w:jc w:val="both"/>
        <w:rPr>
          <w:rFonts w:ascii="Times New Roman" w:hAnsi="Times New Roman"/>
          <w:color w:val="212529"/>
          <w:sz w:val="24"/>
          <w:szCs w:val="24"/>
          <w:shd w:val="clear" w:color="auto" w:fill="FFFFFF"/>
        </w:rPr>
      </w:pPr>
      <w:r w:rsidRPr="0058576C">
        <w:rPr>
          <w:rFonts w:ascii="Times New Roman" w:hAnsi="Times New Roman"/>
          <w:color w:val="212529"/>
          <w:sz w:val="24"/>
          <w:szCs w:val="24"/>
          <w:shd w:val="clear" w:color="auto" w:fill="FFFFFF"/>
        </w:rPr>
        <w:t xml:space="preserve">Sekmīgai latviešu valodas ieviešanai mazākumtautību skolēniem un pedagogiem nodrošināti daudzveidīgi atbalsta pasākumi. Lai palīdzētu stiprināt un pilnveidot latviešu valodas zināšanas un prasmes, skolēniem vasaras un rudens brīvlaikā piedāvāta iespēja piedalīties nometnēs, nodrošināti pedagogu palīgi mācību stundās, logopēdi, kā arī skolotāji pagarinātās dienas grupās. Skolotājiem pieejami gan latviešu valodas pilnveides, gan metodikas kursi, mentoru atbalsts, jauni mācību un metodiskie materiāli. </w:t>
      </w:r>
    </w:p>
    <w:p w14:paraId="29A4A1D2" w14:textId="6A83205F" w:rsidR="003670FE" w:rsidRPr="0058576C" w:rsidRDefault="0058576C" w:rsidP="00FB0F43">
      <w:pPr>
        <w:spacing w:before="100" w:beforeAutospacing="1" w:after="100" w:afterAutospacing="1" w:line="240" w:lineRule="auto"/>
        <w:ind w:firstLine="360"/>
        <w:jc w:val="both"/>
        <w:rPr>
          <w:rFonts w:ascii="Times New Roman" w:hAnsi="Times New Roman"/>
          <w:b/>
          <w:bCs/>
          <w:sz w:val="24"/>
          <w:szCs w:val="24"/>
        </w:rPr>
      </w:pPr>
      <w:r w:rsidRPr="0058576C">
        <w:rPr>
          <w:rFonts w:ascii="Times New Roman" w:hAnsi="Times New Roman"/>
          <w:sz w:val="24"/>
          <w:szCs w:val="24"/>
        </w:rPr>
        <w:t xml:space="preserve">Viens no svarīgiem pasākumiem latviešu valodas vides noturībai izglītībā ir latviešu valodas speciālistu sagatavošana. Talantīgu studentu piesaiste skolotāju programmām veicina skolotāju profesijas prestiža celšanu, savukārt jaunās, darba vidē balstītās skolotāju programmas sagatavos mūsdienīgus valodu mācīšanas speciālistus, kuri ieguvuši zināšanas, kā mācīt latviešu kā dzimto valodu, latviešu kā otro valodu, latviešu kā svešvalodu vai kā etniskā mantojuma valodu. Tajā pašā laikā ir svarīgi nodrošināt iespēju skolotāju programmas apgūt tālmācībā, lai tajās varētu izglītoties arī, piemēram, diasporas pārstāvji. </w:t>
      </w:r>
    </w:p>
    <w:p w14:paraId="045CC4FF" w14:textId="4253F32B" w:rsidR="003670FE" w:rsidRDefault="003670FE" w:rsidP="00FB0F43">
      <w:pPr>
        <w:pStyle w:val="xmsolistparagraph"/>
        <w:ind w:firstLine="360"/>
        <w:jc w:val="both"/>
      </w:pPr>
      <w:r w:rsidRPr="003670FE">
        <w:rPr>
          <w:bCs/>
        </w:rPr>
        <w:t>Līdz</w:t>
      </w:r>
      <w:r w:rsidRPr="00EB1FF2">
        <w:t xml:space="preserve"> 2018. gadam, kad Saeimā tika izstrādāts un pieņemts Diasporas likuma projekts, Izglītības un zinātnes ministrija īstenoja diasporas  politikas pasākumus gan kā valodas politikas, gan arī kā integrācijas un migrācijas politikas pasākumu daļu, identificējot finansējumu un īstenotājus diasporas atbalstam. Līdz ar “Plāna darbam ar diasporu 2021.–2023.gadam” (Diasporas plāns 2021) apstiprināšanu Ministru kabinetā</w:t>
      </w:r>
      <w:r w:rsidRPr="00EB1FF2">
        <w:rPr>
          <w:rStyle w:val="FootnoteReference"/>
        </w:rPr>
        <w:footnoteReference w:id="3"/>
      </w:r>
      <w:r w:rsidRPr="00EB1FF2">
        <w:t xml:space="preserve">  diasporas atbalstam ir stratēģiskais un finansiālais ietvars, kurš balstīts </w:t>
      </w:r>
      <w:r w:rsidRPr="00EB1FF2">
        <w:rPr>
          <w:b/>
          <w:bCs/>
        </w:rPr>
        <w:t>Diaspora</w:t>
      </w:r>
      <w:r>
        <w:rPr>
          <w:b/>
          <w:bCs/>
        </w:rPr>
        <w:t>s</w:t>
      </w:r>
      <w:r w:rsidRPr="00EB1FF2">
        <w:rPr>
          <w:b/>
          <w:bCs/>
        </w:rPr>
        <w:t xml:space="preserve"> likumā</w:t>
      </w:r>
      <w:r w:rsidRPr="00EB1FF2">
        <w:t>. Tādējādi kopš 2021. gada diasporas politika ir atsevišķa politikas joma, kuru īsteno arī par valodas politiku atbildīgās institūcijas – Izglītības un zinātnes ministrija, Valsts izglītības satura centrs, Latviešu valodas aģentūra, izglītības iestādes un zinātniskās institūcijas tām piešķirto valsts budžeta līdzekļu ietvaros saskaņā ar Diasporas plāna 2021 pasākumiem, ietverot arī reemigrācijas atbalsta pasākumus kā dia</w:t>
      </w:r>
      <w:r>
        <w:t>sp</w:t>
      </w:r>
      <w:r w:rsidRPr="00EB1FF2">
        <w:t>oras politikas daļu.</w:t>
      </w:r>
    </w:p>
    <w:p w14:paraId="1CF35769" w14:textId="70F985AA" w:rsidR="003670FE" w:rsidRPr="00064B6C" w:rsidRDefault="00064B6C" w:rsidP="00064B6C">
      <w:pPr>
        <w:spacing w:line="240" w:lineRule="auto"/>
        <w:ind w:firstLine="720"/>
        <w:jc w:val="both"/>
        <w:rPr>
          <w:rFonts w:ascii="Times New Roman" w:eastAsia="Calibri" w:hAnsi="Times New Roman"/>
          <w:color w:val="000000" w:themeColor="text1"/>
          <w:sz w:val="24"/>
          <w:szCs w:val="24"/>
        </w:rPr>
      </w:pPr>
      <w:r w:rsidRPr="00064B6C">
        <w:rPr>
          <w:rFonts w:ascii="Times New Roman" w:eastAsia="Calibri" w:hAnsi="Times New Roman"/>
          <w:color w:val="000000" w:themeColor="text1"/>
          <w:sz w:val="24"/>
          <w:szCs w:val="24"/>
        </w:rPr>
        <w:t xml:space="preserve">Sabiedrības lingvistisko uzskatu, attieksmes un uzvedības nostiprināšana ir viens no sarežģītākajiem uzdevumiem valodas politikā. Tam pamatā ir latviešu valodas kā oficiālās valodas simboliskās vērtības un valodas funkciju izpratne daudzvalodīgajā realitātē. Tas panākams, attīstot latviešu valodu kā modernas sabiedrības valodu, veidojot vienotu skolu, kā arī atbalstot vēsturiskā latviešu valodas paveida – latgaliešu rakstu valodas – un Latvijas pirmiedzīvotāju – lībiešu – valodas attīstību un veicinot latviešu valodas prasmes pilnveides nepieciešamību diasporā. </w:t>
      </w:r>
    </w:p>
    <w:p w14:paraId="180976B6" w14:textId="3A9C659F" w:rsidR="007D542D" w:rsidRPr="00BC5A53" w:rsidRDefault="007D542D" w:rsidP="00F67DE6">
      <w:pPr>
        <w:pStyle w:val="NormalWeb"/>
        <w:shd w:val="clear" w:color="auto" w:fill="FFFFFF"/>
        <w:spacing w:line="293" w:lineRule="atLeast"/>
        <w:ind w:firstLine="300"/>
        <w:jc w:val="both"/>
        <w:rPr>
          <w:color w:val="000000" w:themeColor="text1"/>
        </w:rPr>
      </w:pPr>
      <w:r w:rsidRPr="00BC5A53">
        <w:rPr>
          <w:color w:val="000000" w:themeColor="text1"/>
        </w:rPr>
        <w:t xml:space="preserve">Valsts valodas politikas pamatnostādņu 2021.-2027. gadam īstenošanas plāns 2024.-2027. gadam (turpmāk </w:t>
      </w:r>
      <w:r w:rsidR="00F67DE6" w:rsidRPr="00BC5A53">
        <w:rPr>
          <w:color w:val="000000" w:themeColor="text1"/>
        </w:rPr>
        <w:t>–</w:t>
      </w:r>
      <w:r w:rsidRPr="00BC5A53">
        <w:rPr>
          <w:color w:val="000000" w:themeColor="text1"/>
        </w:rPr>
        <w:t xml:space="preserve"> Plāns) ir vidēja termiņa politikas plānošanas dokuments Valsts valodas politikas pamatnostādnēs 2021.-2027. gadam</w:t>
      </w:r>
      <w:r w:rsidR="000220A2" w:rsidRPr="00BC5A53">
        <w:rPr>
          <w:rStyle w:val="FootnoteReference"/>
          <w:color w:val="000000" w:themeColor="text1"/>
        </w:rPr>
        <w:footnoteReference w:id="4"/>
      </w:r>
      <w:r w:rsidRPr="00BC5A53">
        <w:rPr>
          <w:color w:val="000000" w:themeColor="text1"/>
        </w:rPr>
        <w:t xml:space="preserve"> (turpmāk </w:t>
      </w:r>
      <w:r w:rsidR="00F67DE6" w:rsidRPr="00BC5A53">
        <w:rPr>
          <w:color w:val="000000" w:themeColor="text1"/>
        </w:rPr>
        <w:t>–</w:t>
      </w:r>
      <w:r w:rsidRPr="00BC5A53">
        <w:rPr>
          <w:color w:val="000000" w:themeColor="text1"/>
        </w:rPr>
        <w:t xml:space="preserve"> Pamatnostādnes), kā arī Nacionālajā attīstības plānā 2021.-2027.gadam</w:t>
      </w:r>
      <w:r w:rsidR="000220A2" w:rsidRPr="00BC5A53">
        <w:rPr>
          <w:rStyle w:val="FootnoteReference"/>
          <w:color w:val="000000" w:themeColor="text1"/>
        </w:rPr>
        <w:footnoteReference w:id="5"/>
      </w:r>
      <w:r w:rsidRPr="00BC5A53">
        <w:rPr>
          <w:color w:val="000000" w:themeColor="text1"/>
        </w:rPr>
        <w:t xml:space="preserve"> noteikto mērķu un uzdevumu izpildei turpmākajos </w:t>
      </w:r>
      <w:r w:rsidR="0091526B" w:rsidRPr="00BC5A53">
        <w:rPr>
          <w:color w:val="000000" w:themeColor="text1"/>
        </w:rPr>
        <w:t>četros</w:t>
      </w:r>
      <w:r w:rsidRPr="00BC5A53">
        <w:rPr>
          <w:color w:val="000000" w:themeColor="text1"/>
        </w:rPr>
        <w:t xml:space="preserve"> gados.</w:t>
      </w:r>
    </w:p>
    <w:p w14:paraId="3E1BF32B" w14:textId="77777777" w:rsidR="007D542D" w:rsidRPr="00BC5A53" w:rsidRDefault="007D542D" w:rsidP="007D542D">
      <w:pPr>
        <w:pStyle w:val="NormalWeb"/>
        <w:shd w:val="clear" w:color="auto" w:fill="FFFFFF"/>
        <w:spacing w:line="293" w:lineRule="atLeast"/>
        <w:ind w:firstLine="300"/>
        <w:jc w:val="both"/>
        <w:rPr>
          <w:color w:val="000000" w:themeColor="text1"/>
        </w:rPr>
      </w:pPr>
      <w:r w:rsidRPr="00BC5A53">
        <w:rPr>
          <w:b/>
          <w:bCs/>
          <w:color w:val="000000" w:themeColor="text1"/>
        </w:rPr>
        <w:t>Plāna mērķis</w:t>
      </w:r>
      <w:r w:rsidRPr="00BC5A53">
        <w:rPr>
          <w:color w:val="000000" w:themeColor="text1"/>
        </w:rPr>
        <w:t> ir nodrošināt latviešu valodas kā vienīgās konstitucionāli noteiktās valsts valodas ilgtspēju, tās lietojumu visās sabiedrības darbības jomās, sekmējot valodas izpēti un valodas resursu attīstību un digitalizāciju, stiprinot sabiedrības līdzdalību un individuālo atbildību valsts valodas politikas īstenošanā.</w:t>
      </w:r>
    </w:p>
    <w:p w14:paraId="514C844C" w14:textId="77777777" w:rsidR="007D542D" w:rsidRPr="00BC5A53" w:rsidRDefault="007D542D" w:rsidP="007D542D">
      <w:pPr>
        <w:pStyle w:val="NormalWeb"/>
        <w:shd w:val="clear" w:color="auto" w:fill="FFFFFF"/>
        <w:spacing w:line="293" w:lineRule="atLeast"/>
        <w:ind w:firstLine="300"/>
        <w:jc w:val="both"/>
        <w:rPr>
          <w:color w:val="000000" w:themeColor="text1"/>
        </w:rPr>
      </w:pPr>
      <w:r w:rsidRPr="00BC5A53">
        <w:rPr>
          <w:color w:val="000000" w:themeColor="text1"/>
        </w:rPr>
        <w:t>Atbilstoši Valsts valodas likumā norādītajam minētais virsmērķis realizējams, nodrošinot arī vēsturiskā latviešu valodas paveida ‒ latgaliešu rakstu valodas ‒ attīstību un lībiešu valodas kā vienīgās pirmiedzīvotāju valodas Latvijā saglabāšanu.</w:t>
      </w:r>
    </w:p>
    <w:p w14:paraId="7F7C42FA" w14:textId="77777777" w:rsidR="007D542D" w:rsidRPr="00BC5A53" w:rsidRDefault="007D542D" w:rsidP="007D542D">
      <w:pPr>
        <w:pStyle w:val="NormalWeb"/>
        <w:shd w:val="clear" w:color="auto" w:fill="FFFFFF"/>
        <w:spacing w:line="293" w:lineRule="atLeast"/>
        <w:ind w:firstLine="300"/>
        <w:jc w:val="both"/>
        <w:rPr>
          <w:color w:val="000000" w:themeColor="text1"/>
        </w:rPr>
      </w:pPr>
      <w:r w:rsidRPr="00BC5A53">
        <w:rPr>
          <w:color w:val="000000" w:themeColor="text1"/>
        </w:rPr>
        <w:t>Lai īstenotu valodas politikas attīstības virsmērķi, uzdevumus un pasākumus trijos savstarpēji saistītos valsts valodas politikas rīcības virzienos, ir izvirzīti trīs apakšmērķi: (1) valsts valodas drošumspēja un ilgtspējīga attīstība; (2) latviešu valodas vides paplašināšana un valodas resursu ilgtspēja; (3) sabiedrības līdzdalība un atbildība valsts valodas noturībā.</w:t>
      </w:r>
    </w:p>
    <w:p w14:paraId="5D227C2F" w14:textId="77777777" w:rsidR="007D542D" w:rsidRPr="00BC5A53" w:rsidRDefault="007D542D" w:rsidP="007D542D">
      <w:pPr>
        <w:pStyle w:val="NormalWeb"/>
        <w:shd w:val="clear" w:color="auto" w:fill="FFFFFF"/>
        <w:spacing w:line="293" w:lineRule="atLeast"/>
        <w:ind w:firstLine="300"/>
        <w:jc w:val="both"/>
        <w:rPr>
          <w:color w:val="000000" w:themeColor="text1"/>
        </w:rPr>
      </w:pPr>
      <w:r w:rsidRPr="00BC5A53">
        <w:rPr>
          <w:color w:val="000000" w:themeColor="text1"/>
        </w:rPr>
        <w:t>Valsts valodas politikas attīstības virzieni noteikti, balstoties uz:</w:t>
      </w:r>
    </w:p>
    <w:p w14:paraId="0F031196" w14:textId="77777777" w:rsidR="007D542D" w:rsidRPr="00BC5A53" w:rsidRDefault="007D542D" w:rsidP="007D542D">
      <w:pPr>
        <w:pStyle w:val="NormalWeb"/>
        <w:shd w:val="clear" w:color="auto" w:fill="FFFFFF"/>
        <w:spacing w:line="293" w:lineRule="atLeast"/>
        <w:ind w:firstLine="300"/>
        <w:jc w:val="both"/>
        <w:rPr>
          <w:color w:val="000000" w:themeColor="text1"/>
        </w:rPr>
      </w:pPr>
      <w:r w:rsidRPr="00BC5A53">
        <w:rPr>
          <w:color w:val="000000" w:themeColor="text1"/>
        </w:rPr>
        <w:t>1) Latvijas Republikas Satversmi un Valsts valodas likumu;</w:t>
      </w:r>
    </w:p>
    <w:p w14:paraId="03C65A4C" w14:textId="0BDCF08D" w:rsidR="007D542D" w:rsidRPr="00BC5A53" w:rsidRDefault="007D542D" w:rsidP="007D542D">
      <w:pPr>
        <w:pStyle w:val="NormalWeb"/>
        <w:shd w:val="clear" w:color="auto" w:fill="FFFFFF"/>
        <w:spacing w:line="293" w:lineRule="atLeast"/>
        <w:ind w:firstLine="300"/>
        <w:jc w:val="both"/>
        <w:rPr>
          <w:color w:val="000000" w:themeColor="text1"/>
        </w:rPr>
      </w:pPr>
      <w:r w:rsidRPr="00BC5A53">
        <w:rPr>
          <w:color w:val="000000" w:themeColor="text1"/>
        </w:rPr>
        <w:t>2) valsts attīstības redzējumu un prioritātēm, kas norādītas Latvijas ilgtspējīgas attīstības stratēģijā līdz 2030. gadam un Nacionālajā attīstības plānā 2021.</w:t>
      </w:r>
      <w:r w:rsidR="008479AB" w:rsidRPr="00BC5A53">
        <w:rPr>
          <w:color w:val="000000" w:themeColor="text1"/>
        </w:rPr>
        <w:t>–</w:t>
      </w:r>
      <w:r w:rsidRPr="00BC5A53">
        <w:rPr>
          <w:color w:val="000000" w:themeColor="text1"/>
        </w:rPr>
        <w:t>2027. gadam;</w:t>
      </w:r>
    </w:p>
    <w:p w14:paraId="523B3776" w14:textId="77777777" w:rsidR="00E62195" w:rsidRDefault="007D542D" w:rsidP="007D542D">
      <w:pPr>
        <w:pStyle w:val="NormalWeb"/>
        <w:shd w:val="clear" w:color="auto" w:fill="FFFFFF"/>
        <w:spacing w:line="293" w:lineRule="atLeast"/>
        <w:ind w:firstLine="300"/>
        <w:rPr>
          <w:color w:val="000000" w:themeColor="text1"/>
        </w:rPr>
      </w:pPr>
      <w:r w:rsidRPr="00BC5A53">
        <w:rPr>
          <w:color w:val="000000" w:themeColor="text1"/>
        </w:rPr>
        <w:t xml:space="preserve">3) </w:t>
      </w:r>
      <w:r w:rsidR="00E62195" w:rsidRPr="00BC5A53">
        <w:rPr>
          <w:color w:val="000000" w:themeColor="text1"/>
        </w:rPr>
        <w:t>2021. gada 26. aprīļa Valsts prezidenta paziņojumā Nr. 8 “Par latviešu valodas kā vienīgās valsts valodas nostiprināšanu” minēto informāciju</w:t>
      </w:r>
      <w:r w:rsidR="00E62195">
        <w:rPr>
          <w:color w:val="000000" w:themeColor="text1"/>
        </w:rPr>
        <w:t>;</w:t>
      </w:r>
    </w:p>
    <w:p w14:paraId="17147DF3" w14:textId="266C61B0" w:rsidR="00E62195" w:rsidRPr="00BC5A53" w:rsidRDefault="007D542D" w:rsidP="00E62195">
      <w:pPr>
        <w:pStyle w:val="NormalWeb"/>
        <w:shd w:val="clear" w:color="auto" w:fill="FFFFFF"/>
        <w:spacing w:line="293" w:lineRule="atLeast"/>
        <w:ind w:firstLine="300"/>
        <w:rPr>
          <w:color w:val="000000" w:themeColor="text1"/>
        </w:rPr>
      </w:pPr>
      <w:r w:rsidRPr="00BC5A53">
        <w:rPr>
          <w:color w:val="000000" w:themeColor="text1"/>
        </w:rPr>
        <w:t>4)</w:t>
      </w:r>
      <w:r w:rsidR="00E62195">
        <w:rPr>
          <w:color w:val="000000" w:themeColor="text1"/>
        </w:rPr>
        <w:t xml:space="preserve"> </w:t>
      </w:r>
      <w:r w:rsidR="00E62195" w:rsidRPr="00BC5A53">
        <w:rPr>
          <w:color w:val="000000" w:themeColor="text1"/>
        </w:rPr>
        <w:t>esošās situācijas analīzi par valodas politikā būtiskākajiem risināmajiem problēmjautājumiem</w:t>
      </w:r>
      <w:r w:rsidR="00E62195">
        <w:rPr>
          <w:color w:val="000000" w:themeColor="text1"/>
        </w:rPr>
        <w:t>.</w:t>
      </w:r>
    </w:p>
    <w:p w14:paraId="5CD7F09E" w14:textId="52445E84" w:rsidR="007D542D" w:rsidRPr="00BC5A53" w:rsidRDefault="007D542D" w:rsidP="007D542D">
      <w:pPr>
        <w:pStyle w:val="NormalWeb"/>
        <w:shd w:val="clear" w:color="auto" w:fill="FFFFFF"/>
        <w:spacing w:line="293" w:lineRule="atLeast"/>
        <w:ind w:firstLine="300"/>
        <w:jc w:val="both"/>
        <w:rPr>
          <w:color w:val="000000" w:themeColor="text1"/>
        </w:rPr>
      </w:pPr>
      <w:r w:rsidRPr="00BC5A53">
        <w:rPr>
          <w:color w:val="000000" w:themeColor="text1"/>
        </w:rPr>
        <w:t xml:space="preserve">Valsts valodas politikas rīcības virzieni Plānā tiks īstenoti </w:t>
      </w:r>
      <w:r w:rsidR="00B837E2" w:rsidRPr="00BC5A53">
        <w:rPr>
          <w:color w:val="000000" w:themeColor="text1"/>
        </w:rPr>
        <w:t>14</w:t>
      </w:r>
      <w:r w:rsidRPr="00BC5A53">
        <w:rPr>
          <w:color w:val="000000" w:themeColor="text1"/>
        </w:rPr>
        <w:t xml:space="preserve"> uzdevumos un</w:t>
      </w:r>
      <w:r w:rsidR="00D23E98" w:rsidRPr="00BC5A53">
        <w:rPr>
          <w:color w:val="000000" w:themeColor="text1"/>
        </w:rPr>
        <w:t xml:space="preserve"> 6</w:t>
      </w:r>
      <w:r w:rsidR="001D4676">
        <w:rPr>
          <w:color w:val="000000" w:themeColor="text1"/>
        </w:rPr>
        <w:t>1</w:t>
      </w:r>
      <w:r w:rsidR="00D23E98" w:rsidRPr="00BC5A53">
        <w:rPr>
          <w:color w:val="000000" w:themeColor="text1"/>
        </w:rPr>
        <w:t xml:space="preserve"> </w:t>
      </w:r>
      <w:r w:rsidRPr="00BC5A53">
        <w:rPr>
          <w:color w:val="000000" w:themeColor="text1"/>
        </w:rPr>
        <w:t>pasākum</w:t>
      </w:r>
      <w:r w:rsidR="001D4676">
        <w:rPr>
          <w:color w:val="000000" w:themeColor="text1"/>
        </w:rPr>
        <w:t>ā</w:t>
      </w:r>
      <w:r w:rsidRPr="00BC5A53">
        <w:rPr>
          <w:color w:val="000000" w:themeColor="text1"/>
        </w:rPr>
        <w:t>, kam noteikti šādi sasniedzamie rezultāti: (1) pieaugusi zinātniskā izcilība un ilgtspēja latviešu valodas un lībiešu valodas pētniecībā; (2) latviešu valodas apguves un pilnveides iespēju daudzveidība; (3) latviešu valodas lietojuma vides paplašināšanās.</w:t>
      </w:r>
    </w:p>
    <w:p w14:paraId="6336C8D8" w14:textId="77777777" w:rsidR="007D542D" w:rsidRPr="00BC5A53" w:rsidRDefault="007D542D" w:rsidP="007D542D">
      <w:pPr>
        <w:pStyle w:val="NormalWeb"/>
        <w:shd w:val="clear" w:color="auto" w:fill="FFFFFF"/>
        <w:spacing w:line="293" w:lineRule="atLeast"/>
        <w:ind w:firstLine="300"/>
        <w:jc w:val="both"/>
        <w:rPr>
          <w:color w:val="000000" w:themeColor="text1"/>
        </w:rPr>
      </w:pPr>
      <w:r w:rsidRPr="00BC5A53">
        <w:rPr>
          <w:color w:val="000000" w:themeColor="text1"/>
        </w:rPr>
        <w:t>Plānā iekļautie pasākumi ir formulēti, ievērojot valsts līmeņa attīstības plānošanas dokumentus, kas nosaka valsts valodas politikas virzību.</w:t>
      </w:r>
    </w:p>
    <w:p w14:paraId="47C3F271" w14:textId="2816D821" w:rsidR="007D542D" w:rsidRPr="00BC5A53" w:rsidRDefault="007D542D" w:rsidP="007D542D">
      <w:pPr>
        <w:pStyle w:val="NormalWeb"/>
        <w:shd w:val="clear" w:color="auto" w:fill="FFFFFF"/>
        <w:spacing w:line="293" w:lineRule="atLeast"/>
        <w:ind w:firstLine="300"/>
        <w:jc w:val="both"/>
        <w:rPr>
          <w:color w:val="000000" w:themeColor="text1"/>
        </w:rPr>
      </w:pPr>
      <w:r w:rsidRPr="00BC5A53">
        <w:rPr>
          <w:color w:val="000000" w:themeColor="text1"/>
        </w:rPr>
        <w:t>Plānā izvirzītie mērķi atspoguļo integrētu skatījumu uz galvenajām valodas politikas attīstības prioritātēm 2024.</w:t>
      </w:r>
      <w:r w:rsidR="008479AB" w:rsidRPr="00BC5A53">
        <w:rPr>
          <w:color w:val="000000" w:themeColor="text1"/>
        </w:rPr>
        <w:t>–</w:t>
      </w:r>
      <w:r w:rsidRPr="00BC5A53">
        <w:rPr>
          <w:color w:val="000000" w:themeColor="text1"/>
        </w:rPr>
        <w:t>2027. gadā. Virkne ar valsts valodas politiku saistītie un papildinošie pasākumi iekļauti citu nozaru un ministriju veidotajās pamatnostādnēs un plānos (skat. Plāna otro nodaļu "Situācijas raksturojums").</w:t>
      </w:r>
    </w:p>
    <w:p w14:paraId="4338A913" w14:textId="1448F435" w:rsidR="007D542D" w:rsidRPr="00BC5A53" w:rsidRDefault="007D542D" w:rsidP="007D542D">
      <w:pPr>
        <w:pStyle w:val="NormalWeb"/>
        <w:shd w:val="clear" w:color="auto" w:fill="FFFFFF"/>
        <w:spacing w:line="293" w:lineRule="atLeast"/>
        <w:ind w:firstLine="300"/>
        <w:jc w:val="both"/>
        <w:rPr>
          <w:color w:val="000000" w:themeColor="text1"/>
        </w:rPr>
      </w:pPr>
      <w:r w:rsidRPr="00BC5A53">
        <w:rPr>
          <w:color w:val="000000" w:themeColor="text1"/>
        </w:rPr>
        <w:t>Plānu ir izstrādājusi Izglītības un zinātnes ministrija. Izstrādē piedalījušās atbildīgās ministrijas (Kultūras ministrija, Labklājības ministrija, Tieslietu ministrija), ministriju padotības un citas iestādes (Latviešu valodas aģentūra, Latvijas Ģeotelpiskās informācijas aģentūra, Sabiedrības integrācijas fonds, Valsts izglītības satura centrs, Valsts valodas centrs), universitātes un augstskolas (Latvijas Universitāte, Liepājas Universitāte, Rēzeknes Tehnoloģiju akadēmija), kā arī universitāšu pakļautībā esošie zinātniskie centri (Latvijas Universitātes Latviešu valodas institūts, Latvijas Universitātes Lībiešu institūts, Latvijas Universitātes Matemātikas un informātikas institūts). Lai nodrošinātu sabiedrības līdzdalību, Plāna sagatavošanā iesaistītas nevalstiskās organizācijas un sabiedrības līdzdalība tika nodrošināta, izsludinot Plāna projekta publisko apspriešanu.</w:t>
      </w:r>
    </w:p>
    <w:p w14:paraId="6FBB1770" w14:textId="77777777" w:rsidR="007D542D" w:rsidRPr="00BC5A53" w:rsidRDefault="007D542D" w:rsidP="007D542D">
      <w:pPr>
        <w:pStyle w:val="NormalWeb"/>
        <w:shd w:val="clear" w:color="auto" w:fill="FFFFFF"/>
        <w:spacing w:line="293" w:lineRule="atLeast"/>
        <w:ind w:firstLine="300"/>
        <w:jc w:val="both"/>
        <w:rPr>
          <w:color w:val="000000" w:themeColor="text1"/>
        </w:rPr>
      </w:pPr>
    </w:p>
    <w:p w14:paraId="777F2636" w14:textId="77777777" w:rsidR="007D542D" w:rsidRPr="00BC5A53" w:rsidRDefault="007D542D" w:rsidP="007D542D">
      <w:pPr>
        <w:rPr>
          <w:rFonts w:ascii="Times New Roman" w:eastAsia="Times New Roman" w:hAnsi="Times New Roman"/>
          <w:color w:val="000000" w:themeColor="text1"/>
          <w:sz w:val="24"/>
          <w:szCs w:val="24"/>
          <w:lang w:eastAsia="lv-LV"/>
        </w:rPr>
      </w:pPr>
      <w:r w:rsidRPr="00BC5A53">
        <w:rPr>
          <w:color w:val="000000" w:themeColor="text1"/>
        </w:rPr>
        <w:br w:type="page"/>
      </w:r>
    </w:p>
    <w:p w14:paraId="63E9CFA4" w14:textId="0C4933A5" w:rsidR="007D542D" w:rsidRPr="00BC5A53" w:rsidRDefault="00E0325A" w:rsidP="00E0325A">
      <w:pPr>
        <w:pStyle w:val="NormalWeb"/>
        <w:shd w:val="clear" w:color="auto" w:fill="FFFFFF"/>
        <w:tabs>
          <w:tab w:val="left" w:pos="2964"/>
          <w:tab w:val="center" w:pos="4685"/>
        </w:tabs>
        <w:spacing w:line="293" w:lineRule="atLeast"/>
        <w:ind w:firstLine="300"/>
        <w:rPr>
          <w:b/>
          <w:bCs/>
          <w:color w:val="000000" w:themeColor="text1"/>
          <w:sz w:val="28"/>
          <w:szCs w:val="28"/>
        </w:rPr>
      </w:pPr>
      <w:r>
        <w:rPr>
          <w:b/>
          <w:bCs/>
          <w:color w:val="000000" w:themeColor="text1"/>
          <w:sz w:val="28"/>
          <w:szCs w:val="28"/>
        </w:rPr>
        <w:tab/>
      </w:r>
      <w:r>
        <w:rPr>
          <w:b/>
          <w:bCs/>
          <w:color w:val="000000" w:themeColor="text1"/>
          <w:sz w:val="28"/>
          <w:szCs w:val="28"/>
        </w:rPr>
        <w:tab/>
      </w:r>
      <w:r w:rsidR="007D542D" w:rsidRPr="00BC5A53">
        <w:rPr>
          <w:b/>
          <w:bCs/>
          <w:color w:val="000000" w:themeColor="text1"/>
          <w:sz w:val="28"/>
          <w:szCs w:val="28"/>
        </w:rPr>
        <w:t>II</w:t>
      </w:r>
      <w:r w:rsidR="00906341" w:rsidRPr="00BC5A53">
        <w:rPr>
          <w:b/>
          <w:bCs/>
          <w:color w:val="000000" w:themeColor="text1"/>
          <w:sz w:val="28"/>
          <w:szCs w:val="28"/>
        </w:rPr>
        <w:t>.</w:t>
      </w:r>
      <w:r w:rsidR="007D542D" w:rsidRPr="00BC5A53">
        <w:rPr>
          <w:b/>
          <w:bCs/>
          <w:color w:val="000000" w:themeColor="text1"/>
          <w:sz w:val="28"/>
          <w:szCs w:val="28"/>
        </w:rPr>
        <w:t xml:space="preserve"> Situācijas raksturojums</w:t>
      </w:r>
    </w:p>
    <w:p w14:paraId="18612CFB" w14:textId="77777777" w:rsidR="00855A94" w:rsidRPr="00BC5A53" w:rsidRDefault="00855A94" w:rsidP="00855A94">
      <w:pPr>
        <w:spacing w:line="283" w:lineRule="auto"/>
        <w:ind w:firstLine="300"/>
        <w:jc w:val="both"/>
        <w:rPr>
          <w:rFonts w:ascii="Times New Roman" w:eastAsia="Calibri" w:hAnsi="Times New Roman"/>
          <w:color w:val="000000" w:themeColor="text1"/>
          <w:sz w:val="24"/>
          <w:szCs w:val="24"/>
          <w:lang w:eastAsia="en-GB"/>
        </w:rPr>
      </w:pPr>
      <w:r w:rsidRPr="00BC5A53">
        <w:rPr>
          <w:rFonts w:ascii="Times New Roman" w:eastAsia="Calibri" w:hAnsi="Times New Roman"/>
          <w:color w:val="000000" w:themeColor="text1"/>
          <w:sz w:val="24"/>
          <w:szCs w:val="24"/>
          <w:shd w:val="clear" w:color="auto" w:fill="FFFFFF"/>
          <w:lang w:eastAsia="en-GB"/>
        </w:rPr>
        <w:t xml:space="preserve">Jautājumi, kas skar latviešu valodu, vienlaikus ietekmē Latvijas valsts konstitucionālos pamatus. </w:t>
      </w:r>
      <w:r w:rsidRPr="00BC5A53">
        <w:rPr>
          <w:rFonts w:ascii="Times New Roman" w:eastAsia="Calibri" w:hAnsi="Times New Roman"/>
          <w:color w:val="000000" w:themeColor="text1"/>
          <w:sz w:val="24"/>
          <w:szCs w:val="24"/>
          <w:lang w:eastAsia="en-GB"/>
        </w:rPr>
        <w:t>Satversmes kodolā noteikts pienākums ne vien tiesiski nodrošināt latviešu valodai valsts valodas statusu (Satversmes 4. pants), bet arī ar valsts rīcībā esošajiem tiesiskiem līdzekļiem gādāt par to, lai latviešu valoda pildītu valsts valodas funkciju, tas ir, būtu par sabiedrības kopējo saziņas un demokrātiskās līdzdalības valodu. Satversmes kodolā ietilpst arī pienākums stiprināt visu latviešu nācijai piederīgo un Latvijas pilsoņu saiknes ar savu valsti, kā arī gādāt par to, lai naturalizācija būtu savietojama ar Latvijas tautas kontinuitāti un identitāti un pilsonību iegūtu personas, kuras ir pietiekamā mērā integrējušās Latvijas sabiedrībā.</w:t>
      </w:r>
      <w:r w:rsidRPr="00BC5A53">
        <w:rPr>
          <w:rFonts w:ascii="Times New Roman" w:eastAsia="Calibri" w:hAnsi="Times New Roman"/>
          <w:color w:val="000000" w:themeColor="text1"/>
          <w:sz w:val="24"/>
          <w:szCs w:val="24"/>
          <w:shd w:val="clear" w:color="auto" w:fill="FFFFFF"/>
          <w:lang w:eastAsia="en-GB"/>
        </w:rPr>
        <w:t xml:space="preserve"> </w:t>
      </w:r>
      <w:r w:rsidRPr="00BC5A53">
        <w:rPr>
          <w:rFonts w:ascii="Times New Roman" w:eastAsia="Calibri" w:hAnsi="Times New Roman"/>
          <w:color w:val="000000" w:themeColor="text1"/>
          <w:sz w:val="24"/>
          <w:szCs w:val="24"/>
          <w:lang w:eastAsia="en-GB"/>
        </w:rPr>
        <w:t>Iedzīvotāju, pastāvīgo iedzīvotāju un jauniebraucēju (imigrantu) nepietiekama valsts valodas prasme (vai neprasme) negatīvi ietekmē spēju sazināties un uztvert informāciju valsts valodā, tas krīzes situācijās ietekmē valdības spēju efektīvi sazināties ar sabiedrību.</w:t>
      </w:r>
    </w:p>
    <w:p w14:paraId="63076B27" w14:textId="2CFB69CF" w:rsidR="00855A94" w:rsidRPr="00BC5A53" w:rsidRDefault="00855A94" w:rsidP="00855A94">
      <w:pPr>
        <w:spacing w:line="283" w:lineRule="auto"/>
        <w:ind w:firstLine="300"/>
        <w:jc w:val="both"/>
        <w:rPr>
          <w:rFonts w:ascii="Times New Roman" w:eastAsia="Calibri" w:hAnsi="Times New Roman"/>
          <w:noProof/>
          <w:color w:val="000000" w:themeColor="text1"/>
          <w:sz w:val="24"/>
          <w:szCs w:val="24"/>
          <w:lang w:eastAsia="en-GB"/>
        </w:rPr>
      </w:pPr>
      <w:r w:rsidRPr="00BC5A53">
        <w:rPr>
          <w:rFonts w:ascii="Times New Roman" w:eastAsia="Calibri" w:hAnsi="Times New Roman"/>
          <w:noProof/>
          <w:color w:val="000000" w:themeColor="text1"/>
          <w:sz w:val="24"/>
          <w:szCs w:val="24"/>
          <w:lang w:eastAsia="en-GB"/>
        </w:rPr>
        <w:t>Valsts valodas politikas pamatnostādņu 2021.</w:t>
      </w:r>
      <w:bookmarkStart w:id="2" w:name="_Hlk143867850"/>
      <w:r w:rsidRPr="00BC5A53">
        <w:rPr>
          <w:rFonts w:ascii="Times New Roman" w:eastAsia="Calibri" w:hAnsi="Times New Roman"/>
          <w:noProof/>
          <w:color w:val="000000" w:themeColor="text1"/>
          <w:sz w:val="24"/>
          <w:szCs w:val="24"/>
          <w:lang w:eastAsia="en-GB"/>
        </w:rPr>
        <w:t>–</w:t>
      </w:r>
      <w:bookmarkEnd w:id="2"/>
      <w:r w:rsidRPr="00BC5A53">
        <w:rPr>
          <w:rFonts w:ascii="Times New Roman" w:eastAsia="Calibri" w:hAnsi="Times New Roman"/>
          <w:noProof/>
          <w:color w:val="000000" w:themeColor="text1"/>
          <w:sz w:val="24"/>
          <w:szCs w:val="24"/>
          <w:lang w:eastAsia="en-GB"/>
        </w:rPr>
        <w:t>2027. gadam iepriekšējā periodā (2022–2023) īstenoti vairāki kardināli būtiski pasākumi latviešu valodas statusa un tam atbilstošu valsts valodas pozīciju nostiprināšanai</w:t>
      </w:r>
      <w:r w:rsidR="007D5D43">
        <w:rPr>
          <w:rFonts w:ascii="Times New Roman" w:eastAsia="Calibri" w:hAnsi="Times New Roman"/>
          <w:noProof/>
          <w:color w:val="000000" w:themeColor="text1"/>
          <w:sz w:val="24"/>
          <w:szCs w:val="24"/>
          <w:lang w:eastAsia="en-GB"/>
        </w:rPr>
        <w:t>. Nozīmīgākais</w:t>
      </w:r>
      <w:r w:rsidRPr="00BC5A53">
        <w:rPr>
          <w:rFonts w:ascii="Times New Roman" w:eastAsia="Calibri" w:hAnsi="Times New Roman"/>
          <w:noProof/>
          <w:color w:val="000000" w:themeColor="text1"/>
          <w:sz w:val="24"/>
          <w:szCs w:val="24"/>
          <w:lang w:eastAsia="en-GB"/>
        </w:rPr>
        <w:t xml:space="preserve"> – vienotas izglītības sistēmas valsts valodā nostiprināšana normatīvajos aktos un pāreja uz vienotu skolu visos izglītības posmos (</w:t>
      </w:r>
      <w:hyperlink r:id="rId8" w:history="1">
        <w:r w:rsidRPr="00E268F5">
          <w:rPr>
            <w:rStyle w:val="Hyperlink"/>
            <w:rFonts w:ascii="Times New Roman" w:hAnsi="Times New Roman"/>
            <w:noProof/>
            <w:color w:val="000000" w:themeColor="text1"/>
            <w:sz w:val="24"/>
            <w:szCs w:val="24"/>
            <w:lang w:eastAsia="en-GB"/>
          </w:rPr>
          <w:t>Groz</w:t>
        </w:r>
        <w:r w:rsidRPr="00E268F5">
          <w:rPr>
            <w:rStyle w:val="Hyperlink"/>
            <w:rFonts w:ascii="Times New Roman" w:hAnsi="Times New Roman"/>
            <w:noProof/>
            <w:color w:val="000000" w:themeColor="text1"/>
            <w:sz w:val="24"/>
            <w:szCs w:val="24"/>
            <w:lang w:val="x-none" w:eastAsia="en-GB"/>
          </w:rPr>
          <w:t>ījumi Izglītības likumā</w:t>
        </w:r>
      </w:hyperlink>
      <w:r w:rsidRPr="00E268F5">
        <w:rPr>
          <w:rFonts w:ascii="Times New Roman" w:eastAsia="Calibri" w:hAnsi="Times New Roman"/>
          <w:noProof/>
          <w:color w:val="000000" w:themeColor="text1"/>
          <w:sz w:val="24"/>
          <w:szCs w:val="24"/>
          <w:lang w:val="x-none" w:eastAsia="en-GB"/>
        </w:rPr>
        <w:t>,</w:t>
      </w:r>
      <w:r w:rsidRPr="00BC5A53">
        <w:rPr>
          <w:rFonts w:ascii="Times New Roman" w:eastAsia="Calibri" w:hAnsi="Times New Roman"/>
          <w:noProof/>
          <w:color w:val="000000" w:themeColor="text1"/>
          <w:sz w:val="24"/>
          <w:szCs w:val="24"/>
          <w:lang w:val="x-none" w:eastAsia="en-GB"/>
        </w:rPr>
        <w:t xml:space="preserve"> 29.09.2022.)</w:t>
      </w:r>
      <w:r w:rsidRPr="00BC5A53">
        <w:rPr>
          <w:rFonts w:ascii="Times New Roman" w:eastAsia="Calibri" w:hAnsi="Times New Roman"/>
          <w:noProof/>
          <w:color w:val="000000" w:themeColor="text1"/>
          <w:sz w:val="24"/>
          <w:szCs w:val="24"/>
          <w:lang w:eastAsia="en-GB"/>
        </w:rPr>
        <w:t xml:space="preserve">. </w:t>
      </w:r>
      <w:r w:rsidRPr="00BC5A53">
        <w:rPr>
          <w:rFonts w:ascii="Times New Roman" w:eastAsia="Calibri" w:hAnsi="Times New Roman"/>
          <w:noProof/>
          <w:color w:val="000000" w:themeColor="text1"/>
          <w:sz w:val="24"/>
          <w:szCs w:val="24"/>
          <w:lang w:val="x-none" w:eastAsia="en-GB"/>
        </w:rPr>
        <w:t>Tā nodrošināšanai</w:t>
      </w:r>
      <w:r w:rsidR="009E39AD" w:rsidRPr="00BC5A53">
        <w:rPr>
          <w:rFonts w:ascii="Times New Roman" w:eastAsia="Calibri" w:hAnsi="Times New Roman"/>
          <w:noProof/>
          <w:color w:val="000000" w:themeColor="text1"/>
          <w:sz w:val="24"/>
          <w:szCs w:val="24"/>
          <w:lang w:eastAsia="en-GB"/>
        </w:rPr>
        <w:t xml:space="preserve"> un </w:t>
      </w:r>
      <w:r w:rsidR="006366DF" w:rsidRPr="00BC5A53">
        <w:rPr>
          <w:rFonts w:ascii="Times New Roman" w:eastAsia="Calibri" w:hAnsi="Times New Roman"/>
          <w:noProof/>
          <w:color w:val="000000" w:themeColor="text1"/>
          <w:sz w:val="24"/>
          <w:szCs w:val="24"/>
          <w:lang w:eastAsia="en-GB"/>
        </w:rPr>
        <w:t xml:space="preserve">pārejas veiksmīgai īstenošanai </w:t>
      </w:r>
      <w:r w:rsidRPr="00BC5A53">
        <w:rPr>
          <w:rFonts w:ascii="Times New Roman" w:eastAsia="Calibri" w:hAnsi="Times New Roman"/>
          <w:noProof/>
          <w:color w:val="000000" w:themeColor="text1"/>
          <w:sz w:val="24"/>
          <w:szCs w:val="24"/>
          <w:lang w:val="x-none" w:eastAsia="en-GB"/>
        </w:rPr>
        <w:t>papildu</w:t>
      </w:r>
      <w:r w:rsidR="0043662C" w:rsidRPr="00BC5A53">
        <w:rPr>
          <w:rFonts w:ascii="Times New Roman" w:eastAsia="Calibri" w:hAnsi="Times New Roman"/>
          <w:noProof/>
          <w:color w:val="000000" w:themeColor="text1"/>
          <w:sz w:val="24"/>
          <w:szCs w:val="24"/>
          <w:lang w:eastAsia="en-GB"/>
        </w:rPr>
        <w:t>s tiek piedāvāts</w:t>
      </w:r>
      <w:r w:rsidRPr="00BC5A53">
        <w:rPr>
          <w:rFonts w:ascii="Times New Roman" w:eastAsia="Calibri" w:hAnsi="Times New Roman"/>
          <w:noProof/>
          <w:color w:val="000000" w:themeColor="text1"/>
          <w:sz w:val="24"/>
          <w:szCs w:val="24"/>
          <w:lang w:val="x-none" w:eastAsia="en-GB"/>
        </w:rPr>
        <w:t xml:space="preserve"> gan metodiskais, gan praktiskais atbalsts pedagogiem un citiem iesaistītajiem. </w:t>
      </w:r>
      <w:r w:rsidRPr="00BC5A53">
        <w:rPr>
          <w:rFonts w:ascii="Times New Roman" w:eastAsia="Calibri" w:hAnsi="Times New Roman"/>
          <w:noProof/>
          <w:color w:val="000000" w:themeColor="text1"/>
          <w:sz w:val="24"/>
          <w:szCs w:val="24"/>
          <w:lang w:eastAsia="en-GB"/>
        </w:rPr>
        <w:t xml:space="preserve">Tas ir plašākas ietekmes pasākums, kas nākotnē nodrošinās sabiedrības vienotību, valsts drošību un demokrātiskas sabiedrības pilnvērtīgu funkcionēšanu, garantējot visiem valsts iedzīvotājiem vienādas iespējas uz personīgo attīstību un iesaisti sabiedrības dzīvē. </w:t>
      </w:r>
    </w:p>
    <w:p w14:paraId="2EA6AC6F" w14:textId="16CBE4DB" w:rsidR="00855A94" w:rsidRPr="00BC5A53" w:rsidRDefault="00855A94" w:rsidP="0068374E">
      <w:pPr>
        <w:spacing w:line="283" w:lineRule="auto"/>
        <w:ind w:firstLine="300"/>
        <w:jc w:val="both"/>
        <w:rPr>
          <w:rFonts w:ascii="Times New Roman" w:eastAsia="Calibri" w:hAnsi="Times New Roman"/>
          <w:noProof/>
          <w:color w:val="000000" w:themeColor="text1"/>
          <w:sz w:val="24"/>
          <w:szCs w:val="24"/>
          <w:lang w:eastAsia="en-GB"/>
        </w:rPr>
      </w:pPr>
      <w:r w:rsidRPr="00BC5A53">
        <w:rPr>
          <w:rFonts w:ascii="Times New Roman" w:eastAsia="Calibri" w:hAnsi="Times New Roman"/>
          <w:noProof/>
          <w:color w:val="000000" w:themeColor="text1"/>
          <w:sz w:val="24"/>
          <w:szCs w:val="24"/>
          <w:lang w:eastAsia="en-GB"/>
        </w:rPr>
        <w:t>Tajā pašā laikā līdzās pieaugošajiem imigrācijas dažādības rādītājiem notikušas spēcīgas globālas pārmaiņas. Vispirms jau Krievijas izraisītais karš Ukrainā ir licis pasaulei strauji reaģēt un sniegt atbalstu cilvēkiem no Ukrainas, t. sk. nodrošināt kara bēgļiem latviešu valodas apguves un integrācijas iespējas. Valodai ir racionāla nozīme kopīgās vērtībās balstītas sabiedrības pastāvēšanā, tas īpaši spilgti redzams eso</w:t>
      </w:r>
      <w:r w:rsidRPr="00BC5A53">
        <w:rPr>
          <w:rFonts w:ascii="Times New Roman" w:eastAsia="Calibri" w:hAnsi="Times New Roman"/>
          <w:noProof/>
          <w:color w:val="000000" w:themeColor="text1"/>
          <w:sz w:val="24"/>
          <w:szCs w:val="24"/>
          <w:lang w:val="x-none" w:eastAsia="en-GB"/>
        </w:rPr>
        <w:t>šajā situācijā</w:t>
      </w:r>
      <w:r w:rsidRPr="00BC5A53">
        <w:rPr>
          <w:rFonts w:ascii="Times New Roman" w:eastAsia="Calibri" w:hAnsi="Times New Roman"/>
          <w:noProof/>
          <w:color w:val="000000" w:themeColor="text1"/>
          <w:sz w:val="24"/>
          <w:szCs w:val="24"/>
          <w:lang w:eastAsia="en-GB"/>
        </w:rPr>
        <w:t>, ka</w:t>
      </w:r>
      <w:r w:rsidR="0025723E" w:rsidRPr="00BC5A53">
        <w:rPr>
          <w:rFonts w:ascii="Times New Roman" w:eastAsia="Calibri" w:hAnsi="Times New Roman"/>
          <w:noProof/>
          <w:color w:val="000000" w:themeColor="text1"/>
          <w:sz w:val="24"/>
          <w:szCs w:val="24"/>
          <w:lang w:eastAsia="en-GB"/>
        </w:rPr>
        <w:t>d</w:t>
      </w:r>
      <w:r w:rsidRPr="00BC5A53">
        <w:rPr>
          <w:rFonts w:ascii="Times New Roman" w:eastAsia="Calibri" w:hAnsi="Times New Roman"/>
          <w:noProof/>
          <w:color w:val="000000" w:themeColor="text1"/>
          <w:sz w:val="24"/>
          <w:szCs w:val="24"/>
          <w:lang w:eastAsia="en-GB"/>
        </w:rPr>
        <w:t xml:space="preserve"> aktualiz</w:t>
      </w:r>
      <w:r w:rsidRPr="00BC5A53">
        <w:rPr>
          <w:rFonts w:ascii="Times New Roman" w:eastAsia="Calibri" w:hAnsi="Times New Roman"/>
          <w:noProof/>
          <w:color w:val="000000" w:themeColor="text1"/>
          <w:sz w:val="24"/>
          <w:szCs w:val="24"/>
          <w:lang w:val="x-none" w:eastAsia="en-GB"/>
        </w:rPr>
        <w:t>ēj</w:t>
      </w:r>
      <w:r w:rsidR="0025723E" w:rsidRPr="00BC5A53">
        <w:rPr>
          <w:rFonts w:ascii="Times New Roman" w:eastAsia="Calibri" w:hAnsi="Times New Roman"/>
          <w:noProof/>
          <w:color w:val="000000" w:themeColor="text1"/>
          <w:sz w:val="24"/>
          <w:szCs w:val="24"/>
          <w:lang w:eastAsia="en-GB"/>
        </w:rPr>
        <w:t>us</w:t>
      </w:r>
      <w:r w:rsidRPr="00BC5A53">
        <w:rPr>
          <w:rFonts w:ascii="Times New Roman" w:eastAsia="Calibri" w:hAnsi="Times New Roman"/>
          <w:noProof/>
          <w:color w:val="000000" w:themeColor="text1"/>
          <w:sz w:val="24"/>
          <w:szCs w:val="24"/>
          <w:lang w:val="x-none" w:eastAsia="en-GB"/>
        </w:rPr>
        <w:t>i</w:t>
      </w:r>
      <w:r w:rsidR="0025723E" w:rsidRPr="00BC5A53">
        <w:rPr>
          <w:rFonts w:ascii="Times New Roman" w:eastAsia="Calibri" w:hAnsi="Times New Roman"/>
          <w:noProof/>
          <w:color w:val="000000" w:themeColor="text1"/>
          <w:sz w:val="24"/>
          <w:szCs w:val="24"/>
          <w:lang w:eastAsia="en-GB"/>
        </w:rPr>
        <w:t>e</w:t>
      </w:r>
      <w:r w:rsidRPr="00BC5A53">
        <w:rPr>
          <w:rFonts w:ascii="Times New Roman" w:eastAsia="Calibri" w:hAnsi="Times New Roman"/>
          <w:noProof/>
          <w:color w:val="000000" w:themeColor="text1"/>
          <w:sz w:val="24"/>
          <w:szCs w:val="24"/>
          <w:lang w:val="x-none" w:eastAsia="en-GB"/>
        </w:rPr>
        <w:t>s valodas kā instrumenta izmantošan</w:t>
      </w:r>
      <w:r w:rsidR="000C2D5D" w:rsidRPr="00BC5A53">
        <w:rPr>
          <w:rFonts w:ascii="Times New Roman" w:eastAsia="Calibri" w:hAnsi="Times New Roman"/>
          <w:noProof/>
          <w:color w:val="000000" w:themeColor="text1"/>
          <w:sz w:val="24"/>
          <w:szCs w:val="24"/>
          <w:lang w:eastAsia="en-GB"/>
        </w:rPr>
        <w:t>a</w:t>
      </w:r>
      <w:r w:rsidRPr="00BC5A53">
        <w:rPr>
          <w:rFonts w:ascii="Times New Roman" w:eastAsia="Calibri" w:hAnsi="Times New Roman"/>
          <w:noProof/>
          <w:color w:val="000000" w:themeColor="text1"/>
          <w:sz w:val="24"/>
          <w:szCs w:val="24"/>
          <w:lang w:val="x-none" w:eastAsia="en-GB"/>
        </w:rPr>
        <w:t xml:space="preserve"> kādas tautas iznīcināšanas centienos (sk. Lingvocīdam STOP, </w:t>
      </w:r>
      <w:hyperlink r:id="rId9" w:history="1">
        <w:r w:rsidR="0068374E" w:rsidRPr="00BC5A53">
          <w:rPr>
            <w:rStyle w:val="Hyperlink"/>
            <w:rFonts w:ascii="Times New Roman" w:eastAsia="Calibri" w:hAnsi="Times New Roman"/>
            <w:noProof/>
            <w:color w:val="000000" w:themeColor="text1"/>
            <w:sz w:val="24"/>
            <w:szCs w:val="24"/>
            <w:lang w:val="x-none" w:eastAsia="en-GB"/>
          </w:rPr>
          <w:t>https://valoda.lv/valsts-valoda/valodas-situacija-ukraina/</w:t>
        </w:r>
      </w:hyperlink>
      <w:r w:rsidR="0068374E" w:rsidRPr="00BC5A53">
        <w:rPr>
          <w:rFonts w:ascii="Times New Roman" w:eastAsia="Calibri" w:hAnsi="Times New Roman"/>
          <w:noProof/>
          <w:color w:val="000000" w:themeColor="text1"/>
          <w:sz w:val="24"/>
          <w:szCs w:val="24"/>
          <w:lang w:eastAsia="en-GB"/>
        </w:rPr>
        <w:t>).</w:t>
      </w:r>
    </w:p>
    <w:p w14:paraId="4B31DC11" w14:textId="554E57C3" w:rsidR="00855A94" w:rsidRPr="00BC5A53" w:rsidRDefault="00855A94" w:rsidP="00855A94">
      <w:pPr>
        <w:spacing w:line="283" w:lineRule="auto"/>
        <w:ind w:firstLine="300"/>
        <w:jc w:val="both"/>
        <w:rPr>
          <w:rFonts w:ascii="Times New Roman" w:eastAsia="Calibri" w:hAnsi="Times New Roman"/>
          <w:noProof/>
          <w:color w:val="000000" w:themeColor="text1"/>
          <w:sz w:val="24"/>
          <w:szCs w:val="24"/>
          <w:lang w:eastAsia="en-GB"/>
        </w:rPr>
      </w:pPr>
      <w:r w:rsidRPr="00BC5A53">
        <w:rPr>
          <w:rFonts w:ascii="Times New Roman" w:eastAsia="Calibri" w:hAnsi="Times New Roman"/>
          <w:noProof/>
          <w:color w:val="000000" w:themeColor="text1"/>
          <w:sz w:val="24"/>
          <w:szCs w:val="24"/>
          <w:lang w:eastAsia="en-GB"/>
        </w:rPr>
        <w:t>Valodu konkurence pasaulē apliecina nepieciešamību stiprināt latviešu valodas pozīcijas, tostarp digitālajā pasaulē, un veicināt sabiedrības izpratni par šiem procesiem un par lingvistiskās pašapziņ</w:t>
      </w:r>
      <w:r w:rsidR="0068374E" w:rsidRPr="00BC5A53">
        <w:rPr>
          <w:rFonts w:ascii="Times New Roman" w:eastAsia="Calibri" w:hAnsi="Times New Roman"/>
          <w:noProof/>
          <w:color w:val="000000" w:themeColor="text1"/>
          <w:sz w:val="24"/>
          <w:szCs w:val="24"/>
          <w:lang w:eastAsia="en-GB"/>
        </w:rPr>
        <w:t>as</w:t>
      </w:r>
      <w:r w:rsidRPr="00BC5A53">
        <w:rPr>
          <w:rFonts w:ascii="Times New Roman" w:eastAsia="Calibri" w:hAnsi="Times New Roman"/>
          <w:noProof/>
          <w:color w:val="000000" w:themeColor="text1"/>
          <w:sz w:val="24"/>
          <w:szCs w:val="24"/>
          <w:lang w:eastAsia="en-GB"/>
        </w:rPr>
        <w:t xml:space="preserve"> lomu valodu pilnvērtīgā funkcionēšanā. Augstu novērtējot un ar pašcieņu izturoties pret Latvijas galveno bagātību – latviešu valodu un tās paveidiem, t. sk. otru latviešu valodas rakstu tradīciju – latgaliešu rakstu valodu –, latviešu zīmju valodu un Latvijas otras autohtonās pamattautas – lībiešu – valodu, </w:t>
      </w:r>
      <w:r w:rsidR="002F0CB9" w:rsidRPr="00BC5A53">
        <w:rPr>
          <w:rFonts w:ascii="Times New Roman" w:eastAsia="Calibri" w:hAnsi="Times New Roman"/>
          <w:noProof/>
          <w:color w:val="000000" w:themeColor="text1"/>
          <w:sz w:val="24"/>
          <w:szCs w:val="24"/>
          <w:lang w:eastAsia="en-GB"/>
        </w:rPr>
        <w:t xml:space="preserve">latviešu valoda </w:t>
      </w:r>
      <w:r w:rsidRPr="00BC5A53">
        <w:rPr>
          <w:rFonts w:ascii="Times New Roman" w:eastAsia="Calibri" w:hAnsi="Times New Roman"/>
          <w:noProof/>
          <w:color w:val="000000" w:themeColor="text1"/>
          <w:sz w:val="24"/>
          <w:szCs w:val="24"/>
          <w:lang w:eastAsia="en-GB"/>
        </w:rPr>
        <w:t>var pastāvēt valodu konkurences pasaulē, kur vispārējās tendences neveicina valodu daudzveidības saglabāšanos. Valoda ir ne tikai saziņas līdzeklis, bet arī būtisks kopienu vienojošs elements – Latvij</w:t>
      </w:r>
      <w:r w:rsidRPr="00BC5A53">
        <w:rPr>
          <w:rFonts w:ascii="Times New Roman" w:eastAsia="Calibri" w:hAnsi="Times New Roman"/>
          <w:noProof/>
          <w:color w:val="000000" w:themeColor="text1"/>
          <w:sz w:val="24"/>
          <w:szCs w:val="24"/>
          <w:lang w:val="x-none" w:eastAsia="en-GB"/>
        </w:rPr>
        <w:t>ā un di</w:t>
      </w:r>
      <w:r w:rsidR="000C7137" w:rsidRPr="00BC5A53">
        <w:rPr>
          <w:rFonts w:ascii="Times New Roman" w:eastAsia="Calibri" w:hAnsi="Times New Roman"/>
          <w:noProof/>
          <w:color w:val="000000" w:themeColor="text1"/>
          <w:sz w:val="24"/>
          <w:szCs w:val="24"/>
          <w:lang w:eastAsia="en-GB"/>
        </w:rPr>
        <w:t>a</w:t>
      </w:r>
      <w:r w:rsidRPr="00BC5A53">
        <w:rPr>
          <w:rFonts w:ascii="Times New Roman" w:eastAsia="Calibri" w:hAnsi="Times New Roman"/>
          <w:noProof/>
          <w:color w:val="000000" w:themeColor="text1"/>
          <w:sz w:val="24"/>
          <w:szCs w:val="24"/>
          <w:lang w:val="x-none" w:eastAsia="en-GB"/>
        </w:rPr>
        <w:t>s</w:t>
      </w:r>
      <w:r w:rsidR="000C7137" w:rsidRPr="00BC5A53">
        <w:rPr>
          <w:rFonts w:ascii="Times New Roman" w:eastAsia="Calibri" w:hAnsi="Times New Roman"/>
          <w:noProof/>
          <w:color w:val="000000" w:themeColor="text1"/>
          <w:sz w:val="24"/>
          <w:szCs w:val="24"/>
          <w:lang w:eastAsia="en-GB"/>
        </w:rPr>
        <w:t>p</w:t>
      </w:r>
      <w:r w:rsidRPr="00BC5A53">
        <w:rPr>
          <w:rFonts w:ascii="Times New Roman" w:eastAsia="Calibri" w:hAnsi="Times New Roman"/>
          <w:noProof/>
          <w:color w:val="000000" w:themeColor="text1"/>
          <w:sz w:val="24"/>
          <w:szCs w:val="24"/>
          <w:lang w:val="x-none" w:eastAsia="en-GB"/>
        </w:rPr>
        <w:t>orā</w:t>
      </w:r>
      <w:r w:rsidRPr="00BC5A53">
        <w:rPr>
          <w:rFonts w:ascii="Times New Roman" w:eastAsia="Calibri" w:hAnsi="Times New Roman"/>
          <w:noProof/>
          <w:color w:val="000000" w:themeColor="text1"/>
          <w:sz w:val="24"/>
          <w:szCs w:val="24"/>
          <w:lang w:eastAsia="en-GB"/>
        </w:rPr>
        <w:t>, un t</w:t>
      </w:r>
      <w:r w:rsidRPr="00BC5A53">
        <w:rPr>
          <w:rFonts w:ascii="Times New Roman" w:eastAsia="Calibri" w:hAnsi="Times New Roman"/>
          <w:noProof/>
          <w:color w:val="000000" w:themeColor="text1"/>
          <w:sz w:val="24"/>
          <w:szCs w:val="24"/>
          <w:lang w:val="x-none" w:eastAsia="en-GB"/>
        </w:rPr>
        <w:t xml:space="preserve">ā </w:t>
      </w:r>
      <w:r w:rsidRPr="00BC5A53">
        <w:rPr>
          <w:rFonts w:ascii="Times New Roman" w:eastAsia="Calibri" w:hAnsi="Times New Roman"/>
          <w:noProof/>
          <w:color w:val="000000" w:themeColor="text1"/>
          <w:sz w:val="24"/>
          <w:szCs w:val="24"/>
          <w:lang w:eastAsia="en-GB"/>
        </w:rPr>
        <w:t xml:space="preserve">atspoguļo kopīgo identitāti, vēsturi un kultūras vērtības, kas ir </w:t>
      </w:r>
      <w:r w:rsidRPr="00BC5A53">
        <w:rPr>
          <w:rFonts w:ascii="Times New Roman" w:eastAsia="Calibri" w:hAnsi="Times New Roman"/>
          <w:noProof/>
          <w:color w:val="000000" w:themeColor="text1"/>
          <w:sz w:val="24"/>
          <w:szCs w:val="24"/>
          <w:lang w:val="x-none" w:eastAsia="en-GB"/>
        </w:rPr>
        <w:t>lingvistiskās pašapziņas pamatā</w:t>
      </w:r>
      <w:r w:rsidRPr="00BC5A53">
        <w:rPr>
          <w:rFonts w:ascii="Times New Roman" w:eastAsia="Calibri" w:hAnsi="Times New Roman"/>
          <w:noProof/>
          <w:color w:val="000000" w:themeColor="text1"/>
          <w:sz w:val="24"/>
          <w:szCs w:val="24"/>
          <w:lang w:eastAsia="en-GB"/>
        </w:rPr>
        <w:t xml:space="preserve">. </w:t>
      </w:r>
    </w:p>
    <w:p w14:paraId="52D4456D" w14:textId="77777777" w:rsidR="00855A94" w:rsidRPr="00BC5A53" w:rsidRDefault="00855A94" w:rsidP="00855A94">
      <w:pPr>
        <w:spacing w:line="283" w:lineRule="auto"/>
        <w:ind w:firstLine="300"/>
        <w:jc w:val="both"/>
        <w:rPr>
          <w:rFonts w:ascii="Times New Roman" w:eastAsia="Calibri" w:hAnsi="Times New Roman"/>
          <w:noProof/>
          <w:color w:val="000000" w:themeColor="text1"/>
          <w:sz w:val="24"/>
          <w:szCs w:val="24"/>
          <w:lang w:eastAsia="en-GB"/>
        </w:rPr>
      </w:pPr>
      <w:r w:rsidRPr="00BC5A53">
        <w:rPr>
          <w:rFonts w:ascii="Times New Roman" w:eastAsia="Calibri" w:hAnsi="Times New Roman"/>
          <w:noProof/>
          <w:color w:val="000000" w:themeColor="text1"/>
          <w:sz w:val="24"/>
          <w:szCs w:val="24"/>
          <w:lang w:eastAsia="en-GB"/>
        </w:rPr>
        <w:t>Oficiālās valodas pastāvēšana un attīstība un valsts valodas politikas principu ievērošana ir valsts drošības komponenti. Līdz šim sasniegtais ir bijis pamat</w:t>
      </w:r>
      <w:r w:rsidRPr="00BC5A53">
        <w:rPr>
          <w:rFonts w:ascii="Times New Roman" w:eastAsia="Calibri" w:hAnsi="Times New Roman"/>
          <w:noProof/>
          <w:color w:val="000000" w:themeColor="text1"/>
          <w:sz w:val="24"/>
          <w:szCs w:val="24"/>
          <w:lang w:val="x-none" w:eastAsia="en-GB"/>
        </w:rPr>
        <w:t>ā</w:t>
      </w:r>
      <w:r w:rsidRPr="00BC5A53">
        <w:rPr>
          <w:rFonts w:ascii="Times New Roman" w:eastAsia="Calibri" w:hAnsi="Times New Roman"/>
          <w:noProof/>
          <w:color w:val="000000" w:themeColor="text1"/>
          <w:sz w:val="24"/>
          <w:szCs w:val="24"/>
          <w:lang w:eastAsia="en-GB"/>
        </w:rPr>
        <w:t xml:space="preserve"> spējai reaģēt uz straujām pārmaiņām un secīgi īstenot pasākumus valsts valodas statusa stiprināšanā, bet vienlaikus izgaismojami problemātiskie valodas politikas īstenošanas aspekti un faktori – kas ir pamats valsts valodas politikas īstenošanas nākamā rīcības perioda darba uzdevumu un pasākumu noteikšanai. </w:t>
      </w:r>
    </w:p>
    <w:p w14:paraId="34784ADA" w14:textId="791CD6F9" w:rsidR="00855A94" w:rsidRPr="00BC5A53" w:rsidRDefault="00855A94" w:rsidP="00855A94">
      <w:pPr>
        <w:spacing w:line="283" w:lineRule="auto"/>
        <w:ind w:firstLine="300"/>
        <w:jc w:val="both"/>
        <w:rPr>
          <w:rFonts w:ascii="Times New Roman" w:eastAsia="Calibri" w:hAnsi="Times New Roman"/>
          <w:color w:val="000000" w:themeColor="text1"/>
          <w:sz w:val="24"/>
          <w:szCs w:val="24"/>
          <w:lang w:eastAsia="en-GB"/>
        </w:rPr>
      </w:pPr>
      <w:r w:rsidRPr="00BC5A53">
        <w:rPr>
          <w:rFonts w:ascii="Times New Roman" w:eastAsia="Calibri" w:hAnsi="Times New Roman"/>
          <w:noProof/>
          <w:color w:val="000000" w:themeColor="text1"/>
          <w:sz w:val="24"/>
          <w:szCs w:val="24"/>
          <w:lang w:eastAsia="en-GB"/>
        </w:rPr>
        <w:t>Valodas dzīvotspējas būtisks rādītājs ir etnodemogrāfiskā situācija. Kopējās migrācijas tendences (</w:t>
      </w:r>
      <w:hyperlink r:id="rId10" w:history="1">
        <w:r w:rsidRPr="00BC5A53">
          <w:rPr>
            <w:rStyle w:val="Hyperlink"/>
            <w:rFonts w:ascii="Times New Roman" w:hAnsi="Times New Roman"/>
            <w:noProof/>
            <w:color w:val="000000" w:themeColor="text1"/>
            <w:sz w:val="24"/>
            <w:szCs w:val="24"/>
            <w:lang w:eastAsia="en-GB"/>
          </w:rPr>
          <w:t>CSP dati</w:t>
        </w:r>
      </w:hyperlink>
      <w:r w:rsidRPr="00BC5A53">
        <w:rPr>
          <w:rFonts w:ascii="Times New Roman" w:eastAsia="Calibri" w:hAnsi="Times New Roman"/>
          <w:noProof/>
          <w:color w:val="000000" w:themeColor="text1"/>
          <w:sz w:val="24"/>
          <w:szCs w:val="24"/>
          <w:lang w:eastAsia="en-GB"/>
        </w:rPr>
        <w:t xml:space="preserve">) liecina, ka iedzīvotāju skaits valstī joprojām samazinās gan mirstības, gan emigrācijas rezultātā. Tomēr pēdējos gados emigrācijai ir tendence mazināties, savukārt imigrācija pieaug (ietverot reemigrāciju). </w:t>
      </w:r>
      <w:r w:rsidRPr="00BC5A53">
        <w:rPr>
          <w:rFonts w:ascii="Times New Roman" w:eastAsia="Calibri" w:hAnsi="Times New Roman"/>
          <w:color w:val="000000" w:themeColor="text1"/>
          <w:sz w:val="24"/>
          <w:szCs w:val="24"/>
          <w:lang w:eastAsia="en-GB"/>
        </w:rPr>
        <w:t xml:space="preserve">Starptautisko politisko un globalizācijas procesu ietekmē mainās imigrantu struktūra un </w:t>
      </w:r>
      <w:r w:rsidRPr="00BC5A53">
        <w:rPr>
          <w:rFonts w:ascii="Times New Roman" w:eastAsia="Calibri" w:hAnsi="Times New Roman"/>
          <w:noProof/>
          <w:color w:val="000000" w:themeColor="text1"/>
          <w:sz w:val="24"/>
          <w:szCs w:val="24"/>
          <w:lang w:eastAsia="en-GB"/>
        </w:rPr>
        <w:t xml:space="preserve">imigrācija kļūst aizvien daudzveidīgāka (resp., imigrantu pārstāvēto valodu, kultūru, izcelsmes valstu dažādība kļūst lielāka). </w:t>
      </w:r>
      <w:r w:rsidRPr="00BC5A53">
        <w:rPr>
          <w:rFonts w:ascii="Times New Roman" w:eastAsia="Calibri" w:hAnsi="Times New Roman"/>
          <w:color w:val="000000" w:themeColor="text1"/>
          <w:sz w:val="24"/>
          <w:szCs w:val="24"/>
          <w:lang w:eastAsia="en-GB"/>
        </w:rPr>
        <w:t>No visiem imigrantiem to jauniebraucēju īpatsvars, kas ierodas no NVS valstīm un citām ne ES-27 piederīgajām valstīm, kopš 2011. gada 14,3 % ir pieaudzis līdz 33,6 % 2021. gadā. Pieaugusi imigrantu dažādība: palielinājies ne tikai ukraiņu īpatsvars, bet arī, piemēram, uzbeku, indiešu u. c. tautību pārstāvju skaits, kas nozīmē turpmāk</w:t>
      </w:r>
      <w:r w:rsidR="00C22D5D" w:rsidRPr="00BC5A53">
        <w:rPr>
          <w:rFonts w:ascii="Times New Roman" w:eastAsia="Calibri" w:hAnsi="Times New Roman"/>
          <w:color w:val="000000" w:themeColor="text1"/>
          <w:sz w:val="24"/>
          <w:szCs w:val="24"/>
          <w:lang w:eastAsia="en-GB"/>
        </w:rPr>
        <w:t>a</w:t>
      </w:r>
      <w:r w:rsidRPr="00BC5A53">
        <w:rPr>
          <w:rFonts w:ascii="Times New Roman" w:eastAsia="Calibri" w:hAnsi="Times New Roman"/>
          <w:color w:val="000000" w:themeColor="text1"/>
          <w:sz w:val="24"/>
          <w:szCs w:val="24"/>
          <w:lang w:eastAsia="en-GB"/>
        </w:rPr>
        <w:t xml:space="preserve"> latviešu valodas apguves nodrošinājuma nepieciešamību,</w:t>
      </w:r>
      <w:r w:rsidRPr="00BC5A53">
        <w:rPr>
          <w:rFonts w:ascii="Times New Roman" w:eastAsia="Calibri" w:hAnsi="Times New Roman"/>
          <w:noProof/>
          <w:color w:val="000000" w:themeColor="text1"/>
          <w:sz w:val="24"/>
          <w:szCs w:val="24"/>
          <w:lang w:eastAsia="en-GB"/>
        </w:rPr>
        <w:t xml:space="preserve"> aktualizējot latviešu valodas kā svešvalodas apguv</w:t>
      </w:r>
      <w:r w:rsidR="00CF696B" w:rsidRPr="00BC5A53">
        <w:rPr>
          <w:rFonts w:ascii="Times New Roman" w:eastAsia="Calibri" w:hAnsi="Times New Roman"/>
          <w:noProof/>
          <w:color w:val="000000" w:themeColor="text1"/>
          <w:sz w:val="24"/>
          <w:szCs w:val="24"/>
          <w:lang w:eastAsia="en-GB"/>
        </w:rPr>
        <w:t>i</w:t>
      </w:r>
      <w:r w:rsidRPr="00BC5A53">
        <w:rPr>
          <w:rFonts w:ascii="Times New Roman" w:eastAsia="Calibri" w:hAnsi="Times New Roman"/>
          <w:noProof/>
          <w:color w:val="000000" w:themeColor="text1"/>
          <w:sz w:val="24"/>
          <w:szCs w:val="24"/>
          <w:lang w:eastAsia="en-GB"/>
        </w:rPr>
        <w:t>. Ar</w:t>
      </w:r>
      <w:r w:rsidRPr="00BC5A53">
        <w:rPr>
          <w:rFonts w:ascii="Times New Roman" w:eastAsia="Calibri" w:hAnsi="Times New Roman"/>
          <w:noProof/>
          <w:color w:val="000000" w:themeColor="text1"/>
          <w:sz w:val="24"/>
          <w:szCs w:val="24"/>
          <w:lang w:val="x-none" w:eastAsia="en-GB"/>
        </w:rPr>
        <w:t>ī p</w:t>
      </w:r>
      <w:r w:rsidRPr="00BC5A53">
        <w:rPr>
          <w:rFonts w:ascii="Times New Roman" w:eastAsia="Calibri" w:hAnsi="Times New Roman"/>
          <w:noProof/>
          <w:color w:val="000000" w:themeColor="text1"/>
          <w:sz w:val="24"/>
          <w:szCs w:val="24"/>
          <w:lang w:eastAsia="en-GB"/>
        </w:rPr>
        <w:t>ēc Latvijas sabiedrības domām, latviešu valodas prasme ir būtiska sabiedrības saliedētības nodrošināšanā</w:t>
      </w:r>
      <w:r w:rsidRPr="00BC5A53">
        <w:rPr>
          <w:rFonts w:ascii="Times New Roman" w:eastAsia="Calibri" w:hAnsi="Times New Roman"/>
          <w:noProof/>
          <w:color w:val="000000" w:themeColor="text1"/>
          <w:sz w:val="24"/>
          <w:szCs w:val="24"/>
          <w:vertAlign w:val="superscript"/>
          <w:lang w:eastAsia="en-GB"/>
        </w:rPr>
        <w:footnoteReference w:id="6"/>
      </w:r>
      <w:r w:rsidRPr="00BC5A53">
        <w:rPr>
          <w:rFonts w:ascii="Times New Roman" w:eastAsia="Calibri" w:hAnsi="Times New Roman"/>
          <w:noProof/>
          <w:color w:val="000000" w:themeColor="text1"/>
          <w:sz w:val="24"/>
          <w:szCs w:val="24"/>
          <w:lang w:eastAsia="en-GB"/>
        </w:rPr>
        <w:t xml:space="preserve">, </w:t>
      </w:r>
      <w:r w:rsidR="00792A42" w:rsidRPr="00BC5A53">
        <w:rPr>
          <w:rFonts w:ascii="Times New Roman" w:eastAsia="Calibri" w:hAnsi="Times New Roman"/>
          <w:noProof/>
          <w:color w:val="000000" w:themeColor="text1"/>
          <w:sz w:val="24"/>
          <w:szCs w:val="24"/>
          <w:lang w:eastAsia="en-GB"/>
        </w:rPr>
        <w:t>t</w:t>
      </w:r>
      <w:r w:rsidRPr="00BC5A53">
        <w:rPr>
          <w:rFonts w:ascii="Times New Roman" w:eastAsia="Calibri" w:hAnsi="Times New Roman"/>
          <w:noProof/>
          <w:color w:val="000000" w:themeColor="text1"/>
          <w:sz w:val="24"/>
          <w:szCs w:val="24"/>
          <w:lang w:eastAsia="en-GB"/>
        </w:rPr>
        <w:t xml:space="preserve">ā </w:t>
      </w:r>
      <w:r w:rsidR="00792A42" w:rsidRPr="00BC5A53">
        <w:rPr>
          <w:rFonts w:ascii="Times New Roman" w:eastAsia="Calibri" w:hAnsi="Times New Roman"/>
          <w:noProof/>
          <w:color w:val="000000" w:themeColor="text1"/>
          <w:sz w:val="24"/>
          <w:szCs w:val="24"/>
          <w:lang w:eastAsia="en-GB"/>
        </w:rPr>
        <w:t>ir</w:t>
      </w:r>
      <w:r w:rsidRPr="00BC5A53">
        <w:rPr>
          <w:rFonts w:ascii="Times New Roman" w:eastAsia="Calibri" w:hAnsi="Times New Roman"/>
          <w:noProof/>
          <w:color w:val="000000" w:themeColor="text1"/>
          <w:sz w:val="24"/>
          <w:szCs w:val="24"/>
          <w:lang w:eastAsia="en-GB"/>
        </w:rPr>
        <w:t xml:space="preserve"> nepieciešama, lai persona spētu iekļauties sabiedrībā</w:t>
      </w:r>
      <w:r w:rsidRPr="00BC5A53">
        <w:rPr>
          <w:rFonts w:ascii="Times New Roman" w:eastAsia="Calibri" w:hAnsi="Times New Roman"/>
          <w:noProof/>
          <w:color w:val="000000" w:themeColor="text1"/>
          <w:sz w:val="24"/>
          <w:szCs w:val="24"/>
          <w:vertAlign w:val="superscript"/>
          <w:lang w:eastAsia="en-GB"/>
        </w:rPr>
        <w:footnoteReference w:id="7"/>
      </w:r>
      <w:r w:rsidRPr="00BC5A53">
        <w:rPr>
          <w:rFonts w:ascii="Times New Roman" w:eastAsia="Calibri" w:hAnsi="Times New Roman"/>
          <w:noProof/>
          <w:color w:val="000000" w:themeColor="text1"/>
          <w:sz w:val="24"/>
          <w:szCs w:val="24"/>
          <w:lang w:eastAsia="en-GB"/>
        </w:rPr>
        <w:t xml:space="preserve">. </w:t>
      </w:r>
      <w:r w:rsidRPr="00BC5A53">
        <w:rPr>
          <w:rFonts w:ascii="Times New Roman" w:eastAsia="Calibri" w:hAnsi="Times New Roman"/>
          <w:color w:val="000000" w:themeColor="text1"/>
          <w:sz w:val="24"/>
          <w:szCs w:val="24"/>
          <w:lang w:eastAsia="en-GB"/>
        </w:rPr>
        <w:t xml:space="preserve">Valsts valodas prasme garantē visiem valsts iedzīvotājiem brīvu pieeju informācijai, pozitīvi ietekmē ikdienas saziņu un integrāciju, kā arī stiprina valsts drošību, piedāvājot vienotu informatīvo telpu. </w:t>
      </w:r>
    </w:p>
    <w:p w14:paraId="05DC6863" w14:textId="4F199C51" w:rsidR="00855A94" w:rsidRPr="00BC5A53" w:rsidRDefault="00E8278E" w:rsidP="00855A94">
      <w:pPr>
        <w:spacing w:line="283" w:lineRule="auto"/>
        <w:ind w:firstLine="300"/>
        <w:jc w:val="both"/>
        <w:rPr>
          <w:rFonts w:ascii="Times New Roman" w:eastAsia="Calibri" w:hAnsi="Times New Roman"/>
          <w:noProof/>
          <w:color w:val="000000" w:themeColor="text1"/>
          <w:sz w:val="24"/>
          <w:szCs w:val="24"/>
          <w:lang w:eastAsia="en-GB"/>
        </w:rPr>
      </w:pPr>
      <w:r w:rsidRPr="00BC5A53">
        <w:rPr>
          <w:rFonts w:ascii="Times New Roman" w:eastAsia="Calibri" w:hAnsi="Times New Roman"/>
          <w:color w:val="000000" w:themeColor="text1"/>
          <w:sz w:val="24"/>
          <w:szCs w:val="24"/>
          <w:lang w:eastAsia="en-GB"/>
        </w:rPr>
        <w:t>Joprojām pastāvīgo</w:t>
      </w:r>
      <w:r w:rsidR="00855A94" w:rsidRPr="00BC5A53">
        <w:rPr>
          <w:rFonts w:ascii="Times New Roman" w:eastAsia="Calibri" w:hAnsi="Times New Roman"/>
          <w:color w:val="000000" w:themeColor="text1"/>
          <w:sz w:val="24"/>
          <w:szCs w:val="24"/>
          <w:lang w:eastAsia="en-GB"/>
        </w:rPr>
        <w:t xml:space="preserve"> iedzīvotāju grupā ir neliela daļa to iedzīvotāju, kuru valsts valodas prasme nav pietiekama pilnvērtīgai saziņai. Pēc 2019. gadā veiktās sociolingvistiskās aptaujas datiem (</w:t>
      </w:r>
      <w:hyperlink r:id="rId11" w:history="1">
        <w:r w:rsidR="00855A94" w:rsidRPr="00BC5A53">
          <w:rPr>
            <w:rStyle w:val="Hyperlink"/>
            <w:rFonts w:ascii="Times New Roman" w:hAnsi="Times New Roman"/>
            <w:color w:val="000000" w:themeColor="text1"/>
            <w:sz w:val="24"/>
            <w:szCs w:val="24"/>
            <w:lang w:eastAsia="en-GB"/>
          </w:rPr>
          <w:t>Valodas situācija</w:t>
        </w:r>
        <w:r w:rsidR="00855A94" w:rsidRPr="00BC5A53">
          <w:rPr>
            <w:rStyle w:val="Hyperlink"/>
            <w:rFonts w:ascii="Times New Roman" w:hAnsi="Times New Roman"/>
            <w:color w:val="000000" w:themeColor="text1"/>
            <w:sz w:val="24"/>
            <w:szCs w:val="24"/>
            <w:lang w:val="x-none" w:eastAsia="en-GB"/>
          </w:rPr>
          <w:t xml:space="preserve"> Latvijā</w:t>
        </w:r>
      </w:hyperlink>
      <w:r w:rsidR="00855A94" w:rsidRPr="00BC5A53">
        <w:rPr>
          <w:rFonts w:ascii="Times New Roman" w:eastAsia="Calibri" w:hAnsi="Times New Roman"/>
          <w:color w:val="000000" w:themeColor="text1"/>
          <w:sz w:val="24"/>
          <w:szCs w:val="24"/>
          <w:lang w:val="x-none" w:eastAsia="en-GB"/>
        </w:rPr>
        <w:t>, 2020</w:t>
      </w:r>
      <w:r w:rsidR="00855A94" w:rsidRPr="00BC5A53">
        <w:rPr>
          <w:rFonts w:ascii="Times New Roman" w:eastAsia="Calibri" w:hAnsi="Times New Roman"/>
          <w:color w:val="000000" w:themeColor="text1"/>
          <w:sz w:val="24"/>
          <w:szCs w:val="24"/>
          <w:lang w:eastAsia="en-GB"/>
        </w:rPr>
        <w:t>), pašvērtējumā latviešu valodas prasme nepietiekama visos valodas lietojuma gadījumos ir 6,4 % mazākumtautību pārstāvju, bet īpaši vecākiem cilvēkiem no 55 līdz 75 gadiem – 10 % (no 18 līdz 34 gadiem – tikai 4,1 %). Mazākumtautību grupā īpaši būtiski ir pievērst uzmanību nepilsoņu un jauno imigrantu  mērķgrupām – 10 % iedzīvotāju bez LR pilsonības norādījuši, ka latviešu valodu neprot, 16 % šo iedzīvotāju norādījuši, ka prot latviešu valodu ļoti vāji; 7,5 % to mazākumtautību pārstāvju, kuri nav ne latvieši, ne krievi, resp., daļa no tiem arī jaunie imigranti, norādījuši, ka neprot latviešu valodu, un 9,5 % šo iedzīvotāju prot valodu ļoti vāji.</w:t>
      </w:r>
      <w:r w:rsidR="00855A94" w:rsidRPr="00BC5A53">
        <w:rPr>
          <w:rFonts w:ascii="Times New Roman" w:eastAsia="Calibri" w:hAnsi="Times New Roman"/>
          <w:noProof/>
          <w:color w:val="000000" w:themeColor="text1"/>
          <w:sz w:val="24"/>
          <w:szCs w:val="24"/>
          <w:lang w:eastAsia="en-GB"/>
        </w:rPr>
        <w:t xml:space="preserve"> </w:t>
      </w:r>
    </w:p>
    <w:p w14:paraId="739D539C" w14:textId="77777777" w:rsidR="00855A94" w:rsidRPr="00BC5A53" w:rsidRDefault="00855A94" w:rsidP="00855A94">
      <w:pPr>
        <w:spacing w:line="283" w:lineRule="auto"/>
        <w:ind w:firstLine="300"/>
        <w:jc w:val="both"/>
        <w:rPr>
          <w:rFonts w:ascii="Times New Roman" w:eastAsia="Calibri" w:hAnsi="Times New Roman"/>
          <w:color w:val="000000" w:themeColor="text1"/>
          <w:sz w:val="24"/>
          <w:szCs w:val="24"/>
          <w:lang w:eastAsia="en-GB"/>
        </w:rPr>
      </w:pPr>
      <w:r w:rsidRPr="00BC5A53">
        <w:rPr>
          <w:rFonts w:ascii="Times New Roman" w:eastAsia="Calibri" w:hAnsi="Times New Roman"/>
          <w:color w:val="000000" w:themeColor="text1"/>
          <w:sz w:val="24"/>
          <w:szCs w:val="24"/>
          <w:lang w:eastAsia="en-GB"/>
        </w:rPr>
        <w:t xml:space="preserve">Latviešu valodas apguvē un valodas prasmju rādītāju analīzē papildus jāņem vērā reģionālais aspekts. Zemāka valsts valodas prasme ir Latgalē – šeit ir vismazāk to respondentu (dzimtā nav latviešu valoda), kuri prot latviešu valodu ļoti labi un labi (30 %). Turklāt vairāk nekā pusei iedzīvotāju šajā reģionā latviešu valoda nav dzimtā valoda, kas ietekmē valodas lietojumu un nosaka lingvistiskās vides īpatnības. </w:t>
      </w:r>
    </w:p>
    <w:p w14:paraId="759D89F8" w14:textId="77777777" w:rsidR="00855A94" w:rsidRPr="00BC5A53" w:rsidRDefault="00855A94" w:rsidP="00855A94">
      <w:pPr>
        <w:spacing w:line="283" w:lineRule="auto"/>
        <w:ind w:firstLine="300"/>
        <w:jc w:val="both"/>
        <w:rPr>
          <w:rFonts w:ascii="Times New Roman" w:eastAsia="Calibri" w:hAnsi="Times New Roman"/>
          <w:color w:val="000000" w:themeColor="text1"/>
          <w:sz w:val="24"/>
          <w:szCs w:val="24"/>
          <w:lang w:eastAsia="en-GB"/>
        </w:rPr>
      </w:pPr>
      <w:r w:rsidRPr="00BC5A53">
        <w:rPr>
          <w:rFonts w:ascii="Times New Roman" w:eastAsia="Calibri" w:hAnsi="Times New Roman"/>
          <w:noProof/>
          <w:color w:val="000000" w:themeColor="text1"/>
          <w:sz w:val="24"/>
          <w:szCs w:val="24"/>
          <w:lang w:eastAsia="en-GB"/>
        </w:rPr>
        <w:t>Etnodemogrāfijas tendences izvirza nepieciešamību attīstīt latviešu valodas apguves sistēmu pieaugušajiem (sākot ar mācību un metodisko materiālu izstrādi, dažādu mācību iespēju piedāvājuma paplašināšanu, pedagogu sagatavošanu, situācijas monitoringu u. tml.).</w:t>
      </w:r>
    </w:p>
    <w:p w14:paraId="4BAB10A2" w14:textId="0A81FAA8" w:rsidR="00855A94" w:rsidRPr="00BC5A53" w:rsidRDefault="00855A94" w:rsidP="00855A94">
      <w:pPr>
        <w:spacing w:line="283" w:lineRule="auto"/>
        <w:ind w:firstLine="300"/>
        <w:jc w:val="both"/>
        <w:rPr>
          <w:rFonts w:ascii="Times New Roman" w:eastAsia="Calibri" w:hAnsi="Times New Roman"/>
          <w:color w:val="000000" w:themeColor="text1"/>
          <w:sz w:val="24"/>
          <w:szCs w:val="24"/>
          <w:lang w:eastAsia="en-GB"/>
        </w:rPr>
      </w:pPr>
      <w:r w:rsidRPr="00BC5A53">
        <w:rPr>
          <w:rFonts w:ascii="Times New Roman" w:eastAsia="Calibri" w:hAnsi="Times New Roman"/>
          <w:color w:val="000000" w:themeColor="text1"/>
          <w:sz w:val="24"/>
          <w:szCs w:val="24"/>
        </w:rPr>
        <w:t>Šobrīd aktuāla ir nepieciešamība regulāri vākt datus par Latvijas iedzīvotāju dzimto valodu un latviešu valodas prasmi valodas situācijas objektīvai izvērtēšanai. Tā kā tautskaite tiek veikta, izmantojot dažādu valsts reģistru datus, aktuāla problēma ir – kā regulāri un no visiem valsts iedzīvotājiem iegūt un apkopot informāciju par valodas/valodu prasmēm. Pašlaik CSP valodas jautājumus ir iekļāvusi divos regulāri veicamos apsekojumos, bet tā ir informācija par ~1</w:t>
      </w:r>
      <w:r w:rsidRPr="00BC5A53">
        <w:rPr>
          <w:rFonts w:ascii="Times New Roman" w:eastAsia="Calibri" w:hAnsi="Times New Roman"/>
          <w:noProof/>
          <w:color w:val="000000" w:themeColor="text1"/>
          <w:sz w:val="24"/>
          <w:szCs w:val="24"/>
          <w:lang w:eastAsia="en-GB"/>
        </w:rPr>
        <w:t>–</w:t>
      </w:r>
      <w:r w:rsidRPr="00BC5A53">
        <w:rPr>
          <w:rFonts w:ascii="Times New Roman" w:eastAsia="Calibri" w:hAnsi="Times New Roman"/>
          <w:color w:val="000000" w:themeColor="text1"/>
          <w:sz w:val="24"/>
          <w:szCs w:val="24"/>
        </w:rPr>
        <w:t xml:space="preserve">2 % iedzīvotāju un nesniedz to dinamikas un valodu prasmju izpētes iespēju, ko sniedz tradicionāli veiktās tautskaites. Arī šis CSP veikums ir ļoti nepieciešams un vērtīgs, tomēr valstiskā līmenī jādomā par ilglaicīgu, pastāvīgu datu ieguvi un uzkrāšanu no visiem Latvijas iedzīvotājiem. Acīmredzot nepieciešams tiesisks regulējums, lai dati par dzimto valodu tiktu apzināti visā Latvijā – tas varētu notikt, informāciju par </w:t>
      </w:r>
      <w:r w:rsidR="007D5D43">
        <w:rPr>
          <w:rFonts w:ascii="Times New Roman" w:eastAsia="Calibri" w:hAnsi="Times New Roman"/>
          <w:color w:val="000000" w:themeColor="text1"/>
          <w:sz w:val="24"/>
          <w:szCs w:val="24"/>
        </w:rPr>
        <w:t xml:space="preserve">dzimtās </w:t>
      </w:r>
      <w:r w:rsidRPr="00BC5A53">
        <w:rPr>
          <w:rFonts w:ascii="Times New Roman" w:eastAsia="Calibri" w:hAnsi="Times New Roman"/>
          <w:color w:val="000000" w:themeColor="text1"/>
          <w:sz w:val="24"/>
          <w:szCs w:val="24"/>
        </w:rPr>
        <w:t>valod</w:t>
      </w:r>
      <w:r w:rsidR="007D5D43">
        <w:rPr>
          <w:rFonts w:ascii="Times New Roman" w:eastAsia="Calibri" w:hAnsi="Times New Roman"/>
          <w:color w:val="000000" w:themeColor="text1"/>
          <w:sz w:val="24"/>
          <w:szCs w:val="24"/>
        </w:rPr>
        <w:t>as</w:t>
      </w:r>
      <w:r w:rsidRPr="00BC5A53">
        <w:rPr>
          <w:rFonts w:ascii="Times New Roman" w:eastAsia="Calibri" w:hAnsi="Times New Roman"/>
          <w:color w:val="000000" w:themeColor="text1"/>
          <w:sz w:val="24"/>
          <w:szCs w:val="24"/>
        </w:rPr>
        <w:t xml:space="preserve"> prasm</w:t>
      </w:r>
      <w:r w:rsidR="007D5D43">
        <w:rPr>
          <w:rFonts w:ascii="Times New Roman" w:eastAsia="Calibri" w:hAnsi="Times New Roman"/>
          <w:color w:val="000000" w:themeColor="text1"/>
          <w:sz w:val="24"/>
          <w:szCs w:val="24"/>
        </w:rPr>
        <w:t>i</w:t>
      </w:r>
      <w:r w:rsidRPr="00BC5A53">
        <w:rPr>
          <w:rFonts w:ascii="Times New Roman" w:eastAsia="Calibri" w:hAnsi="Times New Roman"/>
          <w:color w:val="000000" w:themeColor="text1"/>
          <w:sz w:val="24"/>
          <w:szCs w:val="24"/>
        </w:rPr>
        <w:t xml:space="preserve"> iekļaujot kādā no valsts reģistriem, piem., Fizisko personu reģistrā.</w:t>
      </w:r>
    </w:p>
    <w:p w14:paraId="7CA9F269" w14:textId="40BDFE14" w:rsidR="00855A94" w:rsidRPr="00BC5A53" w:rsidRDefault="00855A94" w:rsidP="00855A94">
      <w:pPr>
        <w:spacing w:line="283" w:lineRule="auto"/>
        <w:ind w:firstLine="300"/>
        <w:jc w:val="both"/>
        <w:rPr>
          <w:rFonts w:ascii="Times New Roman" w:eastAsia="Calibri" w:hAnsi="Times New Roman"/>
          <w:color w:val="000000" w:themeColor="text1"/>
          <w:sz w:val="24"/>
          <w:szCs w:val="24"/>
          <w:lang w:eastAsia="en-GB"/>
        </w:rPr>
      </w:pPr>
      <w:r w:rsidRPr="00BC5A53">
        <w:rPr>
          <w:rFonts w:ascii="Times New Roman" w:eastAsia="Calibri" w:hAnsi="Times New Roman"/>
          <w:color w:val="000000" w:themeColor="text1"/>
          <w:sz w:val="24"/>
          <w:szCs w:val="24"/>
          <w:lang w:eastAsia="en-GB"/>
        </w:rPr>
        <w:t>Visi valsts valodas statusa komponenti – valodas prasmes kvalitāte, valodas lietojums un lingvistiskās attieksme – ir cieši saistīti, un tie ietekmē integrācijas un komunikācijas kvalitāti sabiedrībā. Apdraudējums ir nevēlēšanās saziņas situācijās lietot valsts valodu, kas joprojām atstāj negatīvu ietekmi. Diemžēl ikdienas saziņā līdzās latviešu valodai joprojām pietiekami bieži tiek lietota arī krievu valoda</w:t>
      </w:r>
      <w:r w:rsidR="0041659C" w:rsidRPr="00BC5A53">
        <w:rPr>
          <w:rFonts w:ascii="Times New Roman" w:eastAsia="Calibri" w:hAnsi="Times New Roman"/>
          <w:color w:val="000000" w:themeColor="text1"/>
          <w:sz w:val="24"/>
          <w:szCs w:val="24"/>
          <w:lang w:eastAsia="en-GB"/>
        </w:rPr>
        <w:t>. Šāda rīcība</w:t>
      </w:r>
      <w:r w:rsidRPr="00BC5A53">
        <w:rPr>
          <w:rFonts w:ascii="Times New Roman" w:eastAsia="Calibri" w:hAnsi="Times New Roman"/>
          <w:color w:val="000000" w:themeColor="text1"/>
          <w:sz w:val="24"/>
          <w:szCs w:val="24"/>
          <w:lang w:eastAsia="en-GB"/>
        </w:rPr>
        <w:t xml:space="preserve"> balst</w:t>
      </w:r>
      <w:r w:rsidRPr="00BC5A53">
        <w:rPr>
          <w:rFonts w:ascii="Times New Roman" w:eastAsia="Calibri" w:hAnsi="Times New Roman"/>
          <w:color w:val="000000" w:themeColor="text1"/>
          <w:sz w:val="24"/>
          <w:szCs w:val="24"/>
          <w:lang w:val="x-none" w:eastAsia="en-GB"/>
        </w:rPr>
        <w:t>ī</w:t>
      </w:r>
      <w:r w:rsidR="00B81162" w:rsidRPr="00BC5A53">
        <w:rPr>
          <w:rFonts w:ascii="Times New Roman" w:eastAsia="Calibri" w:hAnsi="Times New Roman"/>
          <w:color w:val="000000" w:themeColor="text1"/>
          <w:sz w:val="24"/>
          <w:szCs w:val="24"/>
          <w:lang w:eastAsia="en-GB"/>
        </w:rPr>
        <w:t>t</w:t>
      </w:r>
      <w:r w:rsidR="007C4DB2" w:rsidRPr="00BC5A53">
        <w:rPr>
          <w:rFonts w:ascii="Times New Roman" w:eastAsia="Calibri" w:hAnsi="Times New Roman"/>
          <w:color w:val="000000" w:themeColor="text1"/>
          <w:sz w:val="24"/>
          <w:szCs w:val="24"/>
          <w:lang w:eastAsia="en-GB"/>
        </w:rPr>
        <w:t>a</w:t>
      </w:r>
      <w:r w:rsidRPr="00BC5A53">
        <w:rPr>
          <w:rFonts w:ascii="Times New Roman" w:eastAsia="Calibri" w:hAnsi="Times New Roman"/>
          <w:color w:val="000000" w:themeColor="text1"/>
          <w:sz w:val="24"/>
          <w:szCs w:val="24"/>
          <w:lang w:val="x-none" w:eastAsia="en-GB"/>
        </w:rPr>
        <w:t xml:space="preserve"> sabiedrības ieradumos</w:t>
      </w:r>
      <w:r w:rsidR="007C4DB2" w:rsidRPr="00BC5A53">
        <w:rPr>
          <w:rFonts w:ascii="Times New Roman" w:eastAsia="Calibri" w:hAnsi="Times New Roman"/>
          <w:color w:val="000000" w:themeColor="text1"/>
          <w:sz w:val="24"/>
          <w:szCs w:val="24"/>
          <w:lang w:eastAsia="en-GB"/>
        </w:rPr>
        <w:t xml:space="preserve"> un</w:t>
      </w:r>
      <w:r w:rsidRPr="00BC5A53">
        <w:rPr>
          <w:rFonts w:ascii="Times New Roman" w:eastAsia="Calibri" w:hAnsi="Times New Roman"/>
          <w:color w:val="000000" w:themeColor="text1"/>
          <w:sz w:val="24"/>
          <w:szCs w:val="24"/>
          <w:lang w:val="x-none" w:eastAsia="en-GB"/>
        </w:rPr>
        <w:t xml:space="preserve"> lingvistiskās pašapziņas trūkumā, tāpēc </w:t>
      </w:r>
      <w:r w:rsidRPr="00BC5A53">
        <w:rPr>
          <w:rFonts w:ascii="Times New Roman" w:eastAsia="Calibri" w:hAnsi="Times New Roman"/>
          <w:color w:val="000000" w:themeColor="text1"/>
          <w:sz w:val="24"/>
          <w:szCs w:val="24"/>
          <w:lang w:eastAsia="en-GB"/>
        </w:rPr>
        <w:t>uzsvars pievēršams lingvistiskās attieksmes un pārliecīb</w:t>
      </w:r>
      <w:r w:rsidR="00052FB7" w:rsidRPr="00BC5A53">
        <w:rPr>
          <w:rFonts w:ascii="Times New Roman" w:eastAsia="Calibri" w:hAnsi="Times New Roman"/>
          <w:color w:val="000000" w:themeColor="text1"/>
          <w:sz w:val="24"/>
          <w:szCs w:val="24"/>
          <w:lang w:eastAsia="en-GB"/>
        </w:rPr>
        <w:t>as</w:t>
      </w:r>
      <w:r w:rsidRPr="00BC5A53">
        <w:rPr>
          <w:rFonts w:ascii="Times New Roman" w:eastAsia="Calibri" w:hAnsi="Times New Roman"/>
          <w:color w:val="000000" w:themeColor="text1"/>
          <w:sz w:val="24"/>
          <w:szCs w:val="24"/>
          <w:lang w:eastAsia="en-GB"/>
        </w:rPr>
        <w:t xml:space="preserve"> maiņai sabiedrībā, skaidrojot valodu hierarhijas nozīmi demokrātiskā sabiedrībā.</w:t>
      </w:r>
    </w:p>
    <w:p w14:paraId="1EC5A500" w14:textId="77777777" w:rsidR="00855A94" w:rsidRPr="00BC5A53" w:rsidRDefault="00855A94" w:rsidP="00855A94">
      <w:pPr>
        <w:spacing w:line="283" w:lineRule="auto"/>
        <w:ind w:firstLine="300"/>
        <w:jc w:val="both"/>
        <w:rPr>
          <w:rFonts w:ascii="Times New Roman" w:eastAsia="Calibri" w:hAnsi="Times New Roman"/>
          <w:color w:val="000000" w:themeColor="text1"/>
          <w:sz w:val="24"/>
          <w:szCs w:val="24"/>
        </w:rPr>
      </w:pPr>
      <w:r w:rsidRPr="00BC5A53">
        <w:rPr>
          <w:rFonts w:ascii="Times New Roman" w:eastAsia="Calibri" w:hAnsi="Times New Roman"/>
          <w:color w:val="000000" w:themeColor="text1"/>
          <w:sz w:val="24"/>
          <w:szCs w:val="24"/>
          <w:lang w:eastAsia="en-GB"/>
        </w:rPr>
        <w:t xml:space="preserve">Risinājumi valodas prestiža celšanai ir cieši saistīti ar sabiedrības iesaisti valodas politikas īstenošanā. </w:t>
      </w:r>
      <w:r w:rsidRPr="00BC5A53">
        <w:rPr>
          <w:rFonts w:ascii="Times New Roman" w:eastAsia="Calibri" w:hAnsi="Times New Roman"/>
          <w:color w:val="000000" w:themeColor="text1"/>
          <w:sz w:val="24"/>
          <w:szCs w:val="24"/>
        </w:rPr>
        <w:t xml:space="preserve">Sabiedrības lingvistisko uzskatu, attieksmes un uzvedības nostiprināšana ir viens no sarežģītākajiem uzdevumiem valodas politikā. Tam pamatā ir latviešu valodas kā oficiālās valodas simboliskās vērtības un valodas funkciju izpratne daudzvalodīgajā realitātē, kas panākama, attīstot latviešu valodu kā modernas sabiedrības valodu, kā arī atbalstot vēsturiskā latviešu valodas paveida – latgaliešu rakstu valodas – un Latvijas autohtono iedzīvotāju – lībiešu – valodas attīstību un veicinot latviešu valodas prasmes pilnveides nepieciešamību diasporā. </w:t>
      </w:r>
    </w:p>
    <w:p w14:paraId="1F57B869" w14:textId="4E2EC2B3" w:rsidR="00855A94" w:rsidRPr="0035463F" w:rsidRDefault="00052FB7" w:rsidP="00855A94">
      <w:pPr>
        <w:spacing w:line="283" w:lineRule="auto"/>
        <w:ind w:firstLine="300"/>
        <w:jc w:val="both"/>
        <w:rPr>
          <w:rFonts w:ascii="Times New Roman" w:eastAsia="Calibri" w:hAnsi="Times New Roman"/>
          <w:color w:val="000000" w:themeColor="text1"/>
          <w:sz w:val="24"/>
          <w:szCs w:val="24"/>
        </w:rPr>
      </w:pPr>
      <w:r w:rsidRPr="0035463F">
        <w:rPr>
          <w:rFonts w:ascii="Times New Roman" w:eastAsia="Calibri" w:hAnsi="Times New Roman"/>
          <w:color w:val="000000" w:themeColor="text1"/>
          <w:sz w:val="24"/>
          <w:szCs w:val="24"/>
        </w:rPr>
        <w:t>M</w:t>
      </w:r>
      <w:r w:rsidR="00855A94" w:rsidRPr="0035463F">
        <w:rPr>
          <w:rFonts w:ascii="Times New Roman" w:eastAsia="Calibri" w:hAnsi="Times New Roman"/>
          <w:color w:val="000000" w:themeColor="text1"/>
          <w:sz w:val="24"/>
          <w:szCs w:val="24"/>
        </w:rPr>
        <w:t xml:space="preserve">ūsdienu globālās pasaules izaicinājumi ietekmē valodu dzīvotspēju, un tas </w:t>
      </w:r>
      <w:r w:rsidR="00F77668" w:rsidRPr="0035463F">
        <w:rPr>
          <w:rFonts w:ascii="Times New Roman" w:eastAsia="Calibri" w:hAnsi="Times New Roman"/>
          <w:color w:val="000000" w:themeColor="text1"/>
          <w:sz w:val="24"/>
          <w:szCs w:val="24"/>
        </w:rPr>
        <w:t xml:space="preserve">nosaka </w:t>
      </w:r>
      <w:r w:rsidR="00855A94" w:rsidRPr="0035463F">
        <w:rPr>
          <w:rFonts w:ascii="Times New Roman" w:eastAsia="Calibri" w:hAnsi="Times New Roman"/>
          <w:color w:val="000000" w:themeColor="text1"/>
          <w:sz w:val="24"/>
          <w:szCs w:val="24"/>
        </w:rPr>
        <w:t>nepieciešamīb</w:t>
      </w:r>
      <w:r w:rsidR="00F77668" w:rsidRPr="0035463F">
        <w:rPr>
          <w:rFonts w:ascii="Times New Roman" w:eastAsia="Calibri" w:hAnsi="Times New Roman"/>
          <w:color w:val="000000" w:themeColor="text1"/>
          <w:sz w:val="24"/>
          <w:szCs w:val="24"/>
        </w:rPr>
        <w:t>u</w:t>
      </w:r>
      <w:r w:rsidR="00855A94" w:rsidRPr="0035463F">
        <w:rPr>
          <w:rFonts w:ascii="Times New Roman" w:eastAsia="Calibri" w:hAnsi="Times New Roman"/>
          <w:color w:val="000000" w:themeColor="text1"/>
          <w:sz w:val="24"/>
          <w:szCs w:val="24"/>
        </w:rPr>
        <w:t xml:space="preserve"> pēc stabilas latviešu valodas zinātniskas izpētes, </w:t>
      </w:r>
      <w:r w:rsidR="00F77668" w:rsidRPr="0035463F">
        <w:rPr>
          <w:rFonts w:ascii="Times New Roman" w:eastAsia="Calibri" w:hAnsi="Times New Roman"/>
          <w:color w:val="000000" w:themeColor="text1"/>
          <w:sz w:val="24"/>
          <w:szCs w:val="24"/>
        </w:rPr>
        <w:t>sekmēj</w:t>
      </w:r>
      <w:r w:rsidR="00855A94" w:rsidRPr="0035463F">
        <w:rPr>
          <w:rFonts w:ascii="Times New Roman" w:eastAsia="Calibri" w:hAnsi="Times New Roman"/>
          <w:color w:val="000000" w:themeColor="text1"/>
          <w:sz w:val="24"/>
          <w:szCs w:val="24"/>
        </w:rPr>
        <w:t xml:space="preserve">ot latviešu valodas konkurētspēju, arī mūsdienu digitālajā pasaulē, lai spētu nodrošināt gan tāda veida datus, kas nepieciešami latviešu valodas pastāvēšanai tehnoloģijās, gan iespējas apgūt valodu, izmantojot tehnoloģijas, gan latviešu valodas spēju sekot līdzi mūsdienu sabiedrības attīstībai, nodrošinot un ieviešot ikdienas lietojumā dažādās jomās nepieciešamo </w:t>
      </w:r>
      <w:r w:rsidR="00306353" w:rsidRPr="0035463F">
        <w:rPr>
          <w:rFonts w:ascii="Times New Roman" w:eastAsia="Calibri" w:hAnsi="Times New Roman"/>
          <w:color w:val="000000" w:themeColor="text1"/>
          <w:sz w:val="24"/>
          <w:szCs w:val="24"/>
        </w:rPr>
        <w:t xml:space="preserve">aktuālo </w:t>
      </w:r>
      <w:r w:rsidR="00855A94" w:rsidRPr="0035463F">
        <w:rPr>
          <w:rFonts w:ascii="Times New Roman" w:eastAsia="Calibri" w:hAnsi="Times New Roman"/>
          <w:color w:val="000000" w:themeColor="text1"/>
          <w:sz w:val="24"/>
          <w:szCs w:val="24"/>
        </w:rPr>
        <w:t>leksiku un terminoloģiju – gan digitālajā, gan reālajā pasaulē.</w:t>
      </w:r>
    </w:p>
    <w:p w14:paraId="5058EA9F" w14:textId="5081D5EE" w:rsidR="00855A94" w:rsidRPr="0035463F" w:rsidRDefault="00855A94" w:rsidP="00E43C7A">
      <w:pPr>
        <w:jc w:val="both"/>
        <w:rPr>
          <w:rFonts w:ascii="Times New Roman" w:hAnsi="Times New Roman"/>
          <w:color w:val="000000" w:themeColor="text1"/>
          <w:sz w:val="24"/>
          <w:szCs w:val="24"/>
        </w:rPr>
      </w:pPr>
      <w:r w:rsidRPr="0035463F">
        <w:rPr>
          <w:rFonts w:ascii="Times New Roman" w:eastAsia="Calibri" w:hAnsi="Times New Roman"/>
          <w:color w:val="000000" w:themeColor="text1"/>
          <w:sz w:val="24"/>
          <w:szCs w:val="24"/>
          <w:shd w:val="clear" w:color="auto" w:fill="FFFFFF"/>
        </w:rPr>
        <w:t>Plāna mērķi un to sasniegšanai izvirzītie uzdevumi izstrādāti atbilstoši Latvijas Nacionālā attīstības plāna 2021.-2027.gadam prioritātēm, kas saistītas ar valodas politiku un detalizēti aprakstītas Pamatnostādnēs. Plāna uzdevumi aptver visus Pamatnostādnēs ietvertos rīcības virzienus. Pamatnostādņu sasniegšanai noteiktie uzdevumi ir saistīti ar šādiem citu nozaru plānošanas dokumentiem: "Izglītības attīstības pamatnostādnēm 2021.</w:t>
      </w:r>
      <w:r w:rsidR="00B81162" w:rsidRPr="0035463F">
        <w:rPr>
          <w:rFonts w:ascii="Times New Roman" w:eastAsia="Calibri" w:hAnsi="Times New Roman"/>
          <w:color w:val="000000" w:themeColor="text1"/>
          <w:sz w:val="24"/>
          <w:szCs w:val="24"/>
          <w:shd w:val="clear" w:color="auto" w:fill="FFFFFF"/>
        </w:rPr>
        <w:t>–</w:t>
      </w:r>
      <w:r w:rsidRPr="0035463F">
        <w:rPr>
          <w:rFonts w:ascii="Times New Roman" w:eastAsia="Calibri" w:hAnsi="Times New Roman"/>
          <w:color w:val="000000" w:themeColor="text1"/>
          <w:sz w:val="24"/>
          <w:szCs w:val="24"/>
          <w:shd w:val="clear" w:color="auto" w:fill="FFFFFF"/>
        </w:rPr>
        <w:t>2027. gadam "Nākotnes prasmes nākotnes sabiedrībai"" (valodas prasmju ilgtspējas aspektā); "Saliedētas un pilsoniski aktīvas sabiedrības pamatnostādnēm 2021.‒2027. gadam" (valodas, piederības un integrācijas jautājumu aspektā); "Plānu darbam ar diasporu 2024.</w:t>
      </w:r>
      <w:r w:rsidR="00B81162" w:rsidRPr="0035463F">
        <w:rPr>
          <w:rFonts w:ascii="Times New Roman" w:eastAsia="Calibri" w:hAnsi="Times New Roman"/>
          <w:color w:val="000000" w:themeColor="text1"/>
          <w:sz w:val="24"/>
          <w:szCs w:val="24"/>
          <w:shd w:val="clear" w:color="auto" w:fill="FFFFFF"/>
        </w:rPr>
        <w:t>–</w:t>
      </w:r>
      <w:r w:rsidRPr="0035463F">
        <w:rPr>
          <w:rFonts w:ascii="Times New Roman" w:eastAsia="Calibri" w:hAnsi="Times New Roman"/>
          <w:color w:val="000000" w:themeColor="text1"/>
          <w:sz w:val="24"/>
          <w:szCs w:val="24"/>
          <w:shd w:val="clear" w:color="auto" w:fill="FFFFFF"/>
        </w:rPr>
        <w:t>2026. gadam" (latviskās identitātes un piederības sajūtas Latvijai stiprināšanas, latviešu valodas saglabāšanas ārpus Latvijas un reemigrācijas atbalsta aspektā); "Zinātnes, tehnoloģijas attīstības un inovācijas pamatnostādnēm 2021.‒2027. gadam" (veidojot valsts pētījumu programmu valsts valodas jomas stratēģiskai attīstībai, veicinot datos un zinātniski pamatotos pierādījumos balstītas valsts valodas politikas veidošanu; nodrošinot zinātnes komunikāciju valodas pētniecības popularizēšanai un prestiža paaugstināšanai, sabiedrības izpratnes veidošanai gan nacionālā, gan starptautiskā mērogā, sekmējot amatierzinātnes iniciatīvas plašākas sabiedrības iesaistei valodas pētniecības procesos (t. sk. pētniecības datu radīšanā un izmantošanā) un sabiedrības intereses par valodas zinātni attīstībai); "Digitālās transformācijas pamatnostādnēm 2021.-2027. gadam" (saistībā ar mašīntulkošanas un valodas tehnoloģiju attīstību un kultūras mantojuma saglabāšanu un attīstību digitālajā vidē); "Kultūrpolitikas pamatnostādnēm 2022.</w:t>
      </w:r>
      <w:r w:rsidR="00B81162" w:rsidRPr="0035463F">
        <w:rPr>
          <w:rFonts w:ascii="Times New Roman" w:eastAsia="Calibri" w:hAnsi="Times New Roman"/>
          <w:color w:val="000000" w:themeColor="text1"/>
          <w:sz w:val="24"/>
          <w:szCs w:val="24"/>
          <w:shd w:val="clear" w:color="auto" w:fill="FFFFFF"/>
        </w:rPr>
        <w:t> </w:t>
      </w:r>
      <w:r w:rsidRPr="0035463F">
        <w:rPr>
          <w:rFonts w:ascii="Times New Roman" w:eastAsia="Calibri" w:hAnsi="Times New Roman"/>
          <w:color w:val="000000" w:themeColor="text1"/>
          <w:sz w:val="24"/>
          <w:szCs w:val="24"/>
          <w:shd w:val="clear" w:color="auto" w:fill="FFFFFF"/>
        </w:rPr>
        <w:t>‒</w:t>
      </w:r>
      <w:r w:rsidR="00751317" w:rsidRPr="0035463F">
        <w:rPr>
          <w:rFonts w:ascii="Times New Roman" w:eastAsia="Calibri" w:hAnsi="Times New Roman"/>
          <w:color w:val="000000" w:themeColor="text1"/>
          <w:sz w:val="24"/>
          <w:szCs w:val="24"/>
          <w:shd w:val="clear" w:color="auto" w:fill="FFFFFF"/>
        </w:rPr>
        <w:t> </w:t>
      </w:r>
      <w:r w:rsidRPr="0035463F">
        <w:rPr>
          <w:rFonts w:ascii="Times New Roman" w:eastAsia="Calibri" w:hAnsi="Times New Roman"/>
          <w:color w:val="000000" w:themeColor="text1"/>
          <w:sz w:val="24"/>
          <w:szCs w:val="24"/>
          <w:shd w:val="clear" w:color="auto" w:fill="FFFFFF"/>
        </w:rPr>
        <w:t>2027.gadam "Kultūrvalsts""; “Latviešu vēsturisko zemju un kultūrtelpu attīstības plāna 2022.</w:t>
      </w:r>
      <w:r w:rsidR="00751317" w:rsidRPr="0035463F">
        <w:rPr>
          <w:rFonts w:ascii="Times New Roman" w:eastAsia="Calibri" w:hAnsi="Times New Roman"/>
          <w:color w:val="000000" w:themeColor="text1"/>
          <w:sz w:val="24"/>
          <w:szCs w:val="24"/>
          <w:shd w:val="clear" w:color="auto" w:fill="FFFFFF"/>
        </w:rPr>
        <w:t> </w:t>
      </w:r>
      <w:r w:rsidR="00B81162" w:rsidRPr="0035463F">
        <w:rPr>
          <w:rFonts w:ascii="Times New Roman" w:eastAsia="Calibri" w:hAnsi="Times New Roman"/>
          <w:color w:val="000000" w:themeColor="text1"/>
          <w:sz w:val="24"/>
          <w:szCs w:val="24"/>
          <w:shd w:val="clear" w:color="auto" w:fill="FFFFFF"/>
        </w:rPr>
        <w:t>–</w:t>
      </w:r>
      <w:r w:rsidR="00751317" w:rsidRPr="0035463F">
        <w:rPr>
          <w:rFonts w:ascii="Times New Roman" w:eastAsia="Calibri" w:hAnsi="Times New Roman"/>
          <w:color w:val="000000" w:themeColor="text1"/>
          <w:sz w:val="24"/>
          <w:szCs w:val="24"/>
          <w:shd w:val="clear" w:color="auto" w:fill="FFFFFF"/>
        </w:rPr>
        <w:t> </w:t>
      </w:r>
      <w:r w:rsidRPr="0035463F">
        <w:rPr>
          <w:rFonts w:ascii="Times New Roman" w:eastAsia="Calibri" w:hAnsi="Times New Roman"/>
          <w:color w:val="000000" w:themeColor="text1"/>
          <w:sz w:val="24"/>
          <w:szCs w:val="24"/>
          <w:shd w:val="clear" w:color="auto" w:fill="FFFFFF"/>
        </w:rPr>
        <w:t xml:space="preserve">2027.gadam” projektu </w:t>
      </w:r>
      <w:r w:rsidRPr="00696C8A">
        <w:rPr>
          <w:rFonts w:ascii="Times New Roman" w:eastAsia="Calibri" w:hAnsi="Times New Roman"/>
          <w:sz w:val="24"/>
          <w:szCs w:val="24"/>
          <w:shd w:val="clear" w:color="auto" w:fill="FFFFFF"/>
        </w:rPr>
        <w:t xml:space="preserve">un </w:t>
      </w:r>
      <w:bookmarkStart w:id="3" w:name="_Hlk147132246"/>
      <w:r w:rsidRPr="00696C8A">
        <w:rPr>
          <w:rFonts w:ascii="Times New Roman" w:eastAsia="Calibri" w:hAnsi="Times New Roman"/>
          <w:sz w:val="24"/>
          <w:szCs w:val="24"/>
          <w:shd w:val="clear" w:color="auto" w:fill="FFFFFF"/>
        </w:rPr>
        <w:t xml:space="preserve">ar 2022. gada 29. septembrī pieņemtajiem “Grozījumiem Izglītības likumā” (saistībā ar </w:t>
      </w:r>
      <w:r w:rsidR="003B04EB" w:rsidRPr="00696C8A">
        <w:rPr>
          <w:rFonts w:ascii="Times New Roman" w:eastAsia="Calibri" w:hAnsi="Times New Roman"/>
          <w:sz w:val="24"/>
          <w:szCs w:val="24"/>
          <w:shd w:val="clear" w:color="auto" w:fill="FFFFFF"/>
        </w:rPr>
        <w:t xml:space="preserve">pakāpenisku </w:t>
      </w:r>
      <w:r w:rsidRPr="00696C8A">
        <w:rPr>
          <w:rFonts w:ascii="Times New Roman" w:eastAsia="Calibri" w:hAnsi="Times New Roman"/>
          <w:sz w:val="24"/>
          <w:szCs w:val="24"/>
          <w:shd w:val="clear" w:color="auto" w:fill="FFFFFF"/>
        </w:rPr>
        <w:t xml:space="preserve">pāreju uz </w:t>
      </w:r>
      <w:r w:rsidR="003B04EB" w:rsidRPr="00696C8A">
        <w:rPr>
          <w:rFonts w:ascii="Times New Roman" w:eastAsia="Calibri" w:hAnsi="Times New Roman"/>
          <w:sz w:val="24"/>
          <w:szCs w:val="24"/>
          <w:shd w:val="clear" w:color="auto" w:fill="FFFFFF"/>
        </w:rPr>
        <w:t xml:space="preserve">mācībām tikai </w:t>
      </w:r>
      <w:r w:rsidRPr="00696C8A">
        <w:rPr>
          <w:rFonts w:ascii="Times New Roman" w:eastAsia="Calibri" w:hAnsi="Times New Roman"/>
          <w:sz w:val="24"/>
          <w:szCs w:val="24"/>
          <w:shd w:val="clear" w:color="auto" w:fill="FFFFFF"/>
        </w:rPr>
        <w:t>valsts valod</w:t>
      </w:r>
      <w:r w:rsidR="003B04EB" w:rsidRPr="00696C8A">
        <w:rPr>
          <w:rFonts w:ascii="Times New Roman" w:eastAsia="Calibri" w:hAnsi="Times New Roman"/>
          <w:sz w:val="24"/>
          <w:szCs w:val="24"/>
          <w:shd w:val="clear" w:color="auto" w:fill="FFFFFF"/>
        </w:rPr>
        <w:t>ā</w:t>
      </w:r>
      <w:r w:rsidRPr="00696C8A">
        <w:rPr>
          <w:rFonts w:ascii="Times New Roman" w:eastAsia="Calibri" w:hAnsi="Times New Roman"/>
          <w:sz w:val="24"/>
          <w:szCs w:val="24"/>
          <w:shd w:val="clear" w:color="auto" w:fill="FFFFFF"/>
        </w:rPr>
        <w:t xml:space="preserve"> </w:t>
      </w:r>
      <w:r w:rsidR="009140D7" w:rsidRPr="00696C8A">
        <w:rPr>
          <w:rFonts w:ascii="Times New Roman" w:hAnsi="Times New Roman"/>
          <w:sz w:val="24"/>
          <w:szCs w:val="24"/>
          <w:shd w:val="clear" w:color="auto" w:fill="FFFFFF"/>
        </w:rPr>
        <w:t>pirmsskolas un pamatizglītības pakāpē</w:t>
      </w:r>
      <w:r w:rsidR="009140D7" w:rsidRPr="00696C8A">
        <w:rPr>
          <w:rFonts w:ascii="Times New Roman" w:hAnsi="Times New Roman"/>
          <w:sz w:val="24"/>
          <w:szCs w:val="24"/>
        </w:rPr>
        <w:t>).</w:t>
      </w:r>
      <w:bookmarkEnd w:id="3"/>
    </w:p>
    <w:p w14:paraId="6318473E" w14:textId="77777777" w:rsidR="004D2686" w:rsidRPr="0035463F" w:rsidRDefault="004D2686">
      <w:pPr>
        <w:rPr>
          <w:rFonts w:ascii="Times New Roman" w:eastAsia="Calibri" w:hAnsi="Times New Roman"/>
          <w:i/>
          <w:iCs/>
          <w:color w:val="000000" w:themeColor="text1"/>
          <w:sz w:val="24"/>
          <w:szCs w:val="24"/>
          <w:lang w:eastAsia="lv-LV"/>
        </w:rPr>
      </w:pPr>
    </w:p>
    <w:p w14:paraId="53E71B9C" w14:textId="77777777" w:rsidR="007D542D" w:rsidRPr="0035463F" w:rsidRDefault="007D542D">
      <w:pPr>
        <w:rPr>
          <w:rFonts w:ascii="Times New Roman" w:eastAsia="Calibri" w:hAnsi="Times New Roman"/>
          <w:i/>
          <w:iCs/>
          <w:color w:val="000000" w:themeColor="text1"/>
          <w:sz w:val="24"/>
          <w:szCs w:val="24"/>
          <w:lang w:eastAsia="lv-LV"/>
        </w:rPr>
      </w:pPr>
    </w:p>
    <w:p w14:paraId="0AEFF2E7" w14:textId="5635E872" w:rsidR="007D542D" w:rsidRDefault="007D542D">
      <w:pPr>
        <w:rPr>
          <w:rFonts w:ascii="Times New Roman" w:eastAsia="Times New Roman" w:hAnsi="Times New Roman"/>
          <w:b/>
          <w:bCs/>
          <w:color w:val="000000" w:themeColor="text1"/>
          <w:sz w:val="28"/>
          <w:szCs w:val="28"/>
        </w:rPr>
        <w:sectPr w:rsidR="007D542D" w:rsidSect="00825990">
          <w:headerReference w:type="default" r:id="rId12"/>
          <w:headerReference w:type="first" r:id="rId13"/>
          <w:type w:val="continuous"/>
          <w:pgSz w:w="11906" w:h="16838"/>
          <w:pgMar w:top="1418" w:right="1134" w:bottom="1134" w:left="1701" w:header="709" w:footer="709" w:gutter="0"/>
          <w:cols w:space="708"/>
          <w:titlePg/>
          <w:docGrid w:linePitch="360"/>
        </w:sectPr>
      </w:pPr>
    </w:p>
    <w:p w14:paraId="092032CF" w14:textId="5FA4DE3E" w:rsidR="475595AA" w:rsidRDefault="475595AA" w:rsidP="00940C5A">
      <w:pPr>
        <w:jc w:val="center"/>
        <w:outlineLvl w:val="0"/>
        <w:rPr>
          <w:rFonts w:ascii="Times New Roman" w:hAnsi="Times New Roman"/>
          <w:sz w:val="28"/>
          <w:szCs w:val="28"/>
        </w:rPr>
      </w:pPr>
    </w:p>
    <w:p w14:paraId="561F88E6" w14:textId="612D0FC9" w:rsidR="00B9250E" w:rsidRPr="009C6755" w:rsidRDefault="00B9250E" w:rsidP="00B9250E">
      <w:pPr>
        <w:pStyle w:val="TOC1"/>
        <w:tabs>
          <w:tab w:val="right" w:leader="dot" w:pos="9061"/>
        </w:tabs>
        <w:ind w:left="720"/>
        <w:jc w:val="center"/>
        <w:rPr>
          <w:rFonts w:ascii="Times New Roman" w:hAnsi="Times New Roman"/>
          <w:b/>
          <w:bCs/>
          <w:sz w:val="28"/>
          <w:szCs w:val="28"/>
        </w:rPr>
      </w:pPr>
      <w:r w:rsidRPr="009C6755">
        <w:rPr>
          <w:rFonts w:ascii="Times New Roman" w:hAnsi="Times New Roman"/>
          <w:b/>
          <w:bCs/>
          <w:sz w:val="28"/>
          <w:szCs w:val="28"/>
        </w:rPr>
        <w:t>III</w:t>
      </w:r>
      <w:r w:rsidR="00484662">
        <w:rPr>
          <w:rFonts w:ascii="Times New Roman" w:hAnsi="Times New Roman"/>
          <w:b/>
          <w:bCs/>
          <w:sz w:val="28"/>
          <w:szCs w:val="28"/>
        </w:rPr>
        <w:t>.</w:t>
      </w:r>
      <w:r w:rsidRPr="009C6755">
        <w:rPr>
          <w:rFonts w:ascii="Times New Roman" w:hAnsi="Times New Roman"/>
          <w:b/>
          <w:bCs/>
          <w:sz w:val="28"/>
          <w:szCs w:val="28"/>
        </w:rPr>
        <w:t xml:space="preserve"> Rīcības virzieni un pasākumi mērķa sasniegšanai</w:t>
      </w:r>
    </w:p>
    <w:p w14:paraId="12D3B9B2" w14:textId="77777777" w:rsidR="00B9250E" w:rsidRPr="009C6755" w:rsidRDefault="00B9250E" w:rsidP="00B9250E">
      <w:pPr>
        <w:pStyle w:val="ListParagraph"/>
        <w:numPr>
          <w:ilvl w:val="0"/>
          <w:numId w:val="15"/>
        </w:numPr>
        <w:spacing w:before="100" w:beforeAutospacing="1" w:after="100" w:afterAutospacing="1" w:line="240" w:lineRule="auto"/>
        <w:jc w:val="left"/>
        <w:rPr>
          <w:rFonts w:ascii="Times New Roman" w:hAnsi="Times New Roman" w:cs="Times New Roman"/>
          <w:b/>
          <w:bCs/>
        </w:rPr>
      </w:pPr>
      <w:r w:rsidRPr="009C6755">
        <w:rPr>
          <w:rFonts w:ascii="Times New Roman" w:hAnsi="Times New Roman" w:cs="Times New Roman"/>
          <w:b/>
          <w:bCs/>
        </w:rPr>
        <w:t>Rīcības virziens ATTĪSTĪBA un DROŠUMSPĒJA</w:t>
      </w:r>
    </w:p>
    <w:p w14:paraId="5F87A8D8" w14:textId="77777777" w:rsidR="00B9250E" w:rsidRPr="009C6755" w:rsidRDefault="00B9250E" w:rsidP="00B9250E">
      <w:pPr>
        <w:spacing w:before="100" w:beforeAutospacing="1" w:after="100" w:afterAutospacing="1"/>
        <w:rPr>
          <w:rFonts w:ascii="Times New Roman" w:hAnsi="Times New Roman"/>
          <w:sz w:val="24"/>
          <w:szCs w:val="24"/>
        </w:rPr>
      </w:pPr>
      <w:r w:rsidRPr="009C6755">
        <w:rPr>
          <w:rFonts w:ascii="Times New Roman" w:hAnsi="Times New Roman"/>
          <w:b/>
          <w:bCs/>
          <w:sz w:val="24"/>
          <w:szCs w:val="24"/>
        </w:rPr>
        <w:t>Plāna mērķis:</w:t>
      </w:r>
      <w:r w:rsidRPr="009C6755">
        <w:rPr>
          <w:rFonts w:ascii="Times New Roman" w:hAnsi="Times New Roman"/>
          <w:sz w:val="24"/>
          <w:szCs w:val="24"/>
        </w:rPr>
        <w:t> Nodrošināt latviešu valodas kā vienīgās konstitucionāli noteiktās valsts valodas ilgtspēju, tās lietojumu visās sabiedrības darbības jomās, sekmējot valodas izpēti un valodas resursu attīstību un digitalizāciju, stiprinot sabiedrības līdzdalību un individuālo atbildību valsts valodas politikas īstenošanā.</w:t>
      </w:r>
    </w:p>
    <w:tbl>
      <w:tblPr>
        <w:tblStyle w:val="TableGrid"/>
        <w:tblW w:w="5001" w:type="pct"/>
        <w:tblLook w:val="04A0" w:firstRow="1" w:lastRow="0" w:firstColumn="1" w:lastColumn="0" w:noHBand="0" w:noVBand="1"/>
      </w:tblPr>
      <w:tblGrid>
        <w:gridCol w:w="1122"/>
        <w:gridCol w:w="2512"/>
        <w:gridCol w:w="2967"/>
        <w:gridCol w:w="4082"/>
        <w:gridCol w:w="1005"/>
        <w:gridCol w:w="1361"/>
        <w:gridCol w:w="1622"/>
      </w:tblGrid>
      <w:tr w:rsidR="00B9250E" w:rsidRPr="001F4FE4" w14:paraId="2069AAA2" w14:textId="77777777" w:rsidTr="005C55B0">
        <w:tc>
          <w:tcPr>
            <w:tcW w:w="1120" w:type="pct"/>
            <w:gridSpan w:val="2"/>
            <w:hideMark/>
          </w:tcPr>
          <w:p w14:paraId="726555BC" w14:textId="77777777" w:rsidR="00B9250E" w:rsidRPr="001F4FE4" w:rsidRDefault="00B9250E" w:rsidP="00FE467F">
            <w:pPr>
              <w:spacing w:before="100" w:beforeAutospacing="1" w:after="100" w:afterAutospacing="1"/>
              <w:rPr>
                <w:rFonts w:ascii="Times New Roman" w:hAnsi="Times New Roman"/>
                <w:b/>
                <w:bCs/>
                <w:sz w:val="20"/>
                <w:szCs w:val="20"/>
                <w:lang w:val="en-GB"/>
              </w:rPr>
            </w:pPr>
            <w:r w:rsidRPr="001F4FE4">
              <w:rPr>
                <w:rFonts w:ascii="Times New Roman" w:hAnsi="Times New Roman"/>
                <w:b/>
                <w:bCs/>
                <w:color w:val="000000"/>
                <w:sz w:val="20"/>
                <w:szCs w:val="20"/>
              </w:rPr>
              <w:t>Politikas rezultāti</w:t>
            </w:r>
          </w:p>
        </w:tc>
        <w:tc>
          <w:tcPr>
            <w:tcW w:w="3880" w:type="pct"/>
            <w:gridSpan w:val="5"/>
            <w:hideMark/>
          </w:tcPr>
          <w:p w14:paraId="34970363" w14:textId="77777777" w:rsidR="00B9250E" w:rsidRPr="001F4FE4" w:rsidRDefault="00B9250E" w:rsidP="00FE467F">
            <w:pPr>
              <w:spacing w:before="100" w:beforeAutospacing="1" w:after="100" w:afterAutospacing="1"/>
              <w:rPr>
                <w:rFonts w:ascii="Times New Roman" w:hAnsi="Times New Roman"/>
                <w:b/>
                <w:bCs/>
                <w:sz w:val="20"/>
                <w:szCs w:val="20"/>
              </w:rPr>
            </w:pPr>
            <w:r w:rsidRPr="001F4FE4">
              <w:rPr>
                <w:rFonts w:ascii="Times New Roman" w:hAnsi="Times New Roman"/>
                <w:b/>
                <w:bCs/>
                <w:color w:val="000000"/>
                <w:sz w:val="20"/>
                <w:szCs w:val="20"/>
              </w:rPr>
              <w:t>[1] Pieaugusi zinātniskā izcilība un ilgtspēja latviešu valodas un lībiešu valodas pētniecībā.</w:t>
            </w:r>
          </w:p>
        </w:tc>
      </w:tr>
      <w:tr w:rsidR="00B9250E" w:rsidRPr="001F4FE4" w14:paraId="4CF6D2F5" w14:textId="77777777" w:rsidTr="005C55B0">
        <w:tc>
          <w:tcPr>
            <w:tcW w:w="1120" w:type="pct"/>
            <w:gridSpan w:val="2"/>
            <w:hideMark/>
          </w:tcPr>
          <w:p w14:paraId="10C3CF23" w14:textId="77777777" w:rsidR="00B9250E" w:rsidRPr="001F4FE4" w:rsidRDefault="00B9250E" w:rsidP="00FE467F">
            <w:pPr>
              <w:spacing w:before="100" w:beforeAutospacing="1" w:after="100" w:afterAutospacing="1"/>
              <w:rPr>
                <w:rFonts w:ascii="Times New Roman" w:hAnsi="Times New Roman"/>
                <w:b/>
                <w:bCs/>
                <w:sz w:val="20"/>
                <w:szCs w:val="20"/>
              </w:rPr>
            </w:pPr>
            <w:r w:rsidRPr="001F4FE4">
              <w:rPr>
                <w:rFonts w:ascii="Times New Roman" w:hAnsi="Times New Roman"/>
                <w:b/>
                <w:bCs/>
                <w:color w:val="000000"/>
                <w:sz w:val="20"/>
                <w:szCs w:val="20"/>
              </w:rPr>
              <w:t>Rezultatīvie rādītāji</w:t>
            </w:r>
          </w:p>
        </w:tc>
        <w:tc>
          <w:tcPr>
            <w:tcW w:w="3880" w:type="pct"/>
            <w:gridSpan w:val="5"/>
            <w:hideMark/>
          </w:tcPr>
          <w:p w14:paraId="42EE33BA" w14:textId="77777777" w:rsidR="00B9250E" w:rsidRPr="00CD42A1" w:rsidRDefault="00B9250E" w:rsidP="00CD42A1">
            <w:pPr>
              <w:pStyle w:val="NoSpacing"/>
              <w:spacing w:line="276" w:lineRule="auto"/>
              <w:rPr>
                <w:sz w:val="20"/>
                <w:szCs w:val="20"/>
              </w:rPr>
            </w:pPr>
            <w:r w:rsidRPr="00CD42A1">
              <w:rPr>
                <w:sz w:val="20"/>
                <w:szCs w:val="20"/>
              </w:rPr>
              <w:t>[1.1.] Jaunu pētnieku grupu izveide latviešu valodniecībai būtiskās nozarēs (projektu skaits valsts pētījumu programmā), IZM dati (2020.g. 1 projekts → 2024.g. 3 projekti → 2027.g. 4 projekti )</w:t>
            </w:r>
          </w:p>
          <w:p w14:paraId="47434162" w14:textId="77777777" w:rsidR="00B9250E" w:rsidRPr="00CD42A1" w:rsidRDefault="00B9250E" w:rsidP="00CD42A1">
            <w:pPr>
              <w:pStyle w:val="NoSpacing"/>
              <w:spacing w:line="276" w:lineRule="auto"/>
              <w:rPr>
                <w:sz w:val="20"/>
                <w:szCs w:val="20"/>
              </w:rPr>
            </w:pPr>
            <w:r w:rsidRPr="00CD42A1">
              <w:rPr>
                <w:sz w:val="20"/>
                <w:szCs w:val="20"/>
              </w:rPr>
              <w:t>[1.2.] Nodrošināta nozares terminu glosāriju izstrāde un publiskošana promocijas darbos, kurus izstrādā doktorantūras skolās, IZM dati (2020.g. 0% → 2024.g. 80%); VVC dati LZA TK un VVC resursi ievadīti LNTP (2019.g. 25% → 2024.g. 60% → 2027.g. 100%)</w:t>
            </w:r>
          </w:p>
          <w:p w14:paraId="7A302C22" w14:textId="77777777" w:rsidR="00B9250E" w:rsidRPr="00CD42A1" w:rsidRDefault="00B9250E" w:rsidP="00CD42A1">
            <w:pPr>
              <w:pStyle w:val="NoSpacing"/>
              <w:spacing w:line="276" w:lineRule="auto"/>
              <w:rPr>
                <w:sz w:val="20"/>
                <w:szCs w:val="20"/>
              </w:rPr>
            </w:pPr>
            <w:r w:rsidRPr="00CD42A1">
              <w:rPr>
                <w:sz w:val="20"/>
                <w:szCs w:val="20"/>
              </w:rPr>
              <w:t>[1.3.] Pieejams digitālais rīks latgaliešu rakstu valodas apguvei, papildināts latgaliešu rakstu valodas korpuss un izveidots mutvārdu tekstu korpuss, IZM dati (2020.g. 1 rīks → 2024.g. 2 rīki → 2027.g. 3 rīki)</w:t>
            </w:r>
          </w:p>
          <w:p w14:paraId="251A04E5" w14:textId="77777777" w:rsidR="00B9250E" w:rsidRPr="00CD42A1" w:rsidRDefault="00B9250E" w:rsidP="00CD42A1">
            <w:pPr>
              <w:pStyle w:val="NoSpacing"/>
              <w:spacing w:line="276" w:lineRule="auto"/>
              <w:rPr>
                <w:sz w:val="20"/>
                <w:szCs w:val="20"/>
              </w:rPr>
            </w:pPr>
            <w:r w:rsidRPr="00CD42A1">
              <w:rPr>
                <w:sz w:val="20"/>
                <w:szCs w:val="20"/>
              </w:rPr>
              <w:t>[1.4.] Izstrādāta un īstenota programma latviešu zīmju valodas apguves kursiem un skolotāju profesionālās pilnveides kursiem (īstenoto programmu, t.sk. tālmācībā, skaits), IZM dati (2020.g. → 2024.g. 2 programmas → 2027.g. 2 programmas)</w:t>
            </w:r>
          </w:p>
          <w:p w14:paraId="723A986F" w14:textId="77777777" w:rsidR="00B9250E" w:rsidRPr="001F4FE4" w:rsidRDefault="00B9250E" w:rsidP="00CD42A1">
            <w:pPr>
              <w:pStyle w:val="NoSpacing"/>
              <w:spacing w:line="276" w:lineRule="auto"/>
            </w:pPr>
            <w:r w:rsidRPr="00CD42A1">
              <w:rPr>
                <w:sz w:val="20"/>
                <w:szCs w:val="20"/>
              </w:rPr>
              <w:t>[1.5.] Lībiešu valodas apguves pēctecības nodrošināšana (lībiešu valodas apguvēju/sagatavoto pasniedzēju skaits), IZM dati (2020.g. 40/0 → 2024.g. 66/1 → 2027.g. 98/3)</w:t>
            </w:r>
          </w:p>
        </w:tc>
      </w:tr>
      <w:tr w:rsidR="00B9250E" w:rsidRPr="004E3CE0" w14:paraId="575A357B" w14:textId="77777777" w:rsidTr="005C55B0">
        <w:tc>
          <w:tcPr>
            <w:tcW w:w="240" w:type="pct"/>
            <w:hideMark/>
          </w:tcPr>
          <w:p w14:paraId="3407EBED" w14:textId="77777777" w:rsidR="00B9250E" w:rsidRPr="004E3CE0" w:rsidRDefault="00B9250E" w:rsidP="00FE467F">
            <w:pPr>
              <w:rPr>
                <w:rFonts w:ascii="Times New Roman" w:hAnsi="Times New Roman"/>
                <w:sz w:val="20"/>
                <w:szCs w:val="20"/>
              </w:rPr>
            </w:pPr>
            <w:r w:rsidRPr="004E3CE0">
              <w:rPr>
                <w:rFonts w:ascii="Times New Roman" w:hAnsi="Times New Roman"/>
                <w:sz w:val="20"/>
                <w:szCs w:val="20"/>
              </w:rPr>
              <w:t>N.p.k.</w:t>
            </w:r>
          </w:p>
        </w:tc>
        <w:tc>
          <w:tcPr>
            <w:tcW w:w="880" w:type="pct"/>
            <w:hideMark/>
          </w:tcPr>
          <w:p w14:paraId="2EF2C4A8" w14:textId="77777777" w:rsidR="00B9250E" w:rsidRPr="004E3CE0" w:rsidRDefault="00B9250E" w:rsidP="00FE467F">
            <w:pPr>
              <w:rPr>
                <w:rFonts w:ascii="Times New Roman" w:hAnsi="Times New Roman"/>
                <w:sz w:val="20"/>
                <w:szCs w:val="20"/>
              </w:rPr>
            </w:pPr>
            <w:r w:rsidRPr="004E3CE0">
              <w:rPr>
                <w:rFonts w:ascii="Times New Roman" w:hAnsi="Times New Roman"/>
                <w:sz w:val="20"/>
                <w:szCs w:val="20"/>
              </w:rPr>
              <w:t>Pasākums</w:t>
            </w:r>
          </w:p>
        </w:tc>
        <w:tc>
          <w:tcPr>
            <w:tcW w:w="1035" w:type="pct"/>
            <w:hideMark/>
          </w:tcPr>
          <w:p w14:paraId="326F278A" w14:textId="77777777" w:rsidR="00B9250E" w:rsidRPr="004E3CE0" w:rsidRDefault="00B9250E" w:rsidP="00FE467F">
            <w:pPr>
              <w:rPr>
                <w:rFonts w:ascii="Times New Roman" w:hAnsi="Times New Roman"/>
                <w:sz w:val="20"/>
                <w:szCs w:val="20"/>
              </w:rPr>
            </w:pPr>
            <w:r w:rsidRPr="004E3CE0">
              <w:rPr>
                <w:rFonts w:ascii="Times New Roman" w:hAnsi="Times New Roman"/>
                <w:sz w:val="20"/>
                <w:szCs w:val="20"/>
              </w:rPr>
              <w:t>Darbības rezultāts</w:t>
            </w:r>
          </w:p>
        </w:tc>
        <w:tc>
          <w:tcPr>
            <w:tcW w:w="1415" w:type="pct"/>
            <w:hideMark/>
          </w:tcPr>
          <w:p w14:paraId="6D4CB00C" w14:textId="77777777" w:rsidR="00B9250E" w:rsidRPr="004E3CE0" w:rsidRDefault="00B9250E" w:rsidP="00FE467F">
            <w:pPr>
              <w:rPr>
                <w:rFonts w:ascii="Times New Roman" w:hAnsi="Times New Roman"/>
                <w:sz w:val="20"/>
                <w:szCs w:val="20"/>
              </w:rPr>
            </w:pPr>
            <w:r w:rsidRPr="004E3CE0">
              <w:rPr>
                <w:rFonts w:ascii="Times New Roman" w:hAnsi="Times New Roman"/>
                <w:sz w:val="20"/>
                <w:szCs w:val="20"/>
              </w:rPr>
              <w:t>Rezultatīvais rādītājs</w:t>
            </w:r>
          </w:p>
        </w:tc>
        <w:tc>
          <w:tcPr>
            <w:tcW w:w="343" w:type="pct"/>
            <w:hideMark/>
          </w:tcPr>
          <w:p w14:paraId="320AB12C" w14:textId="77777777" w:rsidR="00B9250E" w:rsidRPr="004E3CE0" w:rsidRDefault="00B9250E" w:rsidP="00FE467F">
            <w:pPr>
              <w:rPr>
                <w:rFonts w:ascii="Times New Roman" w:hAnsi="Times New Roman"/>
                <w:sz w:val="20"/>
                <w:szCs w:val="20"/>
              </w:rPr>
            </w:pPr>
            <w:r w:rsidRPr="004E3CE0">
              <w:rPr>
                <w:rFonts w:ascii="Times New Roman" w:hAnsi="Times New Roman"/>
                <w:sz w:val="20"/>
                <w:szCs w:val="20"/>
              </w:rPr>
              <w:t>Atbildīgā institūcija</w:t>
            </w:r>
          </w:p>
        </w:tc>
        <w:tc>
          <w:tcPr>
            <w:tcW w:w="485" w:type="pct"/>
            <w:hideMark/>
          </w:tcPr>
          <w:p w14:paraId="5F3BC5B7" w14:textId="77777777" w:rsidR="00B9250E" w:rsidRPr="004E3CE0" w:rsidRDefault="00B9250E" w:rsidP="00FE467F">
            <w:pPr>
              <w:rPr>
                <w:rFonts w:ascii="Times New Roman" w:hAnsi="Times New Roman"/>
                <w:sz w:val="20"/>
                <w:szCs w:val="20"/>
              </w:rPr>
            </w:pPr>
            <w:r w:rsidRPr="004E3CE0">
              <w:rPr>
                <w:rFonts w:ascii="Times New Roman" w:hAnsi="Times New Roman"/>
                <w:sz w:val="20"/>
                <w:szCs w:val="20"/>
              </w:rPr>
              <w:t>Līdzatbildīgās institūcijas</w:t>
            </w:r>
          </w:p>
        </w:tc>
        <w:tc>
          <w:tcPr>
            <w:tcW w:w="603" w:type="pct"/>
            <w:hideMark/>
          </w:tcPr>
          <w:p w14:paraId="131CEA6E" w14:textId="77777777" w:rsidR="00B9250E" w:rsidRPr="004E3CE0" w:rsidRDefault="00B9250E" w:rsidP="00FE467F">
            <w:pPr>
              <w:rPr>
                <w:rFonts w:ascii="Times New Roman" w:hAnsi="Times New Roman"/>
                <w:sz w:val="20"/>
                <w:szCs w:val="20"/>
              </w:rPr>
            </w:pPr>
            <w:r w:rsidRPr="004E3CE0">
              <w:rPr>
                <w:rFonts w:ascii="Times New Roman" w:hAnsi="Times New Roman"/>
                <w:sz w:val="20"/>
                <w:szCs w:val="20"/>
              </w:rPr>
              <w:t>Izpildes termiņš (līdz pusgadam)</w:t>
            </w:r>
          </w:p>
        </w:tc>
      </w:tr>
      <w:tr w:rsidR="00B9250E" w:rsidRPr="004E3CE0" w14:paraId="32F89DBD" w14:textId="77777777" w:rsidTr="005C55B0">
        <w:tc>
          <w:tcPr>
            <w:tcW w:w="240" w:type="pct"/>
            <w:hideMark/>
          </w:tcPr>
          <w:p w14:paraId="3AC2A060" w14:textId="77777777" w:rsidR="00B9250E" w:rsidRPr="004E3CE0" w:rsidRDefault="00B9250E" w:rsidP="00FE467F">
            <w:pPr>
              <w:rPr>
                <w:rFonts w:ascii="Times New Roman" w:hAnsi="Times New Roman"/>
                <w:b/>
                <w:bCs/>
                <w:sz w:val="20"/>
                <w:szCs w:val="20"/>
              </w:rPr>
            </w:pPr>
            <w:r w:rsidRPr="004E3CE0">
              <w:rPr>
                <w:rFonts w:ascii="Times New Roman" w:hAnsi="Times New Roman"/>
                <w:b/>
                <w:bCs/>
                <w:sz w:val="20"/>
                <w:szCs w:val="20"/>
              </w:rPr>
              <w:t>1.1. uzdevums</w:t>
            </w:r>
            <w:r>
              <w:rPr>
                <w:rFonts w:ascii="Times New Roman" w:hAnsi="Times New Roman"/>
                <w:b/>
                <w:bCs/>
                <w:sz w:val="20"/>
                <w:szCs w:val="20"/>
              </w:rPr>
              <w:t xml:space="preserve">. </w:t>
            </w:r>
          </w:p>
        </w:tc>
        <w:tc>
          <w:tcPr>
            <w:tcW w:w="4760" w:type="pct"/>
            <w:gridSpan w:val="6"/>
          </w:tcPr>
          <w:p w14:paraId="578F63E8" w14:textId="77777777" w:rsidR="00B9250E" w:rsidRPr="004E3CE0" w:rsidRDefault="00B9250E" w:rsidP="00FE467F">
            <w:pPr>
              <w:rPr>
                <w:rFonts w:ascii="Times New Roman" w:hAnsi="Times New Roman"/>
                <w:b/>
                <w:bCs/>
                <w:sz w:val="20"/>
                <w:szCs w:val="20"/>
              </w:rPr>
            </w:pPr>
            <w:r w:rsidRPr="004E3CE0">
              <w:rPr>
                <w:rFonts w:ascii="Times New Roman" w:hAnsi="Times New Roman"/>
                <w:b/>
                <w:bCs/>
                <w:sz w:val="20"/>
                <w:szCs w:val="20"/>
              </w:rPr>
              <w:t>Nodrošināt zinātniskos un praktiskos resursus latviešu valodas izpētes ilgtspējai.</w:t>
            </w:r>
          </w:p>
        </w:tc>
      </w:tr>
      <w:tr w:rsidR="00B9250E" w:rsidRPr="00E6687B" w14:paraId="6C5B67A2" w14:textId="77777777" w:rsidTr="005C55B0">
        <w:tc>
          <w:tcPr>
            <w:tcW w:w="240" w:type="pct"/>
            <w:vMerge w:val="restart"/>
          </w:tcPr>
          <w:p w14:paraId="06C82911" w14:textId="77777777" w:rsidR="00B9250E" w:rsidRPr="00E6687B" w:rsidRDefault="00B9250E" w:rsidP="00FE467F">
            <w:pPr>
              <w:rPr>
                <w:rFonts w:ascii="Times New Roman" w:hAnsi="Times New Roman"/>
                <w:sz w:val="20"/>
                <w:szCs w:val="20"/>
              </w:rPr>
            </w:pPr>
            <w:r>
              <w:rPr>
                <w:rFonts w:ascii="Times New Roman" w:hAnsi="Times New Roman"/>
                <w:sz w:val="20"/>
                <w:szCs w:val="20"/>
              </w:rPr>
              <w:t>1.1.1.</w:t>
            </w:r>
          </w:p>
        </w:tc>
        <w:tc>
          <w:tcPr>
            <w:tcW w:w="880" w:type="pct"/>
            <w:vMerge w:val="restart"/>
          </w:tcPr>
          <w:p w14:paraId="47DC16A4" w14:textId="77777777" w:rsidR="00B9250E" w:rsidRPr="00430111" w:rsidRDefault="00B9250E" w:rsidP="00FE467F">
            <w:pPr>
              <w:rPr>
                <w:rFonts w:ascii="Times New Roman" w:hAnsi="Times New Roman"/>
                <w:sz w:val="20"/>
                <w:szCs w:val="20"/>
              </w:rPr>
            </w:pPr>
            <w:r w:rsidRPr="00430111">
              <w:rPr>
                <w:rFonts w:ascii="Times New Roman" w:hAnsi="Times New Roman"/>
                <w:noProof/>
                <w:sz w:val="20"/>
                <w:szCs w:val="20"/>
                <w:shd w:val="clear" w:color="auto" w:fill="FFFFFF"/>
              </w:rPr>
              <w:t>Latviešu valodas situācijas Latvijā un diasporā izpēte.</w:t>
            </w:r>
          </w:p>
        </w:tc>
        <w:tc>
          <w:tcPr>
            <w:tcW w:w="1035" w:type="pct"/>
            <w:vMerge w:val="restart"/>
          </w:tcPr>
          <w:p w14:paraId="615D6486" w14:textId="77777777" w:rsidR="00B9250E" w:rsidRPr="00430111" w:rsidRDefault="00B9250E" w:rsidP="00FE467F">
            <w:pPr>
              <w:rPr>
                <w:rFonts w:ascii="Times New Roman" w:hAnsi="Times New Roman"/>
                <w:sz w:val="20"/>
                <w:szCs w:val="20"/>
              </w:rPr>
            </w:pPr>
            <w:r w:rsidRPr="00430111">
              <w:rPr>
                <w:rFonts w:ascii="Times New Roman" w:hAnsi="Times New Roman"/>
                <w:noProof/>
                <w:sz w:val="20"/>
                <w:szCs w:val="20"/>
                <w:shd w:val="clear" w:color="auto" w:fill="FFFFFF"/>
              </w:rPr>
              <w:t>"Valodas situācija Latvijā: 2021—2027" (pētījuma veikšana, publicēšana; pētījuma tulkošana angļu valodā)</w:t>
            </w:r>
          </w:p>
        </w:tc>
        <w:tc>
          <w:tcPr>
            <w:tcW w:w="1415" w:type="pct"/>
          </w:tcPr>
          <w:p w14:paraId="56E64571" w14:textId="77777777" w:rsidR="00B9250E" w:rsidRPr="00430111" w:rsidRDefault="00B9250E" w:rsidP="00FE467F">
            <w:pPr>
              <w:rPr>
                <w:rFonts w:ascii="Times New Roman" w:hAnsi="Times New Roman"/>
                <w:sz w:val="20"/>
                <w:szCs w:val="20"/>
              </w:rPr>
            </w:pPr>
            <w:r w:rsidRPr="00430111">
              <w:rPr>
                <w:rFonts w:ascii="Times New Roman" w:hAnsi="Times New Roman"/>
                <w:noProof/>
                <w:sz w:val="20"/>
                <w:szCs w:val="20"/>
                <w:shd w:val="clear" w:color="auto" w:fill="FFFFFF"/>
              </w:rPr>
              <w:t xml:space="preserve">1 kvalitatīvais pētījums par latviešu valodas apguvi imigrantiem, </w:t>
            </w:r>
            <w:r w:rsidRPr="00430111">
              <w:rPr>
                <w:rFonts w:ascii="Times New Roman" w:hAnsi="Times New Roman"/>
                <w:sz w:val="20"/>
                <w:szCs w:val="20"/>
              </w:rPr>
              <w:t>datu analīze, pētījuma sagatavošana</w:t>
            </w:r>
            <w:r w:rsidRPr="00430111">
              <w:rPr>
                <w:rFonts w:ascii="Times New Roman" w:hAnsi="Times New Roman"/>
                <w:noProof/>
                <w:sz w:val="20"/>
                <w:szCs w:val="20"/>
                <w:shd w:val="clear" w:color="auto" w:fill="FFFFFF"/>
              </w:rPr>
              <w:t xml:space="preserve"> (2024—2025)</w:t>
            </w:r>
          </w:p>
        </w:tc>
        <w:tc>
          <w:tcPr>
            <w:tcW w:w="343" w:type="pct"/>
          </w:tcPr>
          <w:p w14:paraId="5B02D4F1"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IZM</w:t>
            </w:r>
          </w:p>
        </w:tc>
        <w:tc>
          <w:tcPr>
            <w:tcW w:w="485" w:type="pct"/>
          </w:tcPr>
          <w:p w14:paraId="16B01A0A"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LVA</w:t>
            </w:r>
          </w:p>
        </w:tc>
        <w:tc>
          <w:tcPr>
            <w:tcW w:w="603" w:type="pct"/>
          </w:tcPr>
          <w:p w14:paraId="7CE3A81A"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 xml:space="preserve">2025. gada </w:t>
            </w:r>
          </w:p>
          <w:p w14:paraId="44B4EFAC"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 xml:space="preserve">2. pusgads </w:t>
            </w:r>
          </w:p>
        </w:tc>
      </w:tr>
      <w:tr w:rsidR="00B9250E" w:rsidRPr="00E6687B" w14:paraId="0D3EABE4" w14:textId="77777777" w:rsidTr="005C55B0">
        <w:tc>
          <w:tcPr>
            <w:tcW w:w="240" w:type="pct"/>
            <w:vMerge/>
          </w:tcPr>
          <w:p w14:paraId="09A39D01" w14:textId="77777777" w:rsidR="00B9250E" w:rsidRPr="00E6687B" w:rsidRDefault="00B9250E" w:rsidP="00FE467F">
            <w:pPr>
              <w:rPr>
                <w:rFonts w:ascii="Times New Roman" w:hAnsi="Times New Roman"/>
                <w:sz w:val="20"/>
                <w:szCs w:val="20"/>
              </w:rPr>
            </w:pPr>
          </w:p>
        </w:tc>
        <w:tc>
          <w:tcPr>
            <w:tcW w:w="880" w:type="pct"/>
            <w:vMerge/>
          </w:tcPr>
          <w:p w14:paraId="64CAD93F" w14:textId="77777777" w:rsidR="00B9250E" w:rsidRPr="00430111" w:rsidRDefault="00B9250E" w:rsidP="00FE467F">
            <w:pPr>
              <w:rPr>
                <w:rFonts w:ascii="Times New Roman" w:hAnsi="Times New Roman"/>
                <w:sz w:val="20"/>
                <w:szCs w:val="20"/>
              </w:rPr>
            </w:pPr>
          </w:p>
        </w:tc>
        <w:tc>
          <w:tcPr>
            <w:tcW w:w="1035" w:type="pct"/>
            <w:vMerge/>
          </w:tcPr>
          <w:p w14:paraId="54FD3454" w14:textId="77777777" w:rsidR="00B9250E" w:rsidRPr="00430111" w:rsidRDefault="00B9250E" w:rsidP="00FE467F">
            <w:pPr>
              <w:rPr>
                <w:rFonts w:ascii="Times New Roman" w:hAnsi="Times New Roman"/>
                <w:sz w:val="20"/>
                <w:szCs w:val="20"/>
              </w:rPr>
            </w:pPr>
          </w:p>
        </w:tc>
        <w:tc>
          <w:tcPr>
            <w:tcW w:w="1415" w:type="pct"/>
          </w:tcPr>
          <w:p w14:paraId="10CD70AE" w14:textId="77777777" w:rsidR="00B9250E" w:rsidRPr="00430111" w:rsidRDefault="00B9250E" w:rsidP="00FE467F">
            <w:pPr>
              <w:rPr>
                <w:rFonts w:ascii="Times New Roman" w:hAnsi="Times New Roman"/>
                <w:sz w:val="20"/>
                <w:szCs w:val="20"/>
              </w:rPr>
            </w:pPr>
            <w:r w:rsidRPr="00430111">
              <w:rPr>
                <w:rFonts w:ascii="Times New Roman" w:hAnsi="Times New Roman"/>
                <w:noProof/>
                <w:sz w:val="20"/>
                <w:szCs w:val="20"/>
                <w:shd w:val="clear" w:color="auto" w:fill="FFFFFF"/>
              </w:rPr>
              <w:t>1 sabiedrības aptauja –valodas situācijas izpēte Latvijā un diasporā, pētījuma sagatavošana (2026)</w:t>
            </w:r>
          </w:p>
        </w:tc>
        <w:tc>
          <w:tcPr>
            <w:tcW w:w="343" w:type="pct"/>
          </w:tcPr>
          <w:p w14:paraId="346887D9"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IZM</w:t>
            </w:r>
          </w:p>
        </w:tc>
        <w:tc>
          <w:tcPr>
            <w:tcW w:w="485" w:type="pct"/>
          </w:tcPr>
          <w:p w14:paraId="293051FF"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LVA</w:t>
            </w:r>
          </w:p>
        </w:tc>
        <w:tc>
          <w:tcPr>
            <w:tcW w:w="603" w:type="pct"/>
          </w:tcPr>
          <w:p w14:paraId="3DC66606"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 xml:space="preserve">2026. gada </w:t>
            </w:r>
          </w:p>
          <w:p w14:paraId="7F44CB78"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2. pusgads</w:t>
            </w:r>
          </w:p>
        </w:tc>
      </w:tr>
      <w:tr w:rsidR="00B9250E" w:rsidRPr="00E6687B" w14:paraId="64CFBCF4" w14:textId="77777777" w:rsidTr="005C55B0">
        <w:tc>
          <w:tcPr>
            <w:tcW w:w="240" w:type="pct"/>
            <w:vMerge/>
          </w:tcPr>
          <w:p w14:paraId="3854EF85" w14:textId="77777777" w:rsidR="00B9250E" w:rsidRPr="00E6687B" w:rsidRDefault="00B9250E" w:rsidP="00FE467F">
            <w:pPr>
              <w:rPr>
                <w:rFonts w:ascii="Times New Roman" w:hAnsi="Times New Roman"/>
                <w:sz w:val="20"/>
                <w:szCs w:val="20"/>
              </w:rPr>
            </w:pPr>
          </w:p>
        </w:tc>
        <w:tc>
          <w:tcPr>
            <w:tcW w:w="880" w:type="pct"/>
            <w:vMerge/>
          </w:tcPr>
          <w:p w14:paraId="2D7582CE" w14:textId="77777777" w:rsidR="00B9250E" w:rsidRPr="00430111" w:rsidRDefault="00B9250E" w:rsidP="00FE467F">
            <w:pPr>
              <w:rPr>
                <w:rFonts w:ascii="Times New Roman" w:hAnsi="Times New Roman"/>
                <w:sz w:val="20"/>
                <w:szCs w:val="20"/>
              </w:rPr>
            </w:pPr>
          </w:p>
        </w:tc>
        <w:tc>
          <w:tcPr>
            <w:tcW w:w="1035" w:type="pct"/>
            <w:vMerge/>
          </w:tcPr>
          <w:p w14:paraId="1027E93D" w14:textId="77777777" w:rsidR="00B9250E" w:rsidRPr="00430111" w:rsidRDefault="00B9250E" w:rsidP="00FE467F">
            <w:pPr>
              <w:rPr>
                <w:rFonts w:ascii="Times New Roman" w:hAnsi="Times New Roman"/>
                <w:sz w:val="20"/>
                <w:szCs w:val="20"/>
              </w:rPr>
            </w:pPr>
          </w:p>
        </w:tc>
        <w:tc>
          <w:tcPr>
            <w:tcW w:w="1415" w:type="pct"/>
          </w:tcPr>
          <w:p w14:paraId="662B78D0" w14:textId="77777777" w:rsidR="00B9250E" w:rsidRPr="00430111" w:rsidRDefault="00B9250E" w:rsidP="00FE467F">
            <w:pPr>
              <w:rPr>
                <w:rFonts w:ascii="Times New Roman" w:hAnsi="Times New Roman"/>
                <w:sz w:val="20"/>
                <w:szCs w:val="20"/>
              </w:rPr>
            </w:pPr>
            <w:r w:rsidRPr="00430111">
              <w:rPr>
                <w:rFonts w:ascii="Times New Roman" w:hAnsi="Times New Roman"/>
                <w:noProof/>
                <w:sz w:val="20"/>
                <w:szCs w:val="20"/>
                <w:shd w:val="clear" w:color="auto" w:fill="FFFFFF"/>
              </w:rPr>
              <w:t>1 pētījums, izdots latviešu valodā, pētījuma tulkošana un izdošana angļu valodā (2027)</w:t>
            </w:r>
          </w:p>
        </w:tc>
        <w:tc>
          <w:tcPr>
            <w:tcW w:w="343" w:type="pct"/>
          </w:tcPr>
          <w:p w14:paraId="2CC6B17C"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IZM</w:t>
            </w:r>
          </w:p>
        </w:tc>
        <w:tc>
          <w:tcPr>
            <w:tcW w:w="485" w:type="pct"/>
          </w:tcPr>
          <w:p w14:paraId="5D93A76E"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LVA</w:t>
            </w:r>
          </w:p>
        </w:tc>
        <w:tc>
          <w:tcPr>
            <w:tcW w:w="603" w:type="pct"/>
          </w:tcPr>
          <w:p w14:paraId="048B0872"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2027. gada 2. pusgads</w:t>
            </w:r>
          </w:p>
        </w:tc>
      </w:tr>
      <w:tr w:rsidR="00B9250E" w:rsidRPr="00E6687B" w14:paraId="4E96AC8B" w14:textId="77777777" w:rsidTr="005C55B0">
        <w:tc>
          <w:tcPr>
            <w:tcW w:w="240" w:type="pct"/>
            <w:vMerge w:val="restart"/>
          </w:tcPr>
          <w:p w14:paraId="1090B7AF" w14:textId="77777777" w:rsidR="00B9250E" w:rsidRPr="00E6687B" w:rsidRDefault="00B9250E" w:rsidP="00FE467F">
            <w:pPr>
              <w:rPr>
                <w:rFonts w:ascii="Times New Roman" w:hAnsi="Times New Roman"/>
                <w:sz w:val="20"/>
                <w:szCs w:val="20"/>
              </w:rPr>
            </w:pPr>
            <w:r>
              <w:rPr>
                <w:rFonts w:ascii="Times New Roman" w:hAnsi="Times New Roman"/>
                <w:sz w:val="20"/>
                <w:szCs w:val="20"/>
              </w:rPr>
              <w:t>1.1.2.</w:t>
            </w:r>
          </w:p>
        </w:tc>
        <w:tc>
          <w:tcPr>
            <w:tcW w:w="880" w:type="pct"/>
            <w:vMerge w:val="restart"/>
          </w:tcPr>
          <w:p w14:paraId="1AE35C4A"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Valodas politikas pētījumi kontekstā ar sabiedrības lingvistiskās uzvedības izpēti.</w:t>
            </w:r>
          </w:p>
        </w:tc>
        <w:tc>
          <w:tcPr>
            <w:tcW w:w="1035" w:type="pct"/>
          </w:tcPr>
          <w:p w14:paraId="1F5840B3"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1.1.2.1.Sabiedrības informēšana par 2023. gadā īstenoto pētījumu par jauniešu valodu Latvijā (2022—2023)</w:t>
            </w:r>
          </w:p>
        </w:tc>
        <w:tc>
          <w:tcPr>
            <w:tcW w:w="1415" w:type="pct"/>
          </w:tcPr>
          <w:p w14:paraId="17B6E740"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Informatīvi izglītojošs pasākumu cikls skolu jaunatnei (2024)</w:t>
            </w:r>
          </w:p>
        </w:tc>
        <w:tc>
          <w:tcPr>
            <w:tcW w:w="343" w:type="pct"/>
          </w:tcPr>
          <w:p w14:paraId="5ED23C05"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IZM</w:t>
            </w:r>
          </w:p>
        </w:tc>
        <w:tc>
          <w:tcPr>
            <w:tcW w:w="485" w:type="pct"/>
          </w:tcPr>
          <w:p w14:paraId="42556761"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LVA</w:t>
            </w:r>
          </w:p>
        </w:tc>
        <w:tc>
          <w:tcPr>
            <w:tcW w:w="603" w:type="pct"/>
          </w:tcPr>
          <w:p w14:paraId="616BCCBA"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 xml:space="preserve">2024. gada </w:t>
            </w:r>
          </w:p>
          <w:p w14:paraId="7F99E943"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2. pusgads</w:t>
            </w:r>
          </w:p>
        </w:tc>
      </w:tr>
      <w:tr w:rsidR="00B9250E" w:rsidRPr="00E6687B" w14:paraId="2A2A8654" w14:textId="77777777" w:rsidTr="005C55B0">
        <w:tc>
          <w:tcPr>
            <w:tcW w:w="240" w:type="pct"/>
            <w:vMerge/>
          </w:tcPr>
          <w:p w14:paraId="05663E6B" w14:textId="77777777" w:rsidR="00B9250E" w:rsidRPr="00E6687B" w:rsidRDefault="00B9250E" w:rsidP="00FE467F">
            <w:pPr>
              <w:rPr>
                <w:rFonts w:ascii="Times New Roman" w:hAnsi="Times New Roman"/>
                <w:sz w:val="20"/>
                <w:szCs w:val="20"/>
              </w:rPr>
            </w:pPr>
          </w:p>
        </w:tc>
        <w:tc>
          <w:tcPr>
            <w:tcW w:w="880" w:type="pct"/>
            <w:vMerge/>
          </w:tcPr>
          <w:p w14:paraId="3E755441" w14:textId="77777777" w:rsidR="00B9250E" w:rsidRPr="00430111" w:rsidRDefault="00B9250E" w:rsidP="00FE467F">
            <w:pPr>
              <w:rPr>
                <w:rFonts w:ascii="Times New Roman" w:hAnsi="Times New Roman"/>
                <w:sz w:val="20"/>
                <w:szCs w:val="20"/>
              </w:rPr>
            </w:pPr>
          </w:p>
        </w:tc>
        <w:tc>
          <w:tcPr>
            <w:tcW w:w="1035" w:type="pct"/>
          </w:tcPr>
          <w:p w14:paraId="362E2319"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1.1.2.2.Lietpratība latviešu valodas apguvē (2021-2024)</w:t>
            </w:r>
          </w:p>
        </w:tc>
        <w:tc>
          <w:tcPr>
            <w:tcW w:w="1415" w:type="pct"/>
          </w:tcPr>
          <w:p w14:paraId="230535A0"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1 pētījums, izdošana, pabeigšana, informatīvie semināri (2024)</w:t>
            </w:r>
          </w:p>
        </w:tc>
        <w:tc>
          <w:tcPr>
            <w:tcW w:w="343" w:type="pct"/>
          </w:tcPr>
          <w:p w14:paraId="19E6EFCD"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IZM</w:t>
            </w:r>
          </w:p>
        </w:tc>
        <w:tc>
          <w:tcPr>
            <w:tcW w:w="485" w:type="pct"/>
          </w:tcPr>
          <w:p w14:paraId="4B8A598C"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LVA</w:t>
            </w:r>
          </w:p>
        </w:tc>
        <w:tc>
          <w:tcPr>
            <w:tcW w:w="603" w:type="pct"/>
          </w:tcPr>
          <w:p w14:paraId="159A340B"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 xml:space="preserve">2024. gada </w:t>
            </w:r>
          </w:p>
          <w:p w14:paraId="57CB37DA" w14:textId="77777777" w:rsidR="00B9250E" w:rsidRPr="00430111" w:rsidRDefault="00B9250E" w:rsidP="00FE467F">
            <w:pPr>
              <w:rPr>
                <w:rFonts w:ascii="Times New Roman" w:hAnsi="Times New Roman"/>
                <w:sz w:val="20"/>
                <w:szCs w:val="20"/>
              </w:rPr>
            </w:pPr>
            <w:r w:rsidRPr="00430111">
              <w:rPr>
                <w:rFonts w:ascii="Times New Roman" w:hAnsi="Times New Roman"/>
                <w:sz w:val="20"/>
                <w:szCs w:val="20"/>
              </w:rPr>
              <w:t>2. pusgads</w:t>
            </w:r>
          </w:p>
        </w:tc>
      </w:tr>
      <w:tr w:rsidR="00AB6703" w:rsidRPr="00E6687B" w14:paraId="5620B87C" w14:textId="77777777" w:rsidTr="005C55B0">
        <w:tc>
          <w:tcPr>
            <w:tcW w:w="240" w:type="pct"/>
            <w:vMerge w:val="restart"/>
          </w:tcPr>
          <w:p w14:paraId="3C702014" w14:textId="77777777" w:rsidR="00AB6703" w:rsidRPr="00E6687B" w:rsidRDefault="00AB6703" w:rsidP="00FE467F">
            <w:pPr>
              <w:rPr>
                <w:rFonts w:ascii="Times New Roman" w:hAnsi="Times New Roman"/>
                <w:sz w:val="20"/>
                <w:szCs w:val="20"/>
              </w:rPr>
            </w:pPr>
            <w:r>
              <w:rPr>
                <w:rFonts w:ascii="Times New Roman" w:hAnsi="Times New Roman"/>
                <w:sz w:val="20"/>
                <w:szCs w:val="20"/>
              </w:rPr>
              <w:t>1.1.3.</w:t>
            </w:r>
          </w:p>
        </w:tc>
        <w:tc>
          <w:tcPr>
            <w:tcW w:w="880" w:type="pct"/>
            <w:vMerge w:val="restart"/>
          </w:tcPr>
          <w:p w14:paraId="348B77C2" w14:textId="77777777" w:rsidR="00AB6703" w:rsidRDefault="00AB6703" w:rsidP="00FE467F">
            <w:pPr>
              <w:rPr>
                <w:rFonts w:ascii="Times New Roman" w:hAnsi="Times New Roman"/>
                <w:sz w:val="20"/>
                <w:szCs w:val="20"/>
                <w:shd w:val="clear" w:color="auto" w:fill="FFFFFF"/>
              </w:rPr>
            </w:pPr>
            <w:r w:rsidRPr="00430111">
              <w:rPr>
                <w:rFonts w:ascii="Times New Roman" w:hAnsi="Times New Roman"/>
                <w:sz w:val="20"/>
                <w:szCs w:val="20"/>
              </w:rPr>
              <w:t xml:space="preserve">Īstenot četrus </w:t>
            </w:r>
            <w:r w:rsidRPr="00430111">
              <w:rPr>
                <w:rFonts w:ascii="Times New Roman" w:hAnsi="Times New Roman"/>
                <w:sz w:val="20"/>
                <w:szCs w:val="20"/>
                <w:shd w:val="clear" w:color="auto" w:fill="FFFFFF"/>
              </w:rPr>
              <w:t>Valsts pētījumu programmas “Letonika latviskas un eiropeiskas sabiedrības attīstībai” projektus</w:t>
            </w:r>
            <w:r w:rsidRPr="00430111">
              <w:rPr>
                <w:rFonts w:ascii="Times New Roman" w:hAnsi="Times New Roman"/>
                <w:sz w:val="20"/>
                <w:szCs w:val="20"/>
              </w:rPr>
              <w:t xml:space="preserve"> atbilstoši diviem </w:t>
            </w:r>
            <w:r w:rsidRPr="00430111">
              <w:rPr>
                <w:rFonts w:ascii="Times New Roman" w:hAnsi="Times New Roman"/>
                <w:sz w:val="20"/>
                <w:szCs w:val="20"/>
                <w:shd w:val="clear" w:color="auto" w:fill="FFFFFF"/>
              </w:rPr>
              <w:t xml:space="preserve">tematiskajiem uzdevumiem: </w:t>
            </w:r>
          </w:p>
          <w:p w14:paraId="657E14CE" w14:textId="77777777" w:rsidR="00AB6703" w:rsidRPr="00430111" w:rsidRDefault="00AB6703" w:rsidP="00FE467F">
            <w:pPr>
              <w:rPr>
                <w:rFonts w:ascii="Times New Roman" w:hAnsi="Times New Roman"/>
                <w:sz w:val="20"/>
                <w:szCs w:val="20"/>
                <w:shd w:val="clear" w:color="auto" w:fill="FFFFFF"/>
              </w:rPr>
            </w:pPr>
            <w:r w:rsidRPr="00430111">
              <w:rPr>
                <w:rFonts w:ascii="Times New Roman" w:hAnsi="Times New Roman"/>
                <w:sz w:val="20"/>
                <w:szCs w:val="20"/>
                <w:shd w:val="clear" w:color="auto" w:fill="FFFFFF"/>
              </w:rPr>
              <w:t xml:space="preserve">1) </w:t>
            </w:r>
            <w:r w:rsidRPr="00430111">
              <w:rPr>
                <w:rFonts w:ascii="Times New Roman" w:hAnsi="Times New Roman"/>
                <w:sz w:val="20"/>
                <w:szCs w:val="20"/>
                <w:lang w:eastAsia="lv-LV"/>
              </w:rPr>
              <w:t>Latviešu valodas attīstība 21. gadsimtā un tās valstiskā loma</w:t>
            </w:r>
            <w:r>
              <w:rPr>
                <w:rFonts w:ascii="Times New Roman" w:hAnsi="Times New Roman"/>
                <w:sz w:val="20"/>
                <w:szCs w:val="20"/>
                <w:lang w:eastAsia="lv-LV"/>
              </w:rPr>
              <w:t>,</w:t>
            </w:r>
          </w:p>
          <w:p w14:paraId="30F1200B" w14:textId="77777777" w:rsidR="00AB6703" w:rsidRPr="00430111" w:rsidRDefault="00AB6703" w:rsidP="00FE467F">
            <w:pPr>
              <w:rPr>
                <w:rFonts w:ascii="Times New Roman" w:hAnsi="Times New Roman"/>
                <w:sz w:val="20"/>
                <w:szCs w:val="20"/>
                <w:lang w:eastAsia="lv-LV"/>
              </w:rPr>
            </w:pPr>
            <w:r w:rsidRPr="00430111">
              <w:rPr>
                <w:rFonts w:ascii="Times New Roman" w:hAnsi="Times New Roman"/>
                <w:sz w:val="20"/>
                <w:szCs w:val="20"/>
                <w:lang w:eastAsia="lv-LV"/>
              </w:rPr>
              <w:t>2) Latvijas lingvistiskā daudzveidība.</w:t>
            </w:r>
          </w:p>
        </w:tc>
        <w:tc>
          <w:tcPr>
            <w:tcW w:w="1035" w:type="pct"/>
          </w:tcPr>
          <w:p w14:paraId="2D670D7B" w14:textId="77777777" w:rsidR="00AB6703" w:rsidRPr="00B9250E" w:rsidRDefault="00AB6703" w:rsidP="00FE467F">
            <w:pPr>
              <w:pStyle w:val="Heading3"/>
              <w:shd w:val="clear" w:color="auto" w:fill="FFFFFF"/>
              <w:spacing w:before="0"/>
              <w:rPr>
                <w:rFonts w:ascii="Times New Roman" w:eastAsiaTheme="minorHAnsi" w:hAnsi="Times New Roman" w:cs="Times New Roman"/>
                <w:b/>
                <w:bCs/>
                <w:color w:val="auto"/>
                <w:sz w:val="20"/>
                <w:szCs w:val="20"/>
                <w:shd w:val="clear" w:color="auto" w:fill="FFFFFF"/>
              </w:rPr>
            </w:pPr>
            <w:r w:rsidRPr="00B9250E">
              <w:rPr>
                <w:rFonts w:ascii="Times New Roman" w:hAnsi="Times New Roman" w:cs="Times New Roman"/>
                <w:color w:val="auto"/>
                <w:sz w:val="20"/>
                <w:szCs w:val="20"/>
              </w:rPr>
              <w:t>1.1.3.1.</w:t>
            </w:r>
            <w:r w:rsidRPr="00B9250E">
              <w:rPr>
                <w:rFonts w:ascii="Times New Roman" w:hAnsi="Times New Roman" w:cs="Times New Roman"/>
                <w:color w:val="auto"/>
                <w:sz w:val="20"/>
                <w:szCs w:val="20"/>
                <w:shd w:val="clear" w:color="auto" w:fill="FFFFFF"/>
              </w:rPr>
              <w:t xml:space="preserve"> VPP-LETONIKA-2022/1-0001 projektā “</w:t>
            </w:r>
            <w:hyperlink r:id="rId14" w:history="1">
              <w:r w:rsidRPr="00B9250E">
                <w:rPr>
                  <w:rStyle w:val="Hyperlink"/>
                  <w:rFonts w:ascii="Times New Roman" w:eastAsiaTheme="minorHAnsi" w:hAnsi="Times New Roman" w:cs="Times New Roman"/>
                  <w:color w:val="auto"/>
                  <w:sz w:val="20"/>
                  <w:szCs w:val="20"/>
                  <w:u w:val="none"/>
                </w:rPr>
                <w:t>Mūsdienu latviešu valodas lietojums un attīstība</w:t>
              </w:r>
            </w:hyperlink>
            <w:r w:rsidRPr="00B9250E">
              <w:rPr>
                <w:rStyle w:val="Hyperlink"/>
                <w:rFonts w:ascii="Times New Roman" w:eastAsiaTheme="minorHAnsi" w:hAnsi="Times New Roman" w:cs="Times New Roman"/>
                <w:color w:val="auto"/>
                <w:sz w:val="20"/>
                <w:szCs w:val="20"/>
                <w:u w:val="none"/>
              </w:rPr>
              <w:t>” paredzēts</w:t>
            </w:r>
            <w:r w:rsidRPr="00B9250E">
              <w:rPr>
                <w:rStyle w:val="Hyperlink"/>
                <w:rFonts w:ascii="Times New Roman" w:eastAsiaTheme="minorHAnsi" w:hAnsi="Times New Roman" w:cs="Times New Roman"/>
                <w:color w:val="auto"/>
                <w:sz w:val="20"/>
                <w:szCs w:val="20"/>
              </w:rPr>
              <w:t xml:space="preserve"> </w:t>
            </w:r>
            <w:r w:rsidRPr="00B9250E">
              <w:rPr>
                <w:rFonts w:ascii="Times New Roman" w:eastAsiaTheme="minorHAnsi" w:hAnsi="Times New Roman" w:cs="Times New Roman"/>
                <w:color w:val="auto"/>
                <w:sz w:val="20"/>
                <w:szCs w:val="20"/>
                <w:shd w:val="clear" w:color="auto" w:fill="FFFFFF"/>
              </w:rPr>
              <w:t>nodrošināt latviešu valodas kā Latvijas valstiskuma un vērtībās balstītas kopīgās identitātes pamata ilgtspēju.</w:t>
            </w:r>
          </w:p>
          <w:p w14:paraId="657CE619" w14:textId="77777777" w:rsidR="00AB6703" w:rsidRPr="00B9250E" w:rsidRDefault="00AB6703" w:rsidP="00FE467F">
            <w:pPr>
              <w:rPr>
                <w:rFonts w:ascii="Times New Roman" w:hAnsi="Times New Roman"/>
                <w:sz w:val="20"/>
                <w:szCs w:val="20"/>
              </w:rPr>
            </w:pPr>
          </w:p>
        </w:tc>
        <w:tc>
          <w:tcPr>
            <w:tcW w:w="1415" w:type="pct"/>
          </w:tcPr>
          <w:p w14:paraId="039432B0" w14:textId="77777777" w:rsidR="00AB6703" w:rsidRPr="00430111" w:rsidRDefault="00AB6703" w:rsidP="00FE467F">
            <w:pPr>
              <w:rPr>
                <w:rFonts w:ascii="Times New Roman" w:eastAsia="Times New Roman" w:hAnsi="Times New Roman"/>
                <w:sz w:val="20"/>
                <w:szCs w:val="20"/>
                <w:lang w:eastAsia="lv-LV"/>
              </w:rPr>
            </w:pPr>
            <w:r w:rsidRPr="00430111">
              <w:rPr>
                <w:rFonts w:ascii="Times New Roman" w:eastAsia="Times New Roman" w:hAnsi="Times New Roman"/>
                <w:sz w:val="20"/>
                <w:szCs w:val="20"/>
                <w:lang w:eastAsia="lv-LV"/>
              </w:rPr>
              <w:t>1)</w:t>
            </w:r>
            <w:r>
              <w:rPr>
                <w:rFonts w:ascii="Times New Roman" w:eastAsia="Times New Roman" w:hAnsi="Times New Roman"/>
                <w:sz w:val="20"/>
                <w:szCs w:val="20"/>
                <w:lang w:eastAsia="lv-LV"/>
              </w:rPr>
              <w:t xml:space="preserve"> </w:t>
            </w:r>
            <w:r w:rsidRPr="00430111">
              <w:rPr>
                <w:rFonts w:ascii="Times New Roman" w:eastAsia="Times New Roman" w:hAnsi="Times New Roman"/>
                <w:sz w:val="20"/>
                <w:szCs w:val="20"/>
                <w:lang w:eastAsia="lv-LV"/>
              </w:rPr>
              <w:t>Oriģināli zinātniskie raksti, kas iesniegti vai pieņemti publicēšanai Web of Science Core Collection vai SCOPUS datubāzēs iekļautajos žurnālos vai konferenču rakstu krājumos – 5</w:t>
            </w:r>
            <w:r>
              <w:rPr>
                <w:rFonts w:ascii="Times New Roman" w:eastAsia="Times New Roman" w:hAnsi="Times New Roman"/>
                <w:sz w:val="20"/>
                <w:szCs w:val="20"/>
                <w:lang w:eastAsia="lv-LV"/>
              </w:rPr>
              <w:t>.</w:t>
            </w:r>
          </w:p>
          <w:p w14:paraId="6769491A" w14:textId="77777777" w:rsidR="00AB6703" w:rsidRPr="00430111" w:rsidRDefault="00AB6703" w:rsidP="00FE467F">
            <w:pPr>
              <w:rPr>
                <w:rFonts w:ascii="Times New Roman" w:eastAsia="Times New Roman" w:hAnsi="Times New Roman"/>
                <w:sz w:val="20"/>
                <w:szCs w:val="20"/>
                <w:lang w:eastAsia="lv-LV"/>
              </w:rPr>
            </w:pPr>
            <w:r w:rsidRPr="00430111">
              <w:rPr>
                <w:rFonts w:ascii="Times New Roman" w:hAnsi="Times New Roman"/>
                <w:sz w:val="20"/>
                <w:szCs w:val="20"/>
              </w:rPr>
              <w:t>2)</w:t>
            </w:r>
            <w:r w:rsidRPr="00430111">
              <w:rPr>
                <w:rFonts w:ascii="Times New Roman" w:eastAsia="Times New Roman" w:hAnsi="Times New Roman"/>
                <w:sz w:val="20"/>
                <w:szCs w:val="20"/>
                <w:lang w:eastAsia="lv-LV"/>
              </w:rPr>
              <w:t xml:space="preserve"> Oriģināli zinātniskie raksti, kas iesniegti vai pieņemti publicēšanai zinātniskajos izdevumos vai konferenču rakstu krājumos, kuri iekļauti datubāzē ERIH PLUS – 2</w:t>
            </w:r>
            <w:r>
              <w:rPr>
                <w:rFonts w:ascii="Times New Roman" w:eastAsia="Times New Roman" w:hAnsi="Times New Roman"/>
                <w:sz w:val="20"/>
                <w:szCs w:val="20"/>
                <w:lang w:eastAsia="lv-LV"/>
              </w:rPr>
              <w:t>.</w:t>
            </w:r>
          </w:p>
          <w:p w14:paraId="4D264901" w14:textId="77777777" w:rsidR="00AB6703" w:rsidRPr="00430111" w:rsidRDefault="00AB6703" w:rsidP="00FE467F">
            <w:pPr>
              <w:rPr>
                <w:rFonts w:ascii="Times New Roman" w:eastAsia="Times New Roman" w:hAnsi="Times New Roman"/>
                <w:sz w:val="20"/>
                <w:szCs w:val="20"/>
                <w:lang w:eastAsia="lv-LV"/>
              </w:rPr>
            </w:pPr>
            <w:r w:rsidRPr="00430111">
              <w:rPr>
                <w:rFonts w:ascii="Times New Roman" w:eastAsia="Times New Roman" w:hAnsi="Times New Roman"/>
                <w:sz w:val="20"/>
                <w:szCs w:val="20"/>
                <w:lang w:eastAsia="lv-LV"/>
              </w:rPr>
              <w:t>3) Citi anonīmi recenzēti zinātniskie raksti starptautiskos žurnālos un rakstu krājumos, izņemot konferenču materiālus – 4</w:t>
            </w:r>
            <w:r>
              <w:rPr>
                <w:rFonts w:ascii="Times New Roman" w:eastAsia="Times New Roman" w:hAnsi="Times New Roman"/>
                <w:sz w:val="20"/>
                <w:szCs w:val="20"/>
                <w:lang w:eastAsia="lv-LV"/>
              </w:rPr>
              <w:t>.</w:t>
            </w:r>
          </w:p>
          <w:p w14:paraId="50CB8E0B" w14:textId="77777777" w:rsidR="00AB6703" w:rsidRPr="00430111" w:rsidRDefault="00AB6703" w:rsidP="00FE467F">
            <w:pPr>
              <w:rPr>
                <w:rFonts w:ascii="Times New Roman" w:eastAsia="Times New Roman" w:hAnsi="Times New Roman"/>
                <w:sz w:val="20"/>
                <w:szCs w:val="20"/>
                <w:lang w:eastAsia="lv-LV"/>
              </w:rPr>
            </w:pPr>
            <w:r w:rsidRPr="00430111">
              <w:rPr>
                <w:rFonts w:ascii="Times New Roman" w:eastAsia="Times New Roman" w:hAnsi="Times New Roman"/>
                <w:sz w:val="20"/>
                <w:szCs w:val="20"/>
                <w:lang w:eastAsia="lv-LV"/>
              </w:rPr>
              <w:t>4) Citi anonīmi recenzēti zinātniskie raksti Latvijas žurnālos un rakstu krājumos, izņemot konferenču materiālus – 3</w:t>
            </w:r>
            <w:r>
              <w:rPr>
                <w:rFonts w:ascii="Times New Roman" w:eastAsia="Times New Roman" w:hAnsi="Times New Roman"/>
                <w:sz w:val="20"/>
                <w:szCs w:val="20"/>
                <w:lang w:eastAsia="lv-LV"/>
              </w:rPr>
              <w:t>.</w:t>
            </w:r>
          </w:p>
          <w:p w14:paraId="2C151E4E" w14:textId="77777777" w:rsidR="00AB6703" w:rsidRPr="00430111" w:rsidRDefault="00AB6703" w:rsidP="00FE467F">
            <w:pPr>
              <w:rPr>
                <w:rFonts w:ascii="Times New Roman" w:eastAsia="Times New Roman" w:hAnsi="Times New Roman"/>
                <w:sz w:val="20"/>
                <w:szCs w:val="20"/>
                <w:lang w:eastAsia="lv-LV"/>
              </w:rPr>
            </w:pPr>
            <w:r w:rsidRPr="00430111">
              <w:rPr>
                <w:rFonts w:ascii="Times New Roman" w:eastAsia="Times New Roman" w:hAnsi="Times New Roman"/>
                <w:sz w:val="20"/>
                <w:szCs w:val="20"/>
                <w:lang w:eastAsia="lv-LV"/>
              </w:rPr>
              <w:t>5) konferenču materiāli (izņemot SCOPUS un Web of Science indeksētos)- 2</w:t>
            </w:r>
            <w:r>
              <w:rPr>
                <w:rFonts w:ascii="Times New Roman" w:eastAsia="Times New Roman" w:hAnsi="Times New Roman"/>
                <w:sz w:val="20"/>
                <w:szCs w:val="20"/>
                <w:lang w:eastAsia="lv-LV"/>
              </w:rPr>
              <w:t>.</w:t>
            </w:r>
          </w:p>
          <w:p w14:paraId="413855CD" w14:textId="77777777" w:rsidR="00AB6703" w:rsidRPr="00430111" w:rsidRDefault="00AB6703" w:rsidP="00FE467F">
            <w:pPr>
              <w:rPr>
                <w:rFonts w:ascii="Times New Roman" w:eastAsia="Times New Roman" w:hAnsi="Times New Roman"/>
                <w:sz w:val="20"/>
                <w:szCs w:val="20"/>
                <w:lang w:eastAsia="lv-LV"/>
              </w:rPr>
            </w:pPr>
            <w:r w:rsidRPr="00430111">
              <w:rPr>
                <w:rFonts w:ascii="Times New Roman" w:hAnsi="Times New Roman"/>
                <w:sz w:val="20"/>
                <w:szCs w:val="20"/>
              </w:rPr>
              <w:t>6)</w:t>
            </w:r>
            <w:r w:rsidRPr="00430111">
              <w:rPr>
                <w:rFonts w:ascii="Times New Roman" w:eastAsia="Times New Roman" w:hAnsi="Times New Roman"/>
                <w:sz w:val="20"/>
                <w:szCs w:val="20"/>
                <w:lang w:eastAsia="lv-LV"/>
              </w:rPr>
              <w:t xml:space="preserve"> konferenču materiāli – kopsavilkumi līdz 1 lpp. – 4</w:t>
            </w:r>
            <w:r>
              <w:rPr>
                <w:rFonts w:ascii="Times New Roman" w:eastAsia="Times New Roman" w:hAnsi="Times New Roman"/>
                <w:sz w:val="20"/>
                <w:szCs w:val="20"/>
                <w:lang w:eastAsia="lv-LV"/>
              </w:rPr>
              <w:t>.</w:t>
            </w:r>
          </w:p>
          <w:p w14:paraId="29406D8B" w14:textId="77777777" w:rsidR="00AB6703" w:rsidRPr="00430111" w:rsidRDefault="00AB6703" w:rsidP="00FE467F">
            <w:pPr>
              <w:rPr>
                <w:rFonts w:ascii="Times New Roman" w:eastAsia="Times New Roman" w:hAnsi="Times New Roman"/>
                <w:sz w:val="20"/>
                <w:szCs w:val="20"/>
                <w:lang w:eastAsia="lv-LV"/>
              </w:rPr>
            </w:pPr>
            <w:r w:rsidRPr="00430111">
              <w:rPr>
                <w:rFonts w:ascii="Times New Roman" w:eastAsia="Times New Roman" w:hAnsi="Times New Roman"/>
                <w:sz w:val="20"/>
                <w:szCs w:val="20"/>
                <w:lang w:eastAsia="lv-LV"/>
              </w:rPr>
              <w:t>7) Recenzētas zinātniskās monogrāfijas – 3</w:t>
            </w:r>
          </w:p>
          <w:p w14:paraId="27B73FB2" w14:textId="77777777" w:rsidR="00AB6703" w:rsidRPr="00430111" w:rsidRDefault="00AB6703" w:rsidP="00FE467F">
            <w:pPr>
              <w:rPr>
                <w:rFonts w:ascii="Times New Roman" w:eastAsia="Times New Roman" w:hAnsi="Times New Roman"/>
                <w:sz w:val="20"/>
                <w:szCs w:val="20"/>
                <w:lang w:eastAsia="lv-LV"/>
              </w:rPr>
            </w:pPr>
            <w:r w:rsidRPr="00430111">
              <w:rPr>
                <w:rFonts w:ascii="Times New Roman" w:eastAsia="Times New Roman" w:hAnsi="Times New Roman"/>
                <w:sz w:val="20"/>
                <w:szCs w:val="20"/>
                <w:lang w:eastAsia="lv-LV"/>
              </w:rPr>
              <w:t>8)</w:t>
            </w:r>
            <w:r>
              <w:rPr>
                <w:rFonts w:ascii="Times New Roman" w:eastAsia="Times New Roman" w:hAnsi="Times New Roman"/>
                <w:sz w:val="20"/>
                <w:szCs w:val="20"/>
                <w:lang w:eastAsia="lv-LV"/>
              </w:rPr>
              <w:t xml:space="preserve"> </w:t>
            </w:r>
            <w:r w:rsidRPr="00430111">
              <w:rPr>
                <w:rFonts w:ascii="Times New Roman" w:eastAsia="Times New Roman" w:hAnsi="Times New Roman"/>
                <w:sz w:val="20"/>
                <w:szCs w:val="20"/>
                <w:lang w:eastAsia="lv-LV"/>
              </w:rPr>
              <w:t>Noteiktā kārtībā aizstāvēts promocijas darbs- 2</w:t>
            </w:r>
            <w:r>
              <w:rPr>
                <w:rFonts w:ascii="Times New Roman" w:eastAsia="Times New Roman" w:hAnsi="Times New Roman"/>
                <w:sz w:val="20"/>
                <w:szCs w:val="20"/>
                <w:lang w:eastAsia="lv-LV"/>
              </w:rPr>
              <w:t>.</w:t>
            </w:r>
          </w:p>
          <w:p w14:paraId="3C134D1B" w14:textId="77777777" w:rsidR="00AB6703" w:rsidRPr="00430111" w:rsidRDefault="00AB6703" w:rsidP="00FE467F">
            <w:pPr>
              <w:rPr>
                <w:rFonts w:ascii="Times New Roman" w:hAnsi="Times New Roman"/>
                <w:sz w:val="20"/>
                <w:szCs w:val="20"/>
              </w:rPr>
            </w:pPr>
            <w:r w:rsidRPr="00430111">
              <w:rPr>
                <w:rFonts w:ascii="Times New Roman" w:eastAsia="Times New Roman" w:hAnsi="Times New Roman"/>
                <w:sz w:val="20"/>
                <w:szCs w:val="20"/>
                <w:lang w:eastAsia="lv-LV"/>
              </w:rPr>
              <w:t>9) Citi pētniecības specifikai atbilstoši projekta rezultāti (tai skaitā dati), kas papildina augstāk minētos rezultātus - 10 referāti starptautiskās konferencēs, 4 populārzinātniskas publikācijas</w:t>
            </w:r>
            <w:r>
              <w:rPr>
                <w:rFonts w:ascii="Times New Roman" w:eastAsia="Times New Roman" w:hAnsi="Times New Roman"/>
                <w:sz w:val="20"/>
                <w:szCs w:val="20"/>
                <w:lang w:eastAsia="lv-LV"/>
              </w:rPr>
              <w:t>.</w:t>
            </w:r>
          </w:p>
          <w:p w14:paraId="4B81DC8D" w14:textId="77777777" w:rsidR="00AB6703" w:rsidRPr="00430111" w:rsidRDefault="00AB6703" w:rsidP="00FE467F">
            <w:pPr>
              <w:rPr>
                <w:rFonts w:ascii="Times New Roman" w:hAnsi="Times New Roman"/>
                <w:sz w:val="20"/>
                <w:szCs w:val="20"/>
              </w:rPr>
            </w:pPr>
          </w:p>
        </w:tc>
        <w:tc>
          <w:tcPr>
            <w:tcW w:w="343" w:type="pct"/>
          </w:tcPr>
          <w:p w14:paraId="4FF6DB99"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IZM</w:t>
            </w:r>
          </w:p>
        </w:tc>
        <w:tc>
          <w:tcPr>
            <w:tcW w:w="485" w:type="pct"/>
          </w:tcPr>
          <w:p w14:paraId="4C535645"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LU</w:t>
            </w:r>
          </w:p>
          <w:p w14:paraId="34217F2A" w14:textId="77777777" w:rsidR="00AB6703" w:rsidRDefault="00AB6703" w:rsidP="00FE467F">
            <w:pPr>
              <w:rPr>
                <w:rFonts w:ascii="Times New Roman" w:hAnsi="Times New Roman"/>
                <w:sz w:val="20"/>
                <w:szCs w:val="20"/>
              </w:rPr>
            </w:pPr>
            <w:r>
              <w:rPr>
                <w:rFonts w:ascii="Times New Roman" w:hAnsi="Times New Roman"/>
                <w:sz w:val="20"/>
                <w:szCs w:val="20"/>
              </w:rPr>
              <w:t>LiepU</w:t>
            </w:r>
            <w:r w:rsidRPr="00430111">
              <w:rPr>
                <w:rFonts w:ascii="Times New Roman" w:hAnsi="Times New Roman"/>
                <w:sz w:val="20"/>
                <w:szCs w:val="20"/>
              </w:rPr>
              <w:t xml:space="preserve"> </w:t>
            </w:r>
          </w:p>
          <w:p w14:paraId="04184FE5" w14:textId="77777777" w:rsidR="00AB6703" w:rsidRDefault="00AB6703" w:rsidP="00FE467F">
            <w:pPr>
              <w:rPr>
                <w:rFonts w:ascii="Times New Roman" w:hAnsi="Times New Roman"/>
                <w:sz w:val="20"/>
                <w:szCs w:val="20"/>
              </w:rPr>
            </w:pPr>
            <w:r>
              <w:rPr>
                <w:rFonts w:ascii="Times New Roman" w:hAnsi="Times New Roman"/>
                <w:sz w:val="20"/>
                <w:szCs w:val="20"/>
              </w:rPr>
              <w:t>RTA</w:t>
            </w:r>
            <w:r w:rsidRPr="00430111">
              <w:rPr>
                <w:rFonts w:ascii="Times New Roman" w:hAnsi="Times New Roman"/>
                <w:sz w:val="20"/>
                <w:szCs w:val="20"/>
              </w:rPr>
              <w:t xml:space="preserve"> </w:t>
            </w:r>
          </w:p>
          <w:p w14:paraId="33BDAB4E"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LVA</w:t>
            </w:r>
          </w:p>
        </w:tc>
        <w:tc>
          <w:tcPr>
            <w:tcW w:w="603" w:type="pct"/>
          </w:tcPr>
          <w:p w14:paraId="0E61A223"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 xml:space="preserve">2024. gada </w:t>
            </w:r>
          </w:p>
          <w:p w14:paraId="5295C12D"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2. pusgads</w:t>
            </w:r>
          </w:p>
        </w:tc>
      </w:tr>
      <w:tr w:rsidR="00AB6703" w:rsidRPr="00E6687B" w14:paraId="6A9F2688" w14:textId="77777777" w:rsidTr="005C55B0">
        <w:tc>
          <w:tcPr>
            <w:tcW w:w="240" w:type="pct"/>
            <w:vMerge/>
          </w:tcPr>
          <w:p w14:paraId="40523E6B" w14:textId="77777777" w:rsidR="00AB6703" w:rsidRDefault="00AB6703" w:rsidP="00FE467F">
            <w:pPr>
              <w:rPr>
                <w:rFonts w:ascii="Times New Roman" w:hAnsi="Times New Roman"/>
                <w:sz w:val="20"/>
                <w:szCs w:val="20"/>
              </w:rPr>
            </w:pPr>
          </w:p>
        </w:tc>
        <w:tc>
          <w:tcPr>
            <w:tcW w:w="880" w:type="pct"/>
            <w:vMerge/>
          </w:tcPr>
          <w:p w14:paraId="2E3172C0" w14:textId="77777777" w:rsidR="00AB6703" w:rsidRPr="006E32D0" w:rsidRDefault="00AB6703" w:rsidP="00FE467F">
            <w:pPr>
              <w:rPr>
                <w:rFonts w:ascii="Times New Roman" w:hAnsi="Times New Roman"/>
              </w:rPr>
            </w:pPr>
          </w:p>
        </w:tc>
        <w:tc>
          <w:tcPr>
            <w:tcW w:w="1035" w:type="pct"/>
          </w:tcPr>
          <w:p w14:paraId="3A0C0E76" w14:textId="77777777" w:rsidR="00AB6703" w:rsidRPr="00B9250E" w:rsidRDefault="00AB6703" w:rsidP="00FE467F">
            <w:pPr>
              <w:pStyle w:val="Heading3"/>
              <w:shd w:val="clear" w:color="auto" w:fill="FFFFFF"/>
              <w:spacing w:before="0" w:line="252" w:lineRule="auto"/>
              <w:rPr>
                <w:rFonts w:ascii="Times New Roman" w:hAnsi="Times New Roman" w:cs="Times New Roman"/>
                <w:b/>
                <w:bCs/>
                <w:sz w:val="20"/>
                <w:szCs w:val="20"/>
              </w:rPr>
            </w:pPr>
            <w:r w:rsidRPr="00B9250E">
              <w:rPr>
                <w:rFonts w:ascii="Times New Roman" w:hAnsi="Times New Roman" w:cs="Times New Roman"/>
                <w:color w:val="auto"/>
                <w:sz w:val="20"/>
                <w:szCs w:val="20"/>
              </w:rPr>
              <w:t xml:space="preserve">1.1.3.2. </w:t>
            </w:r>
            <w:r w:rsidRPr="00B9250E">
              <w:rPr>
                <w:rFonts w:ascii="Times New Roman" w:hAnsi="Times New Roman" w:cs="Times New Roman"/>
                <w:color w:val="auto"/>
                <w:sz w:val="20"/>
                <w:szCs w:val="20"/>
                <w:shd w:val="clear" w:color="auto" w:fill="FFFFFF"/>
              </w:rPr>
              <w:t>VPP-LETONIKA-2021/2-0002 projektā</w:t>
            </w:r>
            <w:r w:rsidRPr="00B9250E">
              <w:rPr>
                <w:rFonts w:ascii="Times New Roman" w:hAnsi="Times New Roman" w:cs="Times New Roman"/>
                <w:color w:val="auto"/>
                <w:sz w:val="20"/>
                <w:szCs w:val="20"/>
              </w:rPr>
              <w:t xml:space="preserve"> “Daudzfunkcionāla lībiešu valodas vārdnīca”</w:t>
            </w:r>
            <w:r w:rsidRPr="00B9250E">
              <w:rPr>
                <w:rFonts w:ascii="Times New Roman" w:hAnsi="Times New Roman" w:cs="Times New Roman"/>
                <w:color w:val="auto"/>
                <w:sz w:val="20"/>
                <w:szCs w:val="20"/>
                <w:shd w:val="clear" w:color="auto" w:fill="FFFFFF"/>
              </w:rPr>
              <w:t xml:space="preserve"> plānots izveidot daudzfunkcionālu lībiešu valodas vārdnīcu lībiešu valodas attīstības, lietojuma, apguves un pētniecības iespēju paplašināšanai, iesaistot šajā darbā dažādu valstu pētniekus un lībiešu valodas pratējus.</w:t>
            </w:r>
          </w:p>
        </w:tc>
        <w:tc>
          <w:tcPr>
            <w:tcW w:w="1415" w:type="pct"/>
          </w:tcPr>
          <w:p w14:paraId="7B938F1E" w14:textId="77777777" w:rsidR="00AB6703" w:rsidRPr="00430111" w:rsidRDefault="00AB6703" w:rsidP="00FE467F">
            <w:pPr>
              <w:spacing w:line="256" w:lineRule="auto"/>
              <w:rPr>
                <w:rFonts w:ascii="Times New Roman" w:hAnsi="Times New Roman"/>
                <w:sz w:val="20"/>
                <w:szCs w:val="20"/>
              </w:rPr>
            </w:pPr>
            <w:r w:rsidRPr="00430111">
              <w:rPr>
                <w:rFonts w:ascii="Times New Roman" w:hAnsi="Times New Roman"/>
                <w:sz w:val="20"/>
                <w:szCs w:val="20"/>
              </w:rPr>
              <w:t xml:space="preserve">1) Lībiešu valodas vārdnīca – </w:t>
            </w:r>
            <w:r w:rsidRPr="00430111">
              <w:rPr>
                <w:rFonts w:ascii="Times New Roman" w:hAnsi="Times New Roman"/>
                <w:i/>
                <w:iCs/>
                <w:sz w:val="20"/>
                <w:szCs w:val="20"/>
              </w:rPr>
              <w:t>livonian.tech</w:t>
            </w:r>
            <w:r w:rsidRPr="00430111">
              <w:rPr>
                <w:rFonts w:ascii="Times New Roman" w:hAnsi="Times New Roman"/>
                <w:sz w:val="20"/>
                <w:szCs w:val="20"/>
              </w:rPr>
              <w:t>; ar to saistītā informācija, tostarp jaunā leksika, morfoloģiskās formas, izrunas piemēri un angļu atbilsmes (pilnā apmērā pētnieku modulī un daļējā apmērā pilnīgi pabeigtiem datiem – publiskajā modulī).</w:t>
            </w:r>
          </w:p>
          <w:p w14:paraId="66E67253"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2) Nodrošināta leksikogrāfijas datubāzes, morfoloģijas datubāzes un korpusa pieejamība lejupielādēm pētnieciskajām vajadzībām.</w:t>
            </w:r>
          </w:p>
        </w:tc>
        <w:tc>
          <w:tcPr>
            <w:tcW w:w="343" w:type="pct"/>
          </w:tcPr>
          <w:p w14:paraId="31BCC0E1"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IZM</w:t>
            </w:r>
          </w:p>
        </w:tc>
        <w:tc>
          <w:tcPr>
            <w:tcW w:w="485" w:type="pct"/>
          </w:tcPr>
          <w:p w14:paraId="314052B4"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LU</w:t>
            </w:r>
          </w:p>
        </w:tc>
        <w:tc>
          <w:tcPr>
            <w:tcW w:w="603" w:type="pct"/>
          </w:tcPr>
          <w:p w14:paraId="0BB18A80"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 xml:space="preserve">2024. gada </w:t>
            </w:r>
          </w:p>
          <w:p w14:paraId="351B1270"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2. pusgads</w:t>
            </w:r>
          </w:p>
        </w:tc>
      </w:tr>
      <w:tr w:rsidR="00AB6703" w:rsidRPr="00E6687B" w14:paraId="11F92B10" w14:textId="77777777" w:rsidTr="005C55B0">
        <w:tc>
          <w:tcPr>
            <w:tcW w:w="240" w:type="pct"/>
            <w:vMerge/>
          </w:tcPr>
          <w:p w14:paraId="7696130F" w14:textId="77777777" w:rsidR="00AB6703" w:rsidRDefault="00AB6703" w:rsidP="00FE467F">
            <w:pPr>
              <w:rPr>
                <w:rFonts w:ascii="Times New Roman" w:hAnsi="Times New Roman"/>
                <w:sz w:val="20"/>
                <w:szCs w:val="20"/>
              </w:rPr>
            </w:pPr>
          </w:p>
        </w:tc>
        <w:tc>
          <w:tcPr>
            <w:tcW w:w="880" w:type="pct"/>
            <w:vMerge/>
          </w:tcPr>
          <w:p w14:paraId="7666169D" w14:textId="77777777" w:rsidR="00AB6703" w:rsidRPr="006E32D0" w:rsidRDefault="00AB6703" w:rsidP="00FE467F">
            <w:pPr>
              <w:rPr>
                <w:rFonts w:ascii="Times New Roman" w:hAnsi="Times New Roman"/>
              </w:rPr>
            </w:pPr>
          </w:p>
        </w:tc>
        <w:tc>
          <w:tcPr>
            <w:tcW w:w="1035" w:type="pct"/>
          </w:tcPr>
          <w:p w14:paraId="457E8217"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1.1.3.3.</w:t>
            </w:r>
            <w:r w:rsidRPr="00430111">
              <w:rPr>
                <w:rFonts w:ascii="Times New Roman" w:hAnsi="Times New Roman"/>
                <w:sz w:val="20"/>
                <w:szCs w:val="20"/>
                <w:shd w:val="clear" w:color="auto" w:fill="FFFFFF"/>
              </w:rPr>
              <w:t xml:space="preserve"> </w:t>
            </w:r>
            <w:r w:rsidRPr="00430111">
              <w:rPr>
                <w:rFonts w:ascii="Times New Roman" w:eastAsia="Times New Roman" w:hAnsi="Times New Roman"/>
                <w:sz w:val="20"/>
                <w:szCs w:val="20"/>
                <w:shd w:val="clear" w:color="auto" w:fill="FFFFFF"/>
              </w:rPr>
              <w:t xml:space="preserve">VPP-LETONIKA-2021/4-0003 projektā “Latviešu valodas daudzveidība laikā un telpā” </w:t>
            </w:r>
            <w:r w:rsidRPr="00430111">
              <w:rPr>
                <w:rFonts w:ascii="Times New Roman" w:hAnsi="Times New Roman"/>
                <w:sz w:val="20"/>
                <w:szCs w:val="20"/>
                <w:shd w:val="clear" w:color="auto" w:fill="FFFFFF"/>
              </w:rPr>
              <w:t>paredzēts pētīt Latvijas lingvistiskās vides reģionālo un vēsturisko savpatību, to attīstot par drošu un spēcīgu nacionālās identitātes pamatu. Lai to sasniegtu, tiks studētas piecas latviešu valodas dimensijas: dialekti, valodas paveidi, īpašvārdi (vietvārdi), vēsture un valodu kontakti. </w:t>
            </w:r>
          </w:p>
        </w:tc>
        <w:tc>
          <w:tcPr>
            <w:tcW w:w="1415" w:type="pct"/>
          </w:tcPr>
          <w:p w14:paraId="21518C57" w14:textId="593F4E4A" w:rsidR="00AB6703" w:rsidRPr="00430111" w:rsidRDefault="00AB6703" w:rsidP="00FE467F">
            <w:pPr>
              <w:rPr>
                <w:rFonts w:ascii="Times New Roman" w:hAnsi="Times New Roman"/>
                <w:bCs/>
                <w:sz w:val="20"/>
                <w:szCs w:val="20"/>
              </w:rPr>
            </w:pPr>
            <w:r w:rsidRPr="00430111">
              <w:rPr>
                <w:rFonts w:ascii="Times New Roman" w:hAnsi="Times New Roman"/>
                <w:bCs/>
                <w:sz w:val="20"/>
                <w:szCs w:val="20"/>
              </w:rPr>
              <w:t>1)</w:t>
            </w:r>
            <w:r w:rsidR="00E43C7A">
              <w:rPr>
                <w:rFonts w:ascii="Times New Roman" w:hAnsi="Times New Roman"/>
                <w:bCs/>
                <w:sz w:val="20"/>
                <w:szCs w:val="20"/>
              </w:rPr>
              <w:t xml:space="preserve"> </w:t>
            </w:r>
            <w:r w:rsidRPr="00430111">
              <w:rPr>
                <w:rFonts w:ascii="Times New Roman" w:hAnsi="Times New Roman"/>
                <w:bCs/>
                <w:sz w:val="20"/>
                <w:szCs w:val="20"/>
              </w:rPr>
              <w:t>Izdots „Latvijas vietvārdu vārdnīcas” kārtējais sējums (S</w:t>
            </w:r>
            <w:r w:rsidRPr="00430111">
              <w:rPr>
                <w:rFonts w:ascii="Times New Roman" w:hAnsi="Times New Roman"/>
                <w:bCs/>
                <w:sz w:val="20"/>
                <w:szCs w:val="20"/>
                <w:vertAlign w:val="subscript"/>
              </w:rPr>
              <w:t>2</w:t>
            </w:r>
            <w:r w:rsidRPr="00430111">
              <w:rPr>
                <w:rFonts w:ascii="Times New Roman" w:hAnsi="Times New Roman"/>
                <w:bCs/>
                <w:sz w:val="20"/>
                <w:szCs w:val="20"/>
              </w:rPr>
              <w:t xml:space="preserve">: </w:t>
            </w:r>
            <w:r w:rsidRPr="00430111">
              <w:rPr>
                <w:rFonts w:ascii="Times New Roman" w:hAnsi="Times New Roman"/>
                <w:bCs/>
                <w:i/>
                <w:sz w:val="20"/>
                <w:szCs w:val="20"/>
              </w:rPr>
              <w:t>Sgajevski–Sļozovka</w:t>
            </w:r>
            <w:r w:rsidRPr="00430111">
              <w:rPr>
                <w:rFonts w:ascii="Times New Roman" w:hAnsi="Times New Roman"/>
                <w:bCs/>
                <w:sz w:val="20"/>
                <w:szCs w:val="20"/>
              </w:rPr>
              <w:t>)</w:t>
            </w:r>
            <w:r>
              <w:rPr>
                <w:rFonts w:ascii="Times New Roman" w:hAnsi="Times New Roman"/>
                <w:bCs/>
                <w:sz w:val="20"/>
                <w:szCs w:val="20"/>
              </w:rPr>
              <w:t>.</w:t>
            </w:r>
          </w:p>
          <w:p w14:paraId="5081B33B" w14:textId="6CAB4D3D" w:rsidR="00AB6703" w:rsidRPr="00430111" w:rsidRDefault="00AB6703" w:rsidP="00FE467F">
            <w:pPr>
              <w:rPr>
                <w:rFonts w:ascii="Times New Roman" w:hAnsi="Times New Roman"/>
                <w:bCs/>
                <w:sz w:val="20"/>
                <w:szCs w:val="20"/>
              </w:rPr>
            </w:pPr>
            <w:r w:rsidRPr="00430111">
              <w:rPr>
                <w:rFonts w:ascii="Times New Roman" w:hAnsi="Times New Roman"/>
                <w:bCs/>
                <w:sz w:val="20"/>
                <w:szCs w:val="20"/>
              </w:rPr>
              <w:t>2)</w:t>
            </w:r>
            <w:r w:rsidR="00E43C7A">
              <w:rPr>
                <w:rFonts w:ascii="Times New Roman" w:hAnsi="Times New Roman"/>
                <w:bCs/>
                <w:sz w:val="20"/>
                <w:szCs w:val="20"/>
              </w:rPr>
              <w:t xml:space="preserve"> </w:t>
            </w:r>
            <w:r w:rsidRPr="00430111">
              <w:rPr>
                <w:rFonts w:ascii="Times New Roman" w:hAnsi="Times New Roman"/>
                <w:bCs/>
                <w:sz w:val="20"/>
                <w:szCs w:val="20"/>
              </w:rPr>
              <w:t>Sagatavotas un publicēšanai iesniegtas divas monogrāfijas: S. Rapa „Latvijas vietvārdu elementi” un B. Laumane „Lejaskurzemes identitātes zīmes: mājvārdi un uzvārdi”</w:t>
            </w:r>
            <w:r>
              <w:rPr>
                <w:rFonts w:ascii="Times New Roman" w:hAnsi="Times New Roman"/>
                <w:bCs/>
                <w:sz w:val="20"/>
                <w:szCs w:val="20"/>
              </w:rPr>
              <w:t>.</w:t>
            </w:r>
          </w:p>
          <w:p w14:paraId="1AC5BF2B" w14:textId="02BF0DA2" w:rsidR="00AB6703" w:rsidRPr="00430111" w:rsidRDefault="00AB6703" w:rsidP="00FE467F">
            <w:pPr>
              <w:rPr>
                <w:rFonts w:ascii="Times New Roman" w:hAnsi="Times New Roman"/>
                <w:bCs/>
                <w:sz w:val="20"/>
                <w:szCs w:val="20"/>
              </w:rPr>
            </w:pPr>
            <w:r w:rsidRPr="00430111">
              <w:rPr>
                <w:rFonts w:ascii="Times New Roman" w:hAnsi="Times New Roman"/>
                <w:bCs/>
                <w:sz w:val="20"/>
                <w:szCs w:val="20"/>
              </w:rPr>
              <w:t>3)</w:t>
            </w:r>
            <w:r w:rsidR="00E43C7A">
              <w:rPr>
                <w:rFonts w:ascii="Times New Roman" w:hAnsi="Times New Roman"/>
                <w:bCs/>
                <w:sz w:val="20"/>
                <w:szCs w:val="20"/>
              </w:rPr>
              <w:t xml:space="preserve"> </w:t>
            </w:r>
            <w:r w:rsidRPr="00430111">
              <w:rPr>
                <w:rFonts w:ascii="Times New Roman" w:hAnsi="Times New Roman"/>
                <w:bCs/>
                <w:sz w:val="20"/>
                <w:szCs w:val="20"/>
              </w:rPr>
              <w:t>Sagatavots kārtējais Nīcas izloksnes vārdnīcas sējums</w:t>
            </w:r>
            <w:r>
              <w:rPr>
                <w:rFonts w:ascii="Times New Roman" w:hAnsi="Times New Roman"/>
                <w:bCs/>
                <w:sz w:val="20"/>
                <w:szCs w:val="20"/>
              </w:rPr>
              <w:t>.</w:t>
            </w:r>
          </w:p>
          <w:p w14:paraId="2F439B34" w14:textId="767AA5B0" w:rsidR="00AB6703" w:rsidRPr="00430111" w:rsidRDefault="00AB6703" w:rsidP="00FE467F">
            <w:pPr>
              <w:rPr>
                <w:rFonts w:ascii="Times New Roman" w:hAnsi="Times New Roman"/>
                <w:bCs/>
                <w:sz w:val="20"/>
                <w:szCs w:val="20"/>
              </w:rPr>
            </w:pPr>
            <w:r w:rsidRPr="00430111">
              <w:rPr>
                <w:rFonts w:ascii="Times New Roman" w:hAnsi="Times New Roman"/>
                <w:bCs/>
                <w:sz w:val="20"/>
                <w:szCs w:val="20"/>
              </w:rPr>
              <w:t>4)</w:t>
            </w:r>
            <w:r w:rsidR="00E43C7A">
              <w:rPr>
                <w:rFonts w:ascii="Times New Roman" w:hAnsi="Times New Roman"/>
                <w:bCs/>
                <w:sz w:val="20"/>
                <w:szCs w:val="20"/>
              </w:rPr>
              <w:t xml:space="preserve"> </w:t>
            </w:r>
            <w:r w:rsidRPr="00430111">
              <w:rPr>
                <w:rFonts w:ascii="Times New Roman" w:hAnsi="Times New Roman"/>
                <w:bCs/>
                <w:sz w:val="20"/>
                <w:szCs w:val="20"/>
              </w:rPr>
              <w:t>Papildināta un publicēšanai sagatavota „Latīņu-latviešu vārdnīca”</w:t>
            </w:r>
            <w:r>
              <w:rPr>
                <w:rFonts w:ascii="Times New Roman" w:hAnsi="Times New Roman"/>
                <w:bCs/>
                <w:sz w:val="20"/>
                <w:szCs w:val="20"/>
              </w:rPr>
              <w:t>.</w:t>
            </w:r>
          </w:p>
          <w:p w14:paraId="2D1F57A0" w14:textId="50BA0270" w:rsidR="00AB6703" w:rsidRPr="00430111" w:rsidRDefault="00AB6703" w:rsidP="00FE467F">
            <w:pPr>
              <w:rPr>
                <w:rFonts w:ascii="Times New Roman" w:hAnsi="Times New Roman"/>
                <w:bCs/>
                <w:sz w:val="20"/>
                <w:szCs w:val="20"/>
              </w:rPr>
            </w:pPr>
            <w:r w:rsidRPr="00430111">
              <w:rPr>
                <w:rFonts w:ascii="Times New Roman" w:hAnsi="Times New Roman"/>
                <w:bCs/>
                <w:sz w:val="20"/>
                <w:szCs w:val="20"/>
              </w:rPr>
              <w:t>5)Papildināta un publicēšanai sagatavota „Jaungrieķu-latviešu vārdnīca”</w:t>
            </w:r>
            <w:r>
              <w:rPr>
                <w:rFonts w:ascii="Times New Roman" w:hAnsi="Times New Roman"/>
                <w:bCs/>
                <w:sz w:val="20"/>
                <w:szCs w:val="20"/>
              </w:rPr>
              <w:t>.</w:t>
            </w:r>
          </w:p>
          <w:p w14:paraId="26714FCC" w14:textId="5A3346BA" w:rsidR="00AB6703" w:rsidRPr="00430111" w:rsidRDefault="00887D4E" w:rsidP="00FE467F">
            <w:pPr>
              <w:rPr>
                <w:rFonts w:ascii="Times New Roman" w:hAnsi="Times New Roman"/>
                <w:bCs/>
                <w:sz w:val="20"/>
                <w:szCs w:val="20"/>
              </w:rPr>
            </w:pPr>
            <w:r>
              <w:rPr>
                <w:rFonts w:ascii="Times New Roman" w:hAnsi="Times New Roman"/>
                <w:bCs/>
                <w:sz w:val="20"/>
                <w:szCs w:val="20"/>
              </w:rPr>
              <w:t>6</w:t>
            </w:r>
            <w:r w:rsidR="00AB6703" w:rsidRPr="00430111">
              <w:rPr>
                <w:rFonts w:ascii="Times New Roman" w:hAnsi="Times New Roman"/>
                <w:bCs/>
                <w:sz w:val="20"/>
                <w:szCs w:val="20"/>
              </w:rPr>
              <w:t>)</w:t>
            </w:r>
            <w:r w:rsidR="00E43C7A">
              <w:rPr>
                <w:rFonts w:ascii="Times New Roman" w:hAnsi="Times New Roman"/>
                <w:bCs/>
                <w:sz w:val="20"/>
                <w:szCs w:val="20"/>
              </w:rPr>
              <w:t xml:space="preserve"> </w:t>
            </w:r>
            <w:r w:rsidR="00AB6703" w:rsidRPr="00430111">
              <w:rPr>
                <w:rFonts w:ascii="Times New Roman" w:hAnsi="Times New Roman"/>
                <w:bCs/>
                <w:sz w:val="20"/>
                <w:szCs w:val="20"/>
              </w:rPr>
              <w:t>Izveidota datu kopa monogrāfijai par Latvijas lībiskajām izloksnēm</w:t>
            </w:r>
            <w:r w:rsidR="00AB6703">
              <w:rPr>
                <w:rFonts w:ascii="Times New Roman" w:hAnsi="Times New Roman"/>
                <w:bCs/>
                <w:sz w:val="20"/>
                <w:szCs w:val="20"/>
              </w:rPr>
              <w:t>.</w:t>
            </w:r>
          </w:p>
          <w:p w14:paraId="640F0133" w14:textId="7C2D2CCD" w:rsidR="00AB6703" w:rsidRPr="00430111" w:rsidRDefault="00887D4E" w:rsidP="00FE467F">
            <w:pPr>
              <w:rPr>
                <w:rFonts w:ascii="Times New Roman" w:hAnsi="Times New Roman"/>
                <w:bCs/>
                <w:sz w:val="20"/>
                <w:szCs w:val="20"/>
              </w:rPr>
            </w:pPr>
            <w:r>
              <w:rPr>
                <w:rFonts w:ascii="Times New Roman" w:hAnsi="Times New Roman"/>
                <w:bCs/>
                <w:sz w:val="20"/>
                <w:szCs w:val="20"/>
              </w:rPr>
              <w:t>7</w:t>
            </w:r>
            <w:r w:rsidR="00AB6703" w:rsidRPr="00430111">
              <w:rPr>
                <w:rFonts w:ascii="Times New Roman" w:hAnsi="Times New Roman"/>
                <w:bCs/>
                <w:sz w:val="20"/>
                <w:szCs w:val="20"/>
              </w:rPr>
              <w:t>)</w:t>
            </w:r>
            <w:r w:rsidR="00E43C7A">
              <w:rPr>
                <w:rFonts w:ascii="Times New Roman" w:hAnsi="Times New Roman"/>
                <w:bCs/>
                <w:sz w:val="20"/>
                <w:szCs w:val="20"/>
              </w:rPr>
              <w:t xml:space="preserve"> </w:t>
            </w:r>
            <w:r w:rsidR="00AB6703" w:rsidRPr="00430111">
              <w:rPr>
                <w:rFonts w:ascii="Times New Roman" w:hAnsi="Times New Roman"/>
                <w:bCs/>
                <w:sz w:val="20"/>
                <w:szCs w:val="20"/>
              </w:rPr>
              <w:t>Savākti dati Nautrēnu izloksnes vārdnīcai</w:t>
            </w:r>
            <w:r w:rsidR="00AB6703">
              <w:rPr>
                <w:rFonts w:ascii="Times New Roman" w:hAnsi="Times New Roman"/>
                <w:bCs/>
                <w:sz w:val="20"/>
                <w:szCs w:val="20"/>
              </w:rPr>
              <w:t>.</w:t>
            </w:r>
          </w:p>
          <w:p w14:paraId="2EADF54B" w14:textId="6C1CAF81" w:rsidR="00AB6703" w:rsidRPr="00430111" w:rsidRDefault="00887D4E" w:rsidP="00FE467F">
            <w:pPr>
              <w:rPr>
                <w:rFonts w:ascii="Times New Roman" w:hAnsi="Times New Roman"/>
                <w:bCs/>
                <w:sz w:val="20"/>
                <w:szCs w:val="20"/>
              </w:rPr>
            </w:pPr>
            <w:r>
              <w:rPr>
                <w:rFonts w:ascii="Times New Roman" w:hAnsi="Times New Roman"/>
                <w:bCs/>
                <w:sz w:val="20"/>
                <w:szCs w:val="20"/>
              </w:rPr>
              <w:t>8</w:t>
            </w:r>
            <w:r w:rsidR="00AB6703" w:rsidRPr="00430111">
              <w:rPr>
                <w:rFonts w:ascii="Times New Roman" w:hAnsi="Times New Roman"/>
                <w:bCs/>
                <w:sz w:val="20"/>
                <w:szCs w:val="20"/>
              </w:rPr>
              <w:t>)</w:t>
            </w:r>
            <w:r w:rsidR="00E43C7A">
              <w:rPr>
                <w:rFonts w:ascii="Times New Roman" w:hAnsi="Times New Roman"/>
                <w:bCs/>
                <w:sz w:val="20"/>
                <w:szCs w:val="20"/>
              </w:rPr>
              <w:t xml:space="preserve"> </w:t>
            </w:r>
            <w:r w:rsidR="00AB6703" w:rsidRPr="00430111">
              <w:rPr>
                <w:rFonts w:ascii="Times New Roman" w:hAnsi="Times New Roman"/>
                <w:bCs/>
                <w:sz w:val="20"/>
                <w:szCs w:val="20"/>
              </w:rPr>
              <w:t>Aktualizētas, papildinātas un rediģētas pūļpakalpes vietnes vietvārdu (</w:t>
            </w:r>
            <w:hyperlink r:id="rId15" w:history="1">
              <w:r w:rsidR="00AB6703" w:rsidRPr="00430111">
                <w:rPr>
                  <w:rStyle w:val="Hyperlink"/>
                  <w:rFonts w:ascii="Times New Roman" w:hAnsi="Times New Roman"/>
                  <w:bCs/>
                  <w:sz w:val="20"/>
                  <w:szCs w:val="20"/>
                </w:rPr>
                <w:t>https://vietvardi.lu.lv</w:t>
              </w:r>
            </w:hyperlink>
            <w:r w:rsidR="00AB6703" w:rsidRPr="00430111">
              <w:rPr>
                <w:rFonts w:ascii="Times New Roman" w:hAnsi="Times New Roman"/>
                <w:bCs/>
                <w:sz w:val="20"/>
                <w:szCs w:val="20"/>
              </w:rPr>
              <w:t>) un apvidvārdu (</w:t>
            </w:r>
            <w:hyperlink r:id="rId16" w:history="1">
              <w:r w:rsidR="00AB6703" w:rsidRPr="00430111">
                <w:rPr>
                  <w:rStyle w:val="Hyperlink"/>
                  <w:rFonts w:ascii="Times New Roman" w:hAnsi="Times New Roman"/>
                  <w:bCs/>
                  <w:sz w:val="20"/>
                  <w:szCs w:val="20"/>
                </w:rPr>
                <w:t>https://apvidvardi.lu.lv</w:t>
              </w:r>
            </w:hyperlink>
            <w:r w:rsidR="00AB6703" w:rsidRPr="00430111">
              <w:rPr>
                <w:rFonts w:ascii="Times New Roman" w:hAnsi="Times New Roman"/>
                <w:bCs/>
                <w:sz w:val="20"/>
                <w:szCs w:val="20"/>
              </w:rPr>
              <w:t>) vākšanai</w:t>
            </w:r>
            <w:r w:rsidR="00AB6703">
              <w:rPr>
                <w:rFonts w:ascii="Times New Roman" w:hAnsi="Times New Roman"/>
                <w:bCs/>
                <w:sz w:val="20"/>
                <w:szCs w:val="20"/>
              </w:rPr>
              <w:t>.</w:t>
            </w:r>
          </w:p>
          <w:p w14:paraId="62A80A12" w14:textId="2385CB98" w:rsidR="00AB6703" w:rsidRPr="00430111" w:rsidRDefault="00887D4E" w:rsidP="00FE467F">
            <w:pPr>
              <w:rPr>
                <w:rFonts w:ascii="Times New Roman" w:hAnsi="Times New Roman"/>
                <w:bCs/>
                <w:sz w:val="20"/>
                <w:szCs w:val="20"/>
              </w:rPr>
            </w:pPr>
            <w:r>
              <w:rPr>
                <w:rFonts w:ascii="Times New Roman" w:hAnsi="Times New Roman"/>
                <w:bCs/>
                <w:sz w:val="20"/>
                <w:szCs w:val="20"/>
              </w:rPr>
              <w:t>9</w:t>
            </w:r>
            <w:r w:rsidR="00AB6703" w:rsidRPr="00430111">
              <w:rPr>
                <w:rFonts w:ascii="Times New Roman" w:hAnsi="Times New Roman"/>
                <w:bCs/>
                <w:sz w:val="20"/>
                <w:szCs w:val="20"/>
              </w:rPr>
              <w:t>)</w:t>
            </w:r>
            <w:r w:rsidR="00E43C7A">
              <w:rPr>
                <w:rFonts w:ascii="Times New Roman" w:hAnsi="Times New Roman"/>
                <w:bCs/>
                <w:sz w:val="20"/>
                <w:szCs w:val="20"/>
              </w:rPr>
              <w:t xml:space="preserve"> </w:t>
            </w:r>
            <w:r w:rsidR="00AB6703" w:rsidRPr="00430111">
              <w:rPr>
                <w:rFonts w:ascii="Times New Roman" w:hAnsi="Times New Roman"/>
                <w:bCs/>
                <w:sz w:val="20"/>
                <w:szCs w:val="20"/>
              </w:rPr>
              <w:t xml:space="preserve">Papildināta izlokšņu digitālā karte </w:t>
            </w:r>
            <w:hyperlink r:id="rId17" w:history="1">
              <w:r w:rsidR="00AB6703" w:rsidRPr="00430111">
                <w:rPr>
                  <w:rStyle w:val="Hyperlink"/>
                  <w:rFonts w:ascii="Times New Roman" w:hAnsi="Times New Roman"/>
                  <w:bCs/>
                  <w:sz w:val="20"/>
                  <w:szCs w:val="20"/>
                </w:rPr>
                <w:t>https://dialekti.lu.lv</w:t>
              </w:r>
            </w:hyperlink>
          </w:p>
          <w:p w14:paraId="63974DD9" w14:textId="5EE05711" w:rsidR="00AB6703" w:rsidRPr="00430111" w:rsidRDefault="00AB6703" w:rsidP="00FE467F">
            <w:pPr>
              <w:rPr>
                <w:rFonts w:ascii="Times New Roman" w:hAnsi="Times New Roman"/>
                <w:sz w:val="20"/>
                <w:szCs w:val="20"/>
              </w:rPr>
            </w:pPr>
            <w:r w:rsidRPr="00430111">
              <w:rPr>
                <w:rFonts w:ascii="Times New Roman" w:hAnsi="Times New Roman"/>
                <w:bCs/>
                <w:sz w:val="20"/>
                <w:szCs w:val="20"/>
              </w:rPr>
              <w:t>1</w:t>
            </w:r>
            <w:r w:rsidR="00887D4E">
              <w:rPr>
                <w:rFonts w:ascii="Times New Roman" w:hAnsi="Times New Roman"/>
                <w:bCs/>
                <w:sz w:val="20"/>
                <w:szCs w:val="20"/>
              </w:rPr>
              <w:t>0</w:t>
            </w:r>
            <w:r w:rsidRPr="00430111">
              <w:rPr>
                <w:rFonts w:ascii="Times New Roman" w:hAnsi="Times New Roman"/>
                <w:bCs/>
                <w:sz w:val="20"/>
                <w:szCs w:val="20"/>
              </w:rPr>
              <w:t>)</w:t>
            </w:r>
            <w:r w:rsidR="00E43C7A">
              <w:rPr>
                <w:rFonts w:ascii="Times New Roman" w:hAnsi="Times New Roman"/>
                <w:bCs/>
                <w:sz w:val="20"/>
                <w:szCs w:val="20"/>
              </w:rPr>
              <w:t xml:space="preserve"> </w:t>
            </w:r>
            <w:r w:rsidRPr="00430111">
              <w:rPr>
                <w:rFonts w:ascii="Times New Roman" w:hAnsi="Times New Roman"/>
                <w:bCs/>
                <w:sz w:val="20"/>
                <w:szCs w:val="20"/>
              </w:rPr>
              <w:t>Ar 10 h ierakstu transkripcijām papildināts runas korpuss</w:t>
            </w:r>
            <w:r>
              <w:rPr>
                <w:rFonts w:ascii="Times New Roman" w:hAnsi="Times New Roman"/>
                <w:bCs/>
                <w:sz w:val="20"/>
                <w:szCs w:val="20"/>
              </w:rPr>
              <w:t xml:space="preserve"> </w:t>
            </w:r>
            <w:r w:rsidRPr="00430111">
              <w:rPr>
                <w:rFonts w:ascii="Times New Roman" w:hAnsi="Times New Roman"/>
                <w:bCs/>
                <w:sz w:val="20"/>
                <w:szCs w:val="20"/>
              </w:rPr>
              <w:t>„MuLaR” (</w:t>
            </w:r>
            <w:hyperlink r:id="rId18" w:tgtFrame="_blank" w:history="1">
              <w:r w:rsidRPr="00430111">
                <w:rPr>
                  <w:rStyle w:val="Hyperlink"/>
                  <w:rFonts w:ascii="Times New Roman" w:hAnsi="Times New Roman"/>
                  <w:sz w:val="20"/>
                  <w:szCs w:val="20"/>
                  <w:bdr w:val="none" w:sz="0" w:space="0" w:color="auto" w:frame="1"/>
                  <w:shd w:val="clear" w:color="auto" w:fill="FFFFFF"/>
                </w:rPr>
                <w:t>https://mularkorpuss.rta.lv</w:t>
              </w:r>
            </w:hyperlink>
            <w:r w:rsidRPr="00430111">
              <w:rPr>
                <w:rFonts w:ascii="Times New Roman" w:hAnsi="Times New Roman"/>
                <w:sz w:val="20"/>
                <w:szCs w:val="20"/>
                <w:bdr w:val="none" w:sz="0" w:space="0" w:color="auto" w:frame="1"/>
              </w:rPr>
              <w:t>)</w:t>
            </w:r>
            <w:r>
              <w:rPr>
                <w:rFonts w:ascii="Times New Roman" w:hAnsi="Times New Roman"/>
                <w:sz w:val="20"/>
                <w:szCs w:val="20"/>
                <w:bdr w:val="none" w:sz="0" w:space="0" w:color="auto" w:frame="1"/>
              </w:rPr>
              <w:t>.</w:t>
            </w:r>
          </w:p>
          <w:p w14:paraId="3E925A98" w14:textId="5F7900A3" w:rsidR="00AB6703" w:rsidRPr="00430111" w:rsidRDefault="00AB6703" w:rsidP="00FE467F">
            <w:pPr>
              <w:rPr>
                <w:rFonts w:ascii="Times New Roman" w:hAnsi="Times New Roman"/>
                <w:bCs/>
                <w:sz w:val="20"/>
                <w:szCs w:val="20"/>
              </w:rPr>
            </w:pPr>
            <w:r w:rsidRPr="00430111">
              <w:rPr>
                <w:rFonts w:ascii="Times New Roman" w:hAnsi="Times New Roman"/>
                <w:bCs/>
                <w:sz w:val="20"/>
                <w:szCs w:val="20"/>
              </w:rPr>
              <w:t>1</w:t>
            </w:r>
            <w:r w:rsidR="00887D4E">
              <w:rPr>
                <w:rFonts w:ascii="Times New Roman" w:hAnsi="Times New Roman"/>
                <w:bCs/>
                <w:sz w:val="20"/>
                <w:szCs w:val="20"/>
              </w:rPr>
              <w:t>1</w:t>
            </w:r>
            <w:r w:rsidRPr="00430111">
              <w:rPr>
                <w:rFonts w:ascii="Times New Roman" w:hAnsi="Times New Roman"/>
                <w:bCs/>
                <w:sz w:val="20"/>
                <w:szCs w:val="20"/>
              </w:rPr>
              <w:t>)</w:t>
            </w:r>
            <w:r w:rsidR="00E43C7A">
              <w:rPr>
                <w:rFonts w:ascii="Times New Roman" w:hAnsi="Times New Roman"/>
                <w:bCs/>
                <w:sz w:val="20"/>
                <w:szCs w:val="20"/>
              </w:rPr>
              <w:t xml:space="preserve"> </w:t>
            </w:r>
            <w:r w:rsidRPr="00430111">
              <w:rPr>
                <w:rFonts w:ascii="Times New Roman" w:hAnsi="Times New Roman"/>
                <w:bCs/>
                <w:sz w:val="20"/>
                <w:szCs w:val="20"/>
              </w:rPr>
              <w:t>Izstrādāts Latvijas vietvārdu vēsturiskās datubāzes modelis</w:t>
            </w:r>
            <w:r>
              <w:rPr>
                <w:rFonts w:ascii="Times New Roman" w:hAnsi="Times New Roman"/>
                <w:bCs/>
                <w:sz w:val="20"/>
                <w:szCs w:val="20"/>
              </w:rPr>
              <w:t>.</w:t>
            </w:r>
          </w:p>
          <w:p w14:paraId="0FAA4E1E" w14:textId="401A68C6" w:rsidR="00AB6703" w:rsidRPr="00430111" w:rsidRDefault="00AB6703" w:rsidP="00FE467F">
            <w:pPr>
              <w:rPr>
                <w:rFonts w:ascii="Times New Roman" w:hAnsi="Times New Roman"/>
                <w:bCs/>
                <w:sz w:val="20"/>
                <w:szCs w:val="20"/>
              </w:rPr>
            </w:pPr>
            <w:r w:rsidRPr="00430111">
              <w:rPr>
                <w:rFonts w:ascii="Times New Roman" w:hAnsi="Times New Roman"/>
                <w:bCs/>
                <w:sz w:val="20"/>
                <w:szCs w:val="20"/>
              </w:rPr>
              <w:t>1</w:t>
            </w:r>
            <w:r w:rsidR="00887D4E">
              <w:rPr>
                <w:rFonts w:ascii="Times New Roman" w:hAnsi="Times New Roman"/>
                <w:bCs/>
                <w:sz w:val="20"/>
                <w:szCs w:val="20"/>
              </w:rPr>
              <w:t>2</w:t>
            </w:r>
            <w:r w:rsidRPr="00430111">
              <w:rPr>
                <w:rFonts w:ascii="Times New Roman" w:hAnsi="Times New Roman"/>
                <w:bCs/>
                <w:sz w:val="20"/>
                <w:szCs w:val="20"/>
              </w:rPr>
              <w:t>)</w:t>
            </w:r>
            <w:r w:rsidR="00E43C7A">
              <w:rPr>
                <w:rFonts w:ascii="Times New Roman" w:hAnsi="Times New Roman"/>
                <w:bCs/>
                <w:sz w:val="20"/>
                <w:szCs w:val="20"/>
              </w:rPr>
              <w:t xml:space="preserve"> </w:t>
            </w:r>
            <w:r w:rsidRPr="00430111">
              <w:rPr>
                <w:rFonts w:ascii="Times New Roman" w:hAnsi="Times New Roman"/>
                <w:bCs/>
                <w:sz w:val="20"/>
                <w:szCs w:val="20"/>
              </w:rPr>
              <w:t>Izstrādāti oriģināli zinātniski raksti par valodu kontaktiem, Latvijas izloksnēm un vietvārdiem, senajiem tekstiem un mūsdienu latgaliešu rakstu valodu, kas iesniegti vai pieņemti publicēšanai starptautisko zinātniskos žurnālos vai SCOPUS datubāzēs iekļautajos žurnālos vai konferenču rakstu krājumos</w:t>
            </w:r>
            <w:r>
              <w:rPr>
                <w:rFonts w:ascii="Times New Roman" w:hAnsi="Times New Roman"/>
                <w:bCs/>
                <w:sz w:val="20"/>
                <w:szCs w:val="20"/>
              </w:rPr>
              <w:t>.</w:t>
            </w:r>
          </w:p>
          <w:p w14:paraId="138380A9" w14:textId="50323B8F" w:rsidR="00AB6703" w:rsidRPr="00430111" w:rsidRDefault="00AB6703" w:rsidP="00FE467F">
            <w:pPr>
              <w:rPr>
                <w:rFonts w:ascii="Times New Roman" w:hAnsi="Times New Roman"/>
                <w:bCs/>
                <w:sz w:val="20"/>
                <w:szCs w:val="20"/>
              </w:rPr>
            </w:pPr>
            <w:r w:rsidRPr="00430111">
              <w:rPr>
                <w:rFonts w:ascii="Times New Roman" w:hAnsi="Times New Roman"/>
                <w:bCs/>
                <w:sz w:val="20"/>
                <w:szCs w:val="20"/>
              </w:rPr>
              <w:t>1</w:t>
            </w:r>
            <w:r w:rsidR="00887D4E">
              <w:rPr>
                <w:rFonts w:ascii="Times New Roman" w:hAnsi="Times New Roman"/>
                <w:bCs/>
                <w:sz w:val="20"/>
                <w:szCs w:val="20"/>
              </w:rPr>
              <w:t>3</w:t>
            </w:r>
            <w:r w:rsidRPr="00430111">
              <w:rPr>
                <w:rFonts w:ascii="Times New Roman" w:hAnsi="Times New Roman"/>
                <w:bCs/>
                <w:sz w:val="20"/>
                <w:szCs w:val="20"/>
              </w:rPr>
              <w:t>)</w:t>
            </w:r>
            <w:r w:rsidR="00E43C7A">
              <w:rPr>
                <w:rFonts w:ascii="Times New Roman" w:hAnsi="Times New Roman"/>
                <w:bCs/>
                <w:sz w:val="20"/>
                <w:szCs w:val="20"/>
              </w:rPr>
              <w:t xml:space="preserve"> </w:t>
            </w:r>
            <w:r w:rsidRPr="00430111">
              <w:rPr>
                <w:rFonts w:ascii="Times New Roman" w:hAnsi="Times New Roman"/>
                <w:bCs/>
                <w:sz w:val="20"/>
                <w:szCs w:val="20"/>
              </w:rPr>
              <w:t>Organizēta starptautiska zinātniska (Jāņa Endzelīna dzimšanas dienas atceres) konference un starptautisks zinātnisks seminārs „</w:t>
            </w:r>
            <w:r w:rsidRPr="00430111">
              <w:rPr>
                <w:rFonts w:ascii="Times New Roman" w:hAnsi="Times New Roman"/>
                <w:sz w:val="20"/>
                <w:szCs w:val="20"/>
              </w:rPr>
              <w:t>Latviešu raksti un raksti Baltijā 16.–19. gadsimtā – pētniecības aktualitātes un problēmas”</w:t>
            </w:r>
            <w:r>
              <w:rPr>
                <w:rFonts w:ascii="Times New Roman" w:hAnsi="Times New Roman"/>
                <w:sz w:val="20"/>
                <w:szCs w:val="20"/>
              </w:rPr>
              <w:t>.</w:t>
            </w:r>
          </w:p>
          <w:p w14:paraId="36EB89DE" w14:textId="3223CFAA" w:rsidR="00AB6703" w:rsidRPr="00430111" w:rsidRDefault="00AB6703" w:rsidP="00FE467F">
            <w:pPr>
              <w:rPr>
                <w:rFonts w:ascii="Times New Roman" w:hAnsi="Times New Roman"/>
                <w:sz w:val="20"/>
                <w:szCs w:val="20"/>
              </w:rPr>
            </w:pPr>
            <w:r w:rsidRPr="00430111">
              <w:rPr>
                <w:rFonts w:ascii="Times New Roman" w:hAnsi="Times New Roman"/>
                <w:bCs/>
                <w:sz w:val="20"/>
                <w:szCs w:val="20"/>
              </w:rPr>
              <w:t>1</w:t>
            </w:r>
            <w:r w:rsidR="00887D4E">
              <w:rPr>
                <w:rFonts w:ascii="Times New Roman" w:hAnsi="Times New Roman"/>
                <w:bCs/>
                <w:sz w:val="20"/>
                <w:szCs w:val="20"/>
              </w:rPr>
              <w:t>4</w:t>
            </w:r>
            <w:r w:rsidRPr="00430111">
              <w:rPr>
                <w:rFonts w:ascii="Times New Roman" w:hAnsi="Times New Roman"/>
                <w:bCs/>
                <w:sz w:val="20"/>
                <w:szCs w:val="20"/>
              </w:rPr>
              <w:t>)</w:t>
            </w:r>
            <w:r w:rsidR="00E43C7A">
              <w:rPr>
                <w:rFonts w:ascii="Times New Roman" w:hAnsi="Times New Roman"/>
                <w:bCs/>
                <w:sz w:val="20"/>
                <w:szCs w:val="20"/>
              </w:rPr>
              <w:t xml:space="preserve"> </w:t>
            </w:r>
            <w:r w:rsidRPr="00430111">
              <w:rPr>
                <w:rFonts w:ascii="Times New Roman" w:hAnsi="Times New Roman"/>
                <w:bCs/>
                <w:sz w:val="20"/>
                <w:szCs w:val="20"/>
              </w:rPr>
              <w:t>Izstrādātas vadlīnijas vietvārdu standartizācijai (kopā ar LĢIA un VVC)</w:t>
            </w:r>
            <w:r>
              <w:rPr>
                <w:rFonts w:ascii="Times New Roman" w:hAnsi="Times New Roman"/>
                <w:bCs/>
                <w:sz w:val="20"/>
                <w:szCs w:val="20"/>
              </w:rPr>
              <w:t>.</w:t>
            </w:r>
          </w:p>
        </w:tc>
        <w:tc>
          <w:tcPr>
            <w:tcW w:w="343" w:type="pct"/>
          </w:tcPr>
          <w:p w14:paraId="0514E584"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IZM</w:t>
            </w:r>
          </w:p>
        </w:tc>
        <w:tc>
          <w:tcPr>
            <w:tcW w:w="485" w:type="pct"/>
          </w:tcPr>
          <w:p w14:paraId="0DB5A098" w14:textId="77777777" w:rsidR="00AB6703" w:rsidRDefault="00AB6703" w:rsidP="00FE467F">
            <w:pPr>
              <w:pStyle w:val="NormalWeb"/>
              <w:shd w:val="clear" w:color="auto" w:fill="FFFFFF"/>
              <w:rPr>
                <w:sz w:val="20"/>
                <w:szCs w:val="20"/>
              </w:rPr>
            </w:pPr>
            <w:r w:rsidRPr="00430111">
              <w:rPr>
                <w:sz w:val="20"/>
                <w:szCs w:val="20"/>
              </w:rPr>
              <w:t>L</w:t>
            </w:r>
            <w:r>
              <w:rPr>
                <w:sz w:val="20"/>
                <w:szCs w:val="20"/>
              </w:rPr>
              <w:t>U</w:t>
            </w:r>
            <w:r w:rsidRPr="00430111">
              <w:rPr>
                <w:sz w:val="20"/>
                <w:szCs w:val="20"/>
              </w:rPr>
              <w:t xml:space="preserve">, </w:t>
            </w:r>
            <w:r>
              <w:rPr>
                <w:sz w:val="20"/>
                <w:szCs w:val="20"/>
              </w:rPr>
              <w:t>LU MII,</w:t>
            </w:r>
          </w:p>
          <w:p w14:paraId="0BDE9E12" w14:textId="77777777" w:rsidR="00AB6703" w:rsidRDefault="00AB6703" w:rsidP="00FE467F">
            <w:pPr>
              <w:rPr>
                <w:sz w:val="20"/>
                <w:szCs w:val="20"/>
              </w:rPr>
            </w:pPr>
            <w:r>
              <w:rPr>
                <w:rFonts w:ascii="Times New Roman" w:hAnsi="Times New Roman"/>
                <w:sz w:val="20"/>
                <w:szCs w:val="20"/>
              </w:rPr>
              <w:t>RTA</w:t>
            </w:r>
            <w:r w:rsidRPr="00430111">
              <w:rPr>
                <w:sz w:val="20"/>
                <w:szCs w:val="20"/>
              </w:rPr>
              <w:t xml:space="preserve"> </w:t>
            </w:r>
          </w:p>
          <w:p w14:paraId="7662CA83" w14:textId="77777777" w:rsidR="00AB6703" w:rsidRDefault="00AB6703" w:rsidP="00FE467F">
            <w:pPr>
              <w:rPr>
                <w:rFonts w:ascii="Times New Roman" w:hAnsi="Times New Roman"/>
                <w:sz w:val="20"/>
                <w:szCs w:val="20"/>
              </w:rPr>
            </w:pPr>
            <w:r>
              <w:rPr>
                <w:rFonts w:ascii="Times New Roman" w:hAnsi="Times New Roman"/>
                <w:sz w:val="20"/>
                <w:szCs w:val="20"/>
              </w:rPr>
              <w:t>LiepU</w:t>
            </w:r>
            <w:r w:rsidRPr="00430111">
              <w:rPr>
                <w:rFonts w:ascii="Times New Roman" w:hAnsi="Times New Roman"/>
                <w:sz w:val="20"/>
                <w:szCs w:val="20"/>
              </w:rPr>
              <w:t xml:space="preserve"> </w:t>
            </w:r>
          </w:p>
          <w:p w14:paraId="470009B6" w14:textId="77777777" w:rsidR="00AB6703" w:rsidRPr="00430111" w:rsidRDefault="00AB6703" w:rsidP="00FE467F">
            <w:pPr>
              <w:pStyle w:val="NormalWeb"/>
              <w:shd w:val="clear" w:color="auto" w:fill="FFFFFF"/>
              <w:rPr>
                <w:sz w:val="20"/>
                <w:szCs w:val="20"/>
              </w:rPr>
            </w:pPr>
            <w:r>
              <w:rPr>
                <w:sz w:val="20"/>
                <w:szCs w:val="20"/>
              </w:rPr>
              <w:t>VeA</w:t>
            </w:r>
          </w:p>
          <w:p w14:paraId="67816A59" w14:textId="77777777" w:rsidR="00AB6703" w:rsidRPr="00430111" w:rsidRDefault="00AB6703" w:rsidP="00FE467F">
            <w:pPr>
              <w:rPr>
                <w:rFonts w:ascii="Times New Roman" w:hAnsi="Times New Roman"/>
                <w:sz w:val="20"/>
                <w:szCs w:val="20"/>
              </w:rPr>
            </w:pPr>
          </w:p>
        </w:tc>
        <w:tc>
          <w:tcPr>
            <w:tcW w:w="603" w:type="pct"/>
          </w:tcPr>
          <w:p w14:paraId="6AD9D35D"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 xml:space="preserve">2024. gada </w:t>
            </w:r>
          </w:p>
          <w:p w14:paraId="418E7A5D" w14:textId="77777777" w:rsidR="00AB6703" w:rsidRPr="00430111" w:rsidRDefault="00AB6703" w:rsidP="00FE467F">
            <w:pPr>
              <w:rPr>
                <w:rFonts w:ascii="Times New Roman" w:hAnsi="Times New Roman"/>
                <w:sz w:val="20"/>
                <w:szCs w:val="20"/>
              </w:rPr>
            </w:pPr>
            <w:r w:rsidRPr="00430111">
              <w:rPr>
                <w:rFonts w:ascii="Times New Roman" w:hAnsi="Times New Roman"/>
                <w:sz w:val="20"/>
                <w:szCs w:val="20"/>
              </w:rPr>
              <w:t>2. pusgads</w:t>
            </w:r>
          </w:p>
        </w:tc>
      </w:tr>
      <w:tr w:rsidR="00AB6703" w:rsidRPr="00E6687B" w14:paraId="1BE72ECC" w14:textId="77777777" w:rsidTr="005C55B0">
        <w:tc>
          <w:tcPr>
            <w:tcW w:w="240" w:type="pct"/>
            <w:vMerge/>
          </w:tcPr>
          <w:p w14:paraId="1EF5C028" w14:textId="77777777" w:rsidR="00AB6703" w:rsidRDefault="00AB6703" w:rsidP="00FE467F">
            <w:pPr>
              <w:rPr>
                <w:rFonts w:ascii="Times New Roman" w:hAnsi="Times New Roman"/>
                <w:sz w:val="20"/>
                <w:szCs w:val="20"/>
              </w:rPr>
            </w:pPr>
          </w:p>
        </w:tc>
        <w:tc>
          <w:tcPr>
            <w:tcW w:w="880" w:type="pct"/>
            <w:vMerge/>
          </w:tcPr>
          <w:p w14:paraId="54D992F9" w14:textId="77777777" w:rsidR="00AB6703" w:rsidRPr="006E32D0" w:rsidRDefault="00AB6703" w:rsidP="00FE467F">
            <w:pPr>
              <w:rPr>
                <w:rFonts w:ascii="Times New Roman" w:hAnsi="Times New Roman"/>
              </w:rPr>
            </w:pPr>
          </w:p>
        </w:tc>
        <w:tc>
          <w:tcPr>
            <w:tcW w:w="1035" w:type="pct"/>
          </w:tcPr>
          <w:p w14:paraId="39E84F7F" w14:textId="77777777" w:rsidR="00AB6703" w:rsidRPr="000A6494" w:rsidRDefault="00AB6703" w:rsidP="00FE467F">
            <w:pPr>
              <w:rPr>
                <w:rFonts w:ascii="Times New Roman" w:hAnsi="Times New Roman"/>
                <w:sz w:val="20"/>
                <w:szCs w:val="20"/>
              </w:rPr>
            </w:pPr>
            <w:r w:rsidRPr="000A6494">
              <w:rPr>
                <w:rFonts w:ascii="Times New Roman" w:hAnsi="Times New Roman"/>
                <w:sz w:val="20"/>
                <w:szCs w:val="20"/>
              </w:rPr>
              <w:t xml:space="preserve">1.1.3.4. VPP-LETONIKA-2021/1-0006 projektā “Mūsdienu latviešu valodas izpēte un valodas tehnoloģiju attīstība” </w:t>
            </w:r>
            <w:r w:rsidRPr="000A6494">
              <w:rPr>
                <w:rStyle w:val="Hyperlink"/>
                <w:rFonts w:ascii="Times New Roman" w:hAnsi="Times New Roman"/>
                <w:sz w:val="20"/>
                <w:szCs w:val="20"/>
              </w:rPr>
              <w:t>i</w:t>
            </w:r>
            <w:r w:rsidRPr="000A6494">
              <w:rPr>
                <w:rFonts w:ascii="Times New Roman" w:hAnsi="Times New Roman"/>
                <w:sz w:val="20"/>
                <w:szCs w:val="20"/>
              </w:rPr>
              <w:t>zmantojot datos balstītas metodes, plānots attīstīt mūsdienu latviešu valodas gramatiskās, leksiski semantiskās un fonētiskās sistēmas izpēti, kā arī pilnveidot esošos un radīt jaunus, ilgtspējīgus latviešu valodas resursus un rīkus.</w:t>
            </w:r>
          </w:p>
        </w:tc>
        <w:tc>
          <w:tcPr>
            <w:tcW w:w="1415" w:type="pct"/>
          </w:tcPr>
          <w:p w14:paraId="203E8A57" w14:textId="22E28A1F" w:rsidR="00AB6703" w:rsidRPr="000A6494" w:rsidRDefault="00AB6703" w:rsidP="00FE467F">
            <w:pPr>
              <w:rPr>
                <w:rFonts w:ascii="Times New Roman" w:hAnsi="Times New Roman"/>
                <w:sz w:val="20"/>
                <w:szCs w:val="20"/>
              </w:rPr>
            </w:pPr>
            <w:r w:rsidRPr="000A6494">
              <w:rPr>
                <w:rFonts w:ascii="Times New Roman" w:hAnsi="Times New Roman"/>
                <w:sz w:val="20"/>
                <w:szCs w:val="20"/>
              </w:rPr>
              <w:t>1)</w:t>
            </w:r>
            <w:r w:rsidR="00E43C7A">
              <w:rPr>
                <w:rFonts w:ascii="Times New Roman" w:hAnsi="Times New Roman"/>
                <w:sz w:val="20"/>
                <w:szCs w:val="20"/>
              </w:rPr>
              <w:t xml:space="preserve"> </w:t>
            </w:r>
            <w:r w:rsidRPr="000A6494">
              <w:rPr>
                <w:rFonts w:ascii="Times New Roman" w:hAnsi="Times New Roman"/>
                <w:sz w:val="20"/>
                <w:szCs w:val="20"/>
              </w:rPr>
              <w:t>Runātās latviešu (literārās / normētās) valodas resursi: Latviešu valodas runas korpuss – aptuveni 100 stundas ortogrāfiski transkribētu datu (t. sk. aptuveni 10stundu fonētiski marķētu datu);  Runas korpuss teksta-runas sintēzei (viena runātāja balss ieraksti)</w:t>
            </w:r>
            <w:r>
              <w:rPr>
                <w:rFonts w:ascii="Times New Roman" w:hAnsi="Times New Roman"/>
                <w:sz w:val="20"/>
                <w:szCs w:val="20"/>
              </w:rPr>
              <w:t>.</w:t>
            </w:r>
          </w:p>
          <w:p w14:paraId="1A4DDEDC" w14:textId="34DF1E1F" w:rsidR="00AB6703" w:rsidRPr="000A6494" w:rsidRDefault="00AB6703" w:rsidP="00FE467F">
            <w:pPr>
              <w:rPr>
                <w:rFonts w:ascii="Times New Roman" w:hAnsi="Times New Roman"/>
                <w:sz w:val="20"/>
                <w:szCs w:val="20"/>
              </w:rPr>
            </w:pPr>
            <w:r w:rsidRPr="000A6494">
              <w:rPr>
                <w:rFonts w:ascii="Times New Roman" w:hAnsi="Times New Roman"/>
                <w:sz w:val="20"/>
                <w:szCs w:val="20"/>
              </w:rPr>
              <w:t>2)</w:t>
            </w:r>
            <w:r w:rsidR="00E43C7A">
              <w:rPr>
                <w:rFonts w:ascii="Times New Roman" w:hAnsi="Times New Roman"/>
                <w:sz w:val="20"/>
                <w:szCs w:val="20"/>
              </w:rPr>
              <w:t xml:space="preserve"> </w:t>
            </w:r>
            <w:r w:rsidRPr="000A6494">
              <w:rPr>
                <w:rFonts w:ascii="Times New Roman" w:hAnsi="Times New Roman"/>
                <w:sz w:val="20"/>
                <w:szCs w:val="20"/>
              </w:rPr>
              <w:t>Pilnīgots Latviešu valodas sintaktiski marķētais korpuss</w:t>
            </w:r>
            <w:r>
              <w:rPr>
                <w:rFonts w:ascii="Times New Roman" w:hAnsi="Times New Roman"/>
                <w:sz w:val="20"/>
                <w:szCs w:val="20"/>
              </w:rPr>
              <w:t>.</w:t>
            </w:r>
          </w:p>
          <w:p w14:paraId="386B5AB1" w14:textId="6E934AF3" w:rsidR="00AB6703" w:rsidRPr="000A6494" w:rsidRDefault="00AB6703" w:rsidP="00FE467F">
            <w:pPr>
              <w:pBdr>
                <w:top w:val="nil"/>
                <w:left w:val="nil"/>
                <w:bottom w:val="nil"/>
                <w:right w:val="nil"/>
                <w:between w:val="nil"/>
              </w:pBdr>
              <w:rPr>
                <w:rFonts w:ascii="Times New Roman" w:hAnsi="Times New Roman"/>
                <w:sz w:val="20"/>
                <w:szCs w:val="20"/>
              </w:rPr>
            </w:pPr>
            <w:r w:rsidRPr="000A6494">
              <w:rPr>
                <w:rFonts w:ascii="Times New Roman" w:hAnsi="Times New Roman"/>
                <w:sz w:val="20"/>
                <w:szCs w:val="20"/>
              </w:rPr>
              <w:t>3)</w:t>
            </w:r>
            <w:r w:rsidR="00E43C7A">
              <w:rPr>
                <w:rFonts w:ascii="Times New Roman" w:hAnsi="Times New Roman"/>
                <w:sz w:val="20"/>
                <w:szCs w:val="20"/>
              </w:rPr>
              <w:t xml:space="preserve"> </w:t>
            </w:r>
            <w:r w:rsidRPr="000A6494">
              <w:rPr>
                <w:rFonts w:ascii="Times New Roman" w:hAnsi="Times New Roman"/>
                <w:sz w:val="20"/>
                <w:szCs w:val="20"/>
              </w:rPr>
              <w:t>Latviešu valodas leksiskie resursi: -  pilnīgots un papildināts Tēzaurs.lv (gan dati, gan tehniskā platforma); pilnīgota un papildināta MLVV</w:t>
            </w:r>
            <w:r>
              <w:rPr>
                <w:rFonts w:ascii="Times New Roman" w:hAnsi="Times New Roman"/>
                <w:sz w:val="20"/>
                <w:szCs w:val="20"/>
              </w:rPr>
              <w:t>.</w:t>
            </w:r>
          </w:p>
          <w:p w14:paraId="0982F7B2" w14:textId="23AF3541" w:rsidR="00AB6703" w:rsidRPr="000A6494" w:rsidRDefault="00AB6703" w:rsidP="00FE467F">
            <w:pPr>
              <w:pBdr>
                <w:top w:val="nil"/>
                <w:left w:val="nil"/>
                <w:bottom w:val="nil"/>
                <w:right w:val="nil"/>
                <w:between w:val="nil"/>
              </w:pBdr>
              <w:rPr>
                <w:rFonts w:ascii="Times New Roman" w:hAnsi="Times New Roman"/>
                <w:sz w:val="20"/>
                <w:szCs w:val="20"/>
              </w:rPr>
            </w:pPr>
            <w:r w:rsidRPr="000A6494">
              <w:rPr>
                <w:rFonts w:ascii="Times New Roman" w:hAnsi="Times New Roman"/>
                <w:sz w:val="20"/>
                <w:szCs w:val="20"/>
              </w:rPr>
              <w:t>4)</w:t>
            </w:r>
            <w:r w:rsidR="00E43C7A">
              <w:rPr>
                <w:rFonts w:ascii="Times New Roman" w:hAnsi="Times New Roman"/>
                <w:sz w:val="20"/>
                <w:szCs w:val="20"/>
              </w:rPr>
              <w:t xml:space="preserve"> </w:t>
            </w:r>
            <w:r w:rsidRPr="000A6494">
              <w:rPr>
                <w:rFonts w:ascii="Times New Roman" w:hAnsi="Times New Roman"/>
                <w:sz w:val="20"/>
                <w:szCs w:val="20"/>
              </w:rPr>
              <w:t xml:space="preserve">Latviešu zīmju valodas </w:t>
            </w:r>
            <w:sdt>
              <w:sdtPr>
                <w:rPr>
                  <w:rFonts w:ascii="Times New Roman" w:hAnsi="Times New Roman"/>
                  <w:sz w:val="20"/>
                  <w:szCs w:val="20"/>
                </w:rPr>
                <w:tag w:val="goog_rdk_0"/>
                <w:id w:val="-954172702"/>
              </w:sdtPr>
              <w:sdtEndPr/>
              <w:sdtContent/>
            </w:sdt>
            <w:r w:rsidRPr="000A6494">
              <w:rPr>
                <w:rFonts w:ascii="Times New Roman" w:hAnsi="Times New Roman"/>
                <w:sz w:val="20"/>
                <w:szCs w:val="20"/>
              </w:rPr>
              <w:t xml:space="preserve">pilotkorpuss (gan </w:t>
            </w:r>
            <w:r w:rsidR="005C55B0">
              <w:rPr>
                <w:rFonts w:ascii="Times New Roman" w:hAnsi="Times New Roman"/>
                <w:sz w:val="20"/>
                <w:szCs w:val="20"/>
              </w:rPr>
              <w:t xml:space="preserve">LNS </w:t>
            </w:r>
            <w:r w:rsidRPr="000A6494">
              <w:rPr>
                <w:rFonts w:ascii="Times New Roman" w:hAnsi="Times New Roman"/>
                <w:sz w:val="20"/>
                <w:szCs w:val="20"/>
              </w:rPr>
              <w:t>veidoti ziņu sižeti (bez audio) un tajos redzamo zīmju marķējums, gan video ar subtitriem un to pieraksts zīmju valodā)</w:t>
            </w:r>
          </w:p>
          <w:p w14:paraId="00650E68" w14:textId="139AC486" w:rsidR="00AB6703" w:rsidRPr="000A6494" w:rsidRDefault="00AB6703" w:rsidP="00FE467F">
            <w:pPr>
              <w:rPr>
                <w:rFonts w:ascii="Times New Roman" w:hAnsi="Times New Roman"/>
                <w:sz w:val="20"/>
                <w:szCs w:val="20"/>
              </w:rPr>
            </w:pPr>
            <w:r w:rsidRPr="000A6494">
              <w:rPr>
                <w:rFonts w:ascii="Times New Roman" w:hAnsi="Times New Roman"/>
                <w:sz w:val="20"/>
                <w:szCs w:val="20"/>
              </w:rPr>
              <w:t>5)</w:t>
            </w:r>
            <w:r w:rsidR="00E43C7A">
              <w:rPr>
                <w:rFonts w:ascii="Times New Roman" w:hAnsi="Times New Roman"/>
                <w:sz w:val="20"/>
                <w:szCs w:val="20"/>
              </w:rPr>
              <w:t xml:space="preserve"> </w:t>
            </w:r>
            <w:r w:rsidRPr="000A6494">
              <w:rPr>
                <w:rFonts w:ascii="Times New Roman" w:hAnsi="Times New Roman"/>
                <w:sz w:val="20"/>
                <w:szCs w:val="20"/>
              </w:rPr>
              <w:t>Runas sintēzes un runas atpazīšanas modeļi</w:t>
            </w:r>
            <w:r>
              <w:rPr>
                <w:rFonts w:ascii="Times New Roman" w:hAnsi="Times New Roman"/>
                <w:sz w:val="20"/>
                <w:szCs w:val="20"/>
              </w:rPr>
              <w:t>.</w:t>
            </w:r>
          </w:p>
          <w:p w14:paraId="3FE65BBC" w14:textId="33720E37" w:rsidR="00AB6703" w:rsidRPr="000A6494" w:rsidRDefault="00AB6703" w:rsidP="00FE467F">
            <w:pPr>
              <w:rPr>
                <w:rFonts w:ascii="Times New Roman" w:hAnsi="Times New Roman"/>
                <w:sz w:val="20"/>
                <w:szCs w:val="20"/>
              </w:rPr>
            </w:pPr>
            <w:r w:rsidRPr="000A6494">
              <w:rPr>
                <w:rFonts w:ascii="Times New Roman" w:hAnsi="Times New Roman"/>
                <w:sz w:val="20"/>
                <w:szCs w:val="20"/>
              </w:rPr>
              <w:t>6)</w:t>
            </w:r>
            <w:r w:rsidR="00E43C7A">
              <w:rPr>
                <w:rFonts w:ascii="Times New Roman" w:hAnsi="Times New Roman"/>
                <w:sz w:val="20"/>
                <w:szCs w:val="20"/>
              </w:rPr>
              <w:t xml:space="preserve"> </w:t>
            </w:r>
            <w:r w:rsidRPr="000A6494">
              <w:rPr>
                <w:rFonts w:ascii="Times New Roman" w:hAnsi="Times New Roman"/>
                <w:sz w:val="20"/>
                <w:szCs w:val="20"/>
              </w:rPr>
              <w:t>LATE platforma audio/video datu (piem., interviju, ekspedīciju ierakstu) automatizētai transkribēšanai un manuālai pēcrediģēšanai</w:t>
            </w:r>
            <w:r>
              <w:rPr>
                <w:rFonts w:ascii="Times New Roman" w:hAnsi="Times New Roman"/>
                <w:sz w:val="20"/>
                <w:szCs w:val="20"/>
              </w:rPr>
              <w:t>.</w:t>
            </w:r>
          </w:p>
          <w:p w14:paraId="035A1EBB" w14:textId="39981D09" w:rsidR="00AB6703" w:rsidRPr="000A6494" w:rsidRDefault="00AB6703" w:rsidP="00FE467F">
            <w:pPr>
              <w:rPr>
                <w:rFonts w:ascii="Times New Roman" w:hAnsi="Times New Roman"/>
                <w:sz w:val="20"/>
                <w:szCs w:val="20"/>
              </w:rPr>
            </w:pPr>
            <w:r w:rsidRPr="000A6494">
              <w:rPr>
                <w:rFonts w:ascii="Times New Roman" w:hAnsi="Times New Roman"/>
                <w:sz w:val="20"/>
                <w:szCs w:val="20"/>
              </w:rPr>
              <w:t>7)</w:t>
            </w:r>
            <w:r w:rsidR="00E43C7A">
              <w:rPr>
                <w:rFonts w:ascii="Times New Roman" w:hAnsi="Times New Roman"/>
                <w:sz w:val="20"/>
                <w:szCs w:val="20"/>
              </w:rPr>
              <w:t xml:space="preserve"> </w:t>
            </w:r>
            <w:r w:rsidRPr="000A6494">
              <w:rPr>
                <w:rFonts w:ascii="Times New Roman" w:hAnsi="Times New Roman"/>
                <w:sz w:val="20"/>
                <w:szCs w:val="20"/>
              </w:rPr>
              <w:t>Digitālajos latviešu valodas resursos balstīti mūsdienu latviešu valodas gramatikas un fonētikas pētījumi.</w:t>
            </w:r>
          </w:p>
        </w:tc>
        <w:tc>
          <w:tcPr>
            <w:tcW w:w="343" w:type="pct"/>
          </w:tcPr>
          <w:p w14:paraId="3359AF38" w14:textId="77777777" w:rsidR="00AB6703" w:rsidRPr="000A6494" w:rsidRDefault="00AB6703" w:rsidP="00FE467F">
            <w:pPr>
              <w:rPr>
                <w:rFonts w:ascii="Times New Roman" w:hAnsi="Times New Roman"/>
                <w:sz w:val="20"/>
                <w:szCs w:val="20"/>
              </w:rPr>
            </w:pPr>
            <w:r w:rsidRPr="000A6494">
              <w:rPr>
                <w:rFonts w:ascii="Times New Roman" w:hAnsi="Times New Roman"/>
                <w:sz w:val="20"/>
                <w:szCs w:val="20"/>
              </w:rPr>
              <w:t>IZM</w:t>
            </w:r>
          </w:p>
        </w:tc>
        <w:tc>
          <w:tcPr>
            <w:tcW w:w="485" w:type="pct"/>
          </w:tcPr>
          <w:p w14:paraId="12A3D588" w14:textId="77777777" w:rsidR="00AB6703" w:rsidRDefault="00AB6703" w:rsidP="00FE467F">
            <w:pPr>
              <w:rPr>
                <w:rFonts w:ascii="Times New Roman" w:hAnsi="Times New Roman"/>
                <w:sz w:val="20"/>
                <w:szCs w:val="20"/>
                <w:lang w:eastAsia="lv-LV"/>
              </w:rPr>
            </w:pPr>
            <w:r>
              <w:rPr>
                <w:rFonts w:ascii="Times New Roman" w:hAnsi="Times New Roman"/>
                <w:sz w:val="20"/>
                <w:szCs w:val="20"/>
                <w:lang w:eastAsia="lv-LV"/>
              </w:rPr>
              <w:t>LU MII</w:t>
            </w:r>
            <w:r w:rsidRPr="000A6494">
              <w:rPr>
                <w:rFonts w:ascii="Times New Roman" w:hAnsi="Times New Roman"/>
                <w:sz w:val="20"/>
                <w:szCs w:val="20"/>
                <w:lang w:eastAsia="lv-LV"/>
              </w:rPr>
              <w:t xml:space="preserve"> </w:t>
            </w:r>
          </w:p>
          <w:p w14:paraId="3243823F" w14:textId="77777777" w:rsidR="00AB6703" w:rsidRDefault="00AB6703" w:rsidP="00FE467F">
            <w:pPr>
              <w:rPr>
                <w:rFonts w:ascii="Times New Roman" w:hAnsi="Times New Roman"/>
                <w:sz w:val="20"/>
                <w:szCs w:val="20"/>
                <w:lang w:eastAsia="lv-LV"/>
              </w:rPr>
            </w:pPr>
            <w:r>
              <w:rPr>
                <w:rFonts w:ascii="Times New Roman" w:hAnsi="Times New Roman"/>
                <w:sz w:val="20"/>
                <w:szCs w:val="20"/>
                <w:lang w:eastAsia="lv-LV"/>
              </w:rPr>
              <w:t>LU</w:t>
            </w:r>
            <w:r w:rsidRPr="000A6494">
              <w:rPr>
                <w:rFonts w:ascii="Times New Roman" w:hAnsi="Times New Roman"/>
                <w:sz w:val="20"/>
                <w:szCs w:val="20"/>
                <w:lang w:eastAsia="lv-LV"/>
              </w:rPr>
              <w:t xml:space="preserve"> </w:t>
            </w:r>
          </w:p>
          <w:p w14:paraId="62E87B6F" w14:textId="77777777" w:rsidR="00AB6703" w:rsidRPr="000A6494" w:rsidRDefault="00AB6703" w:rsidP="00FE467F">
            <w:pPr>
              <w:rPr>
                <w:rFonts w:ascii="Times New Roman" w:hAnsi="Times New Roman"/>
                <w:sz w:val="20"/>
                <w:szCs w:val="20"/>
              </w:rPr>
            </w:pPr>
            <w:r w:rsidRPr="009F0331">
              <w:rPr>
                <w:rFonts w:ascii="Times New Roman" w:eastAsia="Times New Roman" w:hAnsi="Times New Roman"/>
                <w:color w:val="414142"/>
                <w:sz w:val="20"/>
                <w:szCs w:val="20"/>
                <w:lang w:eastAsia="lv-LV"/>
              </w:rPr>
              <w:t>LU LiFMI</w:t>
            </w:r>
            <w:r>
              <w:rPr>
                <w:rFonts w:ascii="Times New Roman" w:hAnsi="Times New Roman"/>
                <w:sz w:val="20"/>
                <w:szCs w:val="20"/>
                <w:lang w:eastAsia="lv-LV"/>
              </w:rPr>
              <w:t xml:space="preserve"> LiepU</w:t>
            </w:r>
          </w:p>
        </w:tc>
        <w:tc>
          <w:tcPr>
            <w:tcW w:w="603" w:type="pct"/>
          </w:tcPr>
          <w:p w14:paraId="0BD43548" w14:textId="77777777" w:rsidR="00AB6703" w:rsidRPr="000A6494" w:rsidRDefault="00AB6703" w:rsidP="00FE467F">
            <w:pPr>
              <w:rPr>
                <w:rFonts w:ascii="Times New Roman" w:hAnsi="Times New Roman"/>
                <w:sz w:val="20"/>
                <w:szCs w:val="20"/>
              </w:rPr>
            </w:pPr>
            <w:r w:rsidRPr="000A6494">
              <w:rPr>
                <w:rFonts w:ascii="Times New Roman" w:hAnsi="Times New Roman"/>
                <w:sz w:val="20"/>
                <w:szCs w:val="20"/>
              </w:rPr>
              <w:t xml:space="preserve">2024. gada </w:t>
            </w:r>
          </w:p>
          <w:p w14:paraId="670CCA78" w14:textId="77777777" w:rsidR="00AB6703" w:rsidRDefault="00AB6703" w:rsidP="00FE467F">
            <w:pPr>
              <w:rPr>
                <w:rFonts w:ascii="Times New Roman" w:hAnsi="Times New Roman"/>
                <w:sz w:val="20"/>
                <w:szCs w:val="20"/>
              </w:rPr>
            </w:pPr>
            <w:r w:rsidRPr="000A6494">
              <w:rPr>
                <w:rFonts w:ascii="Times New Roman" w:hAnsi="Times New Roman"/>
                <w:sz w:val="20"/>
                <w:szCs w:val="20"/>
              </w:rPr>
              <w:t>2. pusgads</w:t>
            </w:r>
          </w:p>
          <w:p w14:paraId="70C04A16" w14:textId="77777777" w:rsidR="00AB6703" w:rsidRPr="000A6494" w:rsidRDefault="00AB6703" w:rsidP="00FE467F">
            <w:pPr>
              <w:rPr>
                <w:rFonts w:ascii="Times New Roman" w:hAnsi="Times New Roman"/>
                <w:sz w:val="20"/>
                <w:szCs w:val="20"/>
              </w:rPr>
            </w:pPr>
          </w:p>
        </w:tc>
      </w:tr>
      <w:tr w:rsidR="00B9250E" w:rsidRPr="00E6687B" w14:paraId="487547DE" w14:textId="77777777" w:rsidTr="005C55B0">
        <w:trPr>
          <w:trHeight w:val="1523"/>
        </w:trPr>
        <w:tc>
          <w:tcPr>
            <w:tcW w:w="240" w:type="pct"/>
            <w:vMerge w:val="restart"/>
          </w:tcPr>
          <w:p w14:paraId="0EFB04E1" w14:textId="77777777" w:rsidR="00B9250E" w:rsidRPr="00642D30" w:rsidRDefault="00B9250E" w:rsidP="00FE467F">
            <w:pPr>
              <w:rPr>
                <w:rFonts w:ascii="Times New Roman" w:hAnsi="Times New Roman"/>
                <w:sz w:val="20"/>
                <w:szCs w:val="20"/>
              </w:rPr>
            </w:pPr>
            <w:r w:rsidRPr="00642D30">
              <w:rPr>
                <w:rFonts w:ascii="Times New Roman" w:hAnsi="Times New Roman"/>
                <w:sz w:val="20"/>
                <w:szCs w:val="20"/>
              </w:rPr>
              <w:t>1.1.4.</w:t>
            </w:r>
          </w:p>
        </w:tc>
        <w:tc>
          <w:tcPr>
            <w:tcW w:w="880" w:type="pct"/>
            <w:vMerge w:val="restart"/>
          </w:tcPr>
          <w:p w14:paraId="4EF6EB21" w14:textId="77777777" w:rsidR="00B9250E" w:rsidRPr="00642D30" w:rsidRDefault="00B9250E" w:rsidP="00FE467F">
            <w:pPr>
              <w:rPr>
                <w:rFonts w:ascii="Times New Roman" w:hAnsi="Times New Roman"/>
                <w:sz w:val="20"/>
                <w:szCs w:val="20"/>
              </w:rPr>
            </w:pPr>
            <w:r w:rsidRPr="00642D30">
              <w:rPr>
                <w:rFonts w:ascii="Times New Roman" w:hAnsi="Times New Roman"/>
                <w:color w:val="000000"/>
                <w:sz w:val="20"/>
                <w:szCs w:val="20"/>
              </w:rPr>
              <w:t>Latviešu valodas attīstības un lietojuma nostiprināšana atbilstoši NAP [404] pasākumā plānotajam - nodrošināt VPP "Latviešu valoda" paplašināšanu, i</w:t>
            </w:r>
            <w:r w:rsidRPr="00642D30">
              <w:rPr>
                <w:rFonts w:ascii="Times New Roman" w:hAnsi="Times New Roman"/>
                <w:color w:val="000000"/>
                <w:sz w:val="20"/>
                <w:szCs w:val="20"/>
                <w:lang w:eastAsia="lv-LV"/>
              </w:rPr>
              <w:t>zstrādājot valsts pētījumu programmas uzdevumus latviešu valodas izpētei un īstenojot projektus zinātniskās un akadēmiskās darbības attīstībai valodniecībā un robežzinātnēs.</w:t>
            </w:r>
          </w:p>
        </w:tc>
        <w:tc>
          <w:tcPr>
            <w:tcW w:w="1035" w:type="pct"/>
          </w:tcPr>
          <w:p w14:paraId="71A71E16" w14:textId="77777777" w:rsidR="00B9250E" w:rsidRPr="00642D30" w:rsidRDefault="00B9250E" w:rsidP="00FE467F">
            <w:pPr>
              <w:pStyle w:val="NoSpacing"/>
              <w:spacing w:line="252" w:lineRule="auto"/>
              <w:rPr>
                <w:color w:val="000000"/>
                <w:sz w:val="20"/>
                <w:szCs w:val="20"/>
              </w:rPr>
            </w:pPr>
            <w:r w:rsidRPr="00642D30">
              <w:rPr>
                <w:color w:val="000000"/>
                <w:sz w:val="20"/>
                <w:szCs w:val="20"/>
              </w:rPr>
              <w:t>1.1.4.1. Izstrādāti VPP stratēģiskie virzieni, mērķi, uzdevumi, definēti sasniedzamie rezultāti, lai nodrošinātu attīstību un pēctecību VPP “Latviešu valoda” un VPP “Letonika – latviskas un eiropeiskas sabiedrības attīstībai”.</w:t>
            </w:r>
          </w:p>
        </w:tc>
        <w:tc>
          <w:tcPr>
            <w:tcW w:w="1415" w:type="pct"/>
          </w:tcPr>
          <w:p w14:paraId="333A2EAD" w14:textId="77777777" w:rsidR="00B9250E" w:rsidRPr="00642D30" w:rsidRDefault="00B9250E" w:rsidP="00FE467F">
            <w:pPr>
              <w:spacing w:before="100" w:beforeAutospacing="1" w:after="100" w:afterAutospacing="1" w:line="252" w:lineRule="auto"/>
              <w:rPr>
                <w:rFonts w:ascii="Times New Roman" w:eastAsia="Times New Roman" w:hAnsi="Times New Roman"/>
                <w:sz w:val="20"/>
                <w:szCs w:val="20"/>
              </w:rPr>
            </w:pPr>
            <w:r w:rsidRPr="00642D30">
              <w:rPr>
                <w:rFonts w:ascii="Times New Roman" w:eastAsia="Times New Roman" w:hAnsi="Times New Roman"/>
                <w:color w:val="000000"/>
                <w:sz w:val="20"/>
                <w:szCs w:val="20"/>
              </w:rPr>
              <w:t>Izstrādāts un apstiprināts  Ministru kabineta rīkojums par valsts pētījumu programmu, kurā iekļauti uzdevumi latviešu valodas un lībiešu valodas attīstībai, izstrādāts projektu konkursa nolikums un īstenotas VPP projektu konkursa procedūras.</w:t>
            </w:r>
          </w:p>
          <w:p w14:paraId="5A1D5FEA" w14:textId="77777777" w:rsidR="00B9250E" w:rsidRPr="00642D30" w:rsidRDefault="00B9250E" w:rsidP="00FE467F">
            <w:pPr>
              <w:rPr>
                <w:rFonts w:ascii="Times New Roman" w:hAnsi="Times New Roman"/>
                <w:sz w:val="20"/>
                <w:szCs w:val="20"/>
              </w:rPr>
            </w:pPr>
          </w:p>
        </w:tc>
        <w:tc>
          <w:tcPr>
            <w:tcW w:w="343" w:type="pct"/>
          </w:tcPr>
          <w:p w14:paraId="33F56F46" w14:textId="77777777" w:rsidR="00B9250E" w:rsidRPr="00642D30" w:rsidRDefault="00B9250E" w:rsidP="00FE467F">
            <w:pPr>
              <w:rPr>
                <w:rFonts w:ascii="Times New Roman" w:hAnsi="Times New Roman"/>
                <w:sz w:val="20"/>
                <w:szCs w:val="20"/>
              </w:rPr>
            </w:pPr>
            <w:r w:rsidRPr="00642D30">
              <w:rPr>
                <w:rFonts w:ascii="Times New Roman" w:hAnsi="Times New Roman"/>
                <w:sz w:val="20"/>
                <w:szCs w:val="20"/>
              </w:rPr>
              <w:t>IZM</w:t>
            </w:r>
          </w:p>
        </w:tc>
        <w:tc>
          <w:tcPr>
            <w:tcW w:w="485" w:type="pct"/>
          </w:tcPr>
          <w:p w14:paraId="69BA8D0B" w14:textId="77777777" w:rsidR="00B9250E" w:rsidRPr="00642D30" w:rsidRDefault="00B9250E" w:rsidP="00FE467F">
            <w:pPr>
              <w:spacing w:line="252" w:lineRule="auto"/>
              <w:rPr>
                <w:rFonts w:ascii="Times New Roman" w:eastAsia="Times New Roman" w:hAnsi="Times New Roman"/>
                <w:sz w:val="20"/>
                <w:szCs w:val="20"/>
              </w:rPr>
            </w:pPr>
            <w:r w:rsidRPr="00642D30">
              <w:rPr>
                <w:rFonts w:ascii="Times New Roman" w:eastAsia="Times New Roman" w:hAnsi="Times New Roman"/>
                <w:color w:val="000000"/>
                <w:sz w:val="20"/>
                <w:szCs w:val="20"/>
              </w:rPr>
              <w:t>LZP</w:t>
            </w:r>
          </w:p>
          <w:p w14:paraId="34C1DD2D" w14:textId="77777777" w:rsidR="00B9250E" w:rsidRPr="00642D30" w:rsidRDefault="00B9250E" w:rsidP="00FE467F">
            <w:pPr>
              <w:rPr>
                <w:rFonts w:ascii="Times New Roman" w:hAnsi="Times New Roman"/>
                <w:sz w:val="20"/>
                <w:szCs w:val="20"/>
                <w:lang w:eastAsia="lv-LV"/>
              </w:rPr>
            </w:pPr>
          </w:p>
        </w:tc>
        <w:tc>
          <w:tcPr>
            <w:tcW w:w="603" w:type="pct"/>
          </w:tcPr>
          <w:p w14:paraId="0C4EDCB2" w14:textId="77777777" w:rsidR="00B9250E" w:rsidRPr="00642D30" w:rsidRDefault="00B9250E" w:rsidP="00FE467F">
            <w:pPr>
              <w:rPr>
                <w:rFonts w:ascii="Times New Roman" w:hAnsi="Times New Roman"/>
                <w:sz w:val="20"/>
                <w:szCs w:val="20"/>
              </w:rPr>
            </w:pPr>
            <w:r w:rsidRPr="00642D30">
              <w:rPr>
                <w:rFonts w:ascii="Times New Roman" w:hAnsi="Times New Roman"/>
                <w:color w:val="000000"/>
                <w:sz w:val="20"/>
                <w:szCs w:val="20"/>
              </w:rPr>
              <w:t>2025. gada 1. pusgads</w:t>
            </w:r>
          </w:p>
        </w:tc>
      </w:tr>
      <w:tr w:rsidR="00B9250E" w:rsidRPr="00E6687B" w14:paraId="4E29467B" w14:textId="77777777" w:rsidTr="005C55B0">
        <w:trPr>
          <w:trHeight w:val="1570"/>
        </w:trPr>
        <w:tc>
          <w:tcPr>
            <w:tcW w:w="240" w:type="pct"/>
            <w:vMerge/>
          </w:tcPr>
          <w:p w14:paraId="5652FA1F" w14:textId="77777777" w:rsidR="00B9250E" w:rsidRPr="00642D30" w:rsidRDefault="00B9250E" w:rsidP="00FE467F">
            <w:pPr>
              <w:rPr>
                <w:rFonts w:ascii="Times New Roman" w:hAnsi="Times New Roman"/>
                <w:sz w:val="20"/>
                <w:szCs w:val="20"/>
              </w:rPr>
            </w:pPr>
          </w:p>
        </w:tc>
        <w:tc>
          <w:tcPr>
            <w:tcW w:w="880" w:type="pct"/>
            <w:vMerge/>
          </w:tcPr>
          <w:p w14:paraId="4852555F" w14:textId="77777777" w:rsidR="00B9250E" w:rsidRPr="00642D30" w:rsidRDefault="00B9250E" w:rsidP="00FE467F">
            <w:pPr>
              <w:rPr>
                <w:rFonts w:ascii="Times New Roman" w:hAnsi="Times New Roman"/>
                <w:color w:val="000000"/>
                <w:sz w:val="20"/>
                <w:szCs w:val="20"/>
              </w:rPr>
            </w:pPr>
          </w:p>
        </w:tc>
        <w:tc>
          <w:tcPr>
            <w:tcW w:w="1035" w:type="pct"/>
          </w:tcPr>
          <w:p w14:paraId="19A1FCC0" w14:textId="77777777" w:rsidR="00B9250E" w:rsidRPr="00642D30" w:rsidRDefault="00B9250E" w:rsidP="00FE467F">
            <w:pPr>
              <w:pStyle w:val="NoSpacing"/>
              <w:spacing w:line="252" w:lineRule="auto"/>
              <w:rPr>
                <w:color w:val="000000"/>
                <w:sz w:val="20"/>
                <w:szCs w:val="20"/>
              </w:rPr>
            </w:pPr>
            <w:r w:rsidRPr="00642D30">
              <w:rPr>
                <w:color w:val="000000"/>
                <w:sz w:val="20"/>
                <w:szCs w:val="20"/>
              </w:rPr>
              <w:t>1.1.4.2.Attīstīta latviešu valodas pētniecība: īstenoti VPP projekti atbilstoši MK rīkojumam un veicināta jaunu pētnieku grupu izveide un starpinstitūciju sadarbība valodniecībā un robežzinātnēs.</w:t>
            </w:r>
          </w:p>
        </w:tc>
        <w:tc>
          <w:tcPr>
            <w:tcW w:w="1415" w:type="pct"/>
          </w:tcPr>
          <w:p w14:paraId="766A000D" w14:textId="77777777" w:rsidR="00B9250E" w:rsidRPr="00642D30" w:rsidRDefault="00B9250E" w:rsidP="00FE467F">
            <w:pPr>
              <w:rPr>
                <w:rFonts w:ascii="Times New Roman" w:hAnsi="Times New Roman"/>
                <w:sz w:val="20"/>
                <w:szCs w:val="20"/>
              </w:rPr>
            </w:pPr>
            <w:r w:rsidRPr="00642D30">
              <w:rPr>
                <w:rFonts w:ascii="Times New Roman" w:eastAsia="Times New Roman" w:hAnsi="Times New Roman"/>
                <w:color w:val="000000"/>
                <w:sz w:val="20"/>
                <w:szCs w:val="20"/>
              </w:rPr>
              <w:t>Uzsākta projektu īstenošana.</w:t>
            </w:r>
          </w:p>
        </w:tc>
        <w:tc>
          <w:tcPr>
            <w:tcW w:w="343" w:type="pct"/>
          </w:tcPr>
          <w:p w14:paraId="5B90FCAA" w14:textId="77777777" w:rsidR="00B9250E" w:rsidRPr="00642D30" w:rsidRDefault="00B9250E" w:rsidP="00FE467F">
            <w:pPr>
              <w:rPr>
                <w:rFonts w:ascii="Times New Roman" w:hAnsi="Times New Roman"/>
                <w:sz w:val="20"/>
                <w:szCs w:val="20"/>
              </w:rPr>
            </w:pPr>
            <w:r w:rsidRPr="00642D30">
              <w:rPr>
                <w:rFonts w:ascii="Times New Roman" w:hAnsi="Times New Roman"/>
                <w:sz w:val="20"/>
                <w:szCs w:val="20"/>
              </w:rPr>
              <w:t>IZM</w:t>
            </w:r>
          </w:p>
        </w:tc>
        <w:tc>
          <w:tcPr>
            <w:tcW w:w="485" w:type="pct"/>
          </w:tcPr>
          <w:p w14:paraId="6439EF08" w14:textId="77777777" w:rsidR="00B9250E" w:rsidRPr="00642D30" w:rsidRDefault="00B9250E" w:rsidP="00FE467F">
            <w:pPr>
              <w:rPr>
                <w:rFonts w:ascii="Times New Roman" w:hAnsi="Times New Roman"/>
                <w:sz w:val="20"/>
                <w:szCs w:val="20"/>
                <w:lang w:eastAsia="lv-LV"/>
              </w:rPr>
            </w:pPr>
            <w:r w:rsidRPr="00642D30">
              <w:rPr>
                <w:rFonts w:ascii="Times New Roman" w:eastAsia="Times New Roman" w:hAnsi="Times New Roman"/>
                <w:color w:val="000000"/>
                <w:sz w:val="20"/>
                <w:szCs w:val="20"/>
              </w:rPr>
              <w:t>LU LVI, LU MII, LI, augstskolas</w:t>
            </w:r>
          </w:p>
        </w:tc>
        <w:tc>
          <w:tcPr>
            <w:tcW w:w="603" w:type="pct"/>
          </w:tcPr>
          <w:p w14:paraId="1D93E79D" w14:textId="77777777" w:rsidR="00B9250E" w:rsidRPr="00642D30" w:rsidRDefault="00B9250E" w:rsidP="00FE467F">
            <w:pPr>
              <w:rPr>
                <w:rFonts w:ascii="Times New Roman" w:hAnsi="Times New Roman"/>
                <w:sz w:val="20"/>
                <w:szCs w:val="20"/>
              </w:rPr>
            </w:pPr>
            <w:r w:rsidRPr="00642D30">
              <w:rPr>
                <w:rFonts w:ascii="Times New Roman" w:hAnsi="Times New Roman"/>
                <w:color w:val="000000"/>
                <w:sz w:val="20"/>
                <w:szCs w:val="20"/>
              </w:rPr>
              <w:t>2025. gada 1. pusgads</w:t>
            </w:r>
          </w:p>
        </w:tc>
      </w:tr>
      <w:tr w:rsidR="00B9250E" w:rsidRPr="00E6687B" w14:paraId="14C7DADC" w14:textId="77777777" w:rsidTr="005C55B0">
        <w:trPr>
          <w:trHeight w:val="2064"/>
        </w:trPr>
        <w:tc>
          <w:tcPr>
            <w:tcW w:w="240" w:type="pct"/>
          </w:tcPr>
          <w:p w14:paraId="2081AB5C" w14:textId="77777777" w:rsidR="00B9250E" w:rsidRPr="005405CD" w:rsidRDefault="00B9250E" w:rsidP="00FE467F">
            <w:pPr>
              <w:rPr>
                <w:rFonts w:ascii="Times New Roman" w:hAnsi="Times New Roman"/>
                <w:sz w:val="20"/>
                <w:szCs w:val="20"/>
              </w:rPr>
            </w:pPr>
            <w:r w:rsidRPr="005405CD">
              <w:rPr>
                <w:rFonts w:ascii="Times New Roman" w:hAnsi="Times New Roman"/>
                <w:sz w:val="20"/>
                <w:szCs w:val="20"/>
              </w:rPr>
              <w:t>1.1.5.</w:t>
            </w:r>
          </w:p>
        </w:tc>
        <w:tc>
          <w:tcPr>
            <w:tcW w:w="880" w:type="pct"/>
          </w:tcPr>
          <w:p w14:paraId="2997B79F" w14:textId="45B02746" w:rsidR="00B9250E" w:rsidRPr="005405CD" w:rsidRDefault="00EE3B48" w:rsidP="00FE467F">
            <w:pPr>
              <w:rPr>
                <w:rFonts w:ascii="Times New Roman" w:hAnsi="Times New Roman"/>
                <w:sz w:val="20"/>
                <w:szCs w:val="20"/>
              </w:rPr>
            </w:pPr>
            <w:r w:rsidRPr="005405CD">
              <w:rPr>
                <w:rFonts w:ascii="Times New Roman" w:hAnsi="Times New Roman"/>
                <w:sz w:val="20"/>
                <w:szCs w:val="20"/>
              </w:rPr>
              <w:t xml:space="preserve">FLP projekts Nr. </w:t>
            </w:r>
            <w:r w:rsidRPr="005405CD">
              <w:rPr>
                <w:rFonts w:ascii="Times New Roman" w:hAnsi="Times New Roman"/>
                <w:sz w:val="20"/>
                <w:szCs w:val="20"/>
                <w:shd w:val="clear" w:color="auto" w:fill="FFFFFF"/>
              </w:rPr>
              <w:t>lzp-2022/1-0013</w:t>
            </w:r>
            <w:r w:rsidRPr="005405CD">
              <w:rPr>
                <w:rFonts w:ascii="Times New Roman" w:hAnsi="Times New Roman"/>
                <w:sz w:val="20"/>
                <w:szCs w:val="20"/>
              </w:rPr>
              <w:t xml:space="preserve"> “</w:t>
            </w:r>
            <w:r w:rsidRPr="005405CD">
              <w:rPr>
                <w:rFonts w:ascii="Times New Roman" w:hAnsi="Times New Roman"/>
                <w:sz w:val="20"/>
                <w:szCs w:val="20"/>
                <w:shd w:val="clear" w:color="auto" w:fill="FFFFFF"/>
              </w:rPr>
              <w:t>Latviešu valodas morfēmu un vārddarināšanas modeļu datubāze</w:t>
            </w:r>
            <w:r w:rsidRPr="005405CD">
              <w:rPr>
                <w:rFonts w:ascii="Times New Roman" w:hAnsi="Times New Roman"/>
                <w:sz w:val="20"/>
                <w:szCs w:val="20"/>
              </w:rPr>
              <w:t>”</w:t>
            </w:r>
          </w:p>
        </w:tc>
        <w:tc>
          <w:tcPr>
            <w:tcW w:w="1035" w:type="pct"/>
          </w:tcPr>
          <w:p w14:paraId="3C6C2860" w14:textId="77777777" w:rsidR="00B9250E" w:rsidRPr="00642D30" w:rsidRDefault="00B9250E" w:rsidP="00FE467F">
            <w:pPr>
              <w:pStyle w:val="NoSpacing"/>
              <w:spacing w:line="252" w:lineRule="auto"/>
              <w:rPr>
                <w:sz w:val="20"/>
                <w:szCs w:val="20"/>
              </w:rPr>
            </w:pPr>
            <w:r w:rsidRPr="00642D30">
              <w:rPr>
                <w:sz w:val="20"/>
                <w:szCs w:val="20"/>
                <w:shd w:val="clear" w:color="auto" w:fill="FFFFFF"/>
              </w:rPr>
              <w:t>Latviešu valodas morfēmu un vārddarināšanas modeļu datubāze</w:t>
            </w:r>
          </w:p>
        </w:tc>
        <w:tc>
          <w:tcPr>
            <w:tcW w:w="1415" w:type="pct"/>
          </w:tcPr>
          <w:p w14:paraId="1C55CE02" w14:textId="77777777" w:rsidR="00B9250E" w:rsidRPr="00642D30" w:rsidRDefault="00B9250E" w:rsidP="00FE467F">
            <w:pPr>
              <w:rPr>
                <w:rFonts w:ascii="Times New Roman" w:eastAsia="Times New Roman" w:hAnsi="Times New Roman"/>
                <w:sz w:val="20"/>
                <w:szCs w:val="20"/>
              </w:rPr>
            </w:pPr>
            <w:r w:rsidRPr="00642D30">
              <w:rPr>
                <w:rFonts w:ascii="Times New Roman" w:hAnsi="Times New Roman"/>
                <w:sz w:val="20"/>
                <w:szCs w:val="20"/>
              </w:rPr>
              <w:t>1 datubāze, 4 SCOPUS publikācijas</w:t>
            </w:r>
          </w:p>
        </w:tc>
        <w:tc>
          <w:tcPr>
            <w:tcW w:w="343" w:type="pct"/>
          </w:tcPr>
          <w:p w14:paraId="22CCE21E" w14:textId="77777777" w:rsidR="00B9250E" w:rsidRPr="00642D30" w:rsidRDefault="00B9250E" w:rsidP="00FE467F">
            <w:pPr>
              <w:rPr>
                <w:rFonts w:ascii="Times New Roman" w:hAnsi="Times New Roman"/>
                <w:sz w:val="20"/>
                <w:szCs w:val="20"/>
              </w:rPr>
            </w:pPr>
            <w:r w:rsidRPr="00642D30">
              <w:rPr>
                <w:rFonts w:ascii="Times New Roman" w:hAnsi="Times New Roman"/>
                <w:sz w:val="20"/>
                <w:szCs w:val="20"/>
              </w:rPr>
              <w:t>LU</w:t>
            </w:r>
          </w:p>
        </w:tc>
        <w:tc>
          <w:tcPr>
            <w:tcW w:w="485" w:type="pct"/>
          </w:tcPr>
          <w:p w14:paraId="290B6600" w14:textId="77777777" w:rsidR="00B9250E" w:rsidRPr="00642D30" w:rsidRDefault="00B9250E" w:rsidP="00FE467F">
            <w:pPr>
              <w:rPr>
                <w:rFonts w:ascii="Times New Roman" w:eastAsia="Times New Roman" w:hAnsi="Times New Roman"/>
                <w:sz w:val="20"/>
                <w:szCs w:val="20"/>
              </w:rPr>
            </w:pPr>
          </w:p>
        </w:tc>
        <w:tc>
          <w:tcPr>
            <w:tcW w:w="603" w:type="pct"/>
          </w:tcPr>
          <w:p w14:paraId="3554E452" w14:textId="77777777" w:rsidR="00B9250E" w:rsidRPr="00642D30" w:rsidRDefault="00B9250E" w:rsidP="00FE467F">
            <w:pPr>
              <w:rPr>
                <w:rFonts w:ascii="Times New Roman" w:hAnsi="Times New Roman"/>
                <w:sz w:val="20"/>
                <w:szCs w:val="20"/>
              </w:rPr>
            </w:pPr>
            <w:r w:rsidRPr="00642D30">
              <w:rPr>
                <w:rFonts w:ascii="Times New Roman" w:hAnsi="Times New Roman"/>
                <w:sz w:val="20"/>
                <w:szCs w:val="20"/>
              </w:rPr>
              <w:t>2026. gada 1. pusgads</w:t>
            </w:r>
          </w:p>
        </w:tc>
      </w:tr>
      <w:tr w:rsidR="006126EC" w:rsidRPr="00E6687B" w14:paraId="33FACEFF" w14:textId="77777777" w:rsidTr="005C55B0">
        <w:trPr>
          <w:trHeight w:val="2064"/>
        </w:trPr>
        <w:tc>
          <w:tcPr>
            <w:tcW w:w="240" w:type="pct"/>
          </w:tcPr>
          <w:p w14:paraId="2EFFF6C0" w14:textId="511FA90B" w:rsidR="006126EC" w:rsidRPr="00263DE5" w:rsidRDefault="006126EC" w:rsidP="006126EC">
            <w:pPr>
              <w:rPr>
                <w:rFonts w:ascii="Times New Roman" w:hAnsi="Times New Roman"/>
                <w:sz w:val="20"/>
                <w:szCs w:val="20"/>
              </w:rPr>
            </w:pPr>
            <w:r w:rsidRPr="00263DE5">
              <w:rPr>
                <w:rFonts w:ascii="Times New Roman" w:hAnsi="Times New Roman"/>
                <w:sz w:val="20"/>
                <w:szCs w:val="20"/>
              </w:rPr>
              <w:t>1.1.6.</w:t>
            </w:r>
          </w:p>
        </w:tc>
        <w:tc>
          <w:tcPr>
            <w:tcW w:w="880" w:type="pct"/>
          </w:tcPr>
          <w:p w14:paraId="2CA9FD24" w14:textId="658BB8EB" w:rsidR="006126EC" w:rsidRPr="00263DE5" w:rsidRDefault="006126EC" w:rsidP="006126EC">
            <w:pPr>
              <w:rPr>
                <w:rFonts w:ascii="Times New Roman" w:hAnsi="Times New Roman"/>
                <w:sz w:val="20"/>
                <w:szCs w:val="20"/>
              </w:rPr>
            </w:pPr>
            <w:r w:rsidRPr="00263DE5">
              <w:rPr>
                <w:rFonts w:ascii="Times New Roman" w:hAnsi="Times New Roman"/>
                <w:sz w:val="20"/>
                <w:szCs w:val="20"/>
                <w:bdr w:val="none" w:sz="0" w:space="0" w:color="auto" w:frame="1"/>
                <w:shd w:val="clear" w:color="auto" w:fill="FFFFFF"/>
              </w:rPr>
              <w:t xml:space="preserve">Latviešu valodas kā sistēmas sinhroniskā un diahroniskā izpēte, lai </w:t>
            </w:r>
            <w:r w:rsidRPr="00A076E6">
              <w:rPr>
                <w:rFonts w:ascii="Times New Roman" w:hAnsi="Times New Roman"/>
                <w:sz w:val="20"/>
                <w:szCs w:val="20"/>
                <w:bdr w:val="none" w:sz="0" w:space="0" w:color="auto" w:frame="1"/>
                <w:shd w:val="clear" w:color="auto" w:fill="FFFFFF"/>
              </w:rPr>
              <w:t>nostiprin</w:t>
            </w:r>
            <w:r w:rsidRPr="00263DE5">
              <w:rPr>
                <w:rFonts w:ascii="Times New Roman" w:hAnsi="Times New Roman"/>
                <w:sz w:val="20"/>
                <w:szCs w:val="20"/>
                <w:bdr w:val="none" w:sz="0" w:space="0" w:color="auto" w:frame="1"/>
                <w:shd w:val="clear" w:color="auto" w:fill="FFFFFF"/>
              </w:rPr>
              <w:t>ātu valsts valodas statusu, attīstītu valodniecības pamatnozares, izstrādātu pamatu digitālajiem resursiem, ilgtspējai un pedagoģijai</w:t>
            </w:r>
            <w:r w:rsidR="00A21495" w:rsidRPr="00263DE5">
              <w:rPr>
                <w:rFonts w:ascii="Times New Roman" w:hAnsi="Times New Roman"/>
                <w:sz w:val="20"/>
                <w:szCs w:val="20"/>
                <w:bdr w:val="none" w:sz="0" w:space="0" w:color="auto" w:frame="1"/>
                <w:shd w:val="clear" w:color="auto" w:fill="FFFFFF"/>
              </w:rPr>
              <w:t>.</w:t>
            </w:r>
          </w:p>
        </w:tc>
        <w:tc>
          <w:tcPr>
            <w:tcW w:w="1035" w:type="pct"/>
          </w:tcPr>
          <w:p w14:paraId="10611C4E" w14:textId="3BF7B37B" w:rsidR="006126EC" w:rsidRPr="00263DE5" w:rsidRDefault="006126EC" w:rsidP="006126EC">
            <w:pPr>
              <w:pStyle w:val="NoSpacing"/>
              <w:spacing w:line="252" w:lineRule="auto"/>
              <w:rPr>
                <w:sz w:val="20"/>
                <w:szCs w:val="20"/>
                <w:shd w:val="clear" w:color="auto" w:fill="FFFFFF"/>
              </w:rPr>
            </w:pPr>
            <w:r w:rsidRPr="00263DE5">
              <w:rPr>
                <w:sz w:val="20"/>
                <w:szCs w:val="20"/>
                <w:shd w:val="clear" w:color="auto" w:fill="FFFFFF"/>
              </w:rPr>
              <w:t>Nodrošināta valodniecības pamatnozaru attīstība – vispārīgā valodniecība, sociolingvistika, terminoloģija, gramatika, leksikoloģija un leksikogrāfija, fonētika, vēsturiskā valodniecība, onomastika, dialektoloģija un reģionālistika.</w:t>
            </w:r>
          </w:p>
        </w:tc>
        <w:tc>
          <w:tcPr>
            <w:tcW w:w="1415" w:type="pct"/>
          </w:tcPr>
          <w:p w14:paraId="5F32B1E4" w14:textId="7FE271F5"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Monogrāfisks pētījums par valodas politiku Latvijā 20. gadsimta reģionālo rusifikācijas procesu kontekstā.</w:t>
            </w:r>
          </w:p>
          <w:p w14:paraId="788A432F" w14:textId="7245EEAE"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 xml:space="preserve">Pētījumi par latviešu valodas nozīmi un funkcijām, valsts valodas statusa iedzīvināšanu, latviešu valodas lietojumu un lingvistisko attieksmi nozīmīgās sociālās grupās (diaspora, jaunieši, migranti u. c.), par valodas standartizāciju un normu kodifikāciju. </w:t>
            </w:r>
          </w:p>
          <w:p w14:paraId="6B404E0B" w14:textId="1761BB64"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Terminrades rokasgrāmata.</w:t>
            </w:r>
          </w:p>
          <w:p w14:paraId="1CFEF276" w14:textId="4D73565B"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Pētījumi par terminoloģijas vēsturi.</w:t>
            </w:r>
          </w:p>
          <w:p w14:paraId="7BA85315" w14:textId="067631E0"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 xml:space="preserve">Pētījumi par mūsdienu vārdu un teikumu veidošanas tendencēm un diskursa iezīmētājiem runā, semantiku un stilistiku. </w:t>
            </w:r>
          </w:p>
          <w:p w14:paraId="03885201" w14:textId="1C855A7E"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Kolektīvā monogrāfija par mūsdienu leksiku.</w:t>
            </w:r>
          </w:p>
          <w:p w14:paraId="1FBEB021" w14:textId="34595093"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Mūsdienu latviešu valodas vārdnīca.</w:t>
            </w:r>
          </w:p>
          <w:p w14:paraId="7177AB91" w14:textId="0DB028B8"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Pētījumi par bērnu un jauniešu valodas leksiku, jaunvārdiem, aizguvumiem.</w:t>
            </w:r>
          </w:p>
          <w:p w14:paraId="16FDC1C1" w14:textId="2AF70F20"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Skaņu sistēmas akustiskie un auditīvie (uztveres) pētījumi runas korpusa funkcionalitātes uzlabošanai.</w:t>
            </w:r>
          </w:p>
          <w:p w14:paraId="1FFEC821" w14:textId="5B90E5C5"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Latviešu valodas vēsturiskā vārdnīca.</w:t>
            </w:r>
          </w:p>
          <w:p w14:paraId="0C506A9D" w14:textId="5FA7192B"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Papildināts seno tekstu korpuss.</w:t>
            </w:r>
          </w:p>
          <w:p w14:paraId="0416CD99" w14:textId="3FE22B19"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Latvijas vietvārdu vārdnīca.</w:t>
            </w:r>
          </w:p>
          <w:p w14:paraId="404E95CD" w14:textId="6F4CE111"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Monogrāfija “Baltu onomastika”.</w:t>
            </w:r>
          </w:p>
          <w:p w14:paraId="21D5B077" w14:textId="5DD8DC5D"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Nīcas izloksnes vārdnīca.</w:t>
            </w:r>
          </w:p>
          <w:p w14:paraId="1DDF9AA7" w14:textId="3991768E"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Nautrēnu izloksnes vārdnīca.</w:t>
            </w:r>
          </w:p>
          <w:p w14:paraId="263CAED8" w14:textId="7602FF6D"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Latviešu dialektoloģijas rokasgrāmata.</w:t>
            </w:r>
          </w:p>
          <w:p w14:paraId="7887A816" w14:textId="16714600" w:rsidR="006126EC" w:rsidRPr="00263DE5" w:rsidRDefault="006126EC" w:rsidP="006126EC">
            <w:pPr>
              <w:pStyle w:val="ListParagraph"/>
              <w:numPr>
                <w:ilvl w:val="0"/>
                <w:numId w:val="21"/>
              </w:numPr>
              <w:rPr>
                <w:rFonts w:ascii="Times New Roman" w:hAnsi="Times New Roman" w:cs="Times New Roman"/>
                <w:sz w:val="20"/>
                <w:szCs w:val="20"/>
              </w:rPr>
            </w:pPr>
            <w:r w:rsidRPr="00263DE5">
              <w:rPr>
                <w:rFonts w:ascii="Times New Roman" w:hAnsi="Times New Roman" w:cs="Times New Roman"/>
                <w:sz w:val="20"/>
                <w:szCs w:val="20"/>
              </w:rPr>
              <w:t>Latgaliešu rakstu valodas resursi.</w:t>
            </w:r>
          </w:p>
        </w:tc>
        <w:tc>
          <w:tcPr>
            <w:tcW w:w="343" w:type="pct"/>
          </w:tcPr>
          <w:p w14:paraId="07484656" w14:textId="33433467" w:rsidR="006126EC" w:rsidRPr="00263DE5" w:rsidRDefault="006126EC" w:rsidP="006126EC">
            <w:pPr>
              <w:rPr>
                <w:rFonts w:ascii="Times New Roman" w:hAnsi="Times New Roman"/>
                <w:sz w:val="20"/>
                <w:szCs w:val="20"/>
              </w:rPr>
            </w:pPr>
            <w:r w:rsidRPr="00263DE5">
              <w:rPr>
                <w:rFonts w:ascii="Times New Roman" w:hAnsi="Times New Roman"/>
                <w:sz w:val="20"/>
                <w:szCs w:val="20"/>
              </w:rPr>
              <w:t>LU LaVI</w:t>
            </w:r>
          </w:p>
        </w:tc>
        <w:tc>
          <w:tcPr>
            <w:tcW w:w="485" w:type="pct"/>
          </w:tcPr>
          <w:p w14:paraId="7ABF0BE8" w14:textId="343E252A" w:rsidR="006126EC" w:rsidRPr="00263DE5" w:rsidRDefault="006126EC" w:rsidP="006126EC">
            <w:pPr>
              <w:rPr>
                <w:rFonts w:ascii="Times New Roman" w:eastAsia="Times New Roman" w:hAnsi="Times New Roman"/>
                <w:sz w:val="20"/>
                <w:szCs w:val="20"/>
              </w:rPr>
            </w:pPr>
            <w:r w:rsidRPr="00263DE5">
              <w:rPr>
                <w:rFonts w:ascii="Times New Roman" w:hAnsi="Times New Roman"/>
                <w:bCs/>
                <w:sz w:val="20"/>
                <w:szCs w:val="20"/>
                <w:lang w:eastAsia="lv-LV"/>
              </w:rPr>
              <w:t>LU HZF, LU MII, LVA, LiepU, RTA, VeA, LZA TK</w:t>
            </w:r>
          </w:p>
        </w:tc>
        <w:tc>
          <w:tcPr>
            <w:tcW w:w="603" w:type="pct"/>
          </w:tcPr>
          <w:p w14:paraId="0E38CC1B" w14:textId="1723B777" w:rsidR="006126EC" w:rsidRPr="00263DE5" w:rsidRDefault="006126EC" w:rsidP="006126EC">
            <w:pPr>
              <w:rPr>
                <w:rFonts w:ascii="Times New Roman" w:hAnsi="Times New Roman"/>
                <w:sz w:val="20"/>
                <w:szCs w:val="20"/>
              </w:rPr>
            </w:pPr>
            <w:r w:rsidRPr="00263DE5">
              <w:rPr>
                <w:rFonts w:ascii="Times New Roman" w:hAnsi="Times New Roman"/>
                <w:sz w:val="20"/>
                <w:szCs w:val="20"/>
              </w:rPr>
              <w:t>2027. gada 2. pusgads</w:t>
            </w:r>
          </w:p>
        </w:tc>
      </w:tr>
      <w:tr w:rsidR="006126EC" w:rsidRPr="00E6687B" w14:paraId="2AC58BE2" w14:textId="77777777" w:rsidTr="005C55B0">
        <w:tc>
          <w:tcPr>
            <w:tcW w:w="240" w:type="pct"/>
            <w:hideMark/>
          </w:tcPr>
          <w:p w14:paraId="5223DED2" w14:textId="77777777" w:rsidR="006126EC" w:rsidRPr="00E6687B" w:rsidRDefault="006126EC" w:rsidP="006126EC">
            <w:pPr>
              <w:rPr>
                <w:rFonts w:ascii="Times New Roman" w:hAnsi="Times New Roman"/>
                <w:b/>
                <w:bCs/>
                <w:sz w:val="20"/>
                <w:szCs w:val="20"/>
              </w:rPr>
            </w:pPr>
            <w:r w:rsidRPr="00E6687B">
              <w:rPr>
                <w:rFonts w:ascii="Times New Roman" w:hAnsi="Times New Roman"/>
                <w:b/>
                <w:bCs/>
                <w:sz w:val="20"/>
                <w:szCs w:val="20"/>
              </w:rPr>
              <w:t>1.2. uzdevums</w:t>
            </w:r>
            <w:r>
              <w:rPr>
                <w:rFonts w:ascii="Times New Roman" w:hAnsi="Times New Roman"/>
                <w:b/>
                <w:bCs/>
                <w:sz w:val="20"/>
                <w:szCs w:val="20"/>
              </w:rPr>
              <w:t xml:space="preserve">. </w:t>
            </w:r>
          </w:p>
        </w:tc>
        <w:tc>
          <w:tcPr>
            <w:tcW w:w="4760" w:type="pct"/>
            <w:gridSpan w:val="6"/>
          </w:tcPr>
          <w:p w14:paraId="45280145" w14:textId="77777777" w:rsidR="006126EC" w:rsidRPr="00E6687B" w:rsidRDefault="006126EC" w:rsidP="006126EC">
            <w:pPr>
              <w:rPr>
                <w:rFonts w:ascii="Times New Roman" w:hAnsi="Times New Roman"/>
                <w:b/>
                <w:bCs/>
                <w:sz w:val="20"/>
                <w:szCs w:val="20"/>
              </w:rPr>
            </w:pPr>
            <w:r w:rsidRPr="00E6687B">
              <w:rPr>
                <w:rFonts w:ascii="Times New Roman" w:hAnsi="Times New Roman"/>
                <w:b/>
                <w:bCs/>
                <w:sz w:val="20"/>
                <w:szCs w:val="20"/>
              </w:rPr>
              <w:t>Attīstīt akadēmisko latviešu valodu, latviešu terminoloģiju un terminradi kā zinātniskās darbības daļu.</w:t>
            </w:r>
          </w:p>
        </w:tc>
      </w:tr>
      <w:tr w:rsidR="006126EC" w:rsidRPr="00E6687B" w14:paraId="120A5ED7" w14:textId="77777777" w:rsidTr="005C55B0">
        <w:tc>
          <w:tcPr>
            <w:tcW w:w="240" w:type="pct"/>
          </w:tcPr>
          <w:p w14:paraId="77943271" w14:textId="77777777" w:rsidR="006126EC" w:rsidRPr="00E6687B" w:rsidRDefault="006126EC" w:rsidP="006126EC">
            <w:pPr>
              <w:rPr>
                <w:rFonts w:ascii="Times New Roman" w:hAnsi="Times New Roman"/>
                <w:sz w:val="20"/>
                <w:szCs w:val="20"/>
              </w:rPr>
            </w:pPr>
            <w:r>
              <w:rPr>
                <w:rFonts w:ascii="Times New Roman" w:hAnsi="Times New Roman"/>
                <w:sz w:val="20"/>
                <w:szCs w:val="20"/>
              </w:rPr>
              <w:t>1.2.1.</w:t>
            </w:r>
          </w:p>
        </w:tc>
        <w:tc>
          <w:tcPr>
            <w:tcW w:w="880" w:type="pct"/>
          </w:tcPr>
          <w:p w14:paraId="0B6014FC"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Turpināt valsts pētījumu programmas „Latvijas kultūra - resurss valsts attīstībai” īstenošanu, veicinot sadarbību starp augstskolām un kultūras institūcijām.</w:t>
            </w:r>
            <w:r w:rsidRPr="000A6494">
              <w:rPr>
                <w:rStyle w:val="FootnoteReference"/>
                <w:rFonts w:ascii="Times New Roman" w:hAnsi="Times New Roman"/>
              </w:rPr>
              <w:footnoteReference w:id="8"/>
            </w:r>
          </w:p>
        </w:tc>
        <w:tc>
          <w:tcPr>
            <w:tcW w:w="1035" w:type="pct"/>
          </w:tcPr>
          <w:p w14:paraId="0011CBD0"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Attīstīta cilvēkkapitāla un zināšanu bāze humanitārajās, tostarp mākslas zinātnēs, un sociālajās zinātnēs par procesiem Latvijas mākslinieciskās jaunrades, kultūras un mākslas, kultūras mantojuma jomā, radošajās industrijās, to sociālo un ekonomisko ietekmi un ilgtspēju.</w:t>
            </w:r>
          </w:p>
        </w:tc>
        <w:tc>
          <w:tcPr>
            <w:tcW w:w="1415" w:type="pct"/>
          </w:tcPr>
          <w:p w14:paraId="45C489E2"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 xml:space="preserve">Zinātnisko publikāciju skaits, kas iekļautas nacionālās un starptautiskās datu bāzēs, tostarp </w:t>
            </w:r>
            <w:r w:rsidRPr="000A6494">
              <w:rPr>
                <w:rFonts w:ascii="Times New Roman" w:hAnsi="Times New Roman"/>
                <w:i/>
                <w:iCs/>
                <w:sz w:val="20"/>
                <w:szCs w:val="20"/>
              </w:rPr>
              <w:t xml:space="preserve">Web of Science </w:t>
            </w:r>
            <w:r w:rsidRPr="000A6494">
              <w:rPr>
                <w:rFonts w:ascii="Times New Roman" w:hAnsi="Times New Roman"/>
                <w:sz w:val="20"/>
                <w:szCs w:val="20"/>
              </w:rPr>
              <w:t xml:space="preserve">un </w:t>
            </w:r>
            <w:r w:rsidRPr="000A6494">
              <w:rPr>
                <w:rFonts w:ascii="Times New Roman" w:hAnsi="Times New Roman"/>
                <w:i/>
                <w:iCs/>
                <w:sz w:val="20"/>
                <w:szCs w:val="20"/>
              </w:rPr>
              <w:t>Scopus</w:t>
            </w:r>
            <w:r w:rsidRPr="000A6494">
              <w:rPr>
                <w:rFonts w:ascii="Times New Roman" w:hAnsi="Times New Roman"/>
                <w:sz w:val="20"/>
                <w:szCs w:val="20"/>
              </w:rPr>
              <w:t>.</w:t>
            </w:r>
          </w:p>
        </w:tc>
        <w:tc>
          <w:tcPr>
            <w:tcW w:w="343" w:type="pct"/>
          </w:tcPr>
          <w:p w14:paraId="1FEA7A19"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KM</w:t>
            </w:r>
          </w:p>
        </w:tc>
        <w:tc>
          <w:tcPr>
            <w:tcW w:w="485" w:type="pct"/>
          </w:tcPr>
          <w:p w14:paraId="015ACDC7" w14:textId="77777777" w:rsidR="006126EC" w:rsidRPr="000A6494" w:rsidRDefault="006126EC" w:rsidP="006126EC">
            <w:pPr>
              <w:rPr>
                <w:rFonts w:ascii="Times New Roman" w:hAnsi="Times New Roman"/>
                <w:sz w:val="20"/>
                <w:szCs w:val="20"/>
              </w:rPr>
            </w:pPr>
          </w:p>
        </w:tc>
        <w:tc>
          <w:tcPr>
            <w:tcW w:w="603" w:type="pct"/>
          </w:tcPr>
          <w:p w14:paraId="139503B8" w14:textId="77777777" w:rsidR="006126EC" w:rsidRDefault="006126EC" w:rsidP="006126EC">
            <w:pPr>
              <w:rPr>
                <w:rFonts w:ascii="Times New Roman" w:hAnsi="Times New Roman"/>
                <w:sz w:val="20"/>
                <w:szCs w:val="20"/>
                <w:lang w:eastAsia="lv-LV"/>
              </w:rPr>
            </w:pPr>
            <w:r w:rsidRPr="000A6494">
              <w:rPr>
                <w:rFonts w:ascii="Times New Roman" w:hAnsi="Times New Roman"/>
                <w:sz w:val="20"/>
                <w:szCs w:val="20"/>
                <w:lang w:eastAsia="lv-LV"/>
              </w:rPr>
              <w:t>2024.gad</w:t>
            </w:r>
            <w:r>
              <w:rPr>
                <w:rFonts w:ascii="Times New Roman" w:hAnsi="Times New Roman"/>
                <w:sz w:val="20"/>
                <w:szCs w:val="20"/>
                <w:lang w:eastAsia="lv-LV"/>
              </w:rPr>
              <w:t>a</w:t>
            </w:r>
          </w:p>
          <w:p w14:paraId="56BC54B4" w14:textId="77777777" w:rsidR="006126EC" w:rsidRPr="000A6494" w:rsidRDefault="006126EC" w:rsidP="006126EC">
            <w:pPr>
              <w:rPr>
                <w:rFonts w:ascii="Times New Roman" w:hAnsi="Times New Roman"/>
                <w:sz w:val="20"/>
                <w:szCs w:val="20"/>
              </w:rPr>
            </w:pPr>
            <w:r>
              <w:rPr>
                <w:rFonts w:ascii="Times New Roman" w:hAnsi="Times New Roman"/>
                <w:sz w:val="20"/>
                <w:szCs w:val="20"/>
              </w:rPr>
              <w:t>2. pusgads</w:t>
            </w:r>
          </w:p>
        </w:tc>
      </w:tr>
      <w:tr w:rsidR="006126EC" w:rsidRPr="00E6687B" w14:paraId="7A2B9A0A" w14:textId="77777777" w:rsidTr="005C55B0">
        <w:trPr>
          <w:trHeight w:val="2092"/>
        </w:trPr>
        <w:tc>
          <w:tcPr>
            <w:tcW w:w="240" w:type="pct"/>
          </w:tcPr>
          <w:p w14:paraId="32E50704" w14:textId="77777777" w:rsidR="006126EC" w:rsidRPr="00E6687B" w:rsidRDefault="006126EC" w:rsidP="006126EC">
            <w:pPr>
              <w:rPr>
                <w:rFonts w:ascii="Times New Roman" w:hAnsi="Times New Roman"/>
                <w:sz w:val="20"/>
                <w:szCs w:val="20"/>
              </w:rPr>
            </w:pPr>
            <w:r>
              <w:rPr>
                <w:rFonts w:ascii="Times New Roman" w:hAnsi="Times New Roman"/>
                <w:sz w:val="20"/>
                <w:szCs w:val="20"/>
              </w:rPr>
              <w:t>1.2.2.</w:t>
            </w:r>
          </w:p>
        </w:tc>
        <w:tc>
          <w:tcPr>
            <w:tcW w:w="880" w:type="pct"/>
          </w:tcPr>
          <w:p w14:paraId="174B050A"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Latvijas Nacionālā terminoloģijas portāla (LNTP) termini.gov.lv satura uzturēšana un funkcionalitātes pilnveidošana.</w:t>
            </w:r>
          </w:p>
        </w:tc>
        <w:tc>
          <w:tcPr>
            <w:tcW w:w="1035" w:type="pct"/>
          </w:tcPr>
          <w:p w14:paraId="340D0948"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LNTP ievadīti šķirkļi ar Valsts valodas centra tulkojumos lietotajiem un ar valsts pārvaldes un Eiropas Savienības iestādēm saskaņotajiem terminiem; publiskotas no 2009. gada līdz 2019. gadam sniegtās konsultācijas par terminoloģiju un ar to saistītiem jautājumiem; pilnveidota LNTP funkcionalitāte.</w:t>
            </w:r>
          </w:p>
        </w:tc>
        <w:tc>
          <w:tcPr>
            <w:tcW w:w="1415" w:type="pct"/>
          </w:tcPr>
          <w:p w14:paraId="7329CEEB"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Ievadīto šķirkļu skaits: ik gadu – 2000 (kopā 4 gados – 8000), kā arī LNTP pieejamas publikācijas par terminoloģiju un ar to saistītiem jautājumiem</w:t>
            </w:r>
          </w:p>
        </w:tc>
        <w:tc>
          <w:tcPr>
            <w:tcW w:w="343" w:type="pct"/>
          </w:tcPr>
          <w:p w14:paraId="25F3FD51"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TM</w:t>
            </w:r>
          </w:p>
        </w:tc>
        <w:tc>
          <w:tcPr>
            <w:tcW w:w="485" w:type="pct"/>
          </w:tcPr>
          <w:p w14:paraId="1C49CE4A" w14:textId="77777777" w:rsidR="006126EC" w:rsidRPr="000A6494" w:rsidRDefault="006126EC" w:rsidP="006126EC">
            <w:pPr>
              <w:rPr>
                <w:rFonts w:ascii="Times New Roman" w:hAnsi="Times New Roman"/>
                <w:sz w:val="20"/>
                <w:szCs w:val="20"/>
              </w:rPr>
            </w:pPr>
          </w:p>
        </w:tc>
        <w:tc>
          <w:tcPr>
            <w:tcW w:w="603" w:type="pct"/>
          </w:tcPr>
          <w:p w14:paraId="567BB9C2"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2027. gada</w:t>
            </w:r>
          </w:p>
          <w:p w14:paraId="63922F40"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2. pusgads</w:t>
            </w:r>
          </w:p>
        </w:tc>
      </w:tr>
      <w:tr w:rsidR="006126EC" w:rsidRPr="00E6687B" w14:paraId="5C41E51E" w14:textId="77777777" w:rsidTr="005C55B0">
        <w:trPr>
          <w:trHeight w:val="514"/>
        </w:trPr>
        <w:tc>
          <w:tcPr>
            <w:tcW w:w="240" w:type="pct"/>
            <w:tcBorders>
              <w:bottom w:val="single" w:sz="4" w:space="0" w:color="auto"/>
            </w:tcBorders>
          </w:tcPr>
          <w:p w14:paraId="75C17222" w14:textId="77777777" w:rsidR="006126EC" w:rsidRDefault="006126EC" w:rsidP="006126EC">
            <w:pPr>
              <w:rPr>
                <w:rFonts w:ascii="Times New Roman" w:hAnsi="Times New Roman"/>
                <w:sz w:val="20"/>
                <w:szCs w:val="20"/>
              </w:rPr>
            </w:pPr>
            <w:r>
              <w:rPr>
                <w:rFonts w:ascii="Times New Roman" w:hAnsi="Times New Roman"/>
                <w:sz w:val="20"/>
                <w:szCs w:val="20"/>
              </w:rPr>
              <w:t>1.2.3.</w:t>
            </w:r>
          </w:p>
        </w:tc>
        <w:tc>
          <w:tcPr>
            <w:tcW w:w="880" w:type="pct"/>
            <w:tcBorders>
              <w:bottom w:val="single" w:sz="4" w:space="0" w:color="auto"/>
            </w:tcBorders>
          </w:tcPr>
          <w:p w14:paraId="19446FF9" w14:textId="77777777" w:rsidR="006126EC" w:rsidRPr="0050079A" w:rsidRDefault="006126EC" w:rsidP="006126EC">
            <w:pPr>
              <w:rPr>
                <w:rFonts w:ascii="Times New Roman" w:hAnsi="Times New Roman"/>
                <w:sz w:val="20"/>
                <w:szCs w:val="20"/>
              </w:rPr>
            </w:pPr>
            <w:r w:rsidRPr="0050079A">
              <w:rPr>
                <w:rFonts w:ascii="Times New Roman" w:hAnsi="Times New Roman"/>
                <w:sz w:val="20"/>
                <w:szCs w:val="20"/>
              </w:rPr>
              <w:t>Jauna terminoloģijas materiāla izstrāde</w:t>
            </w:r>
          </w:p>
        </w:tc>
        <w:tc>
          <w:tcPr>
            <w:tcW w:w="1035" w:type="pct"/>
            <w:tcBorders>
              <w:bottom w:val="single" w:sz="4" w:space="0" w:color="auto"/>
            </w:tcBorders>
          </w:tcPr>
          <w:p w14:paraId="71887367" w14:textId="77777777" w:rsidR="006126EC" w:rsidRPr="0050079A" w:rsidRDefault="006126EC" w:rsidP="006126EC">
            <w:pPr>
              <w:rPr>
                <w:rFonts w:ascii="Times New Roman" w:hAnsi="Times New Roman"/>
                <w:sz w:val="20"/>
                <w:szCs w:val="20"/>
              </w:rPr>
            </w:pPr>
            <w:r w:rsidRPr="0050079A">
              <w:rPr>
                <w:rFonts w:ascii="Times New Roman" w:hAnsi="Times New Roman"/>
                <w:sz w:val="20"/>
                <w:szCs w:val="20"/>
              </w:rPr>
              <w:t>Izstrādāts informatīvs terminoloģijas materiāls</w:t>
            </w:r>
          </w:p>
        </w:tc>
        <w:tc>
          <w:tcPr>
            <w:tcW w:w="1415" w:type="pct"/>
            <w:tcBorders>
              <w:bottom w:val="single" w:sz="4" w:space="0" w:color="auto"/>
            </w:tcBorders>
          </w:tcPr>
          <w:p w14:paraId="1AC02F5B" w14:textId="77777777" w:rsidR="006126EC" w:rsidRPr="0050079A" w:rsidRDefault="006126EC" w:rsidP="006126EC">
            <w:pPr>
              <w:rPr>
                <w:rFonts w:ascii="Times New Roman" w:hAnsi="Times New Roman"/>
                <w:sz w:val="20"/>
                <w:szCs w:val="20"/>
              </w:rPr>
            </w:pPr>
            <w:r w:rsidRPr="0050079A">
              <w:rPr>
                <w:rFonts w:ascii="Times New Roman" w:hAnsi="Times New Roman"/>
                <w:sz w:val="20"/>
                <w:szCs w:val="20"/>
              </w:rPr>
              <w:t>Viena terminoloģijas materiāla izstrāde</w:t>
            </w:r>
          </w:p>
        </w:tc>
        <w:tc>
          <w:tcPr>
            <w:tcW w:w="343" w:type="pct"/>
            <w:tcBorders>
              <w:bottom w:val="single" w:sz="4" w:space="0" w:color="auto"/>
            </w:tcBorders>
          </w:tcPr>
          <w:p w14:paraId="59E57020"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LZA</w:t>
            </w:r>
          </w:p>
        </w:tc>
        <w:tc>
          <w:tcPr>
            <w:tcW w:w="485" w:type="pct"/>
            <w:tcBorders>
              <w:bottom w:val="single" w:sz="4" w:space="0" w:color="auto"/>
            </w:tcBorders>
          </w:tcPr>
          <w:p w14:paraId="520B730F"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LZA TK</w:t>
            </w:r>
          </w:p>
        </w:tc>
        <w:tc>
          <w:tcPr>
            <w:tcW w:w="603" w:type="pct"/>
            <w:tcBorders>
              <w:bottom w:val="single" w:sz="4" w:space="0" w:color="auto"/>
            </w:tcBorders>
          </w:tcPr>
          <w:p w14:paraId="1C49F4D2" w14:textId="77777777" w:rsidR="006126EC" w:rsidRPr="000A6494" w:rsidRDefault="006126EC" w:rsidP="006126EC">
            <w:pPr>
              <w:rPr>
                <w:rFonts w:ascii="Times New Roman" w:hAnsi="Times New Roman"/>
                <w:sz w:val="20"/>
                <w:szCs w:val="20"/>
              </w:rPr>
            </w:pPr>
            <w:r w:rsidRPr="000A6494">
              <w:rPr>
                <w:rFonts w:ascii="Times New Roman" w:hAnsi="Times New Roman"/>
                <w:sz w:val="20"/>
                <w:szCs w:val="20"/>
              </w:rPr>
              <w:t>2027. gada 2. pusgads</w:t>
            </w:r>
          </w:p>
        </w:tc>
      </w:tr>
      <w:tr w:rsidR="006126EC" w:rsidRPr="001F0E1A" w14:paraId="17EC7A71" w14:textId="77777777" w:rsidTr="005C55B0">
        <w:trPr>
          <w:trHeight w:val="525"/>
        </w:trPr>
        <w:tc>
          <w:tcPr>
            <w:tcW w:w="240" w:type="pct"/>
            <w:tcBorders>
              <w:top w:val="single" w:sz="4" w:space="0" w:color="auto"/>
              <w:left w:val="single" w:sz="4" w:space="0" w:color="auto"/>
              <w:bottom w:val="single" w:sz="4" w:space="0" w:color="auto"/>
              <w:right w:val="single" w:sz="4" w:space="0" w:color="auto"/>
            </w:tcBorders>
          </w:tcPr>
          <w:p w14:paraId="66FF9F04" w14:textId="77777777" w:rsidR="006126EC" w:rsidRPr="001F0E1A" w:rsidRDefault="006126EC" w:rsidP="006126EC">
            <w:pPr>
              <w:rPr>
                <w:rFonts w:ascii="Times New Roman" w:hAnsi="Times New Roman"/>
                <w:sz w:val="20"/>
                <w:szCs w:val="20"/>
              </w:rPr>
            </w:pPr>
            <w:r w:rsidRPr="001F0E1A">
              <w:rPr>
                <w:rFonts w:ascii="Times New Roman" w:hAnsi="Times New Roman"/>
                <w:sz w:val="20"/>
                <w:szCs w:val="20"/>
              </w:rPr>
              <w:t>1.2.4.</w:t>
            </w:r>
          </w:p>
        </w:tc>
        <w:tc>
          <w:tcPr>
            <w:tcW w:w="880" w:type="pct"/>
            <w:tcBorders>
              <w:top w:val="single" w:sz="4" w:space="0" w:color="auto"/>
              <w:left w:val="single" w:sz="4" w:space="0" w:color="auto"/>
              <w:bottom w:val="single" w:sz="4" w:space="0" w:color="auto"/>
              <w:right w:val="single" w:sz="4" w:space="0" w:color="auto"/>
            </w:tcBorders>
          </w:tcPr>
          <w:p w14:paraId="7784449A" w14:textId="77777777" w:rsidR="006126EC" w:rsidRPr="0050079A" w:rsidRDefault="006126EC" w:rsidP="006126EC">
            <w:pPr>
              <w:rPr>
                <w:rFonts w:ascii="Times New Roman" w:hAnsi="Times New Roman"/>
                <w:sz w:val="20"/>
                <w:szCs w:val="20"/>
              </w:rPr>
            </w:pPr>
            <w:r w:rsidRPr="0050079A">
              <w:rPr>
                <w:rFonts w:ascii="Times New Roman" w:hAnsi="Times New Roman"/>
                <w:sz w:val="20"/>
                <w:szCs w:val="20"/>
              </w:rPr>
              <w:t>LZA Terminoloģijas komisijas vēstures izpēte</w:t>
            </w:r>
          </w:p>
        </w:tc>
        <w:tc>
          <w:tcPr>
            <w:tcW w:w="1035" w:type="pct"/>
            <w:tcBorders>
              <w:top w:val="single" w:sz="4" w:space="0" w:color="auto"/>
              <w:left w:val="single" w:sz="4" w:space="0" w:color="auto"/>
              <w:bottom w:val="single" w:sz="4" w:space="0" w:color="auto"/>
              <w:right w:val="single" w:sz="4" w:space="0" w:color="auto"/>
            </w:tcBorders>
          </w:tcPr>
          <w:p w14:paraId="2848B438" w14:textId="77777777" w:rsidR="006126EC" w:rsidRPr="0050079A" w:rsidRDefault="006126EC" w:rsidP="006126EC">
            <w:pPr>
              <w:rPr>
                <w:rFonts w:ascii="Times New Roman" w:hAnsi="Times New Roman"/>
                <w:sz w:val="20"/>
                <w:szCs w:val="20"/>
              </w:rPr>
            </w:pPr>
            <w:r w:rsidRPr="0050079A">
              <w:rPr>
                <w:rFonts w:ascii="Times New Roman" w:hAnsi="Times New Roman"/>
                <w:sz w:val="20"/>
                <w:szCs w:val="20"/>
              </w:rPr>
              <w:t>Sagatavots apcerējums par LZA Terminoloģijas komisijas vēsturi</w:t>
            </w:r>
          </w:p>
        </w:tc>
        <w:tc>
          <w:tcPr>
            <w:tcW w:w="1415" w:type="pct"/>
            <w:tcBorders>
              <w:top w:val="single" w:sz="4" w:space="0" w:color="auto"/>
              <w:left w:val="single" w:sz="4" w:space="0" w:color="auto"/>
              <w:bottom w:val="single" w:sz="4" w:space="0" w:color="auto"/>
              <w:right w:val="single" w:sz="4" w:space="0" w:color="auto"/>
            </w:tcBorders>
          </w:tcPr>
          <w:p w14:paraId="08368DF5" w14:textId="77777777" w:rsidR="006126EC" w:rsidRPr="0050079A" w:rsidRDefault="006126EC" w:rsidP="006126EC">
            <w:pPr>
              <w:rPr>
                <w:rFonts w:ascii="Times New Roman" w:hAnsi="Times New Roman"/>
                <w:sz w:val="20"/>
                <w:szCs w:val="20"/>
              </w:rPr>
            </w:pPr>
            <w:r w:rsidRPr="0050079A">
              <w:rPr>
                <w:rFonts w:ascii="Times New Roman" w:hAnsi="Times New Roman"/>
                <w:sz w:val="20"/>
                <w:szCs w:val="20"/>
              </w:rPr>
              <w:t>Vairāki apkopojumi par atsevišķu LZA Terminoloģijas komisijas apakškomisiju vēsturi</w:t>
            </w:r>
          </w:p>
        </w:tc>
        <w:tc>
          <w:tcPr>
            <w:tcW w:w="343" w:type="pct"/>
            <w:tcBorders>
              <w:top w:val="single" w:sz="4" w:space="0" w:color="auto"/>
              <w:left w:val="single" w:sz="4" w:space="0" w:color="auto"/>
              <w:bottom w:val="single" w:sz="4" w:space="0" w:color="auto"/>
              <w:right w:val="single" w:sz="4" w:space="0" w:color="auto"/>
            </w:tcBorders>
          </w:tcPr>
          <w:p w14:paraId="2FF099AA" w14:textId="77777777" w:rsidR="006126EC" w:rsidRPr="001F0E1A" w:rsidRDefault="006126EC" w:rsidP="006126EC">
            <w:pPr>
              <w:rPr>
                <w:rFonts w:ascii="Times New Roman" w:hAnsi="Times New Roman"/>
                <w:sz w:val="20"/>
                <w:szCs w:val="20"/>
              </w:rPr>
            </w:pPr>
            <w:r w:rsidRPr="001F0E1A">
              <w:rPr>
                <w:rFonts w:ascii="Times New Roman" w:hAnsi="Times New Roman"/>
                <w:sz w:val="20"/>
                <w:szCs w:val="20"/>
              </w:rPr>
              <w:t>LZA</w:t>
            </w:r>
          </w:p>
        </w:tc>
        <w:tc>
          <w:tcPr>
            <w:tcW w:w="485" w:type="pct"/>
            <w:tcBorders>
              <w:top w:val="single" w:sz="4" w:space="0" w:color="auto"/>
              <w:left w:val="single" w:sz="4" w:space="0" w:color="auto"/>
              <w:bottom w:val="single" w:sz="4" w:space="0" w:color="auto"/>
              <w:right w:val="single" w:sz="4" w:space="0" w:color="auto"/>
            </w:tcBorders>
          </w:tcPr>
          <w:p w14:paraId="3C43E84C" w14:textId="77777777" w:rsidR="006126EC" w:rsidRPr="001F0E1A" w:rsidRDefault="006126EC" w:rsidP="006126EC">
            <w:pPr>
              <w:rPr>
                <w:rFonts w:ascii="Times New Roman" w:hAnsi="Times New Roman"/>
                <w:sz w:val="20"/>
                <w:szCs w:val="20"/>
              </w:rPr>
            </w:pPr>
            <w:r w:rsidRPr="001F0E1A">
              <w:rPr>
                <w:rFonts w:ascii="Times New Roman" w:hAnsi="Times New Roman"/>
                <w:sz w:val="20"/>
                <w:szCs w:val="20"/>
              </w:rPr>
              <w:t>LZA TK</w:t>
            </w:r>
          </w:p>
        </w:tc>
        <w:tc>
          <w:tcPr>
            <w:tcW w:w="603" w:type="pct"/>
            <w:tcBorders>
              <w:top w:val="single" w:sz="4" w:space="0" w:color="auto"/>
              <w:left w:val="single" w:sz="4" w:space="0" w:color="auto"/>
              <w:bottom w:val="single" w:sz="4" w:space="0" w:color="auto"/>
              <w:right w:val="single" w:sz="4" w:space="0" w:color="auto"/>
            </w:tcBorders>
          </w:tcPr>
          <w:p w14:paraId="143387C6" w14:textId="77777777" w:rsidR="006126EC" w:rsidRPr="001F0E1A" w:rsidRDefault="006126EC" w:rsidP="006126EC">
            <w:pPr>
              <w:rPr>
                <w:rFonts w:ascii="Times New Roman" w:hAnsi="Times New Roman"/>
                <w:sz w:val="20"/>
                <w:szCs w:val="20"/>
              </w:rPr>
            </w:pPr>
            <w:r w:rsidRPr="001F0E1A">
              <w:rPr>
                <w:rFonts w:ascii="Times New Roman" w:hAnsi="Times New Roman"/>
                <w:sz w:val="20"/>
                <w:szCs w:val="20"/>
              </w:rPr>
              <w:t>2027. gada 2. pusgads</w:t>
            </w:r>
          </w:p>
        </w:tc>
      </w:tr>
    </w:tbl>
    <w:p w14:paraId="66220DC6" w14:textId="77777777" w:rsidR="00B9250E" w:rsidRPr="001F0E1A" w:rsidRDefault="00B9250E" w:rsidP="00B9250E">
      <w:pPr>
        <w:spacing w:after="0" w:line="240" w:lineRule="auto"/>
        <w:rPr>
          <w:rFonts w:ascii="Times New Roman" w:hAnsi="Times New Roman"/>
          <w:vanish/>
          <w:sz w:val="20"/>
          <w:szCs w:val="20"/>
        </w:rPr>
      </w:pPr>
    </w:p>
    <w:tbl>
      <w:tblPr>
        <w:tblStyle w:val="TableGrid"/>
        <w:tblW w:w="5000" w:type="pct"/>
        <w:tblLook w:val="04A0" w:firstRow="1" w:lastRow="0" w:firstColumn="1" w:lastColumn="0" w:noHBand="0" w:noVBand="1"/>
      </w:tblPr>
      <w:tblGrid>
        <w:gridCol w:w="1122"/>
        <w:gridCol w:w="2284"/>
        <w:gridCol w:w="3056"/>
        <w:gridCol w:w="4612"/>
        <w:gridCol w:w="1253"/>
        <w:gridCol w:w="1276"/>
        <w:gridCol w:w="1065"/>
      </w:tblGrid>
      <w:tr w:rsidR="00B9250E" w:rsidRPr="001F0E1A" w14:paraId="129B0E92" w14:textId="77777777" w:rsidTr="00CD42A1">
        <w:tc>
          <w:tcPr>
            <w:tcW w:w="382" w:type="pct"/>
            <w:tcBorders>
              <w:top w:val="nil"/>
            </w:tcBorders>
            <w:hideMark/>
          </w:tcPr>
          <w:p w14:paraId="43776522" w14:textId="77777777" w:rsidR="00B9250E" w:rsidRPr="00E42B51" w:rsidRDefault="00B9250E" w:rsidP="00FE467F">
            <w:pPr>
              <w:rPr>
                <w:rFonts w:ascii="Times New Roman" w:hAnsi="Times New Roman"/>
                <w:b/>
                <w:bCs/>
                <w:sz w:val="20"/>
                <w:szCs w:val="20"/>
              </w:rPr>
            </w:pPr>
            <w:r w:rsidRPr="00E42B51">
              <w:rPr>
                <w:rFonts w:ascii="Times New Roman" w:hAnsi="Times New Roman"/>
                <w:b/>
                <w:bCs/>
                <w:sz w:val="20"/>
                <w:szCs w:val="20"/>
              </w:rPr>
              <w:t xml:space="preserve">1.3. uzdevums. </w:t>
            </w:r>
          </w:p>
        </w:tc>
        <w:tc>
          <w:tcPr>
            <w:tcW w:w="4618" w:type="pct"/>
            <w:gridSpan w:val="6"/>
            <w:tcBorders>
              <w:top w:val="nil"/>
            </w:tcBorders>
          </w:tcPr>
          <w:p w14:paraId="566F9B06" w14:textId="77777777" w:rsidR="00B9250E" w:rsidRPr="00E42B51" w:rsidRDefault="00B9250E" w:rsidP="00FE467F">
            <w:pPr>
              <w:rPr>
                <w:rFonts w:ascii="Times New Roman" w:hAnsi="Times New Roman"/>
                <w:b/>
                <w:bCs/>
                <w:sz w:val="20"/>
                <w:szCs w:val="20"/>
              </w:rPr>
            </w:pPr>
            <w:r w:rsidRPr="00E42B51">
              <w:rPr>
                <w:rFonts w:ascii="Times New Roman" w:hAnsi="Times New Roman"/>
                <w:b/>
                <w:bCs/>
                <w:sz w:val="20"/>
                <w:szCs w:val="20"/>
              </w:rPr>
              <w:t>Atbalstīt un nostiprināt latgaliešu rakstu valodu.</w:t>
            </w:r>
          </w:p>
        </w:tc>
      </w:tr>
      <w:tr w:rsidR="00CD42A1" w:rsidRPr="000A6494" w14:paraId="37CB0BC8" w14:textId="77777777" w:rsidTr="00CD42A1">
        <w:tc>
          <w:tcPr>
            <w:tcW w:w="382" w:type="pct"/>
          </w:tcPr>
          <w:p w14:paraId="618AC543"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1.3.1.</w:t>
            </w:r>
          </w:p>
        </w:tc>
        <w:tc>
          <w:tcPr>
            <w:tcW w:w="779" w:type="pct"/>
          </w:tcPr>
          <w:p w14:paraId="23BE8D75"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Latgaliešu rakstu valodas saglabāšanas un attīstības jautājumu aktualizēšana un lietojuma veicināšana.</w:t>
            </w:r>
          </w:p>
        </w:tc>
        <w:tc>
          <w:tcPr>
            <w:tcW w:w="1042" w:type="pct"/>
          </w:tcPr>
          <w:p w14:paraId="60458D7B"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VVC tīmekļa vietnes sadaļas "Latgaliešu rakstu valoda" satura regulāra papildināšana un precizēšana; interviju un skaidrojumu sniegšana plašsaziņas līdzekļos</w:t>
            </w:r>
          </w:p>
        </w:tc>
        <w:tc>
          <w:tcPr>
            <w:tcW w:w="1572" w:type="pct"/>
          </w:tcPr>
          <w:p w14:paraId="67518890"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Publicēto skaidrojumu skaits: ik gadu – 12</w:t>
            </w:r>
          </w:p>
        </w:tc>
        <w:tc>
          <w:tcPr>
            <w:tcW w:w="427" w:type="pct"/>
          </w:tcPr>
          <w:p w14:paraId="3DF0F732"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TM</w:t>
            </w:r>
          </w:p>
        </w:tc>
        <w:tc>
          <w:tcPr>
            <w:tcW w:w="435" w:type="pct"/>
          </w:tcPr>
          <w:p w14:paraId="60480ECE"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VVC</w:t>
            </w:r>
          </w:p>
        </w:tc>
        <w:tc>
          <w:tcPr>
            <w:tcW w:w="363" w:type="pct"/>
          </w:tcPr>
          <w:p w14:paraId="476CE647"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2027. gada 2. pusgads</w:t>
            </w:r>
          </w:p>
        </w:tc>
      </w:tr>
      <w:tr w:rsidR="00CD42A1" w:rsidRPr="000A6494" w14:paraId="309990E7" w14:textId="77777777" w:rsidTr="00CD42A1">
        <w:tc>
          <w:tcPr>
            <w:tcW w:w="382" w:type="pct"/>
          </w:tcPr>
          <w:p w14:paraId="038FD745"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1.3.2.</w:t>
            </w:r>
          </w:p>
        </w:tc>
        <w:tc>
          <w:tcPr>
            <w:tcW w:w="779" w:type="pct"/>
          </w:tcPr>
          <w:p w14:paraId="40421CDA"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Atbalstīt latgaliešu rakstu valodā un lībiešu valodā iznākošo mediju darbību.</w:t>
            </w:r>
            <w:r w:rsidRPr="000A6494">
              <w:rPr>
                <w:rStyle w:val="FootnoteReference"/>
                <w:rFonts w:ascii="Times New Roman" w:hAnsi="Times New Roman"/>
              </w:rPr>
              <w:footnoteReference w:id="9"/>
            </w:r>
          </w:p>
        </w:tc>
        <w:tc>
          <w:tcPr>
            <w:tcW w:w="1042" w:type="pct"/>
          </w:tcPr>
          <w:p w14:paraId="4359A62B"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Nodrošināta mediju pieejamība latgaliešu rakstu valodā un lībiešu valodā.</w:t>
            </w:r>
          </w:p>
        </w:tc>
        <w:tc>
          <w:tcPr>
            <w:tcW w:w="1572" w:type="pct"/>
          </w:tcPr>
          <w:p w14:paraId="6148AAB1"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Noslēgti vismaz 2 deleģējuma līgumi</w:t>
            </w:r>
          </w:p>
        </w:tc>
        <w:tc>
          <w:tcPr>
            <w:tcW w:w="427" w:type="pct"/>
          </w:tcPr>
          <w:p w14:paraId="3BC937CB"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KM</w:t>
            </w:r>
          </w:p>
        </w:tc>
        <w:tc>
          <w:tcPr>
            <w:tcW w:w="435" w:type="pct"/>
          </w:tcPr>
          <w:p w14:paraId="316E4B60" w14:textId="77777777" w:rsidR="00B9250E" w:rsidRPr="000A6494" w:rsidRDefault="00B9250E" w:rsidP="00FE467F">
            <w:pPr>
              <w:rPr>
                <w:rFonts w:ascii="Times New Roman" w:hAnsi="Times New Roman"/>
                <w:sz w:val="20"/>
                <w:szCs w:val="20"/>
              </w:rPr>
            </w:pPr>
          </w:p>
        </w:tc>
        <w:tc>
          <w:tcPr>
            <w:tcW w:w="363" w:type="pct"/>
          </w:tcPr>
          <w:p w14:paraId="6F4E798A"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2027. gada 2. pusgads</w:t>
            </w:r>
          </w:p>
        </w:tc>
      </w:tr>
      <w:tr w:rsidR="00CD42A1" w:rsidRPr="000A6494" w14:paraId="0DA7406F" w14:textId="77777777" w:rsidTr="00CD42A1">
        <w:trPr>
          <w:trHeight w:val="699"/>
        </w:trPr>
        <w:tc>
          <w:tcPr>
            <w:tcW w:w="382" w:type="pct"/>
          </w:tcPr>
          <w:p w14:paraId="0E58CBCE"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1.3.3.</w:t>
            </w:r>
          </w:p>
        </w:tc>
        <w:tc>
          <w:tcPr>
            <w:tcW w:w="779" w:type="pct"/>
          </w:tcPr>
          <w:p w14:paraId="7F8F6829"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Nodrošināt latgaliešu rakstu valodas un lībiešu valodas apguves pieejamību vispārējās izglītības procesā fakultatīvajās nodarbībās (tostarp attālinātās apguves iespēju pieejamību).</w:t>
            </w:r>
            <w:r w:rsidRPr="000A6494">
              <w:rPr>
                <w:rStyle w:val="FootnoteReference"/>
                <w:rFonts w:ascii="Times New Roman" w:hAnsi="Times New Roman"/>
              </w:rPr>
              <w:footnoteReference w:id="10"/>
            </w:r>
          </w:p>
          <w:p w14:paraId="3B9BF44A" w14:textId="77777777" w:rsidR="00B9250E" w:rsidRPr="000A6494" w:rsidRDefault="00B9250E" w:rsidP="00FE467F">
            <w:pPr>
              <w:rPr>
                <w:rFonts w:ascii="Times New Roman" w:hAnsi="Times New Roman"/>
                <w:sz w:val="20"/>
                <w:szCs w:val="20"/>
              </w:rPr>
            </w:pPr>
          </w:p>
        </w:tc>
        <w:tc>
          <w:tcPr>
            <w:tcW w:w="1042" w:type="pct"/>
          </w:tcPr>
          <w:p w14:paraId="68F79D69" w14:textId="39B709E3" w:rsidR="00B9250E" w:rsidRPr="000A6494" w:rsidRDefault="00B9250E" w:rsidP="00FE467F">
            <w:pPr>
              <w:rPr>
                <w:rFonts w:ascii="Times New Roman" w:hAnsi="Times New Roman"/>
                <w:sz w:val="20"/>
                <w:szCs w:val="20"/>
              </w:rPr>
            </w:pPr>
            <w:r w:rsidRPr="000A6494">
              <w:rPr>
                <w:rFonts w:ascii="Times New Roman" w:hAnsi="Times New Roman"/>
                <w:sz w:val="20"/>
                <w:szCs w:val="20"/>
              </w:rPr>
              <w:t xml:space="preserve">Izstrādāti mācību priekšmetu “Lībiešu valoda” un “Latgaliešu rakstu valoda” programmu paraugi īstenošanai fakultatīvajās nodarbībās. </w:t>
            </w:r>
          </w:p>
          <w:p w14:paraId="7E5EBFE0" w14:textId="77777777" w:rsidR="00B9250E" w:rsidRPr="000A6494" w:rsidRDefault="00B9250E" w:rsidP="00FE467F">
            <w:pPr>
              <w:rPr>
                <w:rFonts w:ascii="Times New Roman" w:hAnsi="Times New Roman"/>
                <w:sz w:val="20"/>
                <w:szCs w:val="20"/>
              </w:rPr>
            </w:pPr>
          </w:p>
        </w:tc>
        <w:tc>
          <w:tcPr>
            <w:tcW w:w="1572" w:type="pct"/>
          </w:tcPr>
          <w:p w14:paraId="13F3E273"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 xml:space="preserve">Izstrādāti 2 programmu paraugi. </w:t>
            </w:r>
          </w:p>
        </w:tc>
        <w:tc>
          <w:tcPr>
            <w:tcW w:w="427" w:type="pct"/>
          </w:tcPr>
          <w:p w14:paraId="0E4302D0"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IZM</w:t>
            </w:r>
            <w:r>
              <w:rPr>
                <w:rFonts w:ascii="Times New Roman" w:hAnsi="Times New Roman"/>
                <w:sz w:val="20"/>
                <w:szCs w:val="20"/>
              </w:rPr>
              <w:t>,</w:t>
            </w:r>
            <w:r w:rsidRPr="000A6494">
              <w:rPr>
                <w:rFonts w:ascii="Times New Roman" w:hAnsi="Times New Roman"/>
                <w:sz w:val="20"/>
                <w:szCs w:val="20"/>
              </w:rPr>
              <w:t xml:space="preserve"> VISC</w:t>
            </w:r>
          </w:p>
        </w:tc>
        <w:tc>
          <w:tcPr>
            <w:tcW w:w="435" w:type="pct"/>
          </w:tcPr>
          <w:p w14:paraId="3BCF9F68"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KM</w:t>
            </w:r>
          </w:p>
        </w:tc>
        <w:tc>
          <w:tcPr>
            <w:tcW w:w="363" w:type="pct"/>
          </w:tcPr>
          <w:p w14:paraId="27233B50"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2027. gada 2. pusgads</w:t>
            </w:r>
          </w:p>
        </w:tc>
      </w:tr>
      <w:tr w:rsidR="00CD42A1" w:rsidRPr="000A6494" w14:paraId="17EC1273" w14:textId="77777777" w:rsidTr="00CD42A1">
        <w:tc>
          <w:tcPr>
            <w:tcW w:w="382" w:type="pct"/>
          </w:tcPr>
          <w:p w14:paraId="645FAA07"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1.3.4.</w:t>
            </w:r>
          </w:p>
        </w:tc>
        <w:tc>
          <w:tcPr>
            <w:tcW w:w="779" w:type="pct"/>
          </w:tcPr>
          <w:p w14:paraId="450AC83A"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Nodrošināt atbalstu latgaliešu rakstu valodas attīstībai un valodas konsultāciju pieejamībai.</w:t>
            </w:r>
            <w:r w:rsidRPr="000A6494">
              <w:rPr>
                <w:rStyle w:val="FootnoteReference"/>
                <w:rFonts w:ascii="Times New Roman" w:hAnsi="Times New Roman"/>
              </w:rPr>
              <w:footnoteReference w:id="11"/>
            </w:r>
          </w:p>
        </w:tc>
        <w:tc>
          <w:tcPr>
            <w:tcW w:w="1042" w:type="pct"/>
          </w:tcPr>
          <w:p w14:paraId="49B0324F"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Nodrošināta latgaliešu rakstu valodas komisijas un latgaliešu rakstu valodas konsultanta darbība.</w:t>
            </w:r>
          </w:p>
          <w:p w14:paraId="0786E75B"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Nodrošināta latgaliešu valodas standarta pieejamība (vārdnīcas, pētījumu publikācijas u.c.).</w:t>
            </w:r>
          </w:p>
        </w:tc>
        <w:tc>
          <w:tcPr>
            <w:tcW w:w="1572" w:type="pct"/>
          </w:tcPr>
          <w:p w14:paraId="5D663BB0"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10 sanāksmes, 300 konsultācijas gadā</w:t>
            </w:r>
          </w:p>
          <w:p w14:paraId="360CC088"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2 publikācijas gadā.</w:t>
            </w:r>
          </w:p>
        </w:tc>
        <w:tc>
          <w:tcPr>
            <w:tcW w:w="427" w:type="pct"/>
          </w:tcPr>
          <w:p w14:paraId="2242E2F8"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TM, VVC</w:t>
            </w:r>
          </w:p>
        </w:tc>
        <w:tc>
          <w:tcPr>
            <w:tcW w:w="435" w:type="pct"/>
          </w:tcPr>
          <w:p w14:paraId="7B0A1B75" w14:textId="77777777" w:rsidR="00B9250E" w:rsidRPr="000A6494" w:rsidRDefault="00B9250E" w:rsidP="00FE467F">
            <w:pPr>
              <w:rPr>
                <w:rFonts w:ascii="Times New Roman" w:hAnsi="Times New Roman"/>
                <w:sz w:val="20"/>
                <w:szCs w:val="20"/>
              </w:rPr>
            </w:pPr>
          </w:p>
        </w:tc>
        <w:tc>
          <w:tcPr>
            <w:tcW w:w="363" w:type="pct"/>
          </w:tcPr>
          <w:p w14:paraId="4DCC4FC3"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2027. gada</w:t>
            </w:r>
          </w:p>
          <w:p w14:paraId="321CDA36"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2. pusgads</w:t>
            </w:r>
          </w:p>
        </w:tc>
      </w:tr>
      <w:tr w:rsidR="00CD42A1" w:rsidRPr="000A6494" w14:paraId="73A61D16" w14:textId="77777777" w:rsidTr="00CD42A1">
        <w:tc>
          <w:tcPr>
            <w:tcW w:w="382" w:type="pct"/>
          </w:tcPr>
          <w:p w14:paraId="568C8E88"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1.3.5.</w:t>
            </w:r>
          </w:p>
        </w:tc>
        <w:tc>
          <w:tcPr>
            <w:tcW w:w="779" w:type="pct"/>
          </w:tcPr>
          <w:p w14:paraId="6944DF8E"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Latgaliešu rakstu valodas atainošanas oficiālajās norādēs ieviešana praksē.</w:t>
            </w:r>
            <w:r w:rsidRPr="000A6494">
              <w:rPr>
                <w:rStyle w:val="FootnoteReference"/>
                <w:rFonts w:ascii="Times New Roman" w:hAnsi="Times New Roman"/>
              </w:rPr>
              <w:footnoteReference w:id="12"/>
            </w:r>
          </w:p>
        </w:tc>
        <w:tc>
          <w:tcPr>
            <w:tcW w:w="1042" w:type="pct"/>
          </w:tcPr>
          <w:p w14:paraId="124136DC"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Oficiālajās norādēs atainoti nosaukumi latgaliešu valodā.</w:t>
            </w:r>
          </w:p>
        </w:tc>
        <w:tc>
          <w:tcPr>
            <w:tcW w:w="1572" w:type="pct"/>
          </w:tcPr>
          <w:p w14:paraId="6AE25B74"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Katru gadu uzstādītas 40 zīmes</w:t>
            </w:r>
          </w:p>
        </w:tc>
        <w:tc>
          <w:tcPr>
            <w:tcW w:w="427" w:type="pct"/>
          </w:tcPr>
          <w:p w14:paraId="08DB6090"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KM</w:t>
            </w:r>
          </w:p>
        </w:tc>
        <w:tc>
          <w:tcPr>
            <w:tcW w:w="435" w:type="pct"/>
          </w:tcPr>
          <w:p w14:paraId="63142BAF" w14:textId="77777777" w:rsidR="00B9250E" w:rsidRPr="000A6494" w:rsidRDefault="00B9250E" w:rsidP="00FE467F">
            <w:pPr>
              <w:rPr>
                <w:rFonts w:ascii="Times New Roman" w:hAnsi="Times New Roman"/>
                <w:sz w:val="20"/>
                <w:szCs w:val="20"/>
              </w:rPr>
            </w:pPr>
          </w:p>
        </w:tc>
        <w:tc>
          <w:tcPr>
            <w:tcW w:w="363" w:type="pct"/>
          </w:tcPr>
          <w:p w14:paraId="17DCBB55"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2027. gada</w:t>
            </w:r>
          </w:p>
          <w:p w14:paraId="0A0B6ECB"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2. pusgads</w:t>
            </w:r>
          </w:p>
        </w:tc>
      </w:tr>
      <w:tr w:rsidR="00CD42A1" w:rsidRPr="000A6494" w14:paraId="5ABE6660" w14:textId="77777777" w:rsidTr="00CD42A1">
        <w:tc>
          <w:tcPr>
            <w:tcW w:w="382" w:type="pct"/>
          </w:tcPr>
          <w:p w14:paraId="46B6CFCD"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1.3.6.</w:t>
            </w:r>
          </w:p>
        </w:tc>
        <w:tc>
          <w:tcPr>
            <w:tcW w:w="779" w:type="pct"/>
          </w:tcPr>
          <w:p w14:paraId="6E4EBA38"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shd w:val="clear" w:color="auto" w:fill="FFFFFF"/>
              </w:rPr>
              <w:t>Valodas tehnoloģiju attīstība latgaliešu valodas izpētei un apguvei.</w:t>
            </w:r>
          </w:p>
        </w:tc>
        <w:tc>
          <w:tcPr>
            <w:tcW w:w="1042" w:type="pct"/>
          </w:tcPr>
          <w:p w14:paraId="5D4AF2E0"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shd w:val="clear" w:color="auto" w:fill="FFFFFF"/>
              </w:rPr>
              <w:t>Papildināts un pilnveidots mūsdienu latgaliešu rakstu valodas korpuss (MuLA) un mūsdienu latgaliešu runas korpuss (MuLaR). Izveidota korpusā balstīta elektroniska leksikogrāfiska datubāze.</w:t>
            </w:r>
          </w:p>
        </w:tc>
        <w:tc>
          <w:tcPr>
            <w:tcW w:w="1572" w:type="pct"/>
          </w:tcPr>
          <w:p w14:paraId="1F545105"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 xml:space="preserve">MuLa korpuss papildināts līdz 3 milj. vārdlietojumu; MuLaR korpuss papildināts līdz 25 h runas ierakstu transkriptiem. Izveidots regulāri papildināmas </w:t>
            </w:r>
            <w:r w:rsidRPr="000A6494">
              <w:rPr>
                <w:rFonts w:ascii="Times New Roman" w:hAnsi="Times New Roman"/>
                <w:sz w:val="20"/>
                <w:szCs w:val="20"/>
                <w:shd w:val="clear" w:color="auto" w:fill="FFFFFF"/>
              </w:rPr>
              <w:t>elektroniskas leksikogrāfiskas datubāzes prototips.</w:t>
            </w:r>
          </w:p>
        </w:tc>
        <w:tc>
          <w:tcPr>
            <w:tcW w:w="427" w:type="pct"/>
          </w:tcPr>
          <w:p w14:paraId="00B4F7E6"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IZM</w:t>
            </w:r>
          </w:p>
        </w:tc>
        <w:tc>
          <w:tcPr>
            <w:tcW w:w="435" w:type="pct"/>
          </w:tcPr>
          <w:p w14:paraId="3996E62E"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RTA</w:t>
            </w:r>
          </w:p>
        </w:tc>
        <w:tc>
          <w:tcPr>
            <w:tcW w:w="363" w:type="pct"/>
          </w:tcPr>
          <w:p w14:paraId="6D095251"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 xml:space="preserve">2024. gada </w:t>
            </w:r>
          </w:p>
          <w:p w14:paraId="19A7F067"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2. pusgads</w:t>
            </w:r>
          </w:p>
        </w:tc>
      </w:tr>
      <w:tr w:rsidR="00CD42A1" w:rsidRPr="000A6494" w14:paraId="60A481E1" w14:textId="77777777" w:rsidTr="00CD42A1">
        <w:tc>
          <w:tcPr>
            <w:tcW w:w="382" w:type="pct"/>
          </w:tcPr>
          <w:p w14:paraId="556A4B3D"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1.3.7.</w:t>
            </w:r>
          </w:p>
        </w:tc>
        <w:tc>
          <w:tcPr>
            <w:tcW w:w="779" w:type="pct"/>
          </w:tcPr>
          <w:p w14:paraId="69D53F3F"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Atbalsta pasākumi latgaliešu rakstu valodas apguvei vispārējā izglītībā.</w:t>
            </w:r>
          </w:p>
        </w:tc>
        <w:tc>
          <w:tcPr>
            <w:tcW w:w="1042" w:type="pct"/>
          </w:tcPr>
          <w:p w14:paraId="34E836CB"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Pedagogu profesionālās kompetences pilnveide: atbalsts latgaliešu rakstu valodas metodikas kursiem.</w:t>
            </w:r>
          </w:p>
        </w:tc>
        <w:tc>
          <w:tcPr>
            <w:tcW w:w="1572" w:type="pct"/>
          </w:tcPr>
          <w:p w14:paraId="4B8ADA98"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Sniegts atbalsts skolotāju kursu organizēšanai: katru gadu 1 kurss, izglītoti 30 pedagogi (2024–2027)</w:t>
            </w:r>
          </w:p>
        </w:tc>
        <w:tc>
          <w:tcPr>
            <w:tcW w:w="427" w:type="pct"/>
          </w:tcPr>
          <w:p w14:paraId="28F0D2AF"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IZM</w:t>
            </w:r>
          </w:p>
        </w:tc>
        <w:tc>
          <w:tcPr>
            <w:tcW w:w="435" w:type="pct"/>
          </w:tcPr>
          <w:p w14:paraId="39CF58C5"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LVA</w:t>
            </w:r>
          </w:p>
        </w:tc>
        <w:tc>
          <w:tcPr>
            <w:tcW w:w="363" w:type="pct"/>
          </w:tcPr>
          <w:p w14:paraId="628D4532"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2027. gada 2. pusgads</w:t>
            </w:r>
          </w:p>
        </w:tc>
      </w:tr>
      <w:tr w:rsidR="00CD42A1" w:rsidRPr="000A6494" w14:paraId="03697EB8" w14:textId="77777777" w:rsidTr="00CD42A1">
        <w:tc>
          <w:tcPr>
            <w:tcW w:w="382" w:type="pct"/>
          </w:tcPr>
          <w:p w14:paraId="2217721A"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1.3.8.</w:t>
            </w:r>
          </w:p>
        </w:tc>
        <w:tc>
          <w:tcPr>
            <w:tcW w:w="779" w:type="pct"/>
          </w:tcPr>
          <w:p w14:paraId="78810F5B"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Latgales vietvārdu latgalisko variantu apzināšana un reģistrēšana Vietvārdu datubāzē latgaliešu rakstu valodā.</w:t>
            </w:r>
          </w:p>
        </w:tc>
        <w:tc>
          <w:tcPr>
            <w:tcW w:w="1042" w:type="pct"/>
          </w:tcPr>
          <w:p w14:paraId="0A3713F1"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Vietvārdu datubāzē tiek uzturēti un papildināti Latgales vietvārdi latgaliešu rakstu valodā.</w:t>
            </w:r>
          </w:p>
        </w:tc>
        <w:tc>
          <w:tcPr>
            <w:tcW w:w="1572" w:type="pct"/>
          </w:tcPr>
          <w:p w14:paraId="7E04BE04"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Ūdenstilpju nosaukumu katalogos Latgales novados ezeru nosaukumi tiek rādīti arī  latgaliešu rakstu valodā.</w:t>
            </w:r>
          </w:p>
        </w:tc>
        <w:tc>
          <w:tcPr>
            <w:tcW w:w="427" w:type="pct"/>
          </w:tcPr>
          <w:p w14:paraId="16FAABDF"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AiM</w:t>
            </w:r>
          </w:p>
        </w:tc>
        <w:tc>
          <w:tcPr>
            <w:tcW w:w="435" w:type="pct"/>
          </w:tcPr>
          <w:p w14:paraId="29A04CC6"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LĢIA</w:t>
            </w:r>
          </w:p>
        </w:tc>
        <w:tc>
          <w:tcPr>
            <w:tcW w:w="363" w:type="pct"/>
          </w:tcPr>
          <w:p w14:paraId="05AE1BB4" w14:textId="77777777" w:rsidR="00B9250E" w:rsidRPr="000A6494" w:rsidRDefault="00B9250E" w:rsidP="00FE467F">
            <w:pPr>
              <w:rPr>
                <w:rFonts w:ascii="Times New Roman" w:hAnsi="Times New Roman"/>
                <w:sz w:val="20"/>
                <w:szCs w:val="20"/>
              </w:rPr>
            </w:pPr>
            <w:r w:rsidRPr="000A6494">
              <w:rPr>
                <w:rFonts w:ascii="Times New Roman" w:hAnsi="Times New Roman"/>
                <w:sz w:val="20"/>
                <w:szCs w:val="20"/>
              </w:rPr>
              <w:t>2027. gada 2. pusgads</w:t>
            </w:r>
          </w:p>
        </w:tc>
      </w:tr>
      <w:tr w:rsidR="005C55B0" w:rsidRPr="000A6494" w14:paraId="7E3F1465" w14:textId="77777777" w:rsidTr="00CD42A1">
        <w:tc>
          <w:tcPr>
            <w:tcW w:w="382" w:type="pct"/>
          </w:tcPr>
          <w:p w14:paraId="4A34230A" w14:textId="202ACE0A" w:rsidR="005C55B0" w:rsidRPr="000A6494" w:rsidRDefault="005C55B0" w:rsidP="005C55B0">
            <w:pPr>
              <w:rPr>
                <w:rFonts w:ascii="Times New Roman" w:hAnsi="Times New Roman"/>
                <w:sz w:val="20"/>
                <w:szCs w:val="20"/>
              </w:rPr>
            </w:pPr>
            <w:r w:rsidRPr="00E6687B">
              <w:rPr>
                <w:rFonts w:ascii="Times New Roman" w:hAnsi="Times New Roman"/>
                <w:b/>
                <w:bCs/>
                <w:sz w:val="20"/>
                <w:szCs w:val="20"/>
              </w:rPr>
              <w:t>1.4. uzdevums</w:t>
            </w:r>
            <w:r>
              <w:rPr>
                <w:rFonts w:ascii="Times New Roman" w:hAnsi="Times New Roman"/>
                <w:b/>
                <w:bCs/>
                <w:sz w:val="20"/>
                <w:szCs w:val="20"/>
              </w:rPr>
              <w:t xml:space="preserve">. </w:t>
            </w:r>
          </w:p>
        </w:tc>
        <w:tc>
          <w:tcPr>
            <w:tcW w:w="4618" w:type="pct"/>
            <w:gridSpan w:val="6"/>
          </w:tcPr>
          <w:p w14:paraId="4D3B7D34" w14:textId="252F15B3" w:rsidR="005C55B0" w:rsidRPr="000A6494" w:rsidRDefault="005C55B0" w:rsidP="005C55B0">
            <w:pPr>
              <w:rPr>
                <w:rFonts w:ascii="Times New Roman" w:hAnsi="Times New Roman"/>
                <w:sz w:val="20"/>
                <w:szCs w:val="20"/>
              </w:rPr>
            </w:pPr>
            <w:r w:rsidRPr="00E6687B">
              <w:rPr>
                <w:rFonts w:ascii="Times New Roman" w:hAnsi="Times New Roman"/>
                <w:b/>
                <w:bCs/>
                <w:sz w:val="20"/>
                <w:szCs w:val="20"/>
              </w:rPr>
              <w:t>Paplašināt latviešu valodas lietojuma vidi Braila rakstā, zīmju un vieglajā valodā.</w:t>
            </w:r>
          </w:p>
        </w:tc>
      </w:tr>
      <w:tr w:rsidR="00CD42A1" w:rsidRPr="000A6494" w14:paraId="6E3C2701" w14:textId="77777777" w:rsidTr="00CD42A1">
        <w:tc>
          <w:tcPr>
            <w:tcW w:w="382" w:type="pct"/>
          </w:tcPr>
          <w:p w14:paraId="24430365" w14:textId="182BACD2" w:rsidR="005C55B0" w:rsidRPr="000A6494" w:rsidRDefault="005C55B0" w:rsidP="005C55B0">
            <w:pPr>
              <w:rPr>
                <w:rFonts w:ascii="Times New Roman" w:hAnsi="Times New Roman"/>
                <w:sz w:val="20"/>
                <w:szCs w:val="20"/>
              </w:rPr>
            </w:pPr>
            <w:r w:rsidRPr="000A6494">
              <w:rPr>
                <w:rFonts w:ascii="Times New Roman" w:hAnsi="Times New Roman"/>
                <w:sz w:val="20"/>
                <w:szCs w:val="20"/>
              </w:rPr>
              <w:t>1.4.1.</w:t>
            </w:r>
          </w:p>
        </w:tc>
        <w:tc>
          <w:tcPr>
            <w:tcW w:w="779" w:type="pct"/>
          </w:tcPr>
          <w:p w14:paraId="39E5EFDE" w14:textId="606CFD2D" w:rsidR="005C55B0" w:rsidRPr="000A6494" w:rsidRDefault="005C55B0" w:rsidP="005C55B0">
            <w:pPr>
              <w:rPr>
                <w:rFonts w:ascii="Times New Roman" w:hAnsi="Times New Roman"/>
                <w:sz w:val="20"/>
                <w:szCs w:val="20"/>
              </w:rPr>
            </w:pPr>
            <w:r w:rsidRPr="000A6494">
              <w:rPr>
                <w:rFonts w:ascii="Times New Roman" w:hAnsi="Times New Roman"/>
                <w:sz w:val="20"/>
                <w:szCs w:val="20"/>
              </w:rPr>
              <w:t>Paplašināt Latvijas Neredzīgo bibliotēkas pakalpojumu un informācijas resursu pieejamību.</w:t>
            </w:r>
            <w:r w:rsidRPr="000A6494">
              <w:rPr>
                <w:rStyle w:val="FootnoteReference"/>
                <w:rFonts w:ascii="Times New Roman" w:hAnsi="Times New Roman"/>
              </w:rPr>
              <w:footnoteReference w:id="13"/>
            </w:r>
          </w:p>
        </w:tc>
        <w:tc>
          <w:tcPr>
            <w:tcW w:w="1042" w:type="pct"/>
          </w:tcPr>
          <w:p w14:paraId="452FD7A3" w14:textId="499C5A6B" w:rsidR="005C55B0" w:rsidRPr="000A6494" w:rsidRDefault="005C55B0" w:rsidP="005C55B0">
            <w:pPr>
              <w:rPr>
                <w:rFonts w:ascii="Times New Roman" w:hAnsi="Times New Roman"/>
                <w:sz w:val="20"/>
                <w:szCs w:val="20"/>
              </w:rPr>
            </w:pPr>
            <w:r w:rsidRPr="000A6494">
              <w:rPr>
                <w:rFonts w:ascii="Times New Roman" w:hAnsi="Times New Roman"/>
                <w:sz w:val="20"/>
                <w:szCs w:val="20"/>
              </w:rPr>
              <w:t>Personām ar redzes traucējumiem un funkcionālo lasītnespēju pieejama kvalitatīva informācija, tai skaitā audiogrāmatas, grāmatas Braila rakstā, grāmatas palielinātā drukā un vieglajā valodā Latvijas Neredzīgo bibliotēkā un pašvaldību publiskajās bibliotēkās.</w:t>
            </w:r>
          </w:p>
        </w:tc>
        <w:tc>
          <w:tcPr>
            <w:tcW w:w="1572" w:type="pct"/>
          </w:tcPr>
          <w:p w14:paraId="577066B3" w14:textId="0E459EC1" w:rsidR="005C55B0" w:rsidRPr="000A6494" w:rsidRDefault="005C55B0" w:rsidP="005C55B0">
            <w:pPr>
              <w:rPr>
                <w:rFonts w:ascii="Times New Roman" w:hAnsi="Times New Roman"/>
                <w:sz w:val="20"/>
                <w:szCs w:val="20"/>
              </w:rPr>
            </w:pPr>
            <w:r w:rsidRPr="000A6494">
              <w:rPr>
                <w:rFonts w:ascii="Times New Roman" w:hAnsi="Times New Roman"/>
                <w:sz w:val="20"/>
                <w:szCs w:val="20"/>
              </w:rPr>
              <w:t>Katru gadu pielāgoto izdevumu skaits papildināts par 1050 eksemplāriem audioformātā (75 – 85 nosaukumi), 1425 eksemplāriem palielinātā drukā (25 nosaukumi), 175 eksemplāriem (20 nosaukumi 44 sējumi) Braila rakstā. Gadā tiks izdoti 80 eksemplāri (četri nosaukumi) vieglajā valodā.</w:t>
            </w:r>
          </w:p>
        </w:tc>
        <w:tc>
          <w:tcPr>
            <w:tcW w:w="427" w:type="pct"/>
          </w:tcPr>
          <w:p w14:paraId="0E20BCBE" w14:textId="1FE80A76" w:rsidR="005C55B0" w:rsidRPr="000A6494" w:rsidRDefault="005C55B0" w:rsidP="005C55B0">
            <w:pPr>
              <w:rPr>
                <w:rFonts w:ascii="Times New Roman" w:hAnsi="Times New Roman"/>
                <w:sz w:val="20"/>
                <w:szCs w:val="20"/>
              </w:rPr>
            </w:pPr>
            <w:r w:rsidRPr="000A6494">
              <w:rPr>
                <w:rFonts w:ascii="Times New Roman" w:hAnsi="Times New Roman"/>
                <w:sz w:val="20"/>
                <w:szCs w:val="20"/>
              </w:rPr>
              <w:t>KM</w:t>
            </w:r>
          </w:p>
        </w:tc>
        <w:tc>
          <w:tcPr>
            <w:tcW w:w="435" w:type="pct"/>
          </w:tcPr>
          <w:p w14:paraId="18F58517" w14:textId="77777777" w:rsidR="005C55B0" w:rsidRPr="000A6494" w:rsidRDefault="005C55B0" w:rsidP="005C55B0">
            <w:pPr>
              <w:rPr>
                <w:rFonts w:ascii="Times New Roman" w:hAnsi="Times New Roman"/>
                <w:sz w:val="20"/>
                <w:szCs w:val="20"/>
              </w:rPr>
            </w:pPr>
          </w:p>
        </w:tc>
        <w:tc>
          <w:tcPr>
            <w:tcW w:w="363" w:type="pct"/>
          </w:tcPr>
          <w:p w14:paraId="1DFF8273" w14:textId="23E61B20" w:rsidR="005C55B0" w:rsidRPr="000A6494" w:rsidRDefault="005C55B0" w:rsidP="005C55B0">
            <w:pPr>
              <w:rPr>
                <w:rFonts w:ascii="Times New Roman" w:hAnsi="Times New Roman"/>
                <w:sz w:val="20"/>
                <w:szCs w:val="20"/>
              </w:rPr>
            </w:pPr>
            <w:r w:rsidRPr="000A6494">
              <w:rPr>
                <w:rFonts w:ascii="Times New Roman" w:hAnsi="Times New Roman"/>
                <w:sz w:val="20"/>
                <w:szCs w:val="20"/>
              </w:rPr>
              <w:t>2024.gads</w:t>
            </w:r>
          </w:p>
        </w:tc>
      </w:tr>
      <w:tr w:rsidR="005C55B0" w:rsidRPr="000A6494" w14:paraId="7A038868" w14:textId="77777777" w:rsidTr="00CD42A1">
        <w:tc>
          <w:tcPr>
            <w:tcW w:w="382" w:type="pct"/>
          </w:tcPr>
          <w:p w14:paraId="02B8510E" w14:textId="513D721E" w:rsidR="005C55B0" w:rsidRPr="000A6494" w:rsidRDefault="005C55B0" w:rsidP="005C55B0">
            <w:pPr>
              <w:rPr>
                <w:rFonts w:ascii="Times New Roman" w:hAnsi="Times New Roman"/>
                <w:sz w:val="20"/>
                <w:szCs w:val="20"/>
              </w:rPr>
            </w:pPr>
            <w:r w:rsidRPr="00E6687B">
              <w:rPr>
                <w:rFonts w:ascii="Times New Roman" w:hAnsi="Times New Roman"/>
                <w:b/>
                <w:bCs/>
                <w:sz w:val="20"/>
                <w:szCs w:val="20"/>
              </w:rPr>
              <w:t>1.5. uzdevums</w:t>
            </w:r>
            <w:r>
              <w:rPr>
                <w:rFonts w:ascii="Times New Roman" w:hAnsi="Times New Roman"/>
                <w:b/>
                <w:bCs/>
                <w:sz w:val="20"/>
                <w:szCs w:val="20"/>
              </w:rPr>
              <w:t>.</w:t>
            </w:r>
          </w:p>
        </w:tc>
        <w:tc>
          <w:tcPr>
            <w:tcW w:w="4618" w:type="pct"/>
            <w:gridSpan w:val="6"/>
          </w:tcPr>
          <w:p w14:paraId="6B49670F" w14:textId="3D4FCA15" w:rsidR="005C55B0" w:rsidRPr="000A6494" w:rsidRDefault="005C55B0" w:rsidP="005C55B0">
            <w:pPr>
              <w:rPr>
                <w:rFonts w:ascii="Times New Roman" w:hAnsi="Times New Roman"/>
                <w:sz w:val="20"/>
                <w:szCs w:val="20"/>
              </w:rPr>
            </w:pPr>
            <w:r w:rsidRPr="00E6687B">
              <w:rPr>
                <w:rFonts w:ascii="Times New Roman" w:hAnsi="Times New Roman"/>
                <w:b/>
                <w:bCs/>
                <w:sz w:val="20"/>
                <w:szCs w:val="20"/>
              </w:rPr>
              <w:t>Veicināt lībiešu valodas vitalitāti.</w:t>
            </w:r>
          </w:p>
        </w:tc>
      </w:tr>
    </w:tbl>
    <w:p w14:paraId="6AC53C18" w14:textId="77777777" w:rsidR="00B9250E" w:rsidRPr="00E6687B" w:rsidRDefault="00B9250E" w:rsidP="00B9250E">
      <w:pPr>
        <w:spacing w:after="0" w:line="240" w:lineRule="auto"/>
        <w:rPr>
          <w:rFonts w:ascii="Times New Roman" w:hAnsi="Times New Roman"/>
          <w:vanish/>
          <w:sz w:val="20"/>
          <w:szCs w:val="20"/>
        </w:rPr>
      </w:pPr>
    </w:p>
    <w:tbl>
      <w:tblPr>
        <w:tblW w:w="5008" w:type="pct"/>
        <w:tblInd w:w="-11" w:type="dxa"/>
        <w:tblBorders>
          <w:top w:val="outset" w:sz="2" w:space="0" w:color="414142"/>
          <w:left w:val="outset" w:sz="2" w:space="0" w:color="414142"/>
          <w:bottom w:val="outset" w:sz="6" w:space="0" w:color="414142"/>
          <w:right w:val="outset" w:sz="2"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1138"/>
        <w:gridCol w:w="2409"/>
        <w:gridCol w:w="3260"/>
        <w:gridCol w:w="4394"/>
        <w:gridCol w:w="1275"/>
        <w:gridCol w:w="1137"/>
        <w:gridCol w:w="1072"/>
      </w:tblGrid>
      <w:tr w:rsidR="00D92ADA" w:rsidRPr="00E6687B" w14:paraId="1C992A65" w14:textId="77777777" w:rsidTr="000C1876">
        <w:tc>
          <w:tcPr>
            <w:tcW w:w="387" w:type="pct"/>
            <w:vMerge w:val="restart"/>
            <w:tcBorders>
              <w:top w:val="nil"/>
              <w:left w:val="outset" w:sz="6" w:space="0" w:color="414142"/>
              <w:bottom w:val="outset" w:sz="6" w:space="0" w:color="414142"/>
              <w:right w:val="outset" w:sz="6" w:space="0" w:color="414142"/>
            </w:tcBorders>
            <w:shd w:val="clear" w:color="auto" w:fill="FFFFFF"/>
            <w:hideMark/>
          </w:tcPr>
          <w:p w14:paraId="34AB641C"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1.5.1.</w:t>
            </w:r>
          </w:p>
        </w:tc>
        <w:tc>
          <w:tcPr>
            <w:tcW w:w="820" w:type="pct"/>
            <w:vMerge w:val="restart"/>
            <w:tcBorders>
              <w:top w:val="nil"/>
              <w:left w:val="outset" w:sz="6" w:space="0" w:color="414142"/>
              <w:bottom w:val="outset" w:sz="6" w:space="0" w:color="414142"/>
              <w:right w:val="outset" w:sz="6" w:space="0" w:color="414142"/>
            </w:tcBorders>
            <w:shd w:val="clear" w:color="auto" w:fill="FFFFFF"/>
            <w:hideMark/>
          </w:tcPr>
          <w:p w14:paraId="2E2C5C1E"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Atbalsts lībiešu valodas izpētei, normēšanai un attīstībai.</w:t>
            </w:r>
          </w:p>
        </w:tc>
        <w:tc>
          <w:tcPr>
            <w:tcW w:w="1110" w:type="pct"/>
            <w:vMerge w:val="restart"/>
            <w:tcBorders>
              <w:top w:val="nil"/>
              <w:left w:val="outset" w:sz="6" w:space="0" w:color="414142"/>
              <w:bottom w:val="outset" w:sz="6" w:space="0" w:color="414142"/>
              <w:right w:val="outset" w:sz="6" w:space="0" w:color="414142"/>
            </w:tcBorders>
            <w:shd w:val="clear" w:color="auto" w:fill="FFFFFF"/>
            <w:hideMark/>
          </w:tcPr>
          <w:p w14:paraId="76D6AB7C"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1.5.1.1. Sākta lībiešu valodas normēšana, leksikas papildināšana un standartizācija (t.sk. leksikas, vietvārdu un gramatisko formu apzināšana un uzkrāšana).</w:t>
            </w:r>
          </w:p>
        </w:tc>
        <w:tc>
          <w:tcPr>
            <w:tcW w:w="1496" w:type="pct"/>
            <w:tcBorders>
              <w:top w:val="nil"/>
              <w:left w:val="outset" w:sz="6" w:space="0" w:color="414142"/>
              <w:bottom w:val="outset" w:sz="6" w:space="0" w:color="414142"/>
              <w:right w:val="outset" w:sz="6" w:space="0" w:color="414142"/>
            </w:tcBorders>
            <w:shd w:val="clear" w:color="auto" w:fill="FFFFFF"/>
            <w:hideMark/>
          </w:tcPr>
          <w:p w14:paraId="247DA3EB"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1) Nodrošināta pastāvīga lībiešu valodas normēšana (rakstības un gramatikas standartizācija; leksikas un tās gramatisko formu normēšana; normēšanai nepieciešamās izpētes veikšana u.c.)</w:t>
            </w:r>
          </w:p>
          <w:p w14:paraId="03062932"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Izstrādātas lībiešu valodas normas atbilstoši aktuālajām vajadzībām</w:t>
            </w:r>
            <w:r w:rsidRPr="00E6687B">
              <w:rPr>
                <w:rFonts w:ascii="Times New Roman" w:hAnsi="Times New Roman"/>
                <w:sz w:val="20"/>
                <w:szCs w:val="20"/>
              </w:rPr>
              <w:br/>
              <w:t>(valodas lietotājiem, mācību līdzekļu izstrādei, pētniekiem u.c.).</w:t>
            </w:r>
          </w:p>
        </w:tc>
        <w:tc>
          <w:tcPr>
            <w:tcW w:w="434" w:type="pct"/>
            <w:tcBorders>
              <w:top w:val="nil"/>
              <w:left w:val="outset" w:sz="6" w:space="0" w:color="414142"/>
              <w:bottom w:val="outset" w:sz="6" w:space="0" w:color="414142"/>
              <w:right w:val="outset" w:sz="6" w:space="0" w:color="414142"/>
            </w:tcBorders>
            <w:shd w:val="clear" w:color="auto" w:fill="FFFFFF"/>
            <w:hideMark/>
          </w:tcPr>
          <w:p w14:paraId="1E6706D5"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IZM</w:t>
            </w:r>
          </w:p>
        </w:tc>
        <w:tc>
          <w:tcPr>
            <w:tcW w:w="387" w:type="pct"/>
            <w:tcBorders>
              <w:top w:val="nil"/>
              <w:left w:val="outset" w:sz="6" w:space="0" w:color="414142"/>
              <w:bottom w:val="outset" w:sz="6" w:space="0" w:color="414142"/>
              <w:right w:val="outset" w:sz="6" w:space="0" w:color="414142"/>
            </w:tcBorders>
            <w:shd w:val="clear" w:color="auto" w:fill="FFFFFF"/>
            <w:hideMark/>
          </w:tcPr>
          <w:p w14:paraId="717DDE8A"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LU LI, pētniecības iestādes</w:t>
            </w:r>
          </w:p>
        </w:tc>
        <w:tc>
          <w:tcPr>
            <w:tcW w:w="365" w:type="pct"/>
            <w:tcBorders>
              <w:top w:val="nil"/>
              <w:left w:val="outset" w:sz="6" w:space="0" w:color="414142"/>
              <w:bottom w:val="outset" w:sz="6" w:space="0" w:color="414142"/>
              <w:right w:val="outset" w:sz="6" w:space="0" w:color="414142"/>
            </w:tcBorders>
            <w:hideMark/>
          </w:tcPr>
          <w:p w14:paraId="04CF37B7" w14:textId="77777777" w:rsidR="00B9250E" w:rsidRPr="00E6687B" w:rsidRDefault="00B9250E" w:rsidP="00FE467F">
            <w:pPr>
              <w:spacing w:after="0" w:line="240" w:lineRule="auto"/>
              <w:rPr>
                <w:rFonts w:ascii="Times New Roman" w:hAnsi="Times New Roman"/>
                <w:sz w:val="20"/>
                <w:szCs w:val="20"/>
              </w:rPr>
            </w:pPr>
            <w:r w:rsidRPr="000A6494">
              <w:rPr>
                <w:rFonts w:ascii="Times New Roman" w:hAnsi="Times New Roman"/>
                <w:sz w:val="20"/>
                <w:szCs w:val="20"/>
              </w:rPr>
              <w:t>2027. gada 2. pusgads</w:t>
            </w:r>
          </w:p>
        </w:tc>
      </w:tr>
      <w:tr w:rsidR="00D92ADA" w:rsidRPr="00E6687B" w14:paraId="65D4118D" w14:textId="77777777" w:rsidTr="000C1876">
        <w:tc>
          <w:tcPr>
            <w:tcW w:w="387" w:type="pct"/>
            <w:vMerge/>
            <w:tcBorders>
              <w:top w:val="single" w:sz="4" w:space="0" w:color="auto"/>
              <w:left w:val="outset" w:sz="6" w:space="0" w:color="414142"/>
              <w:bottom w:val="outset" w:sz="6" w:space="0" w:color="414142"/>
              <w:right w:val="outset" w:sz="6" w:space="0" w:color="414142"/>
            </w:tcBorders>
            <w:shd w:val="clear" w:color="auto" w:fill="FFFFFF"/>
            <w:vAlign w:val="center"/>
            <w:hideMark/>
          </w:tcPr>
          <w:p w14:paraId="3AFC2009" w14:textId="77777777" w:rsidR="00B9250E" w:rsidRPr="00E6687B" w:rsidRDefault="00B9250E" w:rsidP="00FE467F">
            <w:pPr>
              <w:spacing w:after="0" w:line="240" w:lineRule="auto"/>
              <w:rPr>
                <w:rFonts w:ascii="Times New Roman" w:hAnsi="Times New Roman"/>
                <w:sz w:val="20"/>
                <w:szCs w:val="20"/>
              </w:rPr>
            </w:pPr>
          </w:p>
        </w:tc>
        <w:tc>
          <w:tcPr>
            <w:tcW w:w="82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65CDB6" w14:textId="77777777" w:rsidR="00B9250E" w:rsidRPr="00E6687B" w:rsidRDefault="00B9250E" w:rsidP="00FE467F">
            <w:pPr>
              <w:spacing w:after="0" w:line="240" w:lineRule="auto"/>
              <w:rPr>
                <w:rFonts w:ascii="Times New Roman" w:hAnsi="Times New Roman"/>
                <w:sz w:val="20"/>
                <w:szCs w:val="20"/>
              </w:rPr>
            </w:pPr>
          </w:p>
        </w:tc>
        <w:tc>
          <w:tcPr>
            <w:tcW w:w="111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91B427" w14:textId="77777777" w:rsidR="00B9250E" w:rsidRPr="00E6687B" w:rsidRDefault="00B9250E" w:rsidP="00FE467F">
            <w:pPr>
              <w:spacing w:after="0" w:line="240" w:lineRule="auto"/>
              <w:rPr>
                <w:rFonts w:ascii="Times New Roman" w:hAnsi="Times New Roman"/>
                <w:sz w:val="20"/>
                <w:szCs w:val="20"/>
              </w:rPr>
            </w:pPr>
          </w:p>
        </w:tc>
        <w:tc>
          <w:tcPr>
            <w:tcW w:w="1496" w:type="pct"/>
            <w:tcBorders>
              <w:top w:val="outset" w:sz="6" w:space="0" w:color="414142"/>
              <w:left w:val="outset" w:sz="6" w:space="0" w:color="414142"/>
              <w:bottom w:val="outset" w:sz="6" w:space="0" w:color="414142"/>
              <w:right w:val="outset" w:sz="6" w:space="0" w:color="414142"/>
            </w:tcBorders>
            <w:shd w:val="clear" w:color="auto" w:fill="FFFFFF"/>
            <w:hideMark/>
          </w:tcPr>
          <w:p w14:paraId="39B931E2" w14:textId="77777777" w:rsidR="00B9250E" w:rsidRPr="00C46C54" w:rsidRDefault="00B9250E" w:rsidP="00FE467F">
            <w:pPr>
              <w:spacing w:after="0" w:line="240" w:lineRule="auto"/>
              <w:rPr>
                <w:rFonts w:ascii="Times New Roman" w:hAnsi="Times New Roman"/>
                <w:sz w:val="20"/>
                <w:szCs w:val="20"/>
              </w:rPr>
            </w:pPr>
            <w:r w:rsidRPr="00C46C54">
              <w:rPr>
                <w:rFonts w:ascii="Times New Roman" w:hAnsi="Times New Roman"/>
                <w:sz w:val="20"/>
                <w:szCs w:val="20"/>
              </w:rPr>
              <w:t>2) Nodrošināta pastāvīga lībiešu valodas leksikas papildināšana un šķirkļu izstrāde (leksikas ieguve no dažādiem valodas avotiem; leksikas datubāzes šķirkļu izstrāde).</w:t>
            </w:r>
          </w:p>
          <w:p w14:paraId="10BB6C4B" w14:textId="5349B926" w:rsidR="00B9250E" w:rsidRPr="00C46C54" w:rsidRDefault="00B9250E" w:rsidP="00FE467F">
            <w:pPr>
              <w:spacing w:after="0" w:line="240" w:lineRule="auto"/>
              <w:rPr>
                <w:rFonts w:ascii="Times New Roman" w:hAnsi="Times New Roman"/>
                <w:sz w:val="20"/>
                <w:szCs w:val="20"/>
              </w:rPr>
            </w:pPr>
            <w:r w:rsidRPr="00C46C54">
              <w:rPr>
                <w:rFonts w:ascii="Times New Roman" w:hAnsi="Times New Roman"/>
                <w:sz w:val="20"/>
                <w:szCs w:val="20"/>
              </w:rPr>
              <w:t>Lībiešu valodas leksikas papildināšana, jaunvārdu veidošana un terminoloģijas izstrāde atbilstoši aktuālajām</w:t>
            </w:r>
            <w:r w:rsidR="00C46C54" w:rsidRPr="00C46C54">
              <w:rPr>
                <w:rFonts w:ascii="Times New Roman" w:hAnsi="Times New Roman"/>
                <w:sz w:val="20"/>
                <w:szCs w:val="20"/>
              </w:rPr>
              <w:t xml:space="preserve"> </w:t>
            </w:r>
            <w:r w:rsidRPr="00C46C54">
              <w:rPr>
                <w:rFonts w:ascii="Times New Roman" w:hAnsi="Times New Roman"/>
                <w:sz w:val="20"/>
                <w:szCs w:val="20"/>
              </w:rPr>
              <w:t>vajadzībām (valodas lietotājiem,</w:t>
            </w:r>
            <w:r w:rsidR="00C46C54" w:rsidRPr="00C46C54">
              <w:rPr>
                <w:rFonts w:ascii="Times New Roman" w:hAnsi="Times New Roman"/>
                <w:sz w:val="20"/>
                <w:szCs w:val="20"/>
              </w:rPr>
              <w:t xml:space="preserve"> </w:t>
            </w:r>
            <w:r w:rsidRPr="00C46C54">
              <w:rPr>
                <w:rFonts w:ascii="Times New Roman" w:hAnsi="Times New Roman"/>
                <w:sz w:val="20"/>
                <w:szCs w:val="20"/>
              </w:rPr>
              <w:t>mācību līdzekļu izstrādei, pētniekiem u. c.).</w:t>
            </w:r>
          </w:p>
        </w:tc>
        <w:tc>
          <w:tcPr>
            <w:tcW w:w="434" w:type="pct"/>
            <w:tcBorders>
              <w:top w:val="outset" w:sz="6" w:space="0" w:color="414142"/>
              <w:left w:val="outset" w:sz="6" w:space="0" w:color="414142"/>
              <w:bottom w:val="outset" w:sz="6" w:space="0" w:color="414142"/>
              <w:right w:val="outset" w:sz="6" w:space="0" w:color="414142"/>
            </w:tcBorders>
            <w:shd w:val="clear" w:color="auto" w:fill="FFFFFF"/>
            <w:hideMark/>
          </w:tcPr>
          <w:p w14:paraId="01362DC6"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IZM</w:t>
            </w:r>
          </w:p>
        </w:tc>
        <w:tc>
          <w:tcPr>
            <w:tcW w:w="387" w:type="pct"/>
            <w:tcBorders>
              <w:top w:val="outset" w:sz="6" w:space="0" w:color="414142"/>
              <w:left w:val="outset" w:sz="6" w:space="0" w:color="414142"/>
              <w:bottom w:val="outset" w:sz="6" w:space="0" w:color="414142"/>
              <w:right w:val="outset" w:sz="6" w:space="0" w:color="414142"/>
            </w:tcBorders>
            <w:shd w:val="clear" w:color="auto" w:fill="FFFFFF"/>
            <w:hideMark/>
          </w:tcPr>
          <w:p w14:paraId="1686C512"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LU LI, pētniecības iestādes</w:t>
            </w:r>
          </w:p>
        </w:tc>
        <w:tc>
          <w:tcPr>
            <w:tcW w:w="365" w:type="pct"/>
            <w:tcBorders>
              <w:top w:val="outset" w:sz="6" w:space="0" w:color="414142"/>
              <w:left w:val="outset" w:sz="6" w:space="0" w:color="414142"/>
              <w:bottom w:val="outset" w:sz="6" w:space="0" w:color="414142"/>
              <w:right w:val="outset" w:sz="6" w:space="0" w:color="414142"/>
            </w:tcBorders>
            <w:shd w:val="clear" w:color="auto" w:fill="FFFFFF"/>
            <w:hideMark/>
          </w:tcPr>
          <w:p w14:paraId="4B430999" w14:textId="77777777" w:rsidR="00B9250E" w:rsidRPr="00E6687B" w:rsidRDefault="00B9250E" w:rsidP="00FE467F">
            <w:pPr>
              <w:spacing w:after="0" w:line="240" w:lineRule="auto"/>
              <w:rPr>
                <w:rFonts w:ascii="Times New Roman" w:hAnsi="Times New Roman"/>
                <w:sz w:val="20"/>
                <w:szCs w:val="20"/>
              </w:rPr>
            </w:pPr>
            <w:r w:rsidRPr="00700551">
              <w:rPr>
                <w:rFonts w:ascii="Times New Roman" w:hAnsi="Times New Roman"/>
                <w:sz w:val="20"/>
                <w:szCs w:val="20"/>
              </w:rPr>
              <w:t xml:space="preserve">2027. gada </w:t>
            </w:r>
            <w:r>
              <w:rPr>
                <w:rFonts w:ascii="Times New Roman" w:hAnsi="Times New Roman"/>
                <w:sz w:val="20"/>
                <w:szCs w:val="20"/>
              </w:rPr>
              <w:t>2.</w:t>
            </w:r>
            <w:r w:rsidRPr="00700551">
              <w:rPr>
                <w:rFonts w:ascii="Times New Roman" w:hAnsi="Times New Roman"/>
                <w:sz w:val="20"/>
                <w:szCs w:val="20"/>
              </w:rPr>
              <w:t> pusgads</w:t>
            </w:r>
          </w:p>
        </w:tc>
      </w:tr>
      <w:tr w:rsidR="00D92ADA" w:rsidRPr="00E6687B" w14:paraId="640D98C3" w14:textId="77777777" w:rsidTr="000C1876">
        <w:tc>
          <w:tcPr>
            <w:tcW w:w="387" w:type="pct"/>
            <w:vMerge/>
            <w:tcBorders>
              <w:top w:val="single" w:sz="4" w:space="0" w:color="auto"/>
              <w:left w:val="outset" w:sz="6" w:space="0" w:color="414142"/>
              <w:bottom w:val="outset" w:sz="6" w:space="0" w:color="414142"/>
              <w:right w:val="outset" w:sz="6" w:space="0" w:color="414142"/>
            </w:tcBorders>
            <w:shd w:val="clear" w:color="auto" w:fill="FFFFFF"/>
            <w:vAlign w:val="center"/>
            <w:hideMark/>
          </w:tcPr>
          <w:p w14:paraId="13B24403" w14:textId="77777777" w:rsidR="00B9250E" w:rsidRPr="00E6687B" w:rsidRDefault="00B9250E" w:rsidP="00FE467F">
            <w:pPr>
              <w:spacing w:after="0" w:line="240" w:lineRule="auto"/>
              <w:rPr>
                <w:rFonts w:ascii="Times New Roman" w:hAnsi="Times New Roman"/>
                <w:sz w:val="20"/>
                <w:szCs w:val="20"/>
              </w:rPr>
            </w:pPr>
          </w:p>
        </w:tc>
        <w:tc>
          <w:tcPr>
            <w:tcW w:w="82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E7EF3F" w14:textId="77777777" w:rsidR="00B9250E" w:rsidRPr="00E6687B" w:rsidRDefault="00B9250E" w:rsidP="00FE467F">
            <w:pPr>
              <w:spacing w:after="0" w:line="240" w:lineRule="auto"/>
              <w:rPr>
                <w:rFonts w:ascii="Times New Roman" w:hAnsi="Times New Roman"/>
                <w:sz w:val="20"/>
                <w:szCs w:val="20"/>
              </w:rPr>
            </w:pPr>
          </w:p>
        </w:tc>
        <w:tc>
          <w:tcPr>
            <w:tcW w:w="111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D21AA8" w14:textId="77777777" w:rsidR="00B9250E" w:rsidRPr="00E6687B" w:rsidRDefault="00B9250E" w:rsidP="00FE467F">
            <w:pPr>
              <w:spacing w:after="0" w:line="240" w:lineRule="auto"/>
              <w:rPr>
                <w:rFonts w:ascii="Times New Roman" w:hAnsi="Times New Roman"/>
                <w:sz w:val="20"/>
                <w:szCs w:val="20"/>
              </w:rPr>
            </w:pPr>
          </w:p>
        </w:tc>
        <w:tc>
          <w:tcPr>
            <w:tcW w:w="1496" w:type="pct"/>
            <w:tcBorders>
              <w:top w:val="outset" w:sz="6" w:space="0" w:color="414142"/>
              <w:left w:val="outset" w:sz="6" w:space="0" w:color="414142"/>
              <w:bottom w:val="outset" w:sz="6" w:space="0" w:color="414142"/>
              <w:right w:val="outset" w:sz="6" w:space="0" w:color="414142"/>
            </w:tcBorders>
            <w:shd w:val="clear" w:color="auto" w:fill="FFFFFF"/>
            <w:hideMark/>
          </w:tcPr>
          <w:p w14:paraId="7B555F8B" w14:textId="77777777" w:rsidR="00B9250E" w:rsidRPr="00C46C54" w:rsidRDefault="00B9250E" w:rsidP="00FE467F">
            <w:pPr>
              <w:spacing w:after="0" w:line="240" w:lineRule="auto"/>
              <w:rPr>
                <w:rFonts w:ascii="Times New Roman" w:hAnsi="Times New Roman"/>
                <w:sz w:val="20"/>
                <w:szCs w:val="20"/>
              </w:rPr>
            </w:pPr>
            <w:r w:rsidRPr="00C46C54">
              <w:rPr>
                <w:rFonts w:ascii="Times New Roman" w:hAnsi="Times New Roman"/>
                <w:sz w:val="20"/>
                <w:szCs w:val="20"/>
              </w:rPr>
              <w:t>3) Nodrošināta lībiešu valodas vietvārdu apzināšana un standartizācija, jaunu vietvārdu veidošana un rekonstruēšana lībiešu valodā (vietvārdu apzināšana un standartizācija; vietvārdu veidošana jauniem objektiem; vietvārdu rekonstruēšana vietām, kuru lībiskie nosaukumi nav atrodami avotos)</w:t>
            </w:r>
          </w:p>
          <w:p w14:paraId="153F4066" w14:textId="77777777" w:rsidR="00B9250E" w:rsidRPr="00C46C54" w:rsidRDefault="00B9250E" w:rsidP="00FE467F">
            <w:pPr>
              <w:spacing w:after="0" w:line="240" w:lineRule="auto"/>
              <w:rPr>
                <w:rFonts w:ascii="Times New Roman" w:hAnsi="Times New Roman"/>
                <w:sz w:val="20"/>
                <w:szCs w:val="20"/>
              </w:rPr>
            </w:pPr>
            <w:r w:rsidRPr="00C46C54">
              <w:rPr>
                <w:rFonts w:ascii="Times New Roman" w:hAnsi="Times New Roman"/>
                <w:sz w:val="20"/>
                <w:szCs w:val="20"/>
              </w:rPr>
              <w:t>Nodrošināta lībiešu oficiālo vietvārdu reģistra uzturēšana un papildināšana.</w:t>
            </w:r>
          </w:p>
          <w:p w14:paraId="369647EC" w14:textId="77777777" w:rsidR="00B9250E" w:rsidRPr="00C46C54" w:rsidRDefault="00B9250E" w:rsidP="00FE467F">
            <w:pPr>
              <w:spacing w:after="0" w:line="240" w:lineRule="auto"/>
              <w:rPr>
                <w:rFonts w:ascii="Times New Roman" w:hAnsi="Times New Roman"/>
                <w:sz w:val="20"/>
                <w:szCs w:val="20"/>
              </w:rPr>
            </w:pPr>
            <w:r w:rsidRPr="00C46C54">
              <w:rPr>
                <w:rFonts w:ascii="Times New Roman" w:hAnsi="Times New Roman"/>
                <w:sz w:val="20"/>
                <w:szCs w:val="20"/>
              </w:rPr>
              <w:t>Nodrošināta jaunveidojamo lībiešu vietvārdu apstiprināšana.</w:t>
            </w:r>
          </w:p>
        </w:tc>
        <w:tc>
          <w:tcPr>
            <w:tcW w:w="434" w:type="pct"/>
            <w:tcBorders>
              <w:top w:val="outset" w:sz="6" w:space="0" w:color="414142"/>
              <w:left w:val="outset" w:sz="6" w:space="0" w:color="414142"/>
              <w:bottom w:val="outset" w:sz="6" w:space="0" w:color="414142"/>
              <w:right w:val="outset" w:sz="6" w:space="0" w:color="414142"/>
            </w:tcBorders>
            <w:shd w:val="clear" w:color="auto" w:fill="FFFFFF"/>
            <w:hideMark/>
          </w:tcPr>
          <w:p w14:paraId="3E51EB6C"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IZM</w:t>
            </w:r>
          </w:p>
        </w:tc>
        <w:tc>
          <w:tcPr>
            <w:tcW w:w="387" w:type="pct"/>
            <w:tcBorders>
              <w:top w:val="outset" w:sz="6" w:space="0" w:color="414142"/>
              <w:left w:val="outset" w:sz="6" w:space="0" w:color="414142"/>
              <w:bottom w:val="outset" w:sz="6" w:space="0" w:color="414142"/>
              <w:right w:val="outset" w:sz="6" w:space="0" w:color="414142"/>
            </w:tcBorders>
            <w:shd w:val="clear" w:color="auto" w:fill="FFFFFF"/>
            <w:hideMark/>
          </w:tcPr>
          <w:p w14:paraId="67C15B09"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LU LI, VVC, LĢIA</w:t>
            </w:r>
          </w:p>
        </w:tc>
        <w:tc>
          <w:tcPr>
            <w:tcW w:w="365" w:type="pct"/>
            <w:tcBorders>
              <w:top w:val="outset" w:sz="6" w:space="0" w:color="414142"/>
              <w:left w:val="outset" w:sz="6" w:space="0" w:color="414142"/>
              <w:bottom w:val="outset" w:sz="6" w:space="0" w:color="414142"/>
              <w:right w:val="outset" w:sz="6" w:space="0" w:color="414142"/>
            </w:tcBorders>
            <w:shd w:val="clear" w:color="auto" w:fill="FFFFFF"/>
            <w:hideMark/>
          </w:tcPr>
          <w:p w14:paraId="7FCE4913" w14:textId="77777777" w:rsidR="00B9250E" w:rsidRDefault="00B9250E" w:rsidP="00FE467F">
            <w:pPr>
              <w:spacing w:after="0" w:line="240" w:lineRule="auto"/>
              <w:rPr>
                <w:rFonts w:ascii="Times New Roman" w:hAnsi="Times New Roman"/>
                <w:sz w:val="20"/>
                <w:szCs w:val="20"/>
              </w:rPr>
            </w:pPr>
            <w:r w:rsidRPr="00700551">
              <w:rPr>
                <w:rFonts w:ascii="Times New Roman" w:hAnsi="Times New Roman"/>
                <w:sz w:val="20"/>
                <w:szCs w:val="20"/>
              </w:rPr>
              <w:t xml:space="preserve">2027. gada </w:t>
            </w:r>
          </w:p>
          <w:p w14:paraId="27D651D1" w14:textId="77777777" w:rsidR="00B9250E" w:rsidRPr="00E6687B" w:rsidRDefault="00B9250E" w:rsidP="00FE467F">
            <w:pPr>
              <w:spacing w:after="0" w:line="240" w:lineRule="auto"/>
              <w:rPr>
                <w:rFonts w:ascii="Times New Roman" w:hAnsi="Times New Roman"/>
                <w:sz w:val="20"/>
                <w:szCs w:val="20"/>
              </w:rPr>
            </w:pPr>
            <w:r>
              <w:rPr>
                <w:rFonts w:ascii="Times New Roman" w:hAnsi="Times New Roman"/>
                <w:sz w:val="20"/>
                <w:szCs w:val="20"/>
              </w:rPr>
              <w:t xml:space="preserve">2. </w:t>
            </w:r>
            <w:r w:rsidRPr="00700551">
              <w:rPr>
                <w:rFonts w:ascii="Times New Roman" w:hAnsi="Times New Roman"/>
                <w:sz w:val="20"/>
                <w:szCs w:val="20"/>
              </w:rPr>
              <w:t>pusgads</w:t>
            </w:r>
          </w:p>
        </w:tc>
      </w:tr>
      <w:tr w:rsidR="00D92ADA" w:rsidRPr="00E6687B" w14:paraId="08E12A7C" w14:textId="77777777" w:rsidTr="000C1876">
        <w:tc>
          <w:tcPr>
            <w:tcW w:w="387" w:type="pct"/>
            <w:vMerge/>
            <w:tcBorders>
              <w:top w:val="single" w:sz="4" w:space="0" w:color="auto"/>
              <w:left w:val="outset" w:sz="6" w:space="0" w:color="414142"/>
              <w:bottom w:val="outset" w:sz="6" w:space="0" w:color="414142"/>
              <w:right w:val="outset" w:sz="6" w:space="0" w:color="414142"/>
            </w:tcBorders>
            <w:shd w:val="clear" w:color="auto" w:fill="FFFFFF"/>
            <w:vAlign w:val="center"/>
          </w:tcPr>
          <w:p w14:paraId="78AA68DF" w14:textId="77777777" w:rsidR="00B9250E" w:rsidRPr="00E6687B" w:rsidRDefault="00B9250E" w:rsidP="00FE467F">
            <w:pPr>
              <w:spacing w:after="0" w:line="240" w:lineRule="auto"/>
              <w:rPr>
                <w:rFonts w:ascii="Times New Roman" w:hAnsi="Times New Roman"/>
                <w:sz w:val="20"/>
                <w:szCs w:val="20"/>
              </w:rPr>
            </w:pPr>
          </w:p>
        </w:tc>
        <w:tc>
          <w:tcPr>
            <w:tcW w:w="820" w:type="pct"/>
            <w:vMerge/>
            <w:tcBorders>
              <w:top w:val="outset" w:sz="6" w:space="0" w:color="414142"/>
              <w:left w:val="outset" w:sz="6" w:space="0" w:color="414142"/>
              <w:bottom w:val="outset" w:sz="6" w:space="0" w:color="414142"/>
              <w:right w:val="outset" w:sz="6" w:space="0" w:color="414142"/>
            </w:tcBorders>
            <w:shd w:val="clear" w:color="auto" w:fill="FFFFFF"/>
            <w:vAlign w:val="center"/>
          </w:tcPr>
          <w:p w14:paraId="3C8632C4" w14:textId="77777777" w:rsidR="00B9250E" w:rsidRPr="00E6687B" w:rsidRDefault="00B9250E" w:rsidP="00FE467F">
            <w:pPr>
              <w:spacing w:after="0" w:line="240" w:lineRule="auto"/>
              <w:rPr>
                <w:rFonts w:ascii="Times New Roman" w:hAnsi="Times New Roman"/>
                <w:sz w:val="20"/>
                <w:szCs w:val="20"/>
              </w:rPr>
            </w:pPr>
          </w:p>
        </w:tc>
        <w:tc>
          <w:tcPr>
            <w:tcW w:w="1110"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3565782"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1.5.1.2. Lībiešu vietvārdu lībiešu valodā apzināšana un reģistrēšana Vietvārdu datubāzē.</w:t>
            </w:r>
          </w:p>
        </w:tc>
        <w:tc>
          <w:tcPr>
            <w:tcW w:w="1496" w:type="pct"/>
            <w:tcBorders>
              <w:top w:val="outset" w:sz="6" w:space="0" w:color="414142"/>
              <w:left w:val="outset" w:sz="6" w:space="0" w:color="414142"/>
              <w:bottom w:val="outset" w:sz="6" w:space="0" w:color="414142"/>
              <w:right w:val="outset" w:sz="6" w:space="0" w:color="414142"/>
            </w:tcBorders>
            <w:shd w:val="clear" w:color="auto" w:fill="FFFFFF"/>
          </w:tcPr>
          <w:p w14:paraId="2267C296"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Vietvārdu datubāzē tiek uzturēti un papildināti lībiešu vietvārdi lībiešu valodā.</w:t>
            </w:r>
          </w:p>
          <w:p w14:paraId="01A0BC5A" w14:textId="4E50C583"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LĢIA publikācijās lībiešu vietvārdi tiek rādīti arī lībiešu valodā.</w:t>
            </w:r>
          </w:p>
        </w:tc>
        <w:tc>
          <w:tcPr>
            <w:tcW w:w="434" w:type="pct"/>
            <w:tcBorders>
              <w:top w:val="outset" w:sz="6" w:space="0" w:color="414142"/>
              <w:left w:val="outset" w:sz="6" w:space="0" w:color="414142"/>
              <w:bottom w:val="outset" w:sz="6" w:space="0" w:color="414142"/>
              <w:right w:val="outset" w:sz="6" w:space="0" w:color="414142"/>
            </w:tcBorders>
            <w:shd w:val="clear" w:color="auto" w:fill="FFFFFF"/>
          </w:tcPr>
          <w:p w14:paraId="0E668398"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AiM</w:t>
            </w:r>
          </w:p>
        </w:tc>
        <w:tc>
          <w:tcPr>
            <w:tcW w:w="387" w:type="pct"/>
            <w:tcBorders>
              <w:top w:val="outset" w:sz="6" w:space="0" w:color="414142"/>
              <w:left w:val="outset" w:sz="6" w:space="0" w:color="414142"/>
              <w:bottom w:val="outset" w:sz="6" w:space="0" w:color="414142"/>
              <w:right w:val="outset" w:sz="6" w:space="0" w:color="414142"/>
            </w:tcBorders>
            <w:shd w:val="clear" w:color="auto" w:fill="FFFFFF"/>
          </w:tcPr>
          <w:p w14:paraId="0DD308DC"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LĢIA</w:t>
            </w:r>
          </w:p>
        </w:tc>
        <w:tc>
          <w:tcPr>
            <w:tcW w:w="365" w:type="pct"/>
            <w:tcBorders>
              <w:top w:val="outset" w:sz="6" w:space="0" w:color="414142"/>
              <w:left w:val="outset" w:sz="6" w:space="0" w:color="414142"/>
              <w:bottom w:val="outset" w:sz="6" w:space="0" w:color="414142"/>
              <w:right w:val="outset" w:sz="6" w:space="0" w:color="414142"/>
            </w:tcBorders>
            <w:shd w:val="clear" w:color="auto" w:fill="FFFFFF"/>
          </w:tcPr>
          <w:p w14:paraId="74078618"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 xml:space="preserve">2027. gada </w:t>
            </w:r>
          </w:p>
          <w:p w14:paraId="5FB048AE"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2. pusgads</w:t>
            </w:r>
          </w:p>
        </w:tc>
      </w:tr>
      <w:tr w:rsidR="00D92ADA" w:rsidRPr="00E6687B" w14:paraId="7848C294" w14:textId="77777777" w:rsidTr="000C1876">
        <w:trPr>
          <w:trHeight w:val="3946"/>
        </w:trPr>
        <w:tc>
          <w:tcPr>
            <w:tcW w:w="387" w:type="pct"/>
            <w:vMerge/>
            <w:tcBorders>
              <w:top w:val="single" w:sz="4" w:space="0" w:color="auto"/>
              <w:left w:val="outset" w:sz="6" w:space="0" w:color="414142"/>
              <w:bottom w:val="outset" w:sz="6" w:space="0" w:color="414142"/>
              <w:right w:val="outset" w:sz="6" w:space="0" w:color="414142"/>
            </w:tcBorders>
            <w:shd w:val="clear" w:color="auto" w:fill="FFFFFF"/>
            <w:vAlign w:val="center"/>
            <w:hideMark/>
          </w:tcPr>
          <w:p w14:paraId="41278068" w14:textId="77777777" w:rsidR="00B9250E" w:rsidRPr="00E6687B" w:rsidRDefault="00B9250E" w:rsidP="00FE467F">
            <w:pPr>
              <w:spacing w:after="0" w:line="240" w:lineRule="auto"/>
              <w:rPr>
                <w:rFonts w:ascii="Times New Roman" w:hAnsi="Times New Roman"/>
                <w:sz w:val="20"/>
                <w:szCs w:val="20"/>
              </w:rPr>
            </w:pPr>
          </w:p>
        </w:tc>
        <w:tc>
          <w:tcPr>
            <w:tcW w:w="82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75F9D0" w14:textId="77777777" w:rsidR="00B9250E" w:rsidRPr="00E6687B" w:rsidRDefault="00B9250E" w:rsidP="00FE467F">
            <w:pPr>
              <w:spacing w:after="0" w:line="240" w:lineRule="auto"/>
              <w:rPr>
                <w:rFonts w:ascii="Times New Roman" w:hAnsi="Times New Roman"/>
                <w:sz w:val="20"/>
                <w:szCs w:val="20"/>
              </w:rPr>
            </w:pPr>
          </w:p>
        </w:tc>
        <w:tc>
          <w:tcPr>
            <w:tcW w:w="1110" w:type="pct"/>
            <w:tcBorders>
              <w:top w:val="outset" w:sz="6" w:space="0" w:color="414142"/>
              <w:left w:val="outset" w:sz="6" w:space="0" w:color="414142"/>
              <w:bottom w:val="outset" w:sz="6" w:space="0" w:color="414142"/>
              <w:right w:val="outset" w:sz="6" w:space="0" w:color="414142"/>
            </w:tcBorders>
            <w:shd w:val="clear" w:color="auto" w:fill="FFFFFF"/>
            <w:hideMark/>
          </w:tcPr>
          <w:p w14:paraId="7FFD66D7"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1.5.1.</w:t>
            </w:r>
            <w:r>
              <w:rPr>
                <w:rFonts w:ascii="Times New Roman" w:hAnsi="Times New Roman"/>
                <w:sz w:val="20"/>
                <w:szCs w:val="20"/>
              </w:rPr>
              <w:t>3</w:t>
            </w:r>
            <w:r w:rsidRPr="00E6687B">
              <w:rPr>
                <w:rFonts w:ascii="Times New Roman" w:hAnsi="Times New Roman"/>
                <w:sz w:val="20"/>
                <w:szCs w:val="20"/>
              </w:rPr>
              <w:t>. Lībiešu valodas dokumentēšana, pētniecība, digitalizācija un publicēšana, t.sk. lībiešu valodas pētnieciskās bāzes izveide un darbība.</w:t>
            </w:r>
          </w:p>
        </w:tc>
        <w:tc>
          <w:tcPr>
            <w:tcW w:w="1496" w:type="pct"/>
            <w:tcBorders>
              <w:top w:val="outset" w:sz="6" w:space="0" w:color="414142"/>
              <w:left w:val="outset" w:sz="6" w:space="0" w:color="414142"/>
              <w:right w:val="outset" w:sz="6" w:space="0" w:color="414142"/>
            </w:tcBorders>
            <w:shd w:val="clear" w:color="auto" w:fill="FFFFFF"/>
            <w:hideMark/>
          </w:tcPr>
          <w:p w14:paraId="375F54D8"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1) Nodrošināta fundamentālu un lietišķu lībiešu valodas, pētījumu veikšana.</w:t>
            </w:r>
          </w:p>
          <w:p w14:paraId="5F46BD5B"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Sagatavoti rakstu krājumi, kopkatalogi u.c. zinātniskas publikācijas. </w:t>
            </w:r>
          </w:p>
          <w:p w14:paraId="37DB3290"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2) Nodrošināta lībiešu valodas leksikas datubāzes, morfoloģijas datu bāzes, tekstu korpusa, audiomateriālu un videomateriālu krātuves darbība un papildināšana.</w:t>
            </w:r>
          </w:p>
          <w:p w14:paraId="6F2F845E"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Nodrošināta lībiešu valodā tapušo avotu (rakstītā, audio vai video formātā) un to kolekciju, tostarp ārvalstīs un personiskajās kolekcijās, apzināšana, digitalizācija un pārvēršana elektroniskā formātā.</w:t>
            </w:r>
          </w:p>
          <w:p w14:paraId="0CF603FC"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3) Veikta lībiešu valodas elektronisko resursu pielāgošana ikdienas lietotājam un nodrošināta to pieejamība lībiešu valodas uzturēšanai un apguvei.</w:t>
            </w:r>
          </w:p>
        </w:tc>
        <w:tc>
          <w:tcPr>
            <w:tcW w:w="434" w:type="pct"/>
            <w:tcBorders>
              <w:top w:val="outset" w:sz="6" w:space="0" w:color="414142"/>
              <w:left w:val="outset" w:sz="6" w:space="0" w:color="414142"/>
              <w:right w:val="outset" w:sz="6" w:space="0" w:color="414142"/>
            </w:tcBorders>
            <w:shd w:val="clear" w:color="auto" w:fill="FFFFFF"/>
            <w:hideMark/>
          </w:tcPr>
          <w:p w14:paraId="55039B82"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IZM</w:t>
            </w:r>
          </w:p>
          <w:p w14:paraId="0671B694" w14:textId="77777777" w:rsidR="00B9250E" w:rsidRPr="00E6687B" w:rsidRDefault="00B9250E" w:rsidP="00FE467F">
            <w:pPr>
              <w:spacing w:after="0" w:line="240" w:lineRule="auto"/>
              <w:rPr>
                <w:rFonts w:ascii="Times New Roman" w:hAnsi="Times New Roman"/>
                <w:sz w:val="20"/>
                <w:szCs w:val="20"/>
              </w:rPr>
            </w:pPr>
          </w:p>
        </w:tc>
        <w:tc>
          <w:tcPr>
            <w:tcW w:w="387" w:type="pct"/>
            <w:tcBorders>
              <w:top w:val="outset" w:sz="6" w:space="0" w:color="414142"/>
              <w:left w:val="outset" w:sz="6" w:space="0" w:color="414142"/>
              <w:right w:val="outset" w:sz="6" w:space="0" w:color="414142"/>
            </w:tcBorders>
            <w:shd w:val="clear" w:color="auto" w:fill="FFFFFF"/>
            <w:hideMark/>
          </w:tcPr>
          <w:p w14:paraId="5375F1E7" w14:textId="79FE5CB8" w:rsidR="00B9250E" w:rsidRPr="002139DE" w:rsidRDefault="00B9250E" w:rsidP="00FE467F">
            <w:pPr>
              <w:spacing w:after="0" w:line="240" w:lineRule="auto"/>
              <w:rPr>
                <w:rFonts w:ascii="Times New Roman" w:hAnsi="Times New Roman"/>
                <w:sz w:val="20"/>
                <w:szCs w:val="20"/>
              </w:rPr>
            </w:pPr>
            <w:r w:rsidRPr="002139DE">
              <w:rPr>
                <w:rFonts w:ascii="Times New Roman" w:hAnsi="Times New Roman"/>
                <w:sz w:val="20"/>
                <w:szCs w:val="20"/>
              </w:rPr>
              <w:t>LU LI</w:t>
            </w:r>
            <w:r w:rsidR="008D19CC">
              <w:rPr>
                <w:rFonts w:ascii="Times New Roman" w:hAnsi="Times New Roman"/>
                <w:sz w:val="20"/>
                <w:szCs w:val="20"/>
              </w:rPr>
              <w:t>,</w:t>
            </w:r>
          </w:p>
          <w:p w14:paraId="6ECE1636" w14:textId="77777777" w:rsidR="00B9250E" w:rsidRPr="002139DE" w:rsidRDefault="00B9250E" w:rsidP="00FE467F">
            <w:pPr>
              <w:spacing w:after="0" w:line="240" w:lineRule="auto"/>
              <w:rPr>
                <w:rFonts w:ascii="Times New Roman" w:hAnsi="Times New Roman"/>
                <w:sz w:val="20"/>
                <w:szCs w:val="20"/>
                <w:highlight w:val="yellow"/>
              </w:rPr>
            </w:pPr>
            <w:r w:rsidRPr="002139DE">
              <w:rPr>
                <w:rFonts w:ascii="Times New Roman" w:hAnsi="Times New Roman"/>
                <w:sz w:val="20"/>
                <w:szCs w:val="20"/>
              </w:rPr>
              <w:t>LVA</w:t>
            </w:r>
          </w:p>
        </w:tc>
        <w:tc>
          <w:tcPr>
            <w:tcW w:w="365" w:type="pct"/>
            <w:tcBorders>
              <w:top w:val="outset" w:sz="6" w:space="0" w:color="414142"/>
              <w:left w:val="outset" w:sz="6" w:space="0" w:color="414142"/>
              <w:right w:val="outset" w:sz="6" w:space="0" w:color="414142"/>
            </w:tcBorders>
            <w:shd w:val="clear" w:color="auto" w:fill="FFFFFF"/>
            <w:hideMark/>
          </w:tcPr>
          <w:p w14:paraId="73371A03" w14:textId="77777777" w:rsidR="00B9250E" w:rsidRPr="00E6687B" w:rsidRDefault="00B9250E" w:rsidP="00FE467F">
            <w:pPr>
              <w:spacing w:after="0" w:line="240" w:lineRule="auto"/>
              <w:rPr>
                <w:rFonts w:ascii="Times New Roman" w:hAnsi="Times New Roman"/>
                <w:sz w:val="20"/>
                <w:szCs w:val="20"/>
              </w:rPr>
            </w:pPr>
            <w:r w:rsidRPr="002139DE">
              <w:rPr>
                <w:rFonts w:ascii="Times New Roman" w:hAnsi="Times New Roman"/>
                <w:sz w:val="20"/>
                <w:szCs w:val="20"/>
              </w:rPr>
              <w:t>2027. gada 2. pusgads</w:t>
            </w:r>
          </w:p>
          <w:p w14:paraId="23EDE3CC" w14:textId="77777777" w:rsidR="00B9250E" w:rsidRPr="00E6687B" w:rsidRDefault="00B9250E" w:rsidP="00FE467F">
            <w:pPr>
              <w:spacing w:after="0" w:line="240" w:lineRule="auto"/>
              <w:rPr>
                <w:rFonts w:ascii="Times New Roman" w:hAnsi="Times New Roman"/>
                <w:sz w:val="20"/>
                <w:szCs w:val="20"/>
              </w:rPr>
            </w:pPr>
          </w:p>
        </w:tc>
      </w:tr>
      <w:tr w:rsidR="00D92ADA" w:rsidRPr="00E6687B" w14:paraId="087D588D" w14:textId="77777777" w:rsidTr="000C1876">
        <w:tc>
          <w:tcPr>
            <w:tcW w:w="387" w:type="pct"/>
            <w:vMerge/>
            <w:tcBorders>
              <w:top w:val="single" w:sz="4" w:space="0" w:color="auto"/>
              <w:left w:val="outset" w:sz="6" w:space="0" w:color="414142"/>
              <w:bottom w:val="outset" w:sz="6" w:space="0" w:color="414142"/>
              <w:right w:val="outset" w:sz="6" w:space="0" w:color="414142"/>
            </w:tcBorders>
            <w:shd w:val="clear" w:color="auto" w:fill="FFFFFF"/>
            <w:vAlign w:val="center"/>
            <w:hideMark/>
          </w:tcPr>
          <w:p w14:paraId="1A5D8DD2" w14:textId="77777777" w:rsidR="00B9250E" w:rsidRPr="00E6687B" w:rsidRDefault="00B9250E" w:rsidP="00FE467F">
            <w:pPr>
              <w:spacing w:after="0" w:line="240" w:lineRule="auto"/>
              <w:rPr>
                <w:rFonts w:ascii="Times New Roman" w:hAnsi="Times New Roman"/>
                <w:sz w:val="20"/>
                <w:szCs w:val="20"/>
              </w:rPr>
            </w:pPr>
          </w:p>
        </w:tc>
        <w:tc>
          <w:tcPr>
            <w:tcW w:w="82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16740E" w14:textId="77777777" w:rsidR="00B9250E" w:rsidRPr="00E6687B" w:rsidRDefault="00B9250E" w:rsidP="00FE467F">
            <w:pPr>
              <w:spacing w:after="0" w:line="240" w:lineRule="auto"/>
              <w:rPr>
                <w:rFonts w:ascii="Times New Roman" w:hAnsi="Times New Roman"/>
                <w:sz w:val="20"/>
                <w:szCs w:val="20"/>
              </w:rPr>
            </w:pPr>
          </w:p>
        </w:tc>
        <w:tc>
          <w:tcPr>
            <w:tcW w:w="1110" w:type="pct"/>
            <w:tcBorders>
              <w:top w:val="outset" w:sz="6" w:space="0" w:color="414142"/>
              <w:left w:val="outset" w:sz="6" w:space="0" w:color="414142"/>
              <w:bottom w:val="outset" w:sz="6" w:space="0" w:color="414142"/>
              <w:right w:val="outset" w:sz="6" w:space="0" w:color="414142"/>
            </w:tcBorders>
            <w:shd w:val="clear" w:color="auto" w:fill="FFFFFF"/>
            <w:hideMark/>
          </w:tcPr>
          <w:p w14:paraId="026EEA7F"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1.5.1.</w:t>
            </w:r>
            <w:r>
              <w:rPr>
                <w:rFonts w:ascii="Times New Roman" w:hAnsi="Times New Roman"/>
                <w:sz w:val="20"/>
                <w:szCs w:val="20"/>
              </w:rPr>
              <w:t>4</w:t>
            </w:r>
            <w:r w:rsidRPr="00E6687B">
              <w:rPr>
                <w:rFonts w:ascii="Times New Roman" w:hAnsi="Times New Roman"/>
                <w:sz w:val="20"/>
                <w:szCs w:val="20"/>
              </w:rPr>
              <w:t>. Lībiešu valodas pētnieku sadarbība un ataudzes nodrošināšana.</w:t>
            </w:r>
          </w:p>
        </w:tc>
        <w:tc>
          <w:tcPr>
            <w:tcW w:w="1496" w:type="pct"/>
            <w:tcBorders>
              <w:top w:val="outset" w:sz="6" w:space="0" w:color="414142"/>
              <w:left w:val="outset" w:sz="6" w:space="0" w:color="414142"/>
              <w:bottom w:val="outset" w:sz="6" w:space="0" w:color="414142"/>
              <w:right w:val="outset" w:sz="6" w:space="0" w:color="414142"/>
            </w:tcBorders>
            <w:shd w:val="clear" w:color="auto" w:fill="FFFFFF"/>
            <w:hideMark/>
          </w:tcPr>
          <w:p w14:paraId="7426C075"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Nodrošināta lībiešu valodas pētnieku semināru norise (2 x gadā).</w:t>
            </w:r>
          </w:p>
          <w:p w14:paraId="0DB23CCC"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 xml:space="preserve">Nodrošināta Lībiešu vasaras universitātes darbība (2024). Notikusi konference </w:t>
            </w:r>
            <w:r w:rsidRPr="00401F65">
              <w:rPr>
                <w:rFonts w:ascii="Times New Roman" w:hAnsi="Times New Roman"/>
                <w:i/>
                <w:iCs/>
                <w:sz w:val="20"/>
                <w:szCs w:val="20"/>
              </w:rPr>
              <w:t>Livonica</w:t>
            </w:r>
            <w:r w:rsidRPr="00401F65">
              <w:rPr>
                <w:rFonts w:ascii="Times New Roman" w:hAnsi="Times New Roman"/>
                <w:sz w:val="20"/>
                <w:szCs w:val="20"/>
              </w:rPr>
              <w:t xml:space="preserve"> (2024).</w:t>
            </w:r>
          </w:p>
          <w:p w14:paraId="09D32512"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Apzinātas lībiešu valodas apguves nodrošināšanas iespējas Latvijas augstskolās; izstrādāti lībiešu valodas lekciju kursu plāni.</w:t>
            </w:r>
          </w:p>
        </w:tc>
        <w:tc>
          <w:tcPr>
            <w:tcW w:w="434" w:type="pct"/>
            <w:tcBorders>
              <w:top w:val="outset" w:sz="6" w:space="0" w:color="414142"/>
              <w:left w:val="outset" w:sz="6" w:space="0" w:color="414142"/>
              <w:bottom w:val="outset" w:sz="6" w:space="0" w:color="414142"/>
              <w:right w:val="outset" w:sz="6" w:space="0" w:color="414142"/>
            </w:tcBorders>
            <w:shd w:val="clear" w:color="auto" w:fill="FFFFFF"/>
            <w:hideMark/>
          </w:tcPr>
          <w:p w14:paraId="0441D78B"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IZM</w:t>
            </w:r>
          </w:p>
        </w:tc>
        <w:tc>
          <w:tcPr>
            <w:tcW w:w="387" w:type="pct"/>
            <w:tcBorders>
              <w:top w:val="outset" w:sz="6" w:space="0" w:color="414142"/>
              <w:left w:val="outset" w:sz="6" w:space="0" w:color="414142"/>
              <w:bottom w:val="outset" w:sz="6" w:space="0" w:color="414142"/>
              <w:right w:val="outset" w:sz="6" w:space="0" w:color="414142"/>
            </w:tcBorders>
            <w:shd w:val="clear" w:color="auto" w:fill="FFFFFF"/>
            <w:hideMark/>
          </w:tcPr>
          <w:p w14:paraId="6CF6A538" w14:textId="6C0089C1" w:rsidR="00B9250E" w:rsidRPr="00E6687B" w:rsidRDefault="00626247" w:rsidP="00FE467F">
            <w:pPr>
              <w:spacing w:after="0" w:line="240" w:lineRule="auto"/>
              <w:rPr>
                <w:rFonts w:ascii="Times New Roman" w:hAnsi="Times New Roman"/>
                <w:sz w:val="20"/>
                <w:szCs w:val="20"/>
              </w:rPr>
            </w:pPr>
            <w:r>
              <w:rPr>
                <w:rFonts w:ascii="Times New Roman" w:hAnsi="Times New Roman"/>
                <w:sz w:val="20"/>
                <w:szCs w:val="20"/>
              </w:rPr>
              <w:t xml:space="preserve">LU LI, </w:t>
            </w:r>
            <w:r w:rsidR="00B9250E">
              <w:rPr>
                <w:rFonts w:ascii="Times New Roman" w:hAnsi="Times New Roman"/>
                <w:sz w:val="20"/>
                <w:szCs w:val="20"/>
              </w:rPr>
              <w:t>LVA</w:t>
            </w:r>
            <w:r w:rsidR="00B9250E" w:rsidRPr="00E6687B">
              <w:rPr>
                <w:rFonts w:ascii="Times New Roman" w:hAnsi="Times New Roman"/>
                <w:sz w:val="20"/>
                <w:szCs w:val="20"/>
              </w:rPr>
              <w:t>, pētniecības iestādes</w:t>
            </w:r>
          </w:p>
        </w:tc>
        <w:tc>
          <w:tcPr>
            <w:tcW w:w="365" w:type="pct"/>
            <w:tcBorders>
              <w:top w:val="outset" w:sz="6" w:space="0" w:color="414142"/>
              <w:left w:val="outset" w:sz="6" w:space="0" w:color="414142"/>
              <w:bottom w:val="outset" w:sz="6" w:space="0" w:color="414142"/>
              <w:right w:val="outset" w:sz="6" w:space="0" w:color="414142"/>
            </w:tcBorders>
            <w:shd w:val="clear" w:color="auto" w:fill="FFFFFF"/>
            <w:hideMark/>
          </w:tcPr>
          <w:p w14:paraId="4D2D3840" w14:textId="77777777" w:rsidR="00B9250E" w:rsidRPr="00E6687B" w:rsidRDefault="00B9250E" w:rsidP="00FE467F">
            <w:pPr>
              <w:spacing w:after="0" w:line="240" w:lineRule="auto"/>
              <w:rPr>
                <w:rFonts w:ascii="Times New Roman" w:hAnsi="Times New Roman"/>
                <w:sz w:val="20"/>
                <w:szCs w:val="20"/>
              </w:rPr>
            </w:pPr>
            <w:r w:rsidRPr="002139DE">
              <w:rPr>
                <w:rFonts w:ascii="Times New Roman" w:hAnsi="Times New Roman"/>
                <w:sz w:val="20"/>
                <w:szCs w:val="20"/>
              </w:rPr>
              <w:t>2027. gada 2. pusgads</w:t>
            </w:r>
          </w:p>
          <w:p w14:paraId="5AD3C019" w14:textId="77777777" w:rsidR="00B9250E" w:rsidRPr="00E6687B" w:rsidRDefault="00B9250E" w:rsidP="00FE467F">
            <w:pPr>
              <w:spacing w:after="0" w:line="240" w:lineRule="auto"/>
              <w:rPr>
                <w:rFonts w:ascii="Times New Roman" w:hAnsi="Times New Roman"/>
                <w:color w:val="FF0000"/>
                <w:sz w:val="20"/>
                <w:szCs w:val="20"/>
              </w:rPr>
            </w:pPr>
          </w:p>
        </w:tc>
      </w:tr>
      <w:tr w:rsidR="00D92ADA" w:rsidRPr="00E6687B" w14:paraId="1BF7E189" w14:textId="77777777" w:rsidTr="000C1876">
        <w:tc>
          <w:tcPr>
            <w:tcW w:w="387"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BBAC80D"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1.5.2.</w:t>
            </w:r>
          </w:p>
        </w:tc>
        <w:tc>
          <w:tcPr>
            <w:tcW w:w="820" w:type="pct"/>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79988B7"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Lībiešu valodas vides uzturēšana un apguves iespēju nodrošināšana.</w:t>
            </w:r>
          </w:p>
        </w:tc>
        <w:tc>
          <w:tcPr>
            <w:tcW w:w="1110" w:type="pct"/>
            <w:tcBorders>
              <w:top w:val="outset" w:sz="6" w:space="0" w:color="414142"/>
              <w:left w:val="outset" w:sz="6" w:space="0" w:color="414142"/>
              <w:bottom w:val="outset" w:sz="6" w:space="0" w:color="414142"/>
              <w:right w:val="outset" w:sz="6" w:space="0" w:color="414142"/>
            </w:tcBorders>
            <w:shd w:val="clear" w:color="auto" w:fill="FFFFFF"/>
            <w:hideMark/>
          </w:tcPr>
          <w:p w14:paraId="381EC732"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1.5.2.1. Lībiešu valodas pratēju iesaistes programmas darbība (programmas ietvaros lībiešu valodas pratēji iesaistīti dažādu ar valodas prasmju izmantošanu saistītu uzdevumu izpildē, nodrošinot valodas vides uzturēšanu, lībiešu valodas pieejamību un pratēju valodas prasmes saglabāšanos un pilnveidi).</w:t>
            </w:r>
          </w:p>
        </w:tc>
        <w:tc>
          <w:tcPr>
            <w:tcW w:w="1496" w:type="pct"/>
            <w:tcBorders>
              <w:top w:val="outset" w:sz="6" w:space="0" w:color="414142"/>
              <w:left w:val="outset" w:sz="6" w:space="0" w:color="414142"/>
              <w:bottom w:val="outset" w:sz="6" w:space="0" w:color="414142"/>
              <w:right w:val="outset" w:sz="6" w:space="0" w:color="414142"/>
            </w:tcBorders>
            <w:shd w:val="clear" w:color="auto" w:fill="FFFFFF"/>
            <w:hideMark/>
          </w:tcPr>
          <w:p w14:paraId="0FCCA687"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Četri lībiešu valodas pratēji (2 PLE) nodrošina citu pasākumu plāna uzdevumu izpildi (veic tekstu pārrakstīšanu un ierunāšan</w:t>
            </w:r>
            <w:r w:rsidRPr="00DC22E2">
              <w:rPr>
                <w:rFonts w:ascii="Times New Roman" w:hAnsi="Times New Roman"/>
                <w:sz w:val="20"/>
                <w:szCs w:val="20"/>
              </w:rPr>
              <w:t>u</w:t>
            </w:r>
            <w:r w:rsidRPr="00E6687B">
              <w:rPr>
                <w:rFonts w:ascii="Times New Roman" w:hAnsi="Times New Roman"/>
                <w:sz w:val="20"/>
                <w:szCs w:val="20"/>
              </w:rPr>
              <w:t>, tulkošanu, lībiešu valodas mācīšanu, uzturēšanu u. c. uzdevumus atbilstoši individuālajām iemaņām).</w:t>
            </w:r>
          </w:p>
          <w:p w14:paraId="391D48F5"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Nodrošināta lībiešu valodas prasmes uzturēšana un citu uzdevumu izpilde.</w:t>
            </w:r>
          </w:p>
        </w:tc>
        <w:tc>
          <w:tcPr>
            <w:tcW w:w="434" w:type="pct"/>
            <w:tcBorders>
              <w:top w:val="outset" w:sz="6" w:space="0" w:color="414142"/>
              <w:left w:val="outset" w:sz="6" w:space="0" w:color="414142"/>
              <w:bottom w:val="outset" w:sz="6" w:space="0" w:color="414142"/>
              <w:right w:val="outset" w:sz="6" w:space="0" w:color="414142"/>
            </w:tcBorders>
            <w:shd w:val="clear" w:color="auto" w:fill="FFFFFF"/>
            <w:hideMark/>
          </w:tcPr>
          <w:p w14:paraId="3384B685"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IZM</w:t>
            </w:r>
          </w:p>
        </w:tc>
        <w:tc>
          <w:tcPr>
            <w:tcW w:w="387" w:type="pct"/>
            <w:tcBorders>
              <w:top w:val="outset" w:sz="6" w:space="0" w:color="414142"/>
              <w:left w:val="outset" w:sz="6" w:space="0" w:color="414142"/>
              <w:bottom w:val="outset" w:sz="6" w:space="0" w:color="414142"/>
              <w:right w:val="outset" w:sz="6" w:space="0" w:color="414142"/>
            </w:tcBorders>
            <w:shd w:val="clear" w:color="auto" w:fill="FFFFFF"/>
            <w:hideMark/>
          </w:tcPr>
          <w:p w14:paraId="055AEC27" w14:textId="6D51CFF6" w:rsidR="00B9250E" w:rsidRPr="00E6687B" w:rsidRDefault="00626247" w:rsidP="00FE467F">
            <w:pPr>
              <w:spacing w:after="0" w:line="240" w:lineRule="auto"/>
              <w:rPr>
                <w:rFonts w:ascii="Times New Roman" w:hAnsi="Times New Roman"/>
                <w:sz w:val="20"/>
                <w:szCs w:val="20"/>
              </w:rPr>
            </w:pPr>
            <w:r w:rsidRPr="00E6687B">
              <w:rPr>
                <w:rFonts w:ascii="Times New Roman" w:hAnsi="Times New Roman"/>
                <w:sz w:val="20"/>
                <w:szCs w:val="20"/>
              </w:rPr>
              <w:t>LU LI</w:t>
            </w:r>
            <w:r>
              <w:rPr>
                <w:rFonts w:ascii="Times New Roman" w:hAnsi="Times New Roman"/>
                <w:sz w:val="20"/>
                <w:szCs w:val="20"/>
              </w:rPr>
              <w:t xml:space="preserve">, </w:t>
            </w:r>
            <w:r w:rsidR="00B9250E">
              <w:rPr>
                <w:rFonts w:ascii="Times New Roman" w:hAnsi="Times New Roman"/>
                <w:sz w:val="20"/>
                <w:szCs w:val="20"/>
              </w:rPr>
              <w:t>LVA</w:t>
            </w:r>
          </w:p>
        </w:tc>
        <w:tc>
          <w:tcPr>
            <w:tcW w:w="365" w:type="pct"/>
            <w:tcBorders>
              <w:top w:val="outset" w:sz="6" w:space="0" w:color="414142"/>
              <w:left w:val="outset" w:sz="6" w:space="0" w:color="414142"/>
              <w:bottom w:val="outset" w:sz="6" w:space="0" w:color="414142"/>
              <w:right w:val="outset" w:sz="6" w:space="0" w:color="414142"/>
            </w:tcBorders>
            <w:shd w:val="clear" w:color="auto" w:fill="FFFFFF"/>
            <w:hideMark/>
          </w:tcPr>
          <w:p w14:paraId="0C2253DC" w14:textId="77777777" w:rsidR="00B9250E" w:rsidRPr="00E6687B" w:rsidRDefault="00B9250E" w:rsidP="00FE467F">
            <w:pPr>
              <w:spacing w:after="0" w:line="240" w:lineRule="auto"/>
              <w:rPr>
                <w:rFonts w:ascii="Times New Roman" w:hAnsi="Times New Roman"/>
                <w:color w:val="FF0000"/>
                <w:sz w:val="20"/>
                <w:szCs w:val="20"/>
              </w:rPr>
            </w:pPr>
            <w:r w:rsidRPr="000A6494">
              <w:rPr>
                <w:rFonts w:ascii="Times New Roman" w:hAnsi="Times New Roman"/>
                <w:sz w:val="20"/>
                <w:szCs w:val="20"/>
              </w:rPr>
              <w:t>2027. gada 2. pusgads</w:t>
            </w:r>
          </w:p>
        </w:tc>
      </w:tr>
      <w:tr w:rsidR="00D92ADA" w:rsidRPr="00E6687B" w14:paraId="5363B841" w14:textId="77777777" w:rsidTr="000C1876">
        <w:tc>
          <w:tcPr>
            <w:tcW w:w="387"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940A9B" w14:textId="77777777" w:rsidR="00B9250E" w:rsidRPr="00E6687B" w:rsidRDefault="00B9250E" w:rsidP="00FE467F">
            <w:pPr>
              <w:spacing w:after="0" w:line="240" w:lineRule="auto"/>
              <w:rPr>
                <w:rFonts w:ascii="Times New Roman" w:hAnsi="Times New Roman"/>
                <w:sz w:val="20"/>
                <w:szCs w:val="20"/>
              </w:rPr>
            </w:pPr>
          </w:p>
        </w:tc>
        <w:tc>
          <w:tcPr>
            <w:tcW w:w="82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679AE0" w14:textId="77777777" w:rsidR="00B9250E" w:rsidRPr="00E6687B" w:rsidRDefault="00B9250E" w:rsidP="00FE467F">
            <w:pPr>
              <w:spacing w:after="0" w:line="240" w:lineRule="auto"/>
              <w:rPr>
                <w:rFonts w:ascii="Times New Roman" w:hAnsi="Times New Roman"/>
                <w:sz w:val="20"/>
                <w:szCs w:val="20"/>
              </w:rPr>
            </w:pPr>
          </w:p>
        </w:tc>
        <w:tc>
          <w:tcPr>
            <w:tcW w:w="1110" w:type="pct"/>
            <w:tcBorders>
              <w:top w:val="outset" w:sz="6" w:space="0" w:color="414142"/>
              <w:left w:val="outset" w:sz="6" w:space="0" w:color="414142"/>
              <w:bottom w:val="outset" w:sz="6" w:space="0" w:color="414142"/>
              <w:right w:val="outset" w:sz="6" w:space="0" w:color="414142"/>
            </w:tcBorders>
            <w:shd w:val="clear" w:color="auto" w:fill="FFFFFF"/>
            <w:hideMark/>
          </w:tcPr>
          <w:p w14:paraId="4AAD508D"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1.5.2.2. Sistēmas izveide secīgai lībiešu valodas apguvei dažādām izglītojamo grupām (apguves sistēmas izveidei nepieciešamās izpētes veikšana, sistēmas izstrāde, pielāgošana izglītojamo vajadzībām un aprobācija).</w:t>
            </w:r>
          </w:p>
        </w:tc>
        <w:tc>
          <w:tcPr>
            <w:tcW w:w="1496" w:type="pct"/>
            <w:tcBorders>
              <w:top w:val="outset" w:sz="6" w:space="0" w:color="414142"/>
              <w:left w:val="outset" w:sz="6" w:space="0" w:color="414142"/>
              <w:bottom w:val="outset" w:sz="6" w:space="0" w:color="414142"/>
              <w:right w:val="outset" w:sz="6" w:space="0" w:color="414142"/>
            </w:tcBorders>
            <w:shd w:val="clear" w:color="auto" w:fill="FFFFFF"/>
            <w:hideMark/>
          </w:tcPr>
          <w:p w14:paraId="75F80E81"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Apzinātas lībiešu valodas apguves vajadzības un piemērotākais valodas apguves modelis.</w:t>
            </w:r>
          </w:p>
          <w:p w14:paraId="48517089"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Sagatavots sākotnējais valodas apguves programmas paraugs iesācējiem.</w:t>
            </w:r>
          </w:p>
        </w:tc>
        <w:tc>
          <w:tcPr>
            <w:tcW w:w="434" w:type="pct"/>
            <w:tcBorders>
              <w:top w:val="outset" w:sz="6" w:space="0" w:color="414142"/>
              <w:left w:val="outset" w:sz="6" w:space="0" w:color="414142"/>
              <w:bottom w:val="outset" w:sz="6" w:space="0" w:color="414142"/>
              <w:right w:val="outset" w:sz="6" w:space="0" w:color="414142"/>
            </w:tcBorders>
            <w:shd w:val="clear" w:color="auto" w:fill="FFFFFF"/>
            <w:hideMark/>
          </w:tcPr>
          <w:p w14:paraId="77571367"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IZM</w:t>
            </w:r>
          </w:p>
        </w:tc>
        <w:tc>
          <w:tcPr>
            <w:tcW w:w="387" w:type="pct"/>
            <w:tcBorders>
              <w:top w:val="outset" w:sz="6" w:space="0" w:color="414142"/>
              <w:left w:val="outset" w:sz="6" w:space="0" w:color="414142"/>
              <w:bottom w:val="outset" w:sz="6" w:space="0" w:color="414142"/>
              <w:right w:val="outset" w:sz="6" w:space="0" w:color="414142"/>
            </w:tcBorders>
            <w:shd w:val="clear" w:color="auto" w:fill="FFFFFF"/>
            <w:hideMark/>
          </w:tcPr>
          <w:p w14:paraId="62905C3D" w14:textId="2E5BEBEF" w:rsidR="00B9250E" w:rsidRPr="00E6687B" w:rsidRDefault="00626247" w:rsidP="00FE467F">
            <w:pPr>
              <w:spacing w:after="0" w:line="240" w:lineRule="auto"/>
              <w:rPr>
                <w:rFonts w:ascii="Times New Roman" w:hAnsi="Times New Roman"/>
                <w:sz w:val="20"/>
                <w:szCs w:val="20"/>
              </w:rPr>
            </w:pPr>
            <w:r w:rsidRPr="00626247">
              <w:rPr>
                <w:rFonts w:ascii="Times New Roman" w:hAnsi="Times New Roman"/>
                <w:sz w:val="20"/>
                <w:szCs w:val="20"/>
              </w:rPr>
              <w:t>LU LI, LVA</w:t>
            </w:r>
          </w:p>
        </w:tc>
        <w:tc>
          <w:tcPr>
            <w:tcW w:w="365" w:type="pct"/>
            <w:tcBorders>
              <w:top w:val="outset" w:sz="6" w:space="0" w:color="414142"/>
              <w:left w:val="outset" w:sz="6" w:space="0" w:color="414142"/>
              <w:bottom w:val="outset" w:sz="6" w:space="0" w:color="414142"/>
              <w:right w:val="outset" w:sz="6" w:space="0" w:color="414142"/>
            </w:tcBorders>
            <w:shd w:val="clear" w:color="auto" w:fill="FFFFFF"/>
            <w:hideMark/>
          </w:tcPr>
          <w:p w14:paraId="572F79E2" w14:textId="77777777" w:rsidR="00B9250E" w:rsidRPr="00E6687B"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2025. gada 2. pusgads</w:t>
            </w:r>
          </w:p>
        </w:tc>
      </w:tr>
      <w:tr w:rsidR="00D92ADA" w:rsidRPr="00E6687B" w14:paraId="07397A24" w14:textId="77777777" w:rsidTr="000C1876">
        <w:tc>
          <w:tcPr>
            <w:tcW w:w="387"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A077B2" w14:textId="77777777" w:rsidR="00B9250E" w:rsidRPr="00E6687B" w:rsidRDefault="00B9250E" w:rsidP="00FE467F">
            <w:pPr>
              <w:spacing w:after="0" w:line="240" w:lineRule="auto"/>
              <w:rPr>
                <w:rFonts w:ascii="Times New Roman" w:hAnsi="Times New Roman"/>
                <w:sz w:val="20"/>
                <w:szCs w:val="20"/>
              </w:rPr>
            </w:pPr>
          </w:p>
        </w:tc>
        <w:tc>
          <w:tcPr>
            <w:tcW w:w="82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1CB897" w14:textId="77777777" w:rsidR="00B9250E" w:rsidRPr="00E6687B" w:rsidRDefault="00B9250E" w:rsidP="00FE467F">
            <w:pPr>
              <w:spacing w:after="0" w:line="240" w:lineRule="auto"/>
              <w:rPr>
                <w:rFonts w:ascii="Times New Roman" w:hAnsi="Times New Roman"/>
                <w:sz w:val="20"/>
                <w:szCs w:val="20"/>
              </w:rPr>
            </w:pPr>
          </w:p>
        </w:tc>
        <w:tc>
          <w:tcPr>
            <w:tcW w:w="1110" w:type="pct"/>
            <w:tcBorders>
              <w:top w:val="outset" w:sz="6" w:space="0" w:color="414142"/>
              <w:left w:val="outset" w:sz="6" w:space="0" w:color="414142"/>
              <w:bottom w:val="outset" w:sz="6" w:space="0" w:color="414142"/>
              <w:right w:val="outset" w:sz="6" w:space="0" w:color="414142"/>
            </w:tcBorders>
            <w:shd w:val="clear" w:color="auto" w:fill="FFFFFF"/>
            <w:hideMark/>
          </w:tcPr>
          <w:p w14:paraId="1EE232ED"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1.5.2.3. Mācību materiālu sagatavošana (lībiešu valodas mācīšanai nepieciešamo mācību materiālu apzināšana; kontaktstundu plānu, tīmekļa risinājumu, lietotņu izveide vai adaptācija lībiešu valodas mācīšanas vajadzībām; mācību palīglīdzekļu sagatavošana un izdošana vai publiskošana).</w:t>
            </w:r>
          </w:p>
        </w:tc>
        <w:tc>
          <w:tcPr>
            <w:tcW w:w="1496" w:type="pct"/>
            <w:tcBorders>
              <w:top w:val="outset" w:sz="6" w:space="0" w:color="414142"/>
              <w:left w:val="outset" w:sz="6" w:space="0" w:color="414142"/>
              <w:bottom w:val="outset" w:sz="6" w:space="0" w:color="414142"/>
              <w:right w:val="outset" w:sz="6" w:space="0" w:color="414142"/>
            </w:tcBorders>
            <w:shd w:val="clear" w:color="auto" w:fill="FFFFFF"/>
            <w:hideMark/>
          </w:tcPr>
          <w:p w14:paraId="66C87F2B"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Lībiešu valodas apguves vajadzībām nepieciešamo mācību materiālu veidu noskaidrošana.</w:t>
            </w:r>
          </w:p>
          <w:p w14:paraId="34C382FE" w14:textId="0184C082"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Sagatavoti eksperimentāli lībiešu valodas apguves mācību materiālu paraugi iesācējiem, aprobēti lībiešu bērnu un jauniešu vasaras skolā, kopā 2 materiāli (A0 jeb pirms A1 līmenis un A1 līmenis; 2024–2026) Sagatavots mācību materiāla paraugs B1 līmenim (2027–2028).</w:t>
            </w:r>
          </w:p>
        </w:tc>
        <w:tc>
          <w:tcPr>
            <w:tcW w:w="434" w:type="pct"/>
            <w:tcBorders>
              <w:top w:val="outset" w:sz="6" w:space="0" w:color="414142"/>
              <w:left w:val="outset" w:sz="6" w:space="0" w:color="414142"/>
              <w:bottom w:val="outset" w:sz="6" w:space="0" w:color="414142"/>
              <w:right w:val="outset" w:sz="6" w:space="0" w:color="414142"/>
            </w:tcBorders>
            <w:shd w:val="clear" w:color="auto" w:fill="FFFFFF"/>
            <w:hideMark/>
          </w:tcPr>
          <w:p w14:paraId="4B85131A"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IZM</w:t>
            </w:r>
          </w:p>
        </w:tc>
        <w:tc>
          <w:tcPr>
            <w:tcW w:w="387" w:type="pct"/>
            <w:tcBorders>
              <w:top w:val="outset" w:sz="6" w:space="0" w:color="414142"/>
              <w:left w:val="outset" w:sz="6" w:space="0" w:color="414142"/>
              <w:bottom w:val="outset" w:sz="6" w:space="0" w:color="414142"/>
              <w:right w:val="outset" w:sz="6" w:space="0" w:color="414142"/>
            </w:tcBorders>
            <w:shd w:val="clear" w:color="auto" w:fill="FFFFFF"/>
            <w:hideMark/>
          </w:tcPr>
          <w:p w14:paraId="4B3ABB90" w14:textId="40811D6D" w:rsidR="00B9250E" w:rsidRPr="00401F65" w:rsidRDefault="00626247" w:rsidP="00FE467F">
            <w:pPr>
              <w:spacing w:after="0" w:line="240" w:lineRule="auto"/>
              <w:rPr>
                <w:rFonts w:ascii="Times New Roman" w:hAnsi="Times New Roman"/>
                <w:sz w:val="20"/>
                <w:szCs w:val="20"/>
              </w:rPr>
            </w:pPr>
            <w:r w:rsidRPr="00626247">
              <w:rPr>
                <w:rFonts w:ascii="Times New Roman" w:hAnsi="Times New Roman"/>
                <w:sz w:val="20"/>
                <w:szCs w:val="20"/>
              </w:rPr>
              <w:t>LU LI, LVA</w:t>
            </w:r>
            <w:r>
              <w:rPr>
                <w:rFonts w:ascii="Times New Roman" w:hAnsi="Times New Roman"/>
                <w:sz w:val="20"/>
                <w:szCs w:val="20"/>
              </w:rPr>
              <w:t xml:space="preserve">, </w:t>
            </w:r>
            <w:r w:rsidR="00B9250E" w:rsidRPr="00401F65">
              <w:rPr>
                <w:rFonts w:ascii="Times New Roman" w:hAnsi="Times New Roman"/>
                <w:sz w:val="20"/>
                <w:szCs w:val="20"/>
              </w:rPr>
              <w:t>NVO</w:t>
            </w:r>
          </w:p>
        </w:tc>
        <w:tc>
          <w:tcPr>
            <w:tcW w:w="365" w:type="pct"/>
            <w:tcBorders>
              <w:top w:val="outset" w:sz="6" w:space="0" w:color="414142"/>
              <w:left w:val="outset" w:sz="6" w:space="0" w:color="414142"/>
              <w:bottom w:val="outset" w:sz="6" w:space="0" w:color="414142"/>
              <w:right w:val="outset" w:sz="6" w:space="0" w:color="414142"/>
            </w:tcBorders>
            <w:shd w:val="clear" w:color="auto" w:fill="FFFFFF"/>
            <w:hideMark/>
          </w:tcPr>
          <w:p w14:paraId="273A6B77"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2027. gada 2. pusgads</w:t>
            </w:r>
          </w:p>
        </w:tc>
      </w:tr>
      <w:tr w:rsidR="00D92ADA" w:rsidRPr="00E6687B" w14:paraId="5017C460" w14:textId="77777777" w:rsidTr="000C1876">
        <w:tc>
          <w:tcPr>
            <w:tcW w:w="387"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0F7C9D" w14:textId="77777777" w:rsidR="00B9250E" w:rsidRPr="00E6687B" w:rsidRDefault="00B9250E" w:rsidP="00FE467F">
            <w:pPr>
              <w:spacing w:after="0" w:line="240" w:lineRule="auto"/>
              <w:rPr>
                <w:rFonts w:ascii="Times New Roman" w:hAnsi="Times New Roman"/>
                <w:sz w:val="20"/>
                <w:szCs w:val="20"/>
              </w:rPr>
            </w:pPr>
          </w:p>
        </w:tc>
        <w:tc>
          <w:tcPr>
            <w:tcW w:w="820"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2C5C17" w14:textId="77777777" w:rsidR="00B9250E" w:rsidRPr="00E6687B" w:rsidRDefault="00B9250E" w:rsidP="00FE467F">
            <w:pPr>
              <w:spacing w:after="0" w:line="240" w:lineRule="auto"/>
              <w:rPr>
                <w:rFonts w:ascii="Times New Roman" w:hAnsi="Times New Roman"/>
                <w:sz w:val="20"/>
                <w:szCs w:val="20"/>
              </w:rPr>
            </w:pPr>
          </w:p>
        </w:tc>
        <w:tc>
          <w:tcPr>
            <w:tcW w:w="1110" w:type="pct"/>
            <w:tcBorders>
              <w:top w:val="outset" w:sz="6" w:space="0" w:color="414142"/>
              <w:left w:val="outset" w:sz="6" w:space="0" w:color="414142"/>
              <w:bottom w:val="outset" w:sz="6" w:space="0" w:color="414142"/>
              <w:right w:val="outset" w:sz="6" w:space="0" w:color="414142"/>
            </w:tcBorders>
            <w:shd w:val="clear" w:color="auto" w:fill="FFFFFF"/>
            <w:hideMark/>
          </w:tcPr>
          <w:p w14:paraId="74D5BC03" w14:textId="77777777" w:rsidR="00B9250E" w:rsidRPr="00E6687B" w:rsidRDefault="00B9250E" w:rsidP="00FE467F">
            <w:pPr>
              <w:spacing w:after="0" w:line="240" w:lineRule="auto"/>
              <w:rPr>
                <w:rFonts w:ascii="Times New Roman" w:hAnsi="Times New Roman"/>
                <w:sz w:val="20"/>
                <w:szCs w:val="20"/>
              </w:rPr>
            </w:pPr>
            <w:r w:rsidRPr="00E6687B">
              <w:rPr>
                <w:rFonts w:ascii="Times New Roman" w:hAnsi="Times New Roman"/>
                <w:sz w:val="20"/>
                <w:szCs w:val="20"/>
              </w:rPr>
              <w:t>1.5.2.4. Lībiešu valodas pasniedzēju sagatavošana programma (potenciālo pasniedzēju loka apzināšana; pasniedzēju izglītošana par valodas mācīšanas pedagoģiskajiem aspektiem, zināšanu par lībiešu valodu un lībiešu valodas prasmju pilnveide).</w:t>
            </w:r>
          </w:p>
        </w:tc>
        <w:tc>
          <w:tcPr>
            <w:tcW w:w="1496" w:type="pct"/>
            <w:tcBorders>
              <w:top w:val="outset" w:sz="6" w:space="0" w:color="414142"/>
              <w:left w:val="outset" w:sz="6" w:space="0" w:color="414142"/>
              <w:bottom w:val="outset" w:sz="6" w:space="0" w:color="414142"/>
              <w:right w:val="outset" w:sz="6" w:space="0" w:color="414142"/>
            </w:tcBorders>
            <w:shd w:val="clear" w:color="auto" w:fill="FFFFFF"/>
            <w:hideMark/>
          </w:tcPr>
          <w:p w14:paraId="469AC13D"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Apzināts potenciālo pedagogu loks un viņu kvalifikācija. Atlasīti vismaz 2 pedagogi, kas var iesaistīties lībiešu valodas mācīšanā.</w:t>
            </w:r>
          </w:p>
          <w:p w14:paraId="39F42EA2"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Sākta potenciālo pedagogu sagatavošana un kvalifikācijas pilnveide. Pedagogi nodrošina valodas apguvi visu gadu (2024 – 1, turpmākie gadi – 2).Sākta potenciālo pasniedzēju sagatavošana un kvalifikācijas pilnveide.</w:t>
            </w:r>
          </w:p>
        </w:tc>
        <w:tc>
          <w:tcPr>
            <w:tcW w:w="434" w:type="pct"/>
            <w:tcBorders>
              <w:top w:val="outset" w:sz="6" w:space="0" w:color="414142"/>
              <w:left w:val="outset" w:sz="6" w:space="0" w:color="414142"/>
              <w:bottom w:val="outset" w:sz="6" w:space="0" w:color="414142"/>
              <w:right w:val="outset" w:sz="6" w:space="0" w:color="414142"/>
            </w:tcBorders>
            <w:shd w:val="clear" w:color="auto" w:fill="FFFFFF"/>
            <w:hideMark/>
          </w:tcPr>
          <w:p w14:paraId="67ADBEC9"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IZM</w:t>
            </w:r>
          </w:p>
        </w:tc>
        <w:tc>
          <w:tcPr>
            <w:tcW w:w="387" w:type="pct"/>
            <w:tcBorders>
              <w:top w:val="outset" w:sz="6" w:space="0" w:color="414142"/>
              <w:left w:val="outset" w:sz="6" w:space="0" w:color="414142"/>
              <w:bottom w:val="outset" w:sz="6" w:space="0" w:color="414142"/>
              <w:right w:val="outset" w:sz="6" w:space="0" w:color="414142"/>
            </w:tcBorders>
            <w:shd w:val="clear" w:color="auto" w:fill="FFFFFF"/>
            <w:hideMark/>
          </w:tcPr>
          <w:p w14:paraId="0F7D1F3B" w14:textId="6794D634" w:rsidR="00B9250E" w:rsidRPr="00401F65" w:rsidRDefault="00626247" w:rsidP="00FE467F">
            <w:pPr>
              <w:spacing w:after="0" w:line="240" w:lineRule="auto"/>
              <w:rPr>
                <w:rFonts w:ascii="Times New Roman" w:hAnsi="Times New Roman"/>
                <w:sz w:val="20"/>
                <w:szCs w:val="20"/>
              </w:rPr>
            </w:pPr>
            <w:r w:rsidRPr="00626247">
              <w:rPr>
                <w:rFonts w:ascii="Times New Roman" w:hAnsi="Times New Roman"/>
                <w:sz w:val="20"/>
                <w:szCs w:val="20"/>
              </w:rPr>
              <w:t>LU LI, LVA</w:t>
            </w:r>
          </w:p>
        </w:tc>
        <w:tc>
          <w:tcPr>
            <w:tcW w:w="365" w:type="pct"/>
            <w:tcBorders>
              <w:top w:val="outset" w:sz="6" w:space="0" w:color="414142"/>
              <w:left w:val="outset" w:sz="6" w:space="0" w:color="414142"/>
              <w:bottom w:val="outset" w:sz="6" w:space="0" w:color="414142"/>
              <w:right w:val="outset" w:sz="6" w:space="0" w:color="414142"/>
            </w:tcBorders>
            <w:shd w:val="clear" w:color="auto" w:fill="FFFFFF"/>
            <w:hideMark/>
          </w:tcPr>
          <w:p w14:paraId="4E23D7B9" w14:textId="77777777" w:rsidR="00B9250E" w:rsidRPr="00401F65" w:rsidRDefault="00B9250E" w:rsidP="00FE467F">
            <w:pPr>
              <w:spacing w:after="0" w:line="240" w:lineRule="auto"/>
              <w:rPr>
                <w:rFonts w:ascii="Times New Roman" w:hAnsi="Times New Roman"/>
                <w:sz w:val="20"/>
                <w:szCs w:val="20"/>
              </w:rPr>
            </w:pPr>
            <w:r w:rsidRPr="00401F65">
              <w:rPr>
                <w:rFonts w:ascii="Times New Roman" w:hAnsi="Times New Roman"/>
                <w:sz w:val="20"/>
                <w:szCs w:val="20"/>
              </w:rPr>
              <w:t>2027. gada 2. pusgads</w:t>
            </w:r>
          </w:p>
        </w:tc>
      </w:tr>
      <w:tr w:rsidR="00CD42A1" w:rsidRPr="00E6687B" w14:paraId="6F19BBDA" w14:textId="77777777" w:rsidTr="000C1876">
        <w:tc>
          <w:tcPr>
            <w:tcW w:w="387" w:type="pct"/>
            <w:vMerge/>
            <w:tcBorders>
              <w:top w:val="outset" w:sz="6" w:space="0" w:color="414142"/>
              <w:left w:val="outset" w:sz="6" w:space="0" w:color="414142"/>
              <w:bottom w:val="outset" w:sz="6" w:space="0" w:color="414142"/>
              <w:right w:val="outset" w:sz="6" w:space="0" w:color="414142"/>
            </w:tcBorders>
            <w:shd w:val="clear" w:color="auto" w:fill="FFFFFF"/>
            <w:vAlign w:val="center"/>
          </w:tcPr>
          <w:p w14:paraId="4A882EC5" w14:textId="77777777" w:rsidR="00CD42A1" w:rsidRPr="00E6687B" w:rsidRDefault="00CD42A1" w:rsidP="00CD42A1">
            <w:pPr>
              <w:spacing w:after="0" w:line="240" w:lineRule="auto"/>
              <w:rPr>
                <w:rFonts w:ascii="Times New Roman" w:hAnsi="Times New Roman"/>
                <w:sz w:val="20"/>
                <w:szCs w:val="20"/>
              </w:rPr>
            </w:pPr>
          </w:p>
        </w:tc>
        <w:tc>
          <w:tcPr>
            <w:tcW w:w="820" w:type="pct"/>
            <w:vMerge/>
            <w:tcBorders>
              <w:top w:val="outset" w:sz="6" w:space="0" w:color="414142"/>
              <w:left w:val="outset" w:sz="6" w:space="0" w:color="414142"/>
              <w:bottom w:val="outset" w:sz="6" w:space="0" w:color="414142"/>
              <w:right w:val="outset" w:sz="6" w:space="0" w:color="414142"/>
            </w:tcBorders>
            <w:shd w:val="clear" w:color="auto" w:fill="FFFFFF"/>
            <w:vAlign w:val="center"/>
          </w:tcPr>
          <w:p w14:paraId="65770EE2" w14:textId="77777777" w:rsidR="00CD42A1" w:rsidRPr="00E6687B" w:rsidRDefault="00CD42A1" w:rsidP="00CD42A1">
            <w:pPr>
              <w:spacing w:after="0" w:line="240" w:lineRule="auto"/>
              <w:rPr>
                <w:rFonts w:ascii="Times New Roman" w:hAnsi="Times New Roman"/>
                <w:sz w:val="20"/>
                <w:szCs w:val="20"/>
              </w:rPr>
            </w:pPr>
          </w:p>
        </w:tc>
        <w:tc>
          <w:tcPr>
            <w:tcW w:w="1110" w:type="pct"/>
            <w:tcBorders>
              <w:top w:val="outset" w:sz="6" w:space="0" w:color="414142"/>
              <w:left w:val="outset" w:sz="6" w:space="0" w:color="414142"/>
              <w:bottom w:val="outset" w:sz="6" w:space="0" w:color="414142"/>
              <w:right w:val="outset" w:sz="6" w:space="0" w:color="414142"/>
            </w:tcBorders>
            <w:shd w:val="clear" w:color="auto" w:fill="FFFFFF"/>
          </w:tcPr>
          <w:p w14:paraId="2382F3B5" w14:textId="28820929" w:rsidR="00CD42A1" w:rsidRPr="00E6687B" w:rsidRDefault="00CD42A1" w:rsidP="00CD42A1">
            <w:pPr>
              <w:spacing w:after="0" w:line="240" w:lineRule="auto"/>
              <w:rPr>
                <w:rFonts w:ascii="Times New Roman" w:hAnsi="Times New Roman"/>
                <w:sz w:val="20"/>
                <w:szCs w:val="20"/>
              </w:rPr>
            </w:pPr>
            <w:r w:rsidRPr="00E6687B">
              <w:rPr>
                <w:rFonts w:ascii="Times New Roman" w:hAnsi="Times New Roman"/>
                <w:sz w:val="20"/>
                <w:szCs w:val="20"/>
              </w:rPr>
              <w:t>1.5.2.5. Lībiešu valodas lietojuma vides un apguves iespēju uzturēšana</w:t>
            </w:r>
            <w:r>
              <w:rPr>
                <w:rFonts w:ascii="Times New Roman" w:hAnsi="Times New Roman"/>
                <w:sz w:val="20"/>
                <w:szCs w:val="20"/>
              </w:rPr>
              <w:t>.</w:t>
            </w:r>
          </w:p>
        </w:tc>
        <w:tc>
          <w:tcPr>
            <w:tcW w:w="1496" w:type="pct"/>
            <w:tcBorders>
              <w:top w:val="outset" w:sz="6" w:space="0" w:color="414142"/>
              <w:left w:val="outset" w:sz="6" w:space="0" w:color="414142"/>
              <w:bottom w:val="outset" w:sz="6" w:space="0" w:color="414142"/>
              <w:right w:val="outset" w:sz="6" w:space="0" w:color="414142"/>
            </w:tcBorders>
            <w:shd w:val="clear" w:color="auto" w:fill="FFFFFF"/>
          </w:tcPr>
          <w:p w14:paraId="1FA629F6" w14:textId="77777777" w:rsidR="00CD42A1" w:rsidRPr="00E6687B" w:rsidRDefault="00CD42A1" w:rsidP="00CD42A1">
            <w:pPr>
              <w:spacing w:after="0" w:line="240" w:lineRule="auto"/>
              <w:rPr>
                <w:rFonts w:ascii="Times New Roman" w:hAnsi="Times New Roman"/>
                <w:sz w:val="20"/>
                <w:szCs w:val="20"/>
              </w:rPr>
            </w:pPr>
            <w:r w:rsidRPr="00E6687B">
              <w:rPr>
                <w:rFonts w:ascii="Times New Roman" w:hAnsi="Times New Roman"/>
                <w:sz w:val="20"/>
                <w:szCs w:val="20"/>
              </w:rPr>
              <w:t>1</w:t>
            </w:r>
            <w:r w:rsidRPr="00401F65">
              <w:rPr>
                <w:rFonts w:ascii="Times New Roman" w:hAnsi="Times New Roman"/>
                <w:sz w:val="20"/>
                <w:szCs w:val="20"/>
              </w:rPr>
              <w:t>) Nodrošināta lībiešu bērnu un jauniešu vasaras skolas "Mierlinkizt" norise (1 x gadā, 10 dienas)</w:t>
            </w:r>
            <w:r>
              <w:rPr>
                <w:rFonts w:ascii="Times New Roman" w:hAnsi="Times New Roman"/>
                <w:sz w:val="20"/>
                <w:szCs w:val="20"/>
              </w:rPr>
              <w:t>.</w:t>
            </w:r>
          </w:p>
          <w:p w14:paraId="44A48175" w14:textId="77777777" w:rsidR="00CD42A1" w:rsidRPr="00E6687B" w:rsidRDefault="00CD42A1" w:rsidP="00CD42A1">
            <w:pPr>
              <w:spacing w:after="0" w:line="240" w:lineRule="auto"/>
              <w:rPr>
                <w:rFonts w:ascii="Times New Roman" w:hAnsi="Times New Roman"/>
                <w:sz w:val="20"/>
                <w:szCs w:val="20"/>
              </w:rPr>
            </w:pPr>
            <w:r w:rsidRPr="00E6687B">
              <w:rPr>
                <w:rFonts w:ascii="Times New Roman" w:hAnsi="Times New Roman"/>
                <w:sz w:val="20"/>
                <w:szCs w:val="20"/>
              </w:rPr>
              <w:t>2) Izveidoti aktīvai un pasīvai lībiešu valodas lietošanai nepieciešamie elektroniskie rīki dažādām platformām - klaviatūras draiveri, pareizrakstības rīki, tostarp viedierīcēm, automātiskās tulkošanas rīki u. c.</w:t>
            </w:r>
          </w:p>
          <w:p w14:paraId="76073D18" w14:textId="77777777" w:rsidR="00CD42A1" w:rsidRPr="00E6687B" w:rsidRDefault="00CD42A1" w:rsidP="00CD42A1">
            <w:pPr>
              <w:spacing w:after="0" w:line="240" w:lineRule="auto"/>
              <w:rPr>
                <w:rFonts w:ascii="Times New Roman" w:hAnsi="Times New Roman"/>
                <w:sz w:val="20"/>
                <w:szCs w:val="20"/>
              </w:rPr>
            </w:pPr>
            <w:r w:rsidRPr="00E6687B">
              <w:rPr>
                <w:rFonts w:ascii="Times New Roman" w:hAnsi="Times New Roman"/>
                <w:sz w:val="20"/>
                <w:szCs w:val="20"/>
              </w:rPr>
              <w:t>Izstrādāti lībiešu valodas klaviatūras draiveri (Mac, PC, Linux viedierīcēm - iOs un Android).</w:t>
            </w:r>
          </w:p>
          <w:p w14:paraId="0EBFA886" w14:textId="77777777" w:rsidR="00CD42A1" w:rsidRPr="00E6687B" w:rsidRDefault="00CD42A1" w:rsidP="00CD42A1">
            <w:pPr>
              <w:spacing w:after="0" w:line="240" w:lineRule="auto"/>
              <w:rPr>
                <w:rFonts w:ascii="Times New Roman" w:hAnsi="Times New Roman"/>
                <w:sz w:val="20"/>
                <w:szCs w:val="20"/>
              </w:rPr>
            </w:pPr>
            <w:r w:rsidRPr="00E6687B">
              <w:rPr>
                <w:rFonts w:ascii="Times New Roman" w:hAnsi="Times New Roman"/>
                <w:sz w:val="20"/>
                <w:szCs w:val="20"/>
              </w:rPr>
              <w:t>Izstrādāts eksperimentāls lībiešu valodas pareizrakstības pārbaudes rīks.</w:t>
            </w:r>
          </w:p>
          <w:p w14:paraId="69B0D83F" w14:textId="77777777" w:rsidR="00CD42A1" w:rsidRPr="00E6687B" w:rsidRDefault="00CD42A1" w:rsidP="00CD42A1">
            <w:pPr>
              <w:spacing w:after="0" w:line="240" w:lineRule="auto"/>
              <w:rPr>
                <w:rFonts w:ascii="Times New Roman" w:hAnsi="Times New Roman"/>
                <w:sz w:val="20"/>
                <w:szCs w:val="20"/>
              </w:rPr>
            </w:pPr>
            <w:r w:rsidRPr="00E6687B">
              <w:rPr>
                <w:rFonts w:ascii="Times New Roman" w:hAnsi="Times New Roman"/>
                <w:sz w:val="20"/>
                <w:szCs w:val="20"/>
              </w:rPr>
              <w:t>3) Nodrošināta lībiešu valodā veidota satura pieejamība informatīvajās platformās un sociālo tīklu profilos. Sagatavoti un izdoti lībiešu valodas avoti. Sagatavoti un publicēti video un audio materiāli dažādām auditorijām, tostarp bērniem un jauniešiem. Nodrošināta lībiešu valodas digitālo krātuvju uzturēšana un pieejamība.</w:t>
            </w:r>
            <w:r>
              <w:rPr>
                <w:rStyle w:val="FootnoteReference"/>
                <w:rFonts w:ascii="Times New Roman" w:hAnsi="Times New Roman"/>
                <w:sz w:val="20"/>
                <w:szCs w:val="20"/>
              </w:rPr>
              <w:footnoteReference w:id="14"/>
            </w:r>
          </w:p>
          <w:p w14:paraId="71CC270A" w14:textId="4064D23C" w:rsidR="00CD42A1" w:rsidRPr="00401F65" w:rsidRDefault="00CD42A1" w:rsidP="00CD42A1">
            <w:pPr>
              <w:spacing w:after="0" w:line="240" w:lineRule="auto"/>
              <w:rPr>
                <w:rFonts w:ascii="Times New Roman" w:hAnsi="Times New Roman"/>
                <w:sz w:val="20"/>
                <w:szCs w:val="20"/>
              </w:rPr>
            </w:pPr>
            <w:r w:rsidRPr="00E6687B">
              <w:rPr>
                <w:rFonts w:ascii="Times New Roman" w:hAnsi="Times New Roman"/>
                <w:sz w:val="20"/>
                <w:szCs w:val="20"/>
              </w:rPr>
              <w:t xml:space="preserve">4) Nodrošināts lībiešu valodas lietojums lībiešu vēsturiskajā teritorijā </w:t>
            </w:r>
            <w:r>
              <w:rPr>
                <w:rFonts w:ascii="Times New Roman" w:hAnsi="Times New Roman"/>
                <w:sz w:val="20"/>
                <w:szCs w:val="20"/>
              </w:rPr>
              <w:t>–</w:t>
            </w:r>
            <w:r w:rsidRPr="00E6687B">
              <w:rPr>
                <w:rFonts w:ascii="Times New Roman" w:hAnsi="Times New Roman"/>
                <w:sz w:val="20"/>
                <w:szCs w:val="20"/>
              </w:rPr>
              <w:t xml:space="preserve"> Lībiešu krastā </w:t>
            </w:r>
            <w:r>
              <w:rPr>
                <w:rFonts w:ascii="Times New Roman" w:hAnsi="Times New Roman"/>
                <w:sz w:val="20"/>
                <w:szCs w:val="20"/>
              </w:rPr>
              <w:t>–</w:t>
            </w:r>
            <w:r w:rsidRPr="00E6687B">
              <w:rPr>
                <w:rFonts w:ascii="Times New Roman" w:hAnsi="Times New Roman"/>
                <w:sz w:val="20"/>
                <w:szCs w:val="20"/>
              </w:rPr>
              <w:t xml:space="preserve"> izvietotajās ceļazīmēs un norādēs. Nodrošināts lībiešu valodas lietojums informatīvajos stendos un materiālos, sabiedrisko organizāciju, uzņēmumu un iestāžu mājas lapās. Nodrošināts lībiešu valodas lietojums kultūras procesā.</w:t>
            </w:r>
            <w:r>
              <w:rPr>
                <w:rStyle w:val="FootnoteReference"/>
                <w:rFonts w:ascii="Times New Roman" w:hAnsi="Times New Roman"/>
                <w:sz w:val="20"/>
                <w:szCs w:val="20"/>
              </w:rPr>
              <w:footnoteReference w:id="15"/>
            </w:r>
          </w:p>
        </w:tc>
        <w:tc>
          <w:tcPr>
            <w:tcW w:w="434" w:type="pct"/>
            <w:tcBorders>
              <w:top w:val="outset" w:sz="6" w:space="0" w:color="414142"/>
              <w:left w:val="outset" w:sz="6" w:space="0" w:color="414142"/>
              <w:bottom w:val="outset" w:sz="6" w:space="0" w:color="414142"/>
              <w:right w:val="outset" w:sz="6" w:space="0" w:color="414142"/>
            </w:tcBorders>
            <w:shd w:val="clear" w:color="auto" w:fill="FFFFFF"/>
          </w:tcPr>
          <w:p w14:paraId="32493335" w14:textId="77777777" w:rsidR="00CD42A1" w:rsidRPr="00E6687B" w:rsidRDefault="00CD42A1" w:rsidP="00CD42A1">
            <w:pPr>
              <w:spacing w:after="0" w:line="240" w:lineRule="auto"/>
              <w:rPr>
                <w:rFonts w:ascii="Times New Roman" w:hAnsi="Times New Roman"/>
                <w:sz w:val="20"/>
                <w:szCs w:val="20"/>
              </w:rPr>
            </w:pPr>
            <w:r w:rsidRPr="00E6687B">
              <w:rPr>
                <w:rFonts w:ascii="Times New Roman" w:hAnsi="Times New Roman"/>
                <w:sz w:val="20"/>
                <w:szCs w:val="20"/>
              </w:rPr>
              <w:t>IZM</w:t>
            </w:r>
          </w:p>
          <w:p w14:paraId="4002A4FE" w14:textId="77777777" w:rsidR="00CD42A1" w:rsidRPr="00401F65" w:rsidRDefault="00CD42A1" w:rsidP="00CD42A1">
            <w:pPr>
              <w:spacing w:after="0" w:line="240" w:lineRule="auto"/>
              <w:rPr>
                <w:rFonts w:ascii="Times New Roman" w:hAnsi="Times New Roman"/>
                <w:sz w:val="20"/>
                <w:szCs w:val="20"/>
              </w:rPr>
            </w:pPr>
          </w:p>
        </w:tc>
        <w:tc>
          <w:tcPr>
            <w:tcW w:w="387" w:type="pct"/>
            <w:tcBorders>
              <w:top w:val="outset" w:sz="6" w:space="0" w:color="414142"/>
              <w:left w:val="outset" w:sz="6" w:space="0" w:color="414142"/>
              <w:bottom w:val="outset" w:sz="6" w:space="0" w:color="414142"/>
              <w:right w:val="outset" w:sz="6" w:space="0" w:color="414142"/>
            </w:tcBorders>
            <w:shd w:val="clear" w:color="auto" w:fill="FFFFFF"/>
          </w:tcPr>
          <w:p w14:paraId="3D3E43EF" w14:textId="77777777" w:rsidR="00CD42A1" w:rsidRDefault="00CD42A1" w:rsidP="00CD42A1">
            <w:pPr>
              <w:spacing w:after="0" w:line="240" w:lineRule="auto"/>
              <w:rPr>
                <w:rFonts w:ascii="Times New Roman" w:hAnsi="Times New Roman"/>
                <w:sz w:val="20"/>
                <w:szCs w:val="20"/>
              </w:rPr>
            </w:pPr>
            <w:r>
              <w:rPr>
                <w:rFonts w:ascii="Times New Roman" w:hAnsi="Times New Roman"/>
                <w:sz w:val="20"/>
                <w:szCs w:val="20"/>
              </w:rPr>
              <w:t>1)</w:t>
            </w:r>
            <w:r w:rsidRPr="00626247">
              <w:rPr>
                <w:rFonts w:ascii="Times New Roman" w:hAnsi="Times New Roman"/>
                <w:sz w:val="20"/>
                <w:szCs w:val="20"/>
              </w:rPr>
              <w:t xml:space="preserve"> LU LI, LVA</w:t>
            </w:r>
            <w:r>
              <w:rPr>
                <w:rFonts w:ascii="Times New Roman" w:hAnsi="Times New Roman"/>
                <w:sz w:val="20"/>
                <w:szCs w:val="20"/>
              </w:rPr>
              <w:t>,</w:t>
            </w:r>
            <w:r w:rsidRPr="00E6687B">
              <w:rPr>
                <w:rFonts w:ascii="Times New Roman" w:hAnsi="Times New Roman"/>
                <w:sz w:val="20"/>
                <w:szCs w:val="20"/>
              </w:rPr>
              <w:t xml:space="preserve"> </w:t>
            </w:r>
            <w:r>
              <w:rPr>
                <w:rFonts w:ascii="Times New Roman" w:hAnsi="Times New Roman"/>
                <w:sz w:val="20"/>
                <w:szCs w:val="20"/>
              </w:rPr>
              <w:t>NVO</w:t>
            </w:r>
          </w:p>
          <w:p w14:paraId="18C0ECD6" w14:textId="77777777" w:rsidR="00CD42A1" w:rsidRPr="00E6687B" w:rsidRDefault="00CD42A1" w:rsidP="00CD42A1">
            <w:pPr>
              <w:spacing w:after="0" w:line="240" w:lineRule="auto"/>
              <w:rPr>
                <w:rFonts w:ascii="Times New Roman" w:hAnsi="Times New Roman"/>
                <w:sz w:val="20"/>
                <w:szCs w:val="20"/>
              </w:rPr>
            </w:pPr>
            <w:r>
              <w:rPr>
                <w:rFonts w:ascii="Times New Roman" w:hAnsi="Times New Roman"/>
                <w:sz w:val="20"/>
                <w:szCs w:val="20"/>
              </w:rPr>
              <w:t xml:space="preserve">2)LU LI, </w:t>
            </w:r>
            <w:r w:rsidRPr="00E6687B">
              <w:rPr>
                <w:rFonts w:ascii="Times New Roman" w:hAnsi="Times New Roman"/>
                <w:sz w:val="20"/>
                <w:szCs w:val="20"/>
              </w:rPr>
              <w:t>pētniecības iestādes</w:t>
            </w:r>
          </w:p>
          <w:p w14:paraId="3C4A8C62" w14:textId="77777777" w:rsidR="00CD42A1" w:rsidRPr="00E6687B" w:rsidRDefault="00CD42A1" w:rsidP="00CD42A1">
            <w:pPr>
              <w:spacing w:after="0" w:line="240" w:lineRule="auto"/>
              <w:rPr>
                <w:rFonts w:ascii="Times New Roman" w:hAnsi="Times New Roman"/>
                <w:sz w:val="20"/>
                <w:szCs w:val="20"/>
              </w:rPr>
            </w:pPr>
            <w:r>
              <w:rPr>
                <w:rFonts w:ascii="Times New Roman" w:hAnsi="Times New Roman"/>
                <w:sz w:val="20"/>
                <w:szCs w:val="20"/>
              </w:rPr>
              <w:t xml:space="preserve">3)LU LI, </w:t>
            </w:r>
            <w:r w:rsidRPr="00E6687B">
              <w:rPr>
                <w:rFonts w:ascii="Times New Roman" w:hAnsi="Times New Roman"/>
                <w:sz w:val="20"/>
                <w:szCs w:val="20"/>
              </w:rPr>
              <w:t>NVO, KM</w:t>
            </w:r>
          </w:p>
          <w:p w14:paraId="40806F94" w14:textId="12F85FC0" w:rsidR="00CD42A1" w:rsidRPr="00626247" w:rsidRDefault="00CD42A1" w:rsidP="00CD42A1">
            <w:pPr>
              <w:spacing w:after="0" w:line="240" w:lineRule="auto"/>
              <w:rPr>
                <w:rFonts w:ascii="Times New Roman" w:hAnsi="Times New Roman"/>
                <w:sz w:val="20"/>
                <w:szCs w:val="20"/>
              </w:rPr>
            </w:pPr>
            <w:r>
              <w:rPr>
                <w:rFonts w:ascii="Times New Roman" w:hAnsi="Times New Roman"/>
                <w:sz w:val="20"/>
                <w:szCs w:val="20"/>
              </w:rPr>
              <w:t>4)NVO, K</w:t>
            </w:r>
            <w:r w:rsidRPr="00E6687B">
              <w:rPr>
                <w:rFonts w:ascii="Times New Roman" w:hAnsi="Times New Roman"/>
                <w:sz w:val="20"/>
                <w:szCs w:val="20"/>
              </w:rPr>
              <w:t>M, VARAM</w:t>
            </w:r>
          </w:p>
        </w:tc>
        <w:tc>
          <w:tcPr>
            <w:tcW w:w="365" w:type="pct"/>
            <w:tcBorders>
              <w:top w:val="outset" w:sz="6" w:space="0" w:color="414142"/>
              <w:left w:val="outset" w:sz="6" w:space="0" w:color="414142"/>
              <w:bottom w:val="outset" w:sz="6" w:space="0" w:color="414142"/>
              <w:right w:val="outset" w:sz="6" w:space="0" w:color="414142"/>
            </w:tcBorders>
            <w:shd w:val="clear" w:color="auto" w:fill="FFFFFF"/>
          </w:tcPr>
          <w:p w14:paraId="1A45494D" w14:textId="5D7DFB8D" w:rsidR="00CD42A1" w:rsidRPr="00401F65" w:rsidRDefault="00CD42A1" w:rsidP="00CD42A1">
            <w:pPr>
              <w:spacing w:after="0" w:line="240" w:lineRule="auto"/>
              <w:rPr>
                <w:rFonts w:ascii="Times New Roman" w:hAnsi="Times New Roman"/>
                <w:sz w:val="20"/>
                <w:szCs w:val="20"/>
              </w:rPr>
            </w:pPr>
            <w:r w:rsidRPr="00E6687B">
              <w:rPr>
                <w:rFonts w:ascii="Times New Roman" w:hAnsi="Times New Roman"/>
                <w:sz w:val="20"/>
                <w:szCs w:val="20"/>
              </w:rPr>
              <w:t>202</w:t>
            </w:r>
            <w:r>
              <w:rPr>
                <w:rFonts w:ascii="Times New Roman" w:hAnsi="Times New Roman"/>
                <w:sz w:val="20"/>
                <w:szCs w:val="20"/>
              </w:rPr>
              <w:t>7</w:t>
            </w:r>
            <w:r w:rsidRPr="00E6687B">
              <w:rPr>
                <w:rFonts w:ascii="Times New Roman" w:hAnsi="Times New Roman"/>
                <w:sz w:val="20"/>
                <w:szCs w:val="20"/>
              </w:rPr>
              <w:t xml:space="preserve">. gada </w:t>
            </w:r>
            <w:r>
              <w:rPr>
                <w:rFonts w:ascii="Times New Roman" w:hAnsi="Times New Roman"/>
                <w:sz w:val="20"/>
                <w:szCs w:val="20"/>
              </w:rPr>
              <w:t>2.</w:t>
            </w:r>
            <w:r w:rsidRPr="00E6687B">
              <w:rPr>
                <w:rFonts w:ascii="Times New Roman" w:hAnsi="Times New Roman"/>
                <w:sz w:val="20"/>
                <w:szCs w:val="20"/>
              </w:rPr>
              <w:t> pusgads</w:t>
            </w:r>
          </w:p>
        </w:tc>
      </w:tr>
      <w:tr w:rsidR="00CD42A1" w:rsidRPr="00401F65" w14:paraId="0C8B2997" w14:textId="77777777" w:rsidTr="000C1876">
        <w:trPr>
          <w:trHeight w:val="690"/>
        </w:trPr>
        <w:tc>
          <w:tcPr>
            <w:tcW w:w="387" w:type="pct"/>
            <w:vMerge w:val="restart"/>
            <w:tcBorders>
              <w:top w:val="outset" w:sz="6" w:space="0" w:color="414142"/>
              <w:left w:val="outset" w:sz="6" w:space="0" w:color="414142"/>
              <w:right w:val="single" w:sz="4" w:space="0" w:color="auto"/>
            </w:tcBorders>
            <w:shd w:val="clear" w:color="auto" w:fill="FFFFFF"/>
          </w:tcPr>
          <w:p w14:paraId="7BB8DB19" w14:textId="77777777" w:rsidR="00CD42A1" w:rsidRPr="00E6687B" w:rsidRDefault="00CD42A1" w:rsidP="00CD42A1">
            <w:pPr>
              <w:spacing w:after="0" w:line="240" w:lineRule="auto"/>
              <w:rPr>
                <w:rFonts w:ascii="Times New Roman" w:hAnsi="Times New Roman"/>
                <w:sz w:val="20"/>
                <w:szCs w:val="20"/>
              </w:rPr>
            </w:pPr>
            <w:r>
              <w:rPr>
                <w:rFonts w:ascii="Times New Roman" w:hAnsi="Times New Roman"/>
                <w:sz w:val="20"/>
                <w:szCs w:val="20"/>
              </w:rPr>
              <w:t>1.5.3.</w:t>
            </w:r>
          </w:p>
        </w:tc>
        <w:tc>
          <w:tcPr>
            <w:tcW w:w="820" w:type="pct"/>
            <w:vMerge w:val="restart"/>
            <w:tcBorders>
              <w:top w:val="single" w:sz="4" w:space="0" w:color="auto"/>
              <w:left w:val="single" w:sz="4" w:space="0" w:color="auto"/>
              <w:right w:val="single" w:sz="4" w:space="0" w:color="auto"/>
            </w:tcBorders>
          </w:tcPr>
          <w:p w14:paraId="7DBA3EB2" w14:textId="77777777"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Nodrošināt atbalstu lībiešu valodas attīstībai un valodas konsultāciju pieejamībai.</w:t>
            </w:r>
            <w:r w:rsidRPr="00401F65">
              <w:rPr>
                <w:rStyle w:val="FootnoteReference"/>
                <w:rFonts w:ascii="Times New Roman" w:hAnsi="Times New Roman"/>
              </w:rPr>
              <w:footnoteReference w:id="16"/>
            </w:r>
          </w:p>
        </w:tc>
        <w:tc>
          <w:tcPr>
            <w:tcW w:w="1110" w:type="pct"/>
            <w:tcBorders>
              <w:top w:val="outset" w:sz="6" w:space="0" w:color="414142"/>
              <w:left w:val="single" w:sz="4" w:space="0" w:color="auto"/>
              <w:bottom w:val="single" w:sz="4" w:space="0" w:color="auto"/>
              <w:right w:val="single" w:sz="4" w:space="0" w:color="auto"/>
            </w:tcBorders>
          </w:tcPr>
          <w:p w14:paraId="0A6CEAB1" w14:textId="5323E71F" w:rsidR="00CD42A1" w:rsidRPr="00401F65" w:rsidRDefault="00CD42A1" w:rsidP="00CD42A1">
            <w:pPr>
              <w:spacing w:after="0" w:line="240" w:lineRule="auto"/>
              <w:rPr>
                <w:rFonts w:ascii="Times New Roman" w:hAnsi="Times New Roman"/>
                <w:sz w:val="20"/>
                <w:szCs w:val="20"/>
              </w:rPr>
            </w:pPr>
            <w:r>
              <w:rPr>
                <w:rFonts w:ascii="Times New Roman" w:hAnsi="Times New Roman"/>
                <w:sz w:val="20"/>
                <w:szCs w:val="20"/>
              </w:rPr>
              <w:t xml:space="preserve">1.5.3.1. </w:t>
            </w:r>
            <w:r w:rsidRPr="00401F65">
              <w:rPr>
                <w:rFonts w:ascii="Times New Roman" w:hAnsi="Times New Roman"/>
                <w:sz w:val="20"/>
                <w:szCs w:val="20"/>
              </w:rPr>
              <w:t>Nodrošināta lībiešu valodas komisijas darbība un valodas konsultāciju pieejamība.</w:t>
            </w:r>
          </w:p>
        </w:tc>
        <w:tc>
          <w:tcPr>
            <w:tcW w:w="1496" w:type="pct"/>
            <w:tcBorders>
              <w:top w:val="single" w:sz="4" w:space="0" w:color="auto"/>
              <w:left w:val="single" w:sz="4" w:space="0" w:color="auto"/>
              <w:bottom w:val="single" w:sz="4" w:space="0" w:color="auto"/>
              <w:right w:val="single" w:sz="4" w:space="0" w:color="auto"/>
            </w:tcBorders>
          </w:tcPr>
          <w:p w14:paraId="0F743483" w14:textId="6A2C4F81"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10 sanāksmes, 100 konsultācijas gadā</w:t>
            </w:r>
            <w:r>
              <w:rPr>
                <w:rFonts w:ascii="Times New Roman" w:hAnsi="Times New Roman"/>
                <w:sz w:val="20"/>
                <w:szCs w:val="20"/>
              </w:rPr>
              <w:t>.</w:t>
            </w:r>
          </w:p>
          <w:p w14:paraId="7C0447B9" w14:textId="20439BF3" w:rsidR="00CD42A1" w:rsidRPr="00401F65" w:rsidRDefault="00CD42A1" w:rsidP="00CD42A1">
            <w:pPr>
              <w:spacing w:after="0" w:line="240" w:lineRule="auto"/>
              <w:rPr>
                <w:rFonts w:ascii="Times New Roman" w:hAnsi="Times New Roman"/>
                <w:sz w:val="20"/>
                <w:szCs w:val="20"/>
              </w:rPr>
            </w:pPr>
          </w:p>
        </w:tc>
        <w:tc>
          <w:tcPr>
            <w:tcW w:w="434" w:type="pct"/>
            <w:tcBorders>
              <w:top w:val="single" w:sz="4" w:space="0" w:color="auto"/>
              <w:left w:val="single" w:sz="4" w:space="0" w:color="auto"/>
              <w:bottom w:val="single" w:sz="4" w:space="0" w:color="auto"/>
              <w:right w:val="single" w:sz="4" w:space="0" w:color="auto"/>
            </w:tcBorders>
          </w:tcPr>
          <w:p w14:paraId="4B407AD1" w14:textId="77777777"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 xml:space="preserve">TM </w:t>
            </w:r>
          </w:p>
        </w:tc>
        <w:tc>
          <w:tcPr>
            <w:tcW w:w="387" w:type="pct"/>
            <w:tcBorders>
              <w:top w:val="single" w:sz="4" w:space="0" w:color="auto"/>
              <w:left w:val="single" w:sz="4" w:space="0" w:color="auto"/>
              <w:bottom w:val="single" w:sz="4" w:space="0" w:color="auto"/>
              <w:right w:val="single" w:sz="4" w:space="0" w:color="auto"/>
            </w:tcBorders>
            <w:shd w:val="clear" w:color="auto" w:fill="FFFFFF"/>
          </w:tcPr>
          <w:p w14:paraId="03B49273" w14:textId="77777777"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VVC</w:t>
            </w:r>
          </w:p>
        </w:tc>
        <w:tc>
          <w:tcPr>
            <w:tcW w:w="365" w:type="pct"/>
            <w:tcBorders>
              <w:top w:val="single" w:sz="4" w:space="0" w:color="auto"/>
              <w:left w:val="single" w:sz="4" w:space="0" w:color="auto"/>
              <w:bottom w:val="single" w:sz="4" w:space="0" w:color="auto"/>
              <w:right w:val="single" w:sz="4" w:space="0" w:color="auto"/>
            </w:tcBorders>
            <w:shd w:val="clear" w:color="auto" w:fill="FFFFFF"/>
          </w:tcPr>
          <w:p w14:paraId="4162F62E" w14:textId="77777777"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2027. gada 2. pusgads</w:t>
            </w:r>
          </w:p>
        </w:tc>
      </w:tr>
      <w:tr w:rsidR="00CD42A1" w:rsidRPr="00401F65" w14:paraId="198D6113" w14:textId="77777777" w:rsidTr="000C1876">
        <w:trPr>
          <w:trHeight w:val="690"/>
        </w:trPr>
        <w:tc>
          <w:tcPr>
            <w:tcW w:w="387" w:type="pct"/>
            <w:vMerge/>
            <w:tcBorders>
              <w:left w:val="outset" w:sz="6" w:space="0" w:color="414142"/>
              <w:bottom w:val="outset" w:sz="6" w:space="0" w:color="414142"/>
              <w:right w:val="single" w:sz="4" w:space="0" w:color="auto"/>
            </w:tcBorders>
            <w:shd w:val="clear" w:color="auto" w:fill="FFFFFF"/>
            <w:vAlign w:val="center"/>
          </w:tcPr>
          <w:p w14:paraId="3CB7FB76" w14:textId="77777777" w:rsidR="00CD42A1" w:rsidRDefault="00CD42A1" w:rsidP="00CD42A1">
            <w:pPr>
              <w:spacing w:after="0" w:line="240" w:lineRule="auto"/>
              <w:rPr>
                <w:rFonts w:ascii="Times New Roman" w:hAnsi="Times New Roman"/>
                <w:sz w:val="20"/>
                <w:szCs w:val="20"/>
              </w:rPr>
            </w:pPr>
          </w:p>
        </w:tc>
        <w:tc>
          <w:tcPr>
            <w:tcW w:w="820" w:type="pct"/>
            <w:vMerge/>
            <w:tcBorders>
              <w:left w:val="single" w:sz="4" w:space="0" w:color="auto"/>
              <w:bottom w:val="single" w:sz="4" w:space="0" w:color="auto"/>
              <w:right w:val="single" w:sz="4" w:space="0" w:color="auto"/>
            </w:tcBorders>
          </w:tcPr>
          <w:p w14:paraId="7936A45F" w14:textId="77777777" w:rsidR="00CD42A1" w:rsidRPr="00401F65" w:rsidRDefault="00CD42A1" w:rsidP="00CD42A1">
            <w:pPr>
              <w:spacing w:after="0" w:line="240" w:lineRule="auto"/>
              <w:rPr>
                <w:rFonts w:ascii="Times New Roman" w:hAnsi="Times New Roman"/>
                <w:sz w:val="20"/>
                <w:szCs w:val="20"/>
              </w:rPr>
            </w:pPr>
          </w:p>
        </w:tc>
        <w:tc>
          <w:tcPr>
            <w:tcW w:w="1110" w:type="pct"/>
            <w:tcBorders>
              <w:top w:val="outset" w:sz="6" w:space="0" w:color="414142"/>
              <w:left w:val="single" w:sz="4" w:space="0" w:color="auto"/>
              <w:bottom w:val="single" w:sz="4" w:space="0" w:color="auto"/>
              <w:right w:val="single" w:sz="4" w:space="0" w:color="auto"/>
            </w:tcBorders>
          </w:tcPr>
          <w:p w14:paraId="404CCDCB" w14:textId="499E25FB" w:rsidR="00CD42A1" w:rsidRDefault="00CD42A1" w:rsidP="00CD42A1">
            <w:pPr>
              <w:spacing w:after="0" w:line="240" w:lineRule="auto"/>
              <w:rPr>
                <w:rFonts w:ascii="Times New Roman" w:hAnsi="Times New Roman"/>
                <w:sz w:val="20"/>
                <w:szCs w:val="20"/>
              </w:rPr>
            </w:pPr>
            <w:r>
              <w:rPr>
                <w:rFonts w:ascii="Times New Roman" w:hAnsi="Times New Roman"/>
                <w:sz w:val="20"/>
                <w:szCs w:val="20"/>
              </w:rPr>
              <w:t xml:space="preserve">1.5.3.2. </w:t>
            </w:r>
            <w:r w:rsidRPr="00401F65">
              <w:rPr>
                <w:rFonts w:ascii="Times New Roman" w:hAnsi="Times New Roman"/>
                <w:sz w:val="20"/>
                <w:szCs w:val="20"/>
              </w:rPr>
              <w:t>Nodrošināta lībiešu valodas standarta pieejamība (vārdnīcas, pētījumu publikācijas u.c.).</w:t>
            </w:r>
          </w:p>
        </w:tc>
        <w:tc>
          <w:tcPr>
            <w:tcW w:w="1496" w:type="pct"/>
            <w:tcBorders>
              <w:top w:val="single" w:sz="4" w:space="0" w:color="auto"/>
              <w:left w:val="single" w:sz="4" w:space="0" w:color="auto"/>
              <w:bottom w:val="single" w:sz="4" w:space="0" w:color="auto"/>
              <w:right w:val="single" w:sz="4" w:space="0" w:color="auto"/>
            </w:tcBorders>
          </w:tcPr>
          <w:p w14:paraId="5D7FB332" w14:textId="5CC28FF8"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2 publikācijas gadā.</w:t>
            </w:r>
          </w:p>
        </w:tc>
        <w:tc>
          <w:tcPr>
            <w:tcW w:w="434" w:type="pct"/>
            <w:tcBorders>
              <w:top w:val="single" w:sz="4" w:space="0" w:color="auto"/>
              <w:left w:val="single" w:sz="4" w:space="0" w:color="auto"/>
              <w:bottom w:val="single" w:sz="4" w:space="0" w:color="auto"/>
              <w:right w:val="single" w:sz="4" w:space="0" w:color="auto"/>
            </w:tcBorders>
          </w:tcPr>
          <w:p w14:paraId="070A65D3" w14:textId="130BD606" w:rsidR="00CD42A1" w:rsidRPr="00401F65" w:rsidRDefault="00CD42A1" w:rsidP="00CD42A1">
            <w:pPr>
              <w:spacing w:after="0" w:line="240" w:lineRule="auto"/>
              <w:rPr>
                <w:rFonts w:ascii="Times New Roman" w:hAnsi="Times New Roman"/>
                <w:sz w:val="20"/>
                <w:szCs w:val="20"/>
              </w:rPr>
            </w:pPr>
            <w:r>
              <w:rPr>
                <w:rFonts w:ascii="Times New Roman" w:hAnsi="Times New Roman"/>
                <w:sz w:val="20"/>
                <w:szCs w:val="20"/>
              </w:rPr>
              <w:t>TM</w:t>
            </w:r>
          </w:p>
        </w:tc>
        <w:tc>
          <w:tcPr>
            <w:tcW w:w="387" w:type="pct"/>
            <w:tcBorders>
              <w:top w:val="single" w:sz="4" w:space="0" w:color="auto"/>
              <w:left w:val="single" w:sz="4" w:space="0" w:color="auto"/>
              <w:bottom w:val="single" w:sz="4" w:space="0" w:color="auto"/>
              <w:right w:val="single" w:sz="4" w:space="0" w:color="auto"/>
            </w:tcBorders>
            <w:shd w:val="clear" w:color="auto" w:fill="FFFFFF"/>
          </w:tcPr>
          <w:p w14:paraId="34F10F44" w14:textId="5D2535B5" w:rsidR="00CD42A1" w:rsidRPr="00401F65" w:rsidRDefault="00CD42A1" w:rsidP="00CD42A1">
            <w:pPr>
              <w:spacing w:after="0" w:line="240" w:lineRule="auto"/>
              <w:rPr>
                <w:rFonts w:ascii="Times New Roman" w:hAnsi="Times New Roman"/>
                <w:sz w:val="20"/>
                <w:szCs w:val="20"/>
              </w:rPr>
            </w:pPr>
            <w:r>
              <w:rPr>
                <w:rFonts w:ascii="Times New Roman" w:hAnsi="Times New Roman"/>
                <w:sz w:val="20"/>
                <w:szCs w:val="20"/>
              </w:rPr>
              <w:t>VVC</w:t>
            </w:r>
          </w:p>
        </w:tc>
        <w:tc>
          <w:tcPr>
            <w:tcW w:w="365" w:type="pct"/>
            <w:tcBorders>
              <w:top w:val="single" w:sz="4" w:space="0" w:color="auto"/>
              <w:left w:val="single" w:sz="4" w:space="0" w:color="auto"/>
              <w:bottom w:val="single" w:sz="4" w:space="0" w:color="auto"/>
              <w:right w:val="single" w:sz="4" w:space="0" w:color="auto"/>
            </w:tcBorders>
            <w:shd w:val="clear" w:color="auto" w:fill="FFFFFF"/>
          </w:tcPr>
          <w:p w14:paraId="1EE385B6" w14:textId="753A2E18"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2027. gada 2. pusgads</w:t>
            </w:r>
          </w:p>
        </w:tc>
      </w:tr>
      <w:tr w:rsidR="00CD42A1" w:rsidRPr="00401F65" w14:paraId="40C7E1EC" w14:textId="77777777" w:rsidTr="000C1876">
        <w:tc>
          <w:tcPr>
            <w:tcW w:w="387" w:type="pct"/>
            <w:tcBorders>
              <w:top w:val="outset" w:sz="6" w:space="0" w:color="414142"/>
              <w:left w:val="outset" w:sz="6" w:space="0" w:color="414142"/>
              <w:bottom w:val="outset" w:sz="6" w:space="0" w:color="414142"/>
              <w:right w:val="single" w:sz="4" w:space="0" w:color="auto"/>
            </w:tcBorders>
            <w:shd w:val="clear" w:color="auto" w:fill="FFFFFF"/>
          </w:tcPr>
          <w:p w14:paraId="51C74864" w14:textId="77777777" w:rsidR="00CD42A1" w:rsidRPr="00E6687B" w:rsidRDefault="00CD42A1" w:rsidP="00CD42A1">
            <w:pPr>
              <w:spacing w:after="0" w:line="240" w:lineRule="auto"/>
              <w:rPr>
                <w:rFonts w:ascii="Times New Roman" w:hAnsi="Times New Roman"/>
                <w:sz w:val="20"/>
                <w:szCs w:val="20"/>
              </w:rPr>
            </w:pPr>
            <w:r>
              <w:rPr>
                <w:rFonts w:ascii="Times New Roman" w:hAnsi="Times New Roman"/>
                <w:sz w:val="20"/>
                <w:szCs w:val="20"/>
              </w:rPr>
              <w:t>1.5.4.</w:t>
            </w:r>
          </w:p>
        </w:tc>
        <w:tc>
          <w:tcPr>
            <w:tcW w:w="820" w:type="pct"/>
            <w:tcBorders>
              <w:top w:val="single" w:sz="4" w:space="0" w:color="auto"/>
              <w:left w:val="single" w:sz="4" w:space="0" w:color="auto"/>
              <w:bottom w:val="single" w:sz="4" w:space="0" w:color="auto"/>
              <w:right w:val="single" w:sz="4" w:space="0" w:color="auto"/>
            </w:tcBorders>
          </w:tcPr>
          <w:p w14:paraId="6531098E" w14:textId="77777777"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Lībiešu vietvārdu lībiešu valodā apzināšana un reģistrēšana Vietvārdu datubāzē.</w:t>
            </w:r>
          </w:p>
        </w:tc>
        <w:tc>
          <w:tcPr>
            <w:tcW w:w="1110" w:type="pct"/>
            <w:tcBorders>
              <w:top w:val="single" w:sz="4" w:space="0" w:color="auto"/>
              <w:left w:val="single" w:sz="4" w:space="0" w:color="auto"/>
              <w:bottom w:val="single" w:sz="4" w:space="0" w:color="auto"/>
              <w:right w:val="single" w:sz="4" w:space="0" w:color="auto"/>
            </w:tcBorders>
          </w:tcPr>
          <w:p w14:paraId="254875A3" w14:textId="77777777"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Vietvārdu datubāzē tiek uzturēti un papildināti lībiešu vietvārdi lībiešu valodā.</w:t>
            </w:r>
          </w:p>
        </w:tc>
        <w:tc>
          <w:tcPr>
            <w:tcW w:w="1496" w:type="pct"/>
            <w:tcBorders>
              <w:top w:val="single" w:sz="4" w:space="0" w:color="auto"/>
              <w:left w:val="single" w:sz="4" w:space="0" w:color="auto"/>
              <w:bottom w:val="single" w:sz="4" w:space="0" w:color="auto"/>
              <w:right w:val="single" w:sz="4" w:space="0" w:color="auto"/>
            </w:tcBorders>
          </w:tcPr>
          <w:p w14:paraId="67D5BB04" w14:textId="77777777"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LĢIA publikācijās lībiešu vietvārdi tiek rādīti arī lībiešu valodā.</w:t>
            </w:r>
          </w:p>
        </w:tc>
        <w:tc>
          <w:tcPr>
            <w:tcW w:w="434" w:type="pct"/>
            <w:tcBorders>
              <w:top w:val="single" w:sz="4" w:space="0" w:color="auto"/>
              <w:left w:val="single" w:sz="4" w:space="0" w:color="auto"/>
              <w:bottom w:val="outset" w:sz="6" w:space="0" w:color="414142"/>
              <w:right w:val="outset" w:sz="6" w:space="0" w:color="414142"/>
            </w:tcBorders>
            <w:shd w:val="clear" w:color="auto" w:fill="FFFFFF"/>
          </w:tcPr>
          <w:p w14:paraId="0D746944" w14:textId="77777777"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 xml:space="preserve">AiM, </w:t>
            </w:r>
          </w:p>
        </w:tc>
        <w:tc>
          <w:tcPr>
            <w:tcW w:w="387" w:type="pct"/>
            <w:tcBorders>
              <w:top w:val="single" w:sz="4" w:space="0" w:color="auto"/>
              <w:left w:val="outset" w:sz="6" w:space="0" w:color="414142"/>
              <w:bottom w:val="outset" w:sz="6" w:space="0" w:color="414142"/>
              <w:right w:val="outset" w:sz="6" w:space="0" w:color="414142"/>
            </w:tcBorders>
            <w:shd w:val="clear" w:color="auto" w:fill="FFFFFF"/>
          </w:tcPr>
          <w:p w14:paraId="45F6FCE4" w14:textId="77777777"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LĢIA</w:t>
            </w:r>
          </w:p>
        </w:tc>
        <w:tc>
          <w:tcPr>
            <w:tcW w:w="365" w:type="pct"/>
            <w:tcBorders>
              <w:top w:val="single" w:sz="4" w:space="0" w:color="auto"/>
              <w:left w:val="outset" w:sz="6" w:space="0" w:color="414142"/>
              <w:bottom w:val="outset" w:sz="6" w:space="0" w:color="414142"/>
              <w:right w:val="outset" w:sz="6" w:space="0" w:color="414142"/>
            </w:tcBorders>
            <w:shd w:val="clear" w:color="auto" w:fill="FFFFFF"/>
          </w:tcPr>
          <w:p w14:paraId="2F509098" w14:textId="77777777" w:rsidR="00CD42A1" w:rsidRPr="00401F65" w:rsidRDefault="00CD42A1" w:rsidP="00CD42A1">
            <w:pPr>
              <w:spacing w:after="0" w:line="240" w:lineRule="auto"/>
              <w:rPr>
                <w:rFonts w:ascii="Times New Roman" w:hAnsi="Times New Roman"/>
                <w:sz w:val="20"/>
                <w:szCs w:val="20"/>
              </w:rPr>
            </w:pPr>
            <w:r w:rsidRPr="00401F65">
              <w:rPr>
                <w:rFonts w:ascii="Times New Roman" w:hAnsi="Times New Roman"/>
                <w:sz w:val="20"/>
                <w:szCs w:val="20"/>
              </w:rPr>
              <w:t>2027. gada 2. pusgads</w:t>
            </w:r>
          </w:p>
        </w:tc>
      </w:tr>
    </w:tbl>
    <w:p w14:paraId="5ADFF430" w14:textId="77777777" w:rsidR="00B9250E" w:rsidRPr="00CA66CF" w:rsidRDefault="00B9250E" w:rsidP="00B9250E">
      <w:pPr>
        <w:spacing w:before="100" w:beforeAutospacing="1" w:after="100" w:afterAutospacing="1" w:line="240" w:lineRule="auto"/>
        <w:rPr>
          <w:rFonts w:ascii="Times New Roman" w:hAnsi="Times New Roman"/>
          <w:sz w:val="24"/>
          <w:szCs w:val="24"/>
        </w:rPr>
      </w:pPr>
      <w:r w:rsidRPr="00CA66CF">
        <w:rPr>
          <w:rFonts w:ascii="Times New Roman" w:hAnsi="Times New Roman"/>
          <w:b/>
          <w:bCs/>
          <w:color w:val="414142"/>
          <w:sz w:val="24"/>
          <w:szCs w:val="24"/>
          <w:shd w:val="clear" w:color="auto" w:fill="FFFFFF"/>
        </w:rPr>
        <w:t>2. Rīcības virziens RESURSI un ILGTSPĒJA</w:t>
      </w:r>
    </w:p>
    <w:tbl>
      <w:tblPr>
        <w:tblStyle w:val="TableGrid"/>
        <w:tblW w:w="0" w:type="auto"/>
        <w:tblLook w:val="04A0" w:firstRow="1" w:lastRow="0" w:firstColumn="1" w:lastColumn="0" w:noHBand="0" w:noVBand="1"/>
      </w:tblPr>
      <w:tblGrid>
        <w:gridCol w:w="1269"/>
        <w:gridCol w:w="3208"/>
        <w:gridCol w:w="3128"/>
        <w:gridCol w:w="3413"/>
        <w:gridCol w:w="1041"/>
        <w:gridCol w:w="1437"/>
        <w:gridCol w:w="1172"/>
      </w:tblGrid>
      <w:tr w:rsidR="00B9250E" w:rsidRPr="004E3CE0" w14:paraId="3DC61D90" w14:textId="77777777" w:rsidTr="000C1876">
        <w:tc>
          <w:tcPr>
            <w:tcW w:w="0" w:type="auto"/>
            <w:hideMark/>
          </w:tcPr>
          <w:p w14:paraId="5CA7BAF7" w14:textId="77777777" w:rsidR="00B9250E" w:rsidRPr="004E3CE0" w:rsidRDefault="00B9250E" w:rsidP="00FE467F">
            <w:pPr>
              <w:spacing w:before="100" w:beforeAutospacing="1" w:after="100" w:afterAutospacing="1"/>
              <w:rPr>
                <w:rFonts w:ascii="Times New Roman" w:hAnsi="Times New Roman"/>
                <w:b/>
                <w:bCs/>
                <w:sz w:val="20"/>
                <w:szCs w:val="20"/>
              </w:rPr>
            </w:pPr>
            <w:r w:rsidRPr="004E3CE0">
              <w:rPr>
                <w:rFonts w:ascii="Times New Roman" w:hAnsi="Times New Roman"/>
                <w:b/>
                <w:bCs/>
                <w:sz w:val="20"/>
                <w:szCs w:val="20"/>
              </w:rPr>
              <w:t>Politikas rezultāti</w:t>
            </w:r>
          </w:p>
        </w:tc>
        <w:tc>
          <w:tcPr>
            <w:tcW w:w="0" w:type="auto"/>
            <w:gridSpan w:val="6"/>
            <w:hideMark/>
          </w:tcPr>
          <w:p w14:paraId="29BC744B" w14:textId="77777777" w:rsidR="00B9250E" w:rsidRPr="004E3CE0" w:rsidRDefault="00B9250E" w:rsidP="00FE467F">
            <w:pPr>
              <w:spacing w:before="100" w:beforeAutospacing="1" w:after="100" w:afterAutospacing="1"/>
              <w:rPr>
                <w:rFonts w:ascii="Times New Roman" w:hAnsi="Times New Roman"/>
                <w:b/>
                <w:bCs/>
                <w:sz w:val="20"/>
                <w:szCs w:val="20"/>
              </w:rPr>
            </w:pPr>
            <w:r w:rsidRPr="004E3CE0">
              <w:rPr>
                <w:rFonts w:ascii="Times New Roman" w:hAnsi="Times New Roman"/>
                <w:b/>
                <w:bCs/>
                <w:sz w:val="20"/>
                <w:szCs w:val="20"/>
              </w:rPr>
              <w:t>[2] Latviešu valodas apguves un pilnveides iespēju daudzveidība.</w:t>
            </w:r>
          </w:p>
        </w:tc>
      </w:tr>
      <w:tr w:rsidR="00B9250E" w:rsidRPr="00884DAA" w14:paraId="5EA2A52B" w14:textId="77777777" w:rsidTr="000C1876">
        <w:tc>
          <w:tcPr>
            <w:tcW w:w="0" w:type="auto"/>
            <w:hideMark/>
          </w:tcPr>
          <w:p w14:paraId="7468FF9E" w14:textId="77777777" w:rsidR="00B9250E" w:rsidRPr="004E3CE0" w:rsidRDefault="00B9250E" w:rsidP="00FE467F">
            <w:pPr>
              <w:spacing w:before="100" w:beforeAutospacing="1" w:after="100" w:afterAutospacing="1"/>
              <w:rPr>
                <w:rFonts w:ascii="Times New Roman" w:hAnsi="Times New Roman"/>
                <w:b/>
                <w:bCs/>
                <w:sz w:val="20"/>
                <w:szCs w:val="20"/>
              </w:rPr>
            </w:pPr>
            <w:r w:rsidRPr="004E3CE0">
              <w:rPr>
                <w:rFonts w:ascii="Times New Roman" w:hAnsi="Times New Roman"/>
                <w:b/>
                <w:bCs/>
                <w:sz w:val="20"/>
                <w:szCs w:val="20"/>
              </w:rPr>
              <w:t>Rezultatīvie rādītāji</w:t>
            </w:r>
          </w:p>
        </w:tc>
        <w:tc>
          <w:tcPr>
            <w:tcW w:w="0" w:type="auto"/>
            <w:gridSpan w:val="6"/>
            <w:hideMark/>
          </w:tcPr>
          <w:p w14:paraId="7B233639" w14:textId="77777777" w:rsidR="00B9250E" w:rsidRPr="0007021D" w:rsidRDefault="00B9250E" w:rsidP="00FE467F">
            <w:pPr>
              <w:rPr>
                <w:rFonts w:ascii="Times New Roman" w:hAnsi="Times New Roman"/>
                <w:sz w:val="20"/>
                <w:szCs w:val="20"/>
              </w:rPr>
            </w:pPr>
            <w:r w:rsidRPr="00884DAA">
              <w:rPr>
                <w:rFonts w:ascii="Times New Roman" w:hAnsi="Times New Roman"/>
                <w:b/>
                <w:bCs/>
                <w:sz w:val="20"/>
                <w:szCs w:val="20"/>
              </w:rPr>
              <w:t>[2.1.]</w:t>
            </w:r>
            <w:r w:rsidRPr="00884DAA">
              <w:rPr>
                <w:rFonts w:ascii="Times New Roman" w:hAnsi="Times New Roman"/>
                <w:sz w:val="20"/>
                <w:szCs w:val="20"/>
              </w:rPr>
              <w:t xml:space="preserve"> Izstrādātas jaunas filoloģijas studiju un starpnozaru studiju, t.sk. profesionālās pilnveides, programmas, IZM </w:t>
            </w:r>
            <w:r w:rsidRPr="0007021D">
              <w:rPr>
                <w:rFonts w:ascii="Times New Roman" w:hAnsi="Times New Roman"/>
                <w:sz w:val="20"/>
                <w:szCs w:val="20"/>
              </w:rPr>
              <w:t xml:space="preserve">dati (2020.g. 1 → 2024.g. 3 → 2027.g. 7 programmas) </w:t>
            </w:r>
          </w:p>
          <w:p w14:paraId="10E42338" w14:textId="77777777" w:rsidR="00B9250E" w:rsidRPr="00D2087F" w:rsidRDefault="00B9250E" w:rsidP="00FE467F">
            <w:pPr>
              <w:rPr>
                <w:rFonts w:ascii="Times New Roman" w:hAnsi="Times New Roman"/>
                <w:sz w:val="20"/>
                <w:szCs w:val="20"/>
              </w:rPr>
            </w:pPr>
            <w:r w:rsidRPr="00D2087F">
              <w:rPr>
                <w:rFonts w:ascii="Times New Roman" w:hAnsi="Times New Roman"/>
                <w:b/>
                <w:bCs/>
                <w:sz w:val="20"/>
                <w:szCs w:val="20"/>
              </w:rPr>
              <w:t>[2.2.]</w:t>
            </w:r>
            <w:r w:rsidRPr="00D2087F">
              <w:rPr>
                <w:rFonts w:ascii="Times New Roman" w:hAnsi="Times New Roman"/>
                <w:sz w:val="20"/>
                <w:szCs w:val="20"/>
              </w:rPr>
              <w:t> Pieejami latviešu valodas apguves digitālie rīki akadēmiskās latviešu valodas prasmes pilnveidei (skaits), IZM dati (2020.g. 1 → 2024.g. 1 → 2027.g. 0 rīks)</w:t>
            </w:r>
          </w:p>
          <w:p w14:paraId="1B27CE39" w14:textId="77777777" w:rsidR="00B9250E" w:rsidRPr="0007021D" w:rsidRDefault="00B9250E" w:rsidP="00FE467F">
            <w:pPr>
              <w:rPr>
                <w:rFonts w:ascii="Times New Roman" w:hAnsi="Times New Roman"/>
                <w:sz w:val="20"/>
                <w:szCs w:val="20"/>
              </w:rPr>
            </w:pPr>
            <w:r w:rsidRPr="0007021D">
              <w:rPr>
                <w:rFonts w:ascii="Times New Roman" w:hAnsi="Times New Roman"/>
                <w:b/>
                <w:bCs/>
                <w:sz w:val="20"/>
                <w:szCs w:val="20"/>
              </w:rPr>
              <w:t>[2.3.]</w:t>
            </w:r>
            <w:r w:rsidRPr="0007021D">
              <w:rPr>
                <w:rFonts w:ascii="Times New Roman" w:hAnsi="Times New Roman"/>
                <w:sz w:val="20"/>
                <w:szCs w:val="20"/>
              </w:rPr>
              <w:t> Paplašinātas latviešu valodas apguves iespējas dažādām mērķa grupām (vietnes "Māci un mācies" apmeklējumu skaits), LVA dati (2020.g. 1,5 milj. → 2024.g. 2,2 → 2027.g. 3,0 milj.)</w:t>
            </w:r>
          </w:p>
          <w:p w14:paraId="611F20FE" w14:textId="77777777" w:rsidR="00B9250E" w:rsidRPr="0007021D" w:rsidRDefault="00B9250E" w:rsidP="00FE467F">
            <w:pPr>
              <w:rPr>
                <w:rFonts w:ascii="Times New Roman" w:hAnsi="Times New Roman"/>
                <w:sz w:val="20"/>
                <w:szCs w:val="20"/>
              </w:rPr>
            </w:pPr>
            <w:r w:rsidRPr="0007021D">
              <w:rPr>
                <w:rFonts w:ascii="Times New Roman" w:hAnsi="Times New Roman"/>
                <w:b/>
                <w:bCs/>
                <w:sz w:val="20"/>
                <w:szCs w:val="20"/>
              </w:rPr>
              <w:t>[2.4]</w:t>
            </w:r>
            <w:r w:rsidRPr="0007021D">
              <w:rPr>
                <w:rFonts w:ascii="Times New Roman" w:hAnsi="Times New Roman"/>
                <w:sz w:val="20"/>
                <w:szCs w:val="20"/>
              </w:rPr>
              <w:t> Latviešu valodas resursu pieejamība pētniekiem un komersantiem Nacionālajā tekstu korpusā un Nacionālajā  runas korpusā, LU MII dati (2019.g. 10% → 2024.g. 65% → 2027.g. 100%)</w:t>
            </w:r>
          </w:p>
          <w:p w14:paraId="0241AAA3" w14:textId="77777777" w:rsidR="00B9250E" w:rsidRPr="0007021D" w:rsidRDefault="00B9250E" w:rsidP="00FE467F">
            <w:pPr>
              <w:rPr>
                <w:rFonts w:ascii="Times New Roman" w:hAnsi="Times New Roman"/>
                <w:sz w:val="20"/>
                <w:szCs w:val="20"/>
              </w:rPr>
            </w:pPr>
            <w:r w:rsidRPr="0007021D">
              <w:rPr>
                <w:rFonts w:ascii="Times New Roman" w:hAnsi="Times New Roman"/>
                <w:b/>
                <w:bCs/>
                <w:sz w:val="20"/>
                <w:szCs w:val="20"/>
              </w:rPr>
              <w:t>[2.5.]</w:t>
            </w:r>
            <w:r w:rsidRPr="0007021D">
              <w:rPr>
                <w:rFonts w:ascii="Times New Roman" w:hAnsi="Times New Roman"/>
                <w:sz w:val="20"/>
                <w:szCs w:val="20"/>
              </w:rPr>
              <w:t> Pieaugušo iedzīvotāju īpatsvars, kuri prot latviešu valodu un kuru dzimtā valoda nav latviešu valoda (25-64 g. v.), CSP dati (2016.g. 81,5% → 2024.g. 82,5% → 2027.g. 84%)</w:t>
            </w:r>
          </w:p>
          <w:p w14:paraId="2C3BD415" w14:textId="77777777" w:rsidR="00B9250E" w:rsidRPr="0007021D" w:rsidRDefault="00B9250E" w:rsidP="00FE467F">
            <w:pPr>
              <w:rPr>
                <w:rFonts w:ascii="Times New Roman" w:hAnsi="Times New Roman"/>
                <w:sz w:val="20"/>
                <w:szCs w:val="20"/>
              </w:rPr>
            </w:pPr>
            <w:r w:rsidRPr="0007021D">
              <w:rPr>
                <w:rFonts w:ascii="Times New Roman" w:hAnsi="Times New Roman"/>
                <w:b/>
                <w:bCs/>
                <w:sz w:val="20"/>
                <w:szCs w:val="20"/>
              </w:rPr>
              <w:t>[2.6.]</w:t>
            </w:r>
            <w:r w:rsidRPr="0007021D">
              <w:rPr>
                <w:rFonts w:ascii="Times New Roman" w:hAnsi="Times New Roman"/>
                <w:sz w:val="20"/>
                <w:szCs w:val="20"/>
              </w:rPr>
              <w:t> Latviešu valodas prasmi apliecinājušo ārzemnieku īpatsvars valsts valodas prasmes pārbaudē, VISC dati (2019.g. 39% → 2024.g. 40% → 2027.g. 43%)</w:t>
            </w:r>
          </w:p>
          <w:p w14:paraId="0E43EB32" w14:textId="77777777" w:rsidR="00B9250E" w:rsidRPr="00884DAA" w:rsidRDefault="00B9250E" w:rsidP="00FE467F">
            <w:pPr>
              <w:rPr>
                <w:rFonts w:ascii="Times New Roman" w:hAnsi="Times New Roman"/>
                <w:sz w:val="20"/>
                <w:szCs w:val="20"/>
              </w:rPr>
            </w:pPr>
            <w:r w:rsidRPr="0007021D">
              <w:rPr>
                <w:rFonts w:ascii="Times New Roman" w:hAnsi="Times New Roman"/>
                <w:b/>
                <w:bCs/>
                <w:sz w:val="20"/>
                <w:szCs w:val="20"/>
              </w:rPr>
              <w:t>[2.7.]</w:t>
            </w:r>
            <w:r w:rsidRPr="0007021D">
              <w:rPr>
                <w:rFonts w:ascii="Times New Roman" w:hAnsi="Times New Roman"/>
                <w:sz w:val="20"/>
                <w:szCs w:val="20"/>
              </w:rPr>
              <w:t> Personu, kuras valsts valodas prasmes pārbaudē uzrāda augstāku valsts valodas prasmes līmeni salīdzinājumā ar iepriekšējo novērtējumu, īpatsvars, VISC dati (2019.g. 3,55% → 2024.g. 4% → 2027.g. 4,3%)</w:t>
            </w:r>
          </w:p>
        </w:tc>
      </w:tr>
      <w:tr w:rsidR="000C1876" w:rsidRPr="00884DAA" w14:paraId="54C4102B" w14:textId="77777777" w:rsidTr="000C1876">
        <w:tc>
          <w:tcPr>
            <w:tcW w:w="0" w:type="auto"/>
            <w:hideMark/>
          </w:tcPr>
          <w:p w14:paraId="20A751D1" w14:textId="77777777" w:rsidR="00B9250E" w:rsidRPr="004E3CE0" w:rsidRDefault="00B9250E" w:rsidP="00FE467F">
            <w:pPr>
              <w:spacing w:before="100" w:beforeAutospacing="1" w:after="100" w:afterAutospacing="1"/>
              <w:rPr>
                <w:rFonts w:ascii="Times New Roman" w:hAnsi="Times New Roman"/>
                <w:sz w:val="20"/>
                <w:szCs w:val="20"/>
              </w:rPr>
            </w:pPr>
            <w:r w:rsidRPr="004E3CE0">
              <w:rPr>
                <w:rFonts w:ascii="Times New Roman" w:hAnsi="Times New Roman"/>
                <w:sz w:val="20"/>
                <w:szCs w:val="20"/>
              </w:rPr>
              <w:t>N.p.k.</w:t>
            </w:r>
          </w:p>
        </w:tc>
        <w:tc>
          <w:tcPr>
            <w:tcW w:w="0" w:type="auto"/>
            <w:hideMark/>
          </w:tcPr>
          <w:p w14:paraId="4DFA87AE" w14:textId="77777777" w:rsidR="00B9250E" w:rsidRPr="00884DAA" w:rsidRDefault="00B9250E" w:rsidP="00FE467F">
            <w:pPr>
              <w:rPr>
                <w:rFonts w:ascii="Times New Roman" w:hAnsi="Times New Roman"/>
                <w:sz w:val="20"/>
                <w:szCs w:val="20"/>
              </w:rPr>
            </w:pPr>
            <w:r w:rsidRPr="00884DAA">
              <w:rPr>
                <w:rFonts w:ascii="Times New Roman" w:hAnsi="Times New Roman"/>
                <w:sz w:val="20"/>
                <w:szCs w:val="20"/>
              </w:rPr>
              <w:t>Pasākums</w:t>
            </w:r>
          </w:p>
        </w:tc>
        <w:tc>
          <w:tcPr>
            <w:tcW w:w="0" w:type="auto"/>
            <w:hideMark/>
          </w:tcPr>
          <w:p w14:paraId="1F34065D" w14:textId="77777777" w:rsidR="00B9250E" w:rsidRPr="00884DAA" w:rsidRDefault="00B9250E" w:rsidP="00FE467F">
            <w:pPr>
              <w:rPr>
                <w:rFonts w:ascii="Times New Roman" w:hAnsi="Times New Roman"/>
                <w:sz w:val="20"/>
                <w:szCs w:val="20"/>
              </w:rPr>
            </w:pPr>
            <w:r w:rsidRPr="00884DAA">
              <w:rPr>
                <w:rFonts w:ascii="Times New Roman" w:hAnsi="Times New Roman"/>
                <w:sz w:val="20"/>
                <w:szCs w:val="20"/>
              </w:rPr>
              <w:t>Darbības rezultāts</w:t>
            </w:r>
          </w:p>
        </w:tc>
        <w:tc>
          <w:tcPr>
            <w:tcW w:w="0" w:type="auto"/>
            <w:hideMark/>
          </w:tcPr>
          <w:p w14:paraId="29E4E3B2" w14:textId="77777777" w:rsidR="00B9250E" w:rsidRPr="00884DAA" w:rsidRDefault="00B9250E" w:rsidP="00FE467F">
            <w:pPr>
              <w:rPr>
                <w:rFonts w:ascii="Times New Roman" w:hAnsi="Times New Roman"/>
                <w:sz w:val="20"/>
                <w:szCs w:val="20"/>
              </w:rPr>
            </w:pPr>
            <w:r w:rsidRPr="00884DAA">
              <w:rPr>
                <w:rFonts w:ascii="Times New Roman" w:hAnsi="Times New Roman"/>
                <w:sz w:val="20"/>
                <w:szCs w:val="20"/>
              </w:rPr>
              <w:t>Rezultatīvais rādītājs</w:t>
            </w:r>
          </w:p>
        </w:tc>
        <w:tc>
          <w:tcPr>
            <w:tcW w:w="0" w:type="auto"/>
            <w:hideMark/>
          </w:tcPr>
          <w:p w14:paraId="4CFFE932" w14:textId="77777777" w:rsidR="00B9250E" w:rsidRPr="00884DAA" w:rsidRDefault="00B9250E" w:rsidP="00FE467F">
            <w:pPr>
              <w:rPr>
                <w:rFonts w:ascii="Times New Roman" w:hAnsi="Times New Roman"/>
                <w:sz w:val="20"/>
                <w:szCs w:val="20"/>
              </w:rPr>
            </w:pPr>
            <w:r w:rsidRPr="00884DAA">
              <w:rPr>
                <w:rFonts w:ascii="Times New Roman" w:hAnsi="Times New Roman"/>
                <w:sz w:val="20"/>
                <w:szCs w:val="20"/>
              </w:rPr>
              <w:t>Atbildīgā institūcija</w:t>
            </w:r>
          </w:p>
        </w:tc>
        <w:tc>
          <w:tcPr>
            <w:tcW w:w="0" w:type="auto"/>
            <w:hideMark/>
          </w:tcPr>
          <w:p w14:paraId="10A21296" w14:textId="77777777" w:rsidR="00B9250E" w:rsidRPr="00884DAA" w:rsidRDefault="00B9250E" w:rsidP="00FE467F">
            <w:pPr>
              <w:rPr>
                <w:rFonts w:ascii="Times New Roman" w:hAnsi="Times New Roman"/>
                <w:sz w:val="20"/>
                <w:szCs w:val="20"/>
              </w:rPr>
            </w:pPr>
            <w:r w:rsidRPr="00884DAA">
              <w:rPr>
                <w:rFonts w:ascii="Times New Roman" w:hAnsi="Times New Roman"/>
                <w:sz w:val="20"/>
                <w:szCs w:val="20"/>
              </w:rPr>
              <w:t>Līdzatbildīgās institūcijas</w:t>
            </w:r>
          </w:p>
        </w:tc>
        <w:tc>
          <w:tcPr>
            <w:tcW w:w="0" w:type="auto"/>
            <w:hideMark/>
          </w:tcPr>
          <w:p w14:paraId="34AFBBCA" w14:textId="77777777" w:rsidR="00B9250E" w:rsidRPr="00884DAA" w:rsidRDefault="00B9250E" w:rsidP="00FE467F">
            <w:pPr>
              <w:rPr>
                <w:rFonts w:ascii="Times New Roman" w:hAnsi="Times New Roman"/>
                <w:sz w:val="20"/>
                <w:szCs w:val="20"/>
              </w:rPr>
            </w:pPr>
            <w:r w:rsidRPr="00884DAA">
              <w:rPr>
                <w:rFonts w:ascii="Times New Roman" w:hAnsi="Times New Roman"/>
                <w:sz w:val="20"/>
                <w:szCs w:val="20"/>
              </w:rPr>
              <w:t>Izpildes termiņš (līdz pusgadam)</w:t>
            </w:r>
          </w:p>
        </w:tc>
      </w:tr>
      <w:tr w:rsidR="00B9250E" w:rsidRPr="00884DAA" w14:paraId="63D92FFC" w14:textId="77777777" w:rsidTr="000C1876">
        <w:tc>
          <w:tcPr>
            <w:tcW w:w="0" w:type="auto"/>
            <w:hideMark/>
          </w:tcPr>
          <w:p w14:paraId="00AD2F05" w14:textId="77777777" w:rsidR="00B9250E" w:rsidRPr="004E3CE0" w:rsidRDefault="00B9250E" w:rsidP="00FE467F">
            <w:pPr>
              <w:spacing w:before="100" w:beforeAutospacing="1" w:after="100" w:afterAutospacing="1"/>
              <w:rPr>
                <w:rFonts w:ascii="Times New Roman" w:hAnsi="Times New Roman"/>
                <w:b/>
                <w:bCs/>
                <w:sz w:val="20"/>
                <w:szCs w:val="20"/>
              </w:rPr>
            </w:pPr>
            <w:r w:rsidRPr="004E3CE0">
              <w:rPr>
                <w:rFonts w:ascii="Times New Roman" w:hAnsi="Times New Roman"/>
                <w:b/>
                <w:bCs/>
                <w:sz w:val="20"/>
                <w:szCs w:val="20"/>
              </w:rPr>
              <w:t>2.1. uzdevums</w:t>
            </w:r>
          </w:p>
        </w:tc>
        <w:tc>
          <w:tcPr>
            <w:tcW w:w="0" w:type="auto"/>
            <w:gridSpan w:val="6"/>
            <w:hideMark/>
          </w:tcPr>
          <w:p w14:paraId="0EF18DCA" w14:textId="77777777" w:rsidR="00B9250E" w:rsidRPr="00884DAA" w:rsidRDefault="00B9250E" w:rsidP="00FE467F">
            <w:pPr>
              <w:rPr>
                <w:rFonts w:ascii="Times New Roman" w:hAnsi="Times New Roman"/>
                <w:b/>
                <w:bCs/>
                <w:sz w:val="20"/>
                <w:szCs w:val="20"/>
              </w:rPr>
            </w:pPr>
            <w:r w:rsidRPr="00884DAA">
              <w:rPr>
                <w:rFonts w:ascii="Times New Roman" w:hAnsi="Times New Roman"/>
                <w:b/>
                <w:bCs/>
                <w:sz w:val="20"/>
                <w:szCs w:val="20"/>
              </w:rPr>
              <w:t>Atbalstīt latviešu valodas speciālistu karjeras izaugsmi.</w:t>
            </w:r>
          </w:p>
        </w:tc>
      </w:tr>
      <w:tr w:rsidR="000C1876" w:rsidRPr="00F856B9" w14:paraId="6AFEF5A3" w14:textId="77777777" w:rsidTr="000C1876">
        <w:tc>
          <w:tcPr>
            <w:tcW w:w="0" w:type="auto"/>
            <w:vMerge w:val="restart"/>
          </w:tcPr>
          <w:p w14:paraId="1E12C555" w14:textId="77777777" w:rsidR="00350425" w:rsidRPr="00F856B9" w:rsidRDefault="00350425" w:rsidP="00FE467F">
            <w:pPr>
              <w:spacing w:before="100" w:beforeAutospacing="1" w:after="100" w:afterAutospacing="1"/>
              <w:rPr>
                <w:rFonts w:ascii="Times New Roman" w:hAnsi="Times New Roman"/>
                <w:sz w:val="20"/>
                <w:szCs w:val="20"/>
              </w:rPr>
            </w:pPr>
            <w:r w:rsidRPr="00F856B9">
              <w:rPr>
                <w:rFonts w:ascii="Times New Roman" w:hAnsi="Times New Roman"/>
                <w:sz w:val="20"/>
                <w:szCs w:val="20"/>
              </w:rPr>
              <w:t>2.1.1.</w:t>
            </w:r>
          </w:p>
        </w:tc>
        <w:tc>
          <w:tcPr>
            <w:tcW w:w="0" w:type="auto"/>
            <w:vMerge w:val="restart"/>
          </w:tcPr>
          <w:p w14:paraId="51290387"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Latviešu valodas pedagogu profesionālās kompetences pilnveides programmas un metodikas kursi.</w:t>
            </w:r>
          </w:p>
        </w:tc>
        <w:tc>
          <w:tcPr>
            <w:tcW w:w="0" w:type="auto"/>
          </w:tcPr>
          <w:p w14:paraId="2D792DFB"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2.1.1.1. Metodikas kursi pedagogiem, kuri māca latviešu valodu kā svešvalodu pieaugušajiem: pedagogi pilnveidojuši pedagogu profesionālo kompetenci latviešu valodas kā svešvalodas apguves metodikā.</w:t>
            </w:r>
          </w:p>
        </w:tc>
        <w:tc>
          <w:tcPr>
            <w:tcW w:w="0" w:type="auto"/>
          </w:tcPr>
          <w:p w14:paraId="1CE5CB28" w14:textId="1C6B9865" w:rsidR="00350425" w:rsidRPr="00F856B9" w:rsidRDefault="00350425" w:rsidP="00FE467F">
            <w:pPr>
              <w:rPr>
                <w:rFonts w:ascii="Times New Roman" w:hAnsi="Times New Roman"/>
                <w:sz w:val="20"/>
                <w:szCs w:val="20"/>
              </w:rPr>
            </w:pPr>
            <w:r w:rsidRPr="00F856B9">
              <w:rPr>
                <w:rFonts w:ascii="Times New Roman" w:hAnsi="Times New Roman"/>
                <w:sz w:val="20"/>
                <w:szCs w:val="20"/>
              </w:rPr>
              <w:t>Katru gadu 8h kursi, 4 grupas, izglītoti 80 pedagogi (2024–2027), 5 programmu izstrāde (2025)</w:t>
            </w:r>
            <w:r w:rsidR="006A1F56">
              <w:rPr>
                <w:rFonts w:ascii="Times New Roman" w:hAnsi="Times New Roman"/>
                <w:sz w:val="20"/>
                <w:szCs w:val="20"/>
              </w:rPr>
              <w:t>.</w:t>
            </w:r>
          </w:p>
        </w:tc>
        <w:tc>
          <w:tcPr>
            <w:tcW w:w="0" w:type="auto"/>
          </w:tcPr>
          <w:p w14:paraId="36AF7042"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03726CB2"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57C09E89"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2027. gada 2. pusgads</w:t>
            </w:r>
          </w:p>
          <w:p w14:paraId="138EDE9D" w14:textId="77777777" w:rsidR="00350425" w:rsidRPr="00F856B9" w:rsidRDefault="00350425" w:rsidP="00FE467F">
            <w:pPr>
              <w:rPr>
                <w:rFonts w:ascii="Times New Roman" w:hAnsi="Times New Roman"/>
                <w:sz w:val="20"/>
                <w:szCs w:val="20"/>
              </w:rPr>
            </w:pPr>
          </w:p>
        </w:tc>
      </w:tr>
      <w:tr w:rsidR="000C1876" w:rsidRPr="00F856B9" w14:paraId="74DFFAB4" w14:textId="77777777" w:rsidTr="000C1876">
        <w:tc>
          <w:tcPr>
            <w:tcW w:w="0" w:type="auto"/>
            <w:vMerge/>
          </w:tcPr>
          <w:p w14:paraId="52226ECA"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0E012FE6" w14:textId="77777777" w:rsidR="00350425" w:rsidRPr="00F856B9" w:rsidRDefault="00350425" w:rsidP="00FE467F">
            <w:pPr>
              <w:rPr>
                <w:rFonts w:ascii="Times New Roman" w:hAnsi="Times New Roman"/>
                <w:sz w:val="20"/>
                <w:szCs w:val="20"/>
              </w:rPr>
            </w:pPr>
          </w:p>
        </w:tc>
        <w:tc>
          <w:tcPr>
            <w:tcW w:w="0" w:type="auto"/>
          </w:tcPr>
          <w:p w14:paraId="5E974F56"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2.1.1.2. Profesionālās kompetences pilnveides semināri kursu vadītājiem un tālākizglītotājiem</w:t>
            </w:r>
          </w:p>
        </w:tc>
        <w:tc>
          <w:tcPr>
            <w:tcW w:w="0" w:type="auto"/>
          </w:tcPr>
          <w:p w14:paraId="6DCB8CB4" w14:textId="21F70445" w:rsidR="00350425" w:rsidRPr="00F856B9" w:rsidRDefault="00350425" w:rsidP="00FE467F">
            <w:pPr>
              <w:rPr>
                <w:rFonts w:ascii="Times New Roman" w:hAnsi="Times New Roman"/>
                <w:sz w:val="20"/>
                <w:szCs w:val="20"/>
              </w:rPr>
            </w:pPr>
            <w:r w:rsidRPr="00F856B9">
              <w:rPr>
                <w:rFonts w:ascii="Times New Roman" w:hAnsi="Times New Roman"/>
                <w:sz w:val="20"/>
                <w:szCs w:val="20"/>
              </w:rPr>
              <w:t>Katru gadu 2 dienu seminārs, izglītoti 35 pedagogi</w:t>
            </w:r>
            <w:r w:rsidR="006A1F56">
              <w:rPr>
                <w:rFonts w:ascii="Times New Roman" w:hAnsi="Times New Roman"/>
                <w:sz w:val="20"/>
                <w:szCs w:val="20"/>
              </w:rPr>
              <w:t>.</w:t>
            </w:r>
          </w:p>
        </w:tc>
        <w:tc>
          <w:tcPr>
            <w:tcW w:w="0" w:type="auto"/>
          </w:tcPr>
          <w:p w14:paraId="34E1B5E6"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520C1098"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33E58178"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2027. gada 2. pusgads</w:t>
            </w:r>
          </w:p>
          <w:p w14:paraId="06A4A1CD" w14:textId="77777777" w:rsidR="00350425" w:rsidRPr="00F856B9" w:rsidRDefault="00350425" w:rsidP="00FE467F">
            <w:pPr>
              <w:rPr>
                <w:rFonts w:ascii="Times New Roman" w:hAnsi="Times New Roman"/>
                <w:sz w:val="20"/>
                <w:szCs w:val="20"/>
              </w:rPr>
            </w:pPr>
          </w:p>
        </w:tc>
      </w:tr>
      <w:tr w:rsidR="000C1876" w:rsidRPr="00F856B9" w14:paraId="09A12C4C" w14:textId="77777777" w:rsidTr="000C1876">
        <w:tc>
          <w:tcPr>
            <w:tcW w:w="0" w:type="auto"/>
            <w:vMerge/>
          </w:tcPr>
          <w:p w14:paraId="4FA1C54C"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0C1AE2D5" w14:textId="77777777" w:rsidR="00350425" w:rsidRPr="00F856B9" w:rsidRDefault="00350425" w:rsidP="00FE467F">
            <w:pPr>
              <w:rPr>
                <w:rFonts w:ascii="Times New Roman" w:hAnsi="Times New Roman"/>
                <w:sz w:val="20"/>
                <w:szCs w:val="20"/>
              </w:rPr>
            </w:pPr>
          </w:p>
        </w:tc>
        <w:tc>
          <w:tcPr>
            <w:tcW w:w="0" w:type="auto"/>
          </w:tcPr>
          <w:p w14:paraId="7E7CC045"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2.1.1.3. Profesionālā pilnveide ārvalstu un Latvijas augstskolu docētājiem, kuri augstskolās māca latviešu valodu kā svešvalodu: organizēts "Letonistu seminārs".</w:t>
            </w:r>
          </w:p>
        </w:tc>
        <w:tc>
          <w:tcPr>
            <w:tcW w:w="0" w:type="auto"/>
          </w:tcPr>
          <w:p w14:paraId="12E90E6E"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 xml:space="preserve">Katru gadu izglītoti 25 ārvalstu un Latvijas augstskolu mācībspēki (LVA, augstskolas) </w:t>
            </w:r>
          </w:p>
        </w:tc>
        <w:tc>
          <w:tcPr>
            <w:tcW w:w="0" w:type="auto"/>
          </w:tcPr>
          <w:p w14:paraId="11DB5314"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260ED3D3"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21E109EA"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2027. gada 2. pusgads</w:t>
            </w:r>
          </w:p>
          <w:p w14:paraId="51461BB1" w14:textId="77777777" w:rsidR="00350425" w:rsidRPr="00F856B9" w:rsidRDefault="00350425" w:rsidP="00FE467F">
            <w:pPr>
              <w:rPr>
                <w:rFonts w:ascii="Times New Roman" w:hAnsi="Times New Roman"/>
                <w:sz w:val="20"/>
                <w:szCs w:val="20"/>
              </w:rPr>
            </w:pPr>
          </w:p>
        </w:tc>
      </w:tr>
      <w:tr w:rsidR="000C1876" w:rsidRPr="00F856B9" w14:paraId="3D222C01" w14:textId="77777777" w:rsidTr="000C1876">
        <w:tc>
          <w:tcPr>
            <w:tcW w:w="0" w:type="auto"/>
            <w:vMerge/>
          </w:tcPr>
          <w:p w14:paraId="072D0EAB"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66986C4B" w14:textId="77777777" w:rsidR="00350425" w:rsidRPr="00F856B9" w:rsidRDefault="00350425" w:rsidP="00FE467F">
            <w:pPr>
              <w:rPr>
                <w:rFonts w:ascii="Times New Roman" w:hAnsi="Times New Roman"/>
                <w:sz w:val="20"/>
                <w:szCs w:val="20"/>
              </w:rPr>
            </w:pPr>
          </w:p>
        </w:tc>
        <w:tc>
          <w:tcPr>
            <w:tcW w:w="0" w:type="auto"/>
          </w:tcPr>
          <w:p w14:paraId="007F5F9A"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2.1.1.4. Profesionālā pilnveide pirmsskolas pedagogiem latviskas vides veidošanā un integrētas latviešu valodas apguvē, īpaši 5–6 gadīgo bērnu pirmskolas pedagogiem</w:t>
            </w:r>
          </w:p>
        </w:tc>
        <w:tc>
          <w:tcPr>
            <w:tcW w:w="0" w:type="auto"/>
          </w:tcPr>
          <w:p w14:paraId="31834F11" w14:textId="41E8FB21" w:rsidR="00350425" w:rsidRPr="00F856B9" w:rsidRDefault="00350425" w:rsidP="00FE467F">
            <w:pPr>
              <w:rPr>
                <w:rFonts w:ascii="Times New Roman" w:hAnsi="Times New Roman"/>
                <w:sz w:val="20"/>
                <w:szCs w:val="20"/>
              </w:rPr>
            </w:pPr>
            <w:r w:rsidRPr="00F856B9">
              <w:rPr>
                <w:rFonts w:ascii="Times New Roman" w:hAnsi="Times New Roman"/>
                <w:sz w:val="20"/>
                <w:szCs w:val="20"/>
              </w:rPr>
              <w:t>Katru gadu 8h kursi, 15 grupas, izglītoti 300 pedagogi (2024–2026)</w:t>
            </w:r>
            <w:r w:rsidR="006A1F56">
              <w:rPr>
                <w:rFonts w:ascii="Times New Roman" w:hAnsi="Times New Roman"/>
                <w:sz w:val="20"/>
                <w:szCs w:val="20"/>
              </w:rPr>
              <w:t>.</w:t>
            </w:r>
          </w:p>
        </w:tc>
        <w:tc>
          <w:tcPr>
            <w:tcW w:w="0" w:type="auto"/>
          </w:tcPr>
          <w:p w14:paraId="157D1AE4"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7B7D6864"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151AB86F"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2026. gada 2. pusgads</w:t>
            </w:r>
          </w:p>
        </w:tc>
      </w:tr>
      <w:tr w:rsidR="000C1876" w:rsidRPr="00F856B9" w14:paraId="2B653ACC" w14:textId="77777777" w:rsidTr="000C1876">
        <w:tc>
          <w:tcPr>
            <w:tcW w:w="0" w:type="auto"/>
            <w:vMerge/>
          </w:tcPr>
          <w:p w14:paraId="62FEE63F"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67D3EE74" w14:textId="77777777" w:rsidR="00350425" w:rsidRPr="00F856B9" w:rsidRDefault="00350425" w:rsidP="00FE467F">
            <w:pPr>
              <w:rPr>
                <w:rFonts w:ascii="Times New Roman" w:hAnsi="Times New Roman"/>
                <w:sz w:val="20"/>
                <w:szCs w:val="20"/>
              </w:rPr>
            </w:pPr>
          </w:p>
        </w:tc>
        <w:tc>
          <w:tcPr>
            <w:tcW w:w="0" w:type="auto"/>
          </w:tcPr>
          <w:p w14:paraId="486FC3BD"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2.1.1.5. Profesionāls pilnveide 5–6 gadīgo bērnu pirmsskolas pedagogiem un 1. klases pedagogiem, lai nodrošinātu bērnu sekmīgu iekļaušanos skolā</w:t>
            </w:r>
          </w:p>
        </w:tc>
        <w:tc>
          <w:tcPr>
            <w:tcW w:w="0" w:type="auto"/>
          </w:tcPr>
          <w:p w14:paraId="02B4FD36" w14:textId="66C21F8C" w:rsidR="00350425" w:rsidRPr="00F856B9" w:rsidRDefault="00350425" w:rsidP="00FE467F">
            <w:pPr>
              <w:rPr>
                <w:rFonts w:ascii="Times New Roman" w:hAnsi="Times New Roman"/>
                <w:sz w:val="20"/>
                <w:szCs w:val="20"/>
              </w:rPr>
            </w:pPr>
            <w:r w:rsidRPr="00F856B9">
              <w:rPr>
                <w:rFonts w:ascii="Times New Roman" w:hAnsi="Times New Roman"/>
                <w:sz w:val="20"/>
                <w:szCs w:val="20"/>
              </w:rPr>
              <w:t>Katru gadu 12h kursi, 3 grupas, izglītoti 60 pedagogi</w:t>
            </w:r>
            <w:r w:rsidR="006A1F56">
              <w:rPr>
                <w:rFonts w:ascii="Times New Roman" w:hAnsi="Times New Roman"/>
                <w:sz w:val="20"/>
                <w:szCs w:val="20"/>
              </w:rPr>
              <w:t>.</w:t>
            </w:r>
          </w:p>
        </w:tc>
        <w:tc>
          <w:tcPr>
            <w:tcW w:w="0" w:type="auto"/>
          </w:tcPr>
          <w:p w14:paraId="7462A208"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06EF0D90"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1BE81313"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2027. gada 2. pusgads</w:t>
            </w:r>
          </w:p>
          <w:p w14:paraId="31307780" w14:textId="77777777" w:rsidR="00350425" w:rsidRPr="00F856B9" w:rsidRDefault="00350425" w:rsidP="00FE467F">
            <w:pPr>
              <w:rPr>
                <w:rFonts w:ascii="Times New Roman" w:hAnsi="Times New Roman"/>
                <w:sz w:val="20"/>
                <w:szCs w:val="20"/>
              </w:rPr>
            </w:pPr>
          </w:p>
        </w:tc>
      </w:tr>
      <w:tr w:rsidR="000C1876" w:rsidRPr="00F856B9" w14:paraId="44FFD881" w14:textId="77777777" w:rsidTr="000C1876">
        <w:tc>
          <w:tcPr>
            <w:tcW w:w="0" w:type="auto"/>
            <w:vMerge/>
          </w:tcPr>
          <w:p w14:paraId="658D8105"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009B7FA7" w14:textId="77777777" w:rsidR="00350425" w:rsidRPr="00F856B9" w:rsidRDefault="00350425" w:rsidP="00FE467F">
            <w:pPr>
              <w:rPr>
                <w:rFonts w:ascii="Times New Roman" w:hAnsi="Times New Roman"/>
                <w:sz w:val="20"/>
                <w:szCs w:val="20"/>
              </w:rPr>
            </w:pPr>
          </w:p>
        </w:tc>
        <w:tc>
          <w:tcPr>
            <w:tcW w:w="0" w:type="auto"/>
          </w:tcPr>
          <w:p w14:paraId="687CCD2F"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2.1.1.6. Profesionālās pilnveide latviešu un literatūras skolotājiem  lingvistiski neviendabīgā vidē</w:t>
            </w:r>
          </w:p>
        </w:tc>
        <w:tc>
          <w:tcPr>
            <w:tcW w:w="0" w:type="auto"/>
          </w:tcPr>
          <w:p w14:paraId="16D861AA" w14:textId="40413B4A" w:rsidR="00350425" w:rsidRPr="00F856B9" w:rsidRDefault="00350425" w:rsidP="00FE467F">
            <w:pPr>
              <w:rPr>
                <w:rFonts w:ascii="Times New Roman" w:hAnsi="Times New Roman"/>
                <w:sz w:val="20"/>
                <w:szCs w:val="20"/>
              </w:rPr>
            </w:pPr>
            <w:r w:rsidRPr="00F856B9">
              <w:rPr>
                <w:rFonts w:ascii="Times New Roman" w:hAnsi="Times New Roman"/>
                <w:sz w:val="20"/>
                <w:szCs w:val="20"/>
              </w:rPr>
              <w:t>Katru gadu 12h kursi, 5 grupas, izglītoti 75 pedagogi</w:t>
            </w:r>
            <w:r w:rsidR="006A1F56">
              <w:rPr>
                <w:rFonts w:ascii="Times New Roman" w:hAnsi="Times New Roman"/>
                <w:sz w:val="20"/>
                <w:szCs w:val="20"/>
              </w:rPr>
              <w:t>.</w:t>
            </w:r>
          </w:p>
          <w:p w14:paraId="062770AE" w14:textId="77777777" w:rsidR="00350425" w:rsidRPr="00F856B9" w:rsidRDefault="00350425" w:rsidP="00FE467F">
            <w:pPr>
              <w:rPr>
                <w:rFonts w:ascii="Times New Roman" w:hAnsi="Times New Roman"/>
                <w:sz w:val="20"/>
                <w:szCs w:val="20"/>
              </w:rPr>
            </w:pPr>
          </w:p>
        </w:tc>
        <w:tc>
          <w:tcPr>
            <w:tcW w:w="0" w:type="auto"/>
          </w:tcPr>
          <w:p w14:paraId="321A8659"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3EA0D495"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3B082036"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2027. gada 2. pusgads</w:t>
            </w:r>
          </w:p>
          <w:p w14:paraId="41C8876B" w14:textId="77777777" w:rsidR="00350425" w:rsidRPr="00F856B9" w:rsidRDefault="00350425" w:rsidP="00FE467F">
            <w:pPr>
              <w:rPr>
                <w:rFonts w:ascii="Times New Roman" w:hAnsi="Times New Roman"/>
                <w:sz w:val="20"/>
                <w:szCs w:val="20"/>
              </w:rPr>
            </w:pPr>
          </w:p>
        </w:tc>
      </w:tr>
      <w:tr w:rsidR="000C1876" w:rsidRPr="00F856B9" w14:paraId="0497866E" w14:textId="77777777" w:rsidTr="000C1876">
        <w:tc>
          <w:tcPr>
            <w:tcW w:w="0" w:type="auto"/>
            <w:vMerge/>
          </w:tcPr>
          <w:p w14:paraId="2621B564"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76387FB6" w14:textId="77777777" w:rsidR="00350425" w:rsidRPr="00F856B9" w:rsidRDefault="00350425" w:rsidP="00FE467F">
            <w:pPr>
              <w:rPr>
                <w:rFonts w:ascii="Times New Roman" w:hAnsi="Times New Roman"/>
                <w:sz w:val="20"/>
                <w:szCs w:val="20"/>
              </w:rPr>
            </w:pPr>
          </w:p>
        </w:tc>
        <w:tc>
          <w:tcPr>
            <w:tcW w:w="0" w:type="auto"/>
          </w:tcPr>
          <w:p w14:paraId="708866C5"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2.1.1.7. Profesionālās pilnveide dažādu  mācību priekšmetu apguvē atbilstoši IZM latviešu valodas ieviešanas plānam. Izveidots latviešu valodas modulis, ko integrē mācību priekšmetu pedagogu tālākizglītības programmās (sadarbībā ar VISC).</w:t>
            </w:r>
          </w:p>
        </w:tc>
        <w:tc>
          <w:tcPr>
            <w:tcW w:w="0" w:type="auto"/>
          </w:tcPr>
          <w:p w14:paraId="3BDB84EF" w14:textId="218C6246" w:rsidR="00350425" w:rsidRPr="00F856B9" w:rsidRDefault="00350425" w:rsidP="00FE467F">
            <w:pPr>
              <w:rPr>
                <w:rFonts w:ascii="Times New Roman" w:hAnsi="Times New Roman"/>
                <w:sz w:val="20"/>
                <w:szCs w:val="20"/>
              </w:rPr>
            </w:pPr>
            <w:r w:rsidRPr="00F856B9">
              <w:rPr>
                <w:rFonts w:ascii="Times New Roman" w:hAnsi="Times New Roman"/>
                <w:sz w:val="20"/>
                <w:szCs w:val="20"/>
              </w:rPr>
              <w:t>Katru gadu 12h kursi, 5 grupas, izglītoti 75 pedagogi</w:t>
            </w:r>
            <w:r w:rsidR="006A1F56">
              <w:rPr>
                <w:rFonts w:ascii="Times New Roman" w:hAnsi="Times New Roman"/>
                <w:sz w:val="20"/>
                <w:szCs w:val="20"/>
              </w:rPr>
              <w:t>.</w:t>
            </w:r>
          </w:p>
        </w:tc>
        <w:tc>
          <w:tcPr>
            <w:tcW w:w="0" w:type="auto"/>
          </w:tcPr>
          <w:p w14:paraId="6F8797EB"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3FDBFD12"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75886830"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2027. gada 2. pusgads</w:t>
            </w:r>
          </w:p>
          <w:p w14:paraId="0D11F2AD" w14:textId="77777777" w:rsidR="00350425" w:rsidRPr="00F856B9" w:rsidRDefault="00350425" w:rsidP="00FE467F">
            <w:pPr>
              <w:rPr>
                <w:rFonts w:ascii="Times New Roman" w:hAnsi="Times New Roman"/>
                <w:sz w:val="20"/>
                <w:szCs w:val="20"/>
              </w:rPr>
            </w:pPr>
          </w:p>
        </w:tc>
      </w:tr>
      <w:tr w:rsidR="000C1876" w:rsidRPr="00F856B9" w14:paraId="16F1BB90" w14:textId="77777777" w:rsidTr="000C1876">
        <w:tc>
          <w:tcPr>
            <w:tcW w:w="0" w:type="auto"/>
            <w:vMerge/>
          </w:tcPr>
          <w:p w14:paraId="440CEA8D"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3E8EECBA" w14:textId="77777777" w:rsidR="00350425" w:rsidRPr="00F856B9" w:rsidRDefault="00350425" w:rsidP="00FE467F">
            <w:pPr>
              <w:rPr>
                <w:rFonts w:ascii="Times New Roman" w:hAnsi="Times New Roman"/>
                <w:sz w:val="20"/>
                <w:szCs w:val="20"/>
              </w:rPr>
            </w:pPr>
          </w:p>
        </w:tc>
        <w:tc>
          <w:tcPr>
            <w:tcW w:w="0" w:type="auto"/>
            <w:vMerge w:val="restart"/>
          </w:tcPr>
          <w:p w14:paraId="0C1C7CAE"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2.1.1.8. Sadarbības pasākumi “Ielūdz 5–6 gadus veci bērni” pieredzes apmaiņai pirmsskolā</w:t>
            </w:r>
          </w:p>
          <w:p w14:paraId="3BE7E246"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2.1.1.9. Meistarklases pedagogu labākās pieredzes popularizēšanai un apkopošanai pamatskolā</w:t>
            </w:r>
          </w:p>
        </w:tc>
        <w:tc>
          <w:tcPr>
            <w:tcW w:w="0" w:type="auto"/>
          </w:tcPr>
          <w:p w14:paraId="49E060B6" w14:textId="21A2C97C" w:rsidR="00350425" w:rsidRPr="00F856B9" w:rsidRDefault="00350425" w:rsidP="00FE467F">
            <w:pPr>
              <w:rPr>
                <w:rFonts w:ascii="Times New Roman" w:hAnsi="Times New Roman"/>
                <w:sz w:val="20"/>
                <w:szCs w:val="20"/>
              </w:rPr>
            </w:pPr>
            <w:r w:rsidRPr="00F856B9">
              <w:rPr>
                <w:rFonts w:ascii="Times New Roman" w:hAnsi="Times New Roman"/>
                <w:sz w:val="20"/>
                <w:szCs w:val="20"/>
              </w:rPr>
              <w:t>Katru gadu12h 5 pieredzes apmaiņas pasākumi, izglītoti 80 pedagogi</w:t>
            </w:r>
            <w:r w:rsidR="006A1F56">
              <w:rPr>
                <w:rFonts w:ascii="Times New Roman" w:hAnsi="Times New Roman"/>
                <w:sz w:val="20"/>
                <w:szCs w:val="20"/>
              </w:rPr>
              <w:t>.</w:t>
            </w:r>
          </w:p>
        </w:tc>
        <w:tc>
          <w:tcPr>
            <w:tcW w:w="0" w:type="auto"/>
          </w:tcPr>
          <w:p w14:paraId="3FEAF252"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335F0337"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5F0B1D23"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2027. gada 2. pusgads</w:t>
            </w:r>
          </w:p>
          <w:p w14:paraId="48699E7B" w14:textId="77777777" w:rsidR="00350425" w:rsidRPr="00F856B9" w:rsidRDefault="00350425" w:rsidP="00FE467F">
            <w:pPr>
              <w:rPr>
                <w:rFonts w:ascii="Times New Roman" w:hAnsi="Times New Roman"/>
                <w:sz w:val="20"/>
                <w:szCs w:val="20"/>
              </w:rPr>
            </w:pPr>
          </w:p>
        </w:tc>
      </w:tr>
      <w:tr w:rsidR="000C1876" w:rsidRPr="00F856B9" w14:paraId="405117B9" w14:textId="77777777" w:rsidTr="000C1876">
        <w:tc>
          <w:tcPr>
            <w:tcW w:w="0" w:type="auto"/>
            <w:vMerge/>
          </w:tcPr>
          <w:p w14:paraId="52B545D9"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0F457B10" w14:textId="77777777" w:rsidR="00350425" w:rsidRPr="00F856B9" w:rsidRDefault="00350425" w:rsidP="00FE467F">
            <w:pPr>
              <w:rPr>
                <w:rFonts w:ascii="Times New Roman" w:hAnsi="Times New Roman"/>
                <w:sz w:val="20"/>
                <w:szCs w:val="20"/>
              </w:rPr>
            </w:pPr>
          </w:p>
        </w:tc>
        <w:tc>
          <w:tcPr>
            <w:tcW w:w="0" w:type="auto"/>
            <w:vMerge/>
          </w:tcPr>
          <w:p w14:paraId="778ED77F" w14:textId="77777777" w:rsidR="00350425" w:rsidRPr="00F856B9" w:rsidRDefault="00350425" w:rsidP="00FE467F">
            <w:pPr>
              <w:rPr>
                <w:rFonts w:ascii="Times New Roman" w:hAnsi="Times New Roman"/>
                <w:sz w:val="20"/>
                <w:szCs w:val="20"/>
              </w:rPr>
            </w:pPr>
          </w:p>
        </w:tc>
        <w:tc>
          <w:tcPr>
            <w:tcW w:w="0" w:type="auto"/>
          </w:tcPr>
          <w:p w14:paraId="3DEE164D" w14:textId="5BD130F5" w:rsidR="00350425" w:rsidRPr="00F856B9" w:rsidRDefault="00350425" w:rsidP="00FE467F">
            <w:pPr>
              <w:rPr>
                <w:rFonts w:ascii="Times New Roman" w:hAnsi="Times New Roman"/>
                <w:sz w:val="20"/>
                <w:szCs w:val="20"/>
              </w:rPr>
            </w:pPr>
            <w:r w:rsidRPr="00F856B9">
              <w:rPr>
                <w:rFonts w:ascii="Times New Roman" w:hAnsi="Times New Roman"/>
                <w:sz w:val="20"/>
                <w:szCs w:val="20"/>
              </w:rPr>
              <w:t>Katru gadu 24h 6 meistarklases, izglītoti 120 pedagogi</w:t>
            </w:r>
            <w:r w:rsidR="006A1F56">
              <w:rPr>
                <w:rFonts w:ascii="Times New Roman" w:hAnsi="Times New Roman"/>
                <w:sz w:val="20"/>
                <w:szCs w:val="20"/>
              </w:rPr>
              <w:t>.</w:t>
            </w:r>
          </w:p>
        </w:tc>
        <w:tc>
          <w:tcPr>
            <w:tcW w:w="0" w:type="auto"/>
          </w:tcPr>
          <w:p w14:paraId="71DA68DA"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62F56E13"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7C8CCAE8"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2026</w:t>
            </w:r>
            <w:r>
              <w:rPr>
                <w:rFonts w:ascii="Times New Roman" w:hAnsi="Times New Roman"/>
                <w:sz w:val="20"/>
                <w:szCs w:val="20"/>
              </w:rPr>
              <w:t>. gada 2. pusgads</w:t>
            </w:r>
          </w:p>
        </w:tc>
      </w:tr>
      <w:tr w:rsidR="000C1876" w:rsidRPr="00F856B9" w14:paraId="72E0BE33" w14:textId="77777777" w:rsidTr="000C1876">
        <w:tc>
          <w:tcPr>
            <w:tcW w:w="0" w:type="auto"/>
            <w:vMerge/>
          </w:tcPr>
          <w:p w14:paraId="0207EE5A"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054F9385" w14:textId="77777777" w:rsidR="00350425" w:rsidRPr="00F856B9" w:rsidRDefault="00350425" w:rsidP="00FE467F">
            <w:pPr>
              <w:rPr>
                <w:rFonts w:ascii="Times New Roman" w:hAnsi="Times New Roman"/>
                <w:sz w:val="20"/>
                <w:szCs w:val="20"/>
              </w:rPr>
            </w:pPr>
          </w:p>
        </w:tc>
        <w:tc>
          <w:tcPr>
            <w:tcW w:w="0" w:type="auto"/>
            <w:vMerge/>
          </w:tcPr>
          <w:p w14:paraId="58DAF7DC" w14:textId="77777777" w:rsidR="00350425" w:rsidRPr="00F856B9" w:rsidRDefault="00350425" w:rsidP="00FE467F">
            <w:pPr>
              <w:rPr>
                <w:rFonts w:ascii="Times New Roman" w:hAnsi="Times New Roman"/>
                <w:sz w:val="20"/>
                <w:szCs w:val="20"/>
              </w:rPr>
            </w:pPr>
          </w:p>
        </w:tc>
        <w:tc>
          <w:tcPr>
            <w:tcW w:w="0" w:type="auto"/>
          </w:tcPr>
          <w:p w14:paraId="636399A3" w14:textId="15D59F9C" w:rsidR="00350425" w:rsidRPr="00F856B9" w:rsidRDefault="00350425" w:rsidP="00FE467F">
            <w:pPr>
              <w:rPr>
                <w:rFonts w:ascii="Times New Roman" w:hAnsi="Times New Roman"/>
                <w:sz w:val="20"/>
                <w:szCs w:val="20"/>
              </w:rPr>
            </w:pPr>
            <w:r w:rsidRPr="00F856B9">
              <w:rPr>
                <w:rFonts w:ascii="Times New Roman" w:hAnsi="Times New Roman"/>
                <w:sz w:val="20"/>
                <w:szCs w:val="20"/>
              </w:rPr>
              <w:t>24h 3 meistarklases, izglītoti 60 pedagogi</w:t>
            </w:r>
            <w:r w:rsidR="003336FC">
              <w:rPr>
                <w:rFonts w:ascii="Times New Roman" w:hAnsi="Times New Roman"/>
                <w:sz w:val="20"/>
                <w:szCs w:val="20"/>
              </w:rPr>
              <w:t>.</w:t>
            </w:r>
          </w:p>
        </w:tc>
        <w:tc>
          <w:tcPr>
            <w:tcW w:w="0" w:type="auto"/>
          </w:tcPr>
          <w:p w14:paraId="7F09F441"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3BEC4CFC"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7352449F"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2027. gada 2. pusgads</w:t>
            </w:r>
          </w:p>
          <w:p w14:paraId="361F893D" w14:textId="77777777" w:rsidR="00350425" w:rsidRPr="00F856B9" w:rsidRDefault="00350425" w:rsidP="00FE467F">
            <w:pPr>
              <w:rPr>
                <w:rFonts w:ascii="Times New Roman" w:hAnsi="Times New Roman"/>
                <w:sz w:val="20"/>
                <w:szCs w:val="20"/>
              </w:rPr>
            </w:pPr>
          </w:p>
        </w:tc>
      </w:tr>
      <w:tr w:rsidR="000C1876" w:rsidRPr="00F856B9" w14:paraId="7FD2B0FB" w14:textId="77777777" w:rsidTr="000C1876">
        <w:tc>
          <w:tcPr>
            <w:tcW w:w="0" w:type="auto"/>
            <w:vMerge/>
          </w:tcPr>
          <w:p w14:paraId="32EDB0F3"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63AA2F05" w14:textId="77777777" w:rsidR="00350425" w:rsidRPr="00F856B9" w:rsidRDefault="00350425" w:rsidP="00FE467F">
            <w:pPr>
              <w:rPr>
                <w:rFonts w:ascii="Times New Roman" w:hAnsi="Times New Roman"/>
                <w:sz w:val="20"/>
                <w:szCs w:val="20"/>
              </w:rPr>
            </w:pPr>
          </w:p>
        </w:tc>
        <w:tc>
          <w:tcPr>
            <w:tcW w:w="0" w:type="auto"/>
          </w:tcPr>
          <w:p w14:paraId="12DABD5E"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2.1.1.10. Profesionālās pilnveide sākumskolas pedagogiem  lingvistiski neviendabīgā vidē</w:t>
            </w:r>
          </w:p>
        </w:tc>
        <w:tc>
          <w:tcPr>
            <w:tcW w:w="0" w:type="auto"/>
          </w:tcPr>
          <w:p w14:paraId="6C9F7DDC" w14:textId="2F1AB1B2" w:rsidR="00350425" w:rsidRPr="00F856B9" w:rsidRDefault="00350425" w:rsidP="00FE467F">
            <w:pPr>
              <w:rPr>
                <w:rFonts w:ascii="Times New Roman" w:hAnsi="Times New Roman"/>
                <w:sz w:val="20"/>
                <w:szCs w:val="20"/>
              </w:rPr>
            </w:pPr>
            <w:r w:rsidRPr="00F856B9">
              <w:rPr>
                <w:rFonts w:ascii="Times New Roman" w:hAnsi="Times New Roman"/>
                <w:sz w:val="20"/>
                <w:szCs w:val="20"/>
              </w:rPr>
              <w:t>Katru gadu 24h kursi, 4 grupas, izglītoti 80 pedagogi</w:t>
            </w:r>
            <w:r w:rsidR="00F6586A">
              <w:rPr>
                <w:rFonts w:ascii="Times New Roman" w:hAnsi="Times New Roman"/>
                <w:sz w:val="20"/>
                <w:szCs w:val="20"/>
              </w:rPr>
              <w:t>.</w:t>
            </w:r>
          </w:p>
          <w:p w14:paraId="3DAC6266" w14:textId="77777777" w:rsidR="00350425" w:rsidRPr="00F856B9" w:rsidRDefault="00350425" w:rsidP="00FE467F">
            <w:pPr>
              <w:rPr>
                <w:rFonts w:ascii="Times New Roman" w:hAnsi="Times New Roman"/>
                <w:sz w:val="20"/>
                <w:szCs w:val="20"/>
              </w:rPr>
            </w:pPr>
          </w:p>
        </w:tc>
        <w:tc>
          <w:tcPr>
            <w:tcW w:w="0" w:type="auto"/>
          </w:tcPr>
          <w:p w14:paraId="1947B81A"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6F6E7723"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7BDD74AB"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2027. gada 2. pusgads</w:t>
            </w:r>
          </w:p>
          <w:p w14:paraId="79D1C72B" w14:textId="77777777" w:rsidR="00350425" w:rsidRPr="00F856B9" w:rsidRDefault="00350425" w:rsidP="00FE467F">
            <w:pPr>
              <w:rPr>
                <w:rFonts w:ascii="Times New Roman" w:hAnsi="Times New Roman"/>
                <w:sz w:val="20"/>
                <w:szCs w:val="20"/>
              </w:rPr>
            </w:pPr>
          </w:p>
        </w:tc>
      </w:tr>
      <w:tr w:rsidR="000C1876" w:rsidRPr="00F856B9" w14:paraId="36D58F76" w14:textId="77777777" w:rsidTr="000C1876">
        <w:tc>
          <w:tcPr>
            <w:tcW w:w="0" w:type="auto"/>
            <w:vMerge/>
          </w:tcPr>
          <w:p w14:paraId="50DC90D5"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38AD1AC3" w14:textId="77777777" w:rsidR="00350425" w:rsidRPr="00F856B9" w:rsidRDefault="00350425" w:rsidP="00FE467F">
            <w:pPr>
              <w:rPr>
                <w:rFonts w:ascii="Times New Roman" w:hAnsi="Times New Roman"/>
                <w:sz w:val="20"/>
                <w:szCs w:val="20"/>
              </w:rPr>
            </w:pPr>
          </w:p>
        </w:tc>
        <w:tc>
          <w:tcPr>
            <w:tcW w:w="0" w:type="auto"/>
          </w:tcPr>
          <w:p w14:paraId="63E88D72"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2.1.1.11. “Mācīsim latviski” 1.–3. klases pedagogiem par pedagoģijas un metodikas jautājumiem</w:t>
            </w:r>
          </w:p>
        </w:tc>
        <w:tc>
          <w:tcPr>
            <w:tcW w:w="0" w:type="auto"/>
          </w:tcPr>
          <w:p w14:paraId="6B8729C0" w14:textId="034FFFF3" w:rsidR="00350425" w:rsidRPr="00F856B9" w:rsidRDefault="00350425" w:rsidP="00FE467F">
            <w:pPr>
              <w:rPr>
                <w:rFonts w:ascii="Times New Roman" w:hAnsi="Times New Roman"/>
                <w:sz w:val="20"/>
                <w:szCs w:val="20"/>
              </w:rPr>
            </w:pPr>
            <w:r w:rsidRPr="00F856B9">
              <w:rPr>
                <w:rFonts w:ascii="Times New Roman" w:hAnsi="Times New Roman"/>
                <w:sz w:val="20"/>
                <w:szCs w:val="20"/>
              </w:rPr>
              <w:t>Katru gadu 5 semināri, izglītoti 60 pedagogi</w:t>
            </w:r>
            <w:r w:rsidR="00F6586A">
              <w:rPr>
                <w:rFonts w:ascii="Times New Roman" w:hAnsi="Times New Roman"/>
                <w:sz w:val="20"/>
                <w:szCs w:val="20"/>
              </w:rPr>
              <w:t>.</w:t>
            </w:r>
          </w:p>
        </w:tc>
        <w:tc>
          <w:tcPr>
            <w:tcW w:w="0" w:type="auto"/>
          </w:tcPr>
          <w:p w14:paraId="3B5994B3"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76AA6ADE"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02D2D0AC"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2027. gada 2. pusgads</w:t>
            </w:r>
          </w:p>
          <w:p w14:paraId="6C9BFA13" w14:textId="77777777" w:rsidR="00350425" w:rsidRPr="00F856B9" w:rsidRDefault="00350425" w:rsidP="00FE467F">
            <w:pPr>
              <w:rPr>
                <w:rFonts w:ascii="Times New Roman" w:hAnsi="Times New Roman"/>
                <w:sz w:val="20"/>
                <w:szCs w:val="20"/>
              </w:rPr>
            </w:pPr>
          </w:p>
        </w:tc>
      </w:tr>
      <w:tr w:rsidR="000C1876" w:rsidRPr="00F856B9" w14:paraId="2366A72B" w14:textId="77777777" w:rsidTr="000C1876">
        <w:tc>
          <w:tcPr>
            <w:tcW w:w="0" w:type="auto"/>
            <w:vMerge/>
          </w:tcPr>
          <w:p w14:paraId="39ED6348"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63068A96" w14:textId="77777777" w:rsidR="00350425" w:rsidRPr="00F856B9" w:rsidRDefault="00350425" w:rsidP="00FE467F">
            <w:pPr>
              <w:rPr>
                <w:rFonts w:ascii="Times New Roman" w:hAnsi="Times New Roman"/>
                <w:sz w:val="20"/>
                <w:szCs w:val="20"/>
              </w:rPr>
            </w:pPr>
          </w:p>
        </w:tc>
        <w:tc>
          <w:tcPr>
            <w:tcW w:w="0" w:type="auto"/>
            <w:vMerge w:val="restart"/>
          </w:tcPr>
          <w:p w14:paraId="0CFF76A2"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2.1.1.12. Konsultācijas – mācīšanās kopienas skolotājiem kā atbalsts darbam neviendabīgā valodas vidē</w:t>
            </w:r>
          </w:p>
        </w:tc>
        <w:tc>
          <w:tcPr>
            <w:tcW w:w="0" w:type="auto"/>
            <w:vMerge w:val="restart"/>
          </w:tcPr>
          <w:p w14:paraId="3F76EC09" w14:textId="6AC86F25" w:rsidR="00350425" w:rsidRPr="00F856B9" w:rsidRDefault="00350425" w:rsidP="00FE467F">
            <w:pPr>
              <w:rPr>
                <w:rFonts w:ascii="Times New Roman" w:hAnsi="Times New Roman"/>
                <w:sz w:val="20"/>
                <w:szCs w:val="20"/>
              </w:rPr>
            </w:pPr>
            <w:r w:rsidRPr="00F856B9">
              <w:rPr>
                <w:rFonts w:ascii="Times New Roman" w:hAnsi="Times New Roman"/>
                <w:sz w:val="20"/>
                <w:szCs w:val="20"/>
              </w:rPr>
              <w:t>1)Katru gadu konsultantu sagatavošana un 48 konsultācijas tiešsaistē, izglītoti 288 pedagogi (2024–2025)</w:t>
            </w:r>
            <w:r w:rsidR="003336FC">
              <w:rPr>
                <w:rFonts w:ascii="Times New Roman" w:hAnsi="Times New Roman"/>
                <w:sz w:val="20"/>
                <w:szCs w:val="20"/>
              </w:rPr>
              <w:t>.</w:t>
            </w:r>
          </w:p>
          <w:p w14:paraId="5049DE2D" w14:textId="265CC22C" w:rsidR="00350425" w:rsidRPr="00F856B9" w:rsidRDefault="00350425" w:rsidP="00FE467F">
            <w:pPr>
              <w:rPr>
                <w:rFonts w:ascii="Times New Roman" w:hAnsi="Times New Roman"/>
                <w:sz w:val="20"/>
                <w:szCs w:val="20"/>
              </w:rPr>
            </w:pPr>
            <w:r w:rsidRPr="00F856B9">
              <w:rPr>
                <w:rFonts w:ascii="Times New Roman" w:hAnsi="Times New Roman"/>
                <w:sz w:val="20"/>
                <w:szCs w:val="20"/>
              </w:rPr>
              <w:t>2)Konsultantu sagatavošana un 24 konsultācijas tiešsaistē, izglītoti 144 pedagogi (2026)</w:t>
            </w:r>
            <w:r w:rsidR="003336FC">
              <w:rPr>
                <w:rFonts w:ascii="Times New Roman" w:hAnsi="Times New Roman"/>
                <w:sz w:val="20"/>
                <w:szCs w:val="20"/>
              </w:rPr>
              <w:t>.</w:t>
            </w:r>
          </w:p>
        </w:tc>
        <w:tc>
          <w:tcPr>
            <w:tcW w:w="0" w:type="auto"/>
            <w:vMerge w:val="restart"/>
          </w:tcPr>
          <w:p w14:paraId="3CDD3412"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IZM</w:t>
            </w:r>
          </w:p>
        </w:tc>
        <w:tc>
          <w:tcPr>
            <w:tcW w:w="0" w:type="auto"/>
            <w:vMerge w:val="restart"/>
          </w:tcPr>
          <w:p w14:paraId="0D237A92"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2521F953" w14:textId="77777777" w:rsidR="00350425" w:rsidRPr="00F856B9" w:rsidRDefault="00350425" w:rsidP="00FE467F">
            <w:pPr>
              <w:rPr>
                <w:rFonts w:ascii="Times New Roman" w:hAnsi="Times New Roman"/>
                <w:sz w:val="20"/>
                <w:szCs w:val="20"/>
              </w:rPr>
            </w:pPr>
          </w:p>
        </w:tc>
      </w:tr>
      <w:tr w:rsidR="000C1876" w:rsidRPr="00F856B9" w14:paraId="6E255738" w14:textId="77777777" w:rsidTr="000C1876">
        <w:tc>
          <w:tcPr>
            <w:tcW w:w="0" w:type="auto"/>
            <w:vMerge/>
          </w:tcPr>
          <w:p w14:paraId="3427D112" w14:textId="77777777" w:rsidR="00350425" w:rsidRPr="00F856B9" w:rsidRDefault="00350425" w:rsidP="00FE467F">
            <w:pPr>
              <w:spacing w:before="100" w:beforeAutospacing="1" w:after="100" w:afterAutospacing="1"/>
              <w:rPr>
                <w:rFonts w:ascii="Times New Roman" w:hAnsi="Times New Roman"/>
                <w:sz w:val="20"/>
                <w:szCs w:val="20"/>
              </w:rPr>
            </w:pPr>
          </w:p>
        </w:tc>
        <w:tc>
          <w:tcPr>
            <w:tcW w:w="0" w:type="auto"/>
            <w:vMerge/>
          </w:tcPr>
          <w:p w14:paraId="768C7F12" w14:textId="77777777" w:rsidR="00350425" w:rsidRPr="00F856B9" w:rsidRDefault="00350425" w:rsidP="00FE467F">
            <w:pPr>
              <w:rPr>
                <w:rFonts w:ascii="Times New Roman" w:hAnsi="Times New Roman"/>
                <w:sz w:val="20"/>
                <w:szCs w:val="20"/>
              </w:rPr>
            </w:pPr>
          </w:p>
        </w:tc>
        <w:tc>
          <w:tcPr>
            <w:tcW w:w="0" w:type="auto"/>
            <w:vMerge/>
          </w:tcPr>
          <w:p w14:paraId="06F3C616" w14:textId="77777777" w:rsidR="00350425" w:rsidRPr="00F856B9" w:rsidRDefault="00350425" w:rsidP="00FE467F">
            <w:pPr>
              <w:rPr>
                <w:rFonts w:ascii="Times New Roman" w:hAnsi="Times New Roman"/>
                <w:sz w:val="20"/>
                <w:szCs w:val="20"/>
              </w:rPr>
            </w:pPr>
          </w:p>
        </w:tc>
        <w:tc>
          <w:tcPr>
            <w:tcW w:w="0" w:type="auto"/>
            <w:vMerge/>
          </w:tcPr>
          <w:p w14:paraId="5102E6E0" w14:textId="77777777" w:rsidR="00350425" w:rsidRPr="00F856B9" w:rsidRDefault="00350425" w:rsidP="00FE467F">
            <w:pPr>
              <w:rPr>
                <w:rFonts w:ascii="Times New Roman" w:hAnsi="Times New Roman"/>
                <w:sz w:val="20"/>
                <w:szCs w:val="20"/>
              </w:rPr>
            </w:pPr>
          </w:p>
        </w:tc>
        <w:tc>
          <w:tcPr>
            <w:tcW w:w="0" w:type="auto"/>
            <w:vMerge/>
          </w:tcPr>
          <w:p w14:paraId="775FF1A5" w14:textId="77777777" w:rsidR="00350425" w:rsidRPr="00F856B9" w:rsidRDefault="00350425" w:rsidP="00FE467F">
            <w:pPr>
              <w:rPr>
                <w:rFonts w:ascii="Times New Roman" w:hAnsi="Times New Roman"/>
                <w:sz w:val="20"/>
                <w:szCs w:val="20"/>
              </w:rPr>
            </w:pPr>
          </w:p>
        </w:tc>
        <w:tc>
          <w:tcPr>
            <w:tcW w:w="0" w:type="auto"/>
            <w:vMerge/>
          </w:tcPr>
          <w:p w14:paraId="36C631B7" w14:textId="77777777" w:rsidR="00350425" w:rsidRPr="00F856B9" w:rsidRDefault="00350425" w:rsidP="00FE467F">
            <w:pPr>
              <w:rPr>
                <w:rFonts w:ascii="Times New Roman" w:hAnsi="Times New Roman"/>
                <w:sz w:val="20"/>
                <w:szCs w:val="20"/>
              </w:rPr>
            </w:pPr>
          </w:p>
        </w:tc>
        <w:tc>
          <w:tcPr>
            <w:tcW w:w="0" w:type="auto"/>
          </w:tcPr>
          <w:p w14:paraId="6C6E0D2C" w14:textId="77777777" w:rsidR="00350425" w:rsidRPr="00F856B9" w:rsidRDefault="00350425" w:rsidP="00FE467F">
            <w:pPr>
              <w:rPr>
                <w:rFonts w:ascii="Times New Roman" w:hAnsi="Times New Roman"/>
                <w:sz w:val="20"/>
                <w:szCs w:val="20"/>
              </w:rPr>
            </w:pPr>
          </w:p>
          <w:p w14:paraId="54FC4D11" w14:textId="77777777" w:rsidR="00350425" w:rsidRPr="00F856B9" w:rsidRDefault="00350425" w:rsidP="00FE467F">
            <w:pPr>
              <w:rPr>
                <w:rFonts w:ascii="Times New Roman" w:hAnsi="Times New Roman"/>
                <w:sz w:val="20"/>
                <w:szCs w:val="20"/>
              </w:rPr>
            </w:pPr>
            <w:r w:rsidRPr="00F856B9">
              <w:rPr>
                <w:rFonts w:ascii="Times New Roman" w:hAnsi="Times New Roman"/>
                <w:sz w:val="20"/>
                <w:szCs w:val="20"/>
              </w:rPr>
              <w:t>2026. gada 2. pusgads</w:t>
            </w:r>
          </w:p>
        </w:tc>
      </w:tr>
      <w:tr w:rsidR="000C1876" w:rsidRPr="00F856B9" w14:paraId="2BDDA5CD" w14:textId="77777777" w:rsidTr="000C1876">
        <w:tc>
          <w:tcPr>
            <w:tcW w:w="0" w:type="auto"/>
          </w:tcPr>
          <w:p w14:paraId="6471551D" w14:textId="0E14656A" w:rsidR="00B9250E" w:rsidRPr="00F856B9" w:rsidRDefault="00B9250E" w:rsidP="00FE467F">
            <w:pPr>
              <w:spacing w:before="100" w:beforeAutospacing="1" w:after="100" w:afterAutospacing="1"/>
              <w:rPr>
                <w:rFonts w:ascii="Times New Roman" w:hAnsi="Times New Roman"/>
                <w:sz w:val="20"/>
                <w:szCs w:val="20"/>
                <w:highlight w:val="yellow"/>
              </w:rPr>
            </w:pPr>
            <w:bookmarkStart w:id="4" w:name="_Hlk140225057"/>
            <w:r w:rsidRPr="00F856B9">
              <w:rPr>
                <w:rFonts w:ascii="Times New Roman" w:hAnsi="Times New Roman"/>
                <w:sz w:val="20"/>
                <w:szCs w:val="20"/>
              </w:rPr>
              <w:t>2.1.</w:t>
            </w:r>
            <w:r w:rsidR="00EE62CE">
              <w:rPr>
                <w:rFonts w:ascii="Times New Roman" w:hAnsi="Times New Roman"/>
                <w:sz w:val="20"/>
                <w:szCs w:val="20"/>
              </w:rPr>
              <w:t>2</w:t>
            </w:r>
            <w:r w:rsidRPr="00F856B9">
              <w:rPr>
                <w:rFonts w:ascii="Times New Roman" w:hAnsi="Times New Roman"/>
                <w:sz w:val="20"/>
                <w:szCs w:val="20"/>
              </w:rPr>
              <w:t>.</w:t>
            </w:r>
          </w:p>
        </w:tc>
        <w:tc>
          <w:tcPr>
            <w:tcW w:w="0" w:type="auto"/>
          </w:tcPr>
          <w:p w14:paraId="6ADB341E" w14:textId="3E95A3BB" w:rsidR="00B9250E" w:rsidRPr="0028239A" w:rsidRDefault="0028239A" w:rsidP="0028239A">
            <w:pPr>
              <w:rPr>
                <w:rFonts w:ascii="Times New Roman" w:hAnsi="Times New Roman"/>
                <w:sz w:val="20"/>
                <w:szCs w:val="20"/>
              </w:rPr>
            </w:pPr>
            <w:r w:rsidRPr="0028239A">
              <w:rPr>
                <w:rFonts w:ascii="Times New Roman" w:hAnsi="Times New Roman"/>
                <w:sz w:val="20"/>
                <w:szCs w:val="20"/>
              </w:rPr>
              <w:t>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4.2.2.8. pasākums "Latviešu valodas apguves piedāvājuma paplašināšana"</w:t>
            </w:r>
          </w:p>
        </w:tc>
        <w:tc>
          <w:tcPr>
            <w:tcW w:w="0" w:type="auto"/>
          </w:tcPr>
          <w:p w14:paraId="766B4307"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Sagatavota un īstenota jauna latviešu valodas kā svešvalodas skolotāju programma, lai nodrošinātu mūsdienīgas latviešu valodas mācīšanas metodes pieaugušajiem</w:t>
            </w:r>
          </w:p>
        </w:tc>
        <w:tc>
          <w:tcPr>
            <w:tcW w:w="0" w:type="auto"/>
          </w:tcPr>
          <w:p w14:paraId="0BF7658C" w14:textId="562F09F3" w:rsidR="00B9250E" w:rsidRPr="00F856B9" w:rsidRDefault="00B9250E" w:rsidP="00FE467F">
            <w:pPr>
              <w:pStyle w:val="Default"/>
              <w:jc w:val="both"/>
              <w:rPr>
                <w:color w:val="auto"/>
                <w:sz w:val="20"/>
                <w:szCs w:val="20"/>
              </w:rPr>
            </w:pPr>
            <w:r w:rsidRPr="00F856B9">
              <w:rPr>
                <w:color w:val="auto"/>
                <w:sz w:val="20"/>
                <w:szCs w:val="20"/>
              </w:rPr>
              <w:t xml:space="preserve">1) Izstrādāta un licencēta latviešu valodas kā svešvalodas </w:t>
            </w:r>
            <w:r w:rsidR="0028239A">
              <w:rPr>
                <w:color w:val="auto"/>
                <w:sz w:val="20"/>
                <w:szCs w:val="20"/>
              </w:rPr>
              <w:t xml:space="preserve">skolotāju </w:t>
            </w:r>
            <w:r w:rsidRPr="00F856B9">
              <w:rPr>
                <w:color w:val="auto"/>
                <w:sz w:val="20"/>
                <w:szCs w:val="20"/>
              </w:rPr>
              <w:t>studiju programma.</w:t>
            </w:r>
          </w:p>
          <w:p w14:paraId="2CFF6508" w14:textId="77777777" w:rsidR="00B9250E" w:rsidRPr="00F856B9" w:rsidRDefault="00B9250E" w:rsidP="00FE467F">
            <w:pPr>
              <w:rPr>
                <w:rFonts w:ascii="Times New Roman" w:hAnsi="Times New Roman"/>
                <w:sz w:val="20"/>
                <w:szCs w:val="20"/>
                <w:highlight w:val="yellow"/>
              </w:rPr>
            </w:pPr>
            <w:r w:rsidRPr="00F856B9">
              <w:rPr>
                <w:rFonts w:ascii="Times New Roman" w:hAnsi="Times New Roman"/>
                <w:sz w:val="20"/>
                <w:szCs w:val="20"/>
              </w:rPr>
              <w:t>2) Sagatavoti latviešu valodas kā svešvalodas skolotāji pieaugušajiem – vismaz 120.</w:t>
            </w:r>
          </w:p>
        </w:tc>
        <w:tc>
          <w:tcPr>
            <w:tcW w:w="0" w:type="auto"/>
          </w:tcPr>
          <w:p w14:paraId="5CD3AE15"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p w14:paraId="3FCA5517" w14:textId="77777777" w:rsidR="00B9250E" w:rsidRPr="00F856B9" w:rsidRDefault="00B9250E" w:rsidP="00FE467F">
            <w:pPr>
              <w:rPr>
                <w:rFonts w:ascii="Times New Roman" w:hAnsi="Times New Roman"/>
                <w:sz w:val="20"/>
                <w:szCs w:val="20"/>
              </w:rPr>
            </w:pPr>
          </w:p>
          <w:p w14:paraId="502F17B0" w14:textId="77777777" w:rsidR="00B9250E" w:rsidRPr="00F856B9" w:rsidRDefault="00B9250E" w:rsidP="00FE467F">
            <w:pPr>
              <w:rPr>
                <w:rFonts w:ascii="Times New Roman" w:hAnsi="Times New Roman"/>
                <w:sz w:val="20"/>
                <w:szCs w:val="20"/>
              </w:rPr>
            </w:pPr>
          </w:p>
          <w:p w14:paraId="39ACADF4" w14:textId="77777777" w:rsidR="00B9250E" w:rsidRPr="00F856B9" w:rsidRDefault="00B9250E" w:rsidP="00FE467F">
            <w:pPr>
              <w:rPr>
                <w:rFonts w:ascii="Times New Roman" w:hAnsi="Times New Roman"/>
                <w:sz w:val="20"/>
                <w:szCs w:val="20"/>
              </w:rPr>
            </w:pPr>
          </w:p>
        </w:tc>
        <w:tc>
          <w:tcPr>
            <w:tcW w:w="0" w:type="auto"/>
          </w:tcPr>
          <w:p w14:paraId="309A3C83" w14:textId="55313C52" w:rsidR="00B9250E" w:rsidRPr="00F856B9" w:rsidRDefault="00A85073" w:rsidP="00FE467F">
            <w:pPr>
              <w:rPr>
                <w:rFonts w:ascii="Times New Roman" w:hAnsi="Times New Roman"/>
                <w:sz w:val="20"/>
                <w:szCs w:val="20"/>
                <w:highlight w:val="yellow"/>
              </w:rPr>
            </w:pPr>
            <w:r w:rsidRPr="00A85073">
              <w:rPr>
                <w:rFonts w:ascii="Times New Roman" w:hAnsi="Times New Roman"/>
                <w:sz w:val="20"/>
                <w:szCs w:val="20"/>
              </w:rPr>
              <w:t>LU, LVA</w:t>
            </w:r>
          </w:p>
        </w:tc>
        <w:tc>
          <w:tcPr>
            <w:tcW w:w="0" w:type="auto"/>
          </w:tcPr>
          <w:p w14:paraId="28104362" w14:textId="77777777" w:rsidR="00B9250E" w:rsidRDefault="00B9250E" w:rsidP="00FE467F">
            <w:pPr>
              <w:rPr>
                <w:rFonts w:ascii="Times New Roman" w:hAnsi="Times New Roman"/>
                <w:sz w:val="20"/>
                <w:szCs w:val="20"/>
              </w:rPr>
            </w:pPr>
            <w:r w:rsidRPr="00F856B9">
              <w:rPr>
                <w:rFonts w:ascii="Times New Roman" w:hAnsi="Times New Roman"/>
                <w:sz w:val="20"/>
                <w:szCs w:val="20"/>
              </w:rPr>
              <w:t>1)2024. gada 2. pusgads</w:t>
            </w:r>
          </w:p>
          <w:p w14:paraId="02A45E52" w14:textId="77777777" w:rsidR="006079D6" w:rsidRPr="00F856B9" w:rsidRDefault="006079D6" w:rsidP="00FE467F">
            <w:pPr>
              <w:rPr>
                <w:rFonts w:ascii="Times New Roman" w:hAnsi="Times New Roman"/>
                <w:sz w:val="20"/>
                <w:szCs w:val="20"/>
              </w:rPr>
            </w:pPr>
          </w:p>
          <w:p w14:paraId="12F5DF9F" w14:textId="77777777" w:rsidR="00B9250E" w:rsidRPr="00F856B9" w:rsidRDefault="00B9250E" w:rsidP="00FE467F">
            <w:pPr>
              <w:rPr>
                <w:rFonts w:ascii="Times New Roman" w:hAnsi="Times New Roman"/>
                <w:sz w:val="20"/>
                <w:szCs w:val="20"/>
              </w:rPr>
            </w:pPr>
          </w:p>
          <w:p w14:paraId="7D908224" w14:textId="77777777" w:rsidR="00B9250E" w:rsidRPr="00F856B9" w:rsidRDefault="00B9250E" w:rsidP="00FE467F">
            <w:pPr>
              <w:rPr>
                <w:rFonts w:ascii="Times New Roman" w:hAnsi="Times New Roman"/>
                <w:sz w:val="20"/>
                <w:szCs w:val="20"/>
                <w:highlight w:val="yellow"/>
              </w:rPr>
            </w:pPr>
            <w:r w:rsidRPr="00F856B9">
              <w:rPr>
                <w:rFonts w:ascii="Times New Roman" w:hAnsi="Times New Roman"/>
                <w:sz w:val="20"/>
                <w:szCs w:val="20"/>
              </w:rPr>
              <w:t>2)2027. gada 2. pusgads</w:t>
            </w:r>
          </w:p>
        </w:tc>
      </w:tr>
      <w:bookmarkEnd w:id="4"/>
      <w:tr w:rsidR="00B9250E" w:rsidRPr="00F856B9" w14:paraId="79C5AD93" w14:textId="77777777" w:rsidTr="000C1876">
        <w:tc>
          <w:tcPr>
            <w:tcW w:w="0" w:type="auto"/>
            <w:hideMark/>
          </w:tcPr>
          <w:p w14:paraId="712E73B9" w14:textId="77777777" w:rsidR="00B9250E" w:rsidRPr="00F856B9" w:rsidRDefault="00B9250E" w:rsidP="00FE467F">
            <w:pPr>
              <w:spacing w:before="100" w:beforeAutospacing="1" w:after="100" w:afterAutospacing="1"/>
              <w:rPr>
                <w:rFonts w:ascii="Times New Roman" w:hAnsi="Times New Roman"/>
                <w:b/>
                <w:bCs/>
                <w:sz w:val="20"/>
                <w:szCs w:val="20"/>
              </w:rPr>
            </w:pPr>
            <w:r w:rsidRPr="00F856B9">
              <w:rPr>
                <w:rFonts w:ascii="Times New Roman" w:hAnsi="Times New Roman"/>
                <w:b/>
                <w:bCs/>
                <w:sz w:val="20"/>
                <w:szCs w:val="20"/>
              </w:rPr>
              <w:t>2.2. uzdevums</w:t>
            </w:r>
          </w:p>
        </w:tc>
        <w:tc>
          <w:tcPr>
            <w:tcW w:w="0" w:type="auto"/>
            <w:gridSpan w:val="6"/>
            <w:hideMark/>
          </w:tcPr>
          <w:p w14:paraId="1E1A80A3" w14:textId="77777777" w:rsidR="00B9250E" w:rsidRPr="00F856B9" w:rsidRDefault="00B9250E" w:rsidP="00FE467F">
            <w:pPr>
              <w:rPr>
                <w:rFonts w:ascii="Times New Roman" w:hAnsi="Times New Roman"/>
                <w:b/>
                <w:bCs/>
                <w:sz w:val="20"/>
                <w:szCs w:val="20"/>
              </w:rPr>
            </w:pPr>
            <w:r w:rsidRPr="00F856B9">
              <w:rPr>
                <w:rFonts w:ascii="Times New Roman" w:hAnsi="Times New Roman"/>
                <w:b/>
                <w:bCs/>
                <w:sz w:val="20"/>
                <w:szCs w:val="20"/>
              </w:rPr>
              <w:t>Nodrošināt latviešu valodas apguves un metodikas resursu daudzveidību.</w:t>
            </w:r>
          </w:p>
        </w:tc>
      </w:tr>
      <w:tr w:rsidR="000C1876" w:rsidRPr="00F856B9" w14:paraId="7E2E9EB7" w14:textId="77777777" w:rsidTr="000C1876">
        <w:tc>
          <w:tcPr>
            <w:tcW w:w="0" w:type="auto"/>
            <w:vMerge w:val="restart"/>
          </w:tcPr>
          <w:p w14:paraId="2FA0E1BB" w14:textId="77777777" w:rsidR="00B9250E" w:rsidRPr="00F856B9" w:rsidRDefault="00B9250E" w:rsidP="00FE467F">
            <w:pPr>
              <w:spacing w:before="100" w:beforeAutospacing="1" w:after="100" w:afterAutospacing="1"/>
              <w:rPr>
                <w:rFonts w:ascii="Times New Roman" w:hAnsi="Times New Roman"/>
                <w:sz w:val="20"/>
                <w:szCs w:val="20"/>
              </w:rPr>
            </w:pPr>
            <w:r w:rsidRPr="00F856B9">
              <w:rPr>
                <w:rFonts w:ascii="Times New Roman" w:hAnsi="Times New Roman"/>
                <w:sz w:val="20"/>
                <w:szCs w:val="20"/>
              </w:rPr>
              <w:t>2.2.1.</w:t>
            </w:r>
          </w:p>
        </w:tc>
        <w:tc>
          <w:tcPr>
            <w:tcW w:w="0" w:type="auto"/>
            <w:vMerge w:val="restart"/>
          </w:tcPr>
          <w:p w14:paraId="4A008A31"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Atbalsta pasākumi pedagogiem latviešu valodas apguves metodikā.</w:t>
            </w:r>
          </w:p>
        </w:tc>
        <w:tc>
          <w:tcPr>
            <w:tcW w:w="0" w:type="auto"/>
          </w:tcPr>
          <w:p w14:paraId="11C249AD"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2.2.1.1. Metodiskā atbalsta nodrošinājums latviešu valodas kā svešvalodas pedagogiem; metodisko materiālu (resursu) izveide digitālajā vidē (video, audio u.tml.)</w:t>
            </w:r>
          </w:p>
        </w:tc>
        <w:tc>
          <w:tcPr>
            <w:tcW w:w="0" w:type="auto"/>
          </w:tcPr>
          <w:p w14:paraId="65913D73" w14:textId="2D9ED38A" w:rsidR="00B9250E" w:rsidRPr="00F856B9" w:rsidRDefault="00B9250E" w:rsidP="00FE467F">
            <w:pPr>
              <w:rPr>
                <w:rFonts w:ascii="Times New Roman" w:hAnsi="Times New Roman"/>
                <w:bCs/>
                <w:sz w:val="20"/>
                <w:szCs w:val="20"/>
              </w:rPr>
            </w:pPr>
            <w:r w:rsidRPr="00F856B9">
              <w:rPr>
                <w:rFonts w:ascii="Times New Roman" w:hAnsi="Times New Roman"/>
                <w:bCs/>
                <w:sz w:val="20"/>
                <w:szCs w:val="20"/>
              </w:rPr>
              <w:t>Katru gadu izveidoti 3 mācību materiāli, ievietoti vietnē "Māci un mācies"</w:t>
            </w:r>
            <w:r w:rsidR="002F26B2">
              <w:rPr>
                <w:rFonts w:ascii="Times New Roman" w:hAnsi="Times New Roman"/>
                <w:bCs/>
                <w:sz w:val="20"/>
                <w:szCs w:val="20"/>
              </w:rPr>
              <w:t>.</w:t>
            </w:r>
          </w:p>
          <w:p w14:paraId="0FEF492F" w14:textId="77777777" w:rsidR="00B9250E" w:rsidRPr="00F856B9" w:rsidRDefault="00B9250E" w:rsidP="00FE467F">
            <w:pPr>
              <w:rPr>
                <w:rFonts w:ascii="Times New Roman" w:hAnsi="Times New Roman"/>
                <w:sz w:val="20"/>
                <w:szCs w:val="20"/>
              </w:rPr>
            </w:pPr>
          </w:p>
        </w:tc>
        <w:tc>
          <w:tcPr>
            <w:tcW w:w="0" w:type="auto"/>
          </w:tcPr>
          <w:p w14:paraId="69D752D5"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0491AF84"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64071146"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2027. gada 2. pusgads</w:t>
            </w:r>
          </w:p>
        </w:tc>
      </w:tr>
      <w:tr w:rsidR="000C1876" w:rsidRPr="00F856B9" w14:paraId="765D1ACE" w14:textId="77777777" w:rsidTr="000C1876">
        <w:tc>
          <w:tcPr>
            <w:tcW w:w="0" w:type="auto"/>
            <w:vMerge/>
          </w:tcPr>
          <w:p w14:paraId="5D8BCF16" w14:textId="77777777" w:rsidR="00B9250E" w:rsidRPr="00F856B9" w:rsidRDefault="00B9250E" w:rsidP="00FE467F">
            <w:pPr>
              <w:spacing w:before="100" w:beforeAutospacing="1" w:after="100" w:afterAutospacing="1"/>
              <w:rPr>
                <w:rFonts w:ascii="Times New Roman" w:hAnsi="Times New Roman"/>
                <w:sz w:val="20"/>
                <w:szCs w:val="20"/>
              </w:rPr>
            </w:pPr>
          </w:p>
        </w:tc>
        <w:tc>
          <w:tcPr>
            <w:tcW w:w="0" w:type="auto"/>
            <w:vMerge/>
          </w:tcPr>
          <w:p w14:paraId="57945B87" w14:textId="77777777" w:rsidR="00B9250E" w:rsidRPr="00F856B9" w:rsidRDefault="00B9250E" w:rsidP="00FE467F">
            <w:pPr>
              <w:rPr>
                <w:rFonts w:ascii="Times New Roman" w:hAnsi="Times New Roman"/>
                <w:sz w:val="20"/>
                <w:szCs w:val="20"/>
              </w:rPr>
            </w:pPr>
          </w:p>
        </w:tc>
        <w:tc>
          <w:tcPr>
            <w:tcW w:w="0" w:type="auto"/>
          </w:tcPr>
          <w:p w14:paraId="71883064"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2.2.1.2. Konference par latviešu valodas kā svešvalodas apguves metodikas jautājumiem: apspriesti un izvērtēti latviešu valodas kā svešvalodas apguves metodikas jautājumi.</w:t>
            </w:r>
          </w:p>
        </w:tc>
        <w:tc>
          <w:tcPr>
            <w:tcW w:w="0" w:type="auto"/>
          </w:tcPr>
          <w:p w14:paraId="10B5712E" w14:textId="6C97E9A9" w:rsidR="00B9250E" w:rsidRPr="00F856B9" w:rsidRDefault="00B9250E" w:rsidP="00FE467F">
            <w:pPr>
              <w:rPr>
                <w:rFonts w:ascii="Times New Roman" w:hAnsi="Times New Roman"/>
                <w:sz w:val="20"/>
                <w:szCs w:val="20"/>
              </w:rPr>
            </w:pPr>
            <w:r w:rsidRPr="00F856B9">
              <w:rPr>
                <w:rFonts w:ascii="Times New Roman" w:hAnsi="Times New Roman"/>
                <w:bCs/>
                <w:sz w:val="20"/>
                <w:szCs w:val="20"/>
              </w:rPr>
              <w:t>1 konference divos gados, izglītoti 100 pedagogi (2025,</w:t>
            </w:r>
            <w:r w:rsidR="002F26B2">
              <w:rPr>
                <w:rFonts w:ascii="Times New Roman" w:hAnsi="Times New Roman"/>
                <w:bCs/>
                <w:sz w:val="20"/>
                <w:szCs w:val="20"/>
              </w:rPr>
              <w:t xml:space="preserve"> </w:t>
            </w:r>
            <w:r w:rsidRPr="00F856B9">
              <w:rPr>
                <w:rFonts w:ascii="Times New Roman" w:hAnsi="Times New Roman"/>
                <w:bCs/>
                <w:sz w:val="20"/>
                <w:szCs w:val="20"/>
              </w:rPr>
              <w:t>2027)</w:t>
            </w:r>
            <w:r w:rsidR="002F26B2">
              <w:rPr>
                <w:rFonts w:ascii="Times New Roman" w:hAnsi="Times New Roman"/>
                <w:bCs/>
                <w:sz w:val="20"/>
                <w:szCs w:val="20"/>
              </w:rPr>
              <w:t>.</w:t>
            </w:r>
          </w:p>
        </w:tc>
        <w:tc>
          <w:tcPr>
            <w:tcW w:w="0" w:type="auto"/>
          </w:tcPr>
          <w:p w14:paraId="1BC3A723"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3BEFB0BF"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755C70B7"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2027. gada 2. pusgads</w:t>
            </w:r>
          </w:p>
        </w:tc>
      </w:tr>
      <w:tr w:rsidR="000C1876" w:rsidRPr="00F856B9" w14:paraId="6EC97EE9" w14:textId="77777777" w:rsidTr="000C1876">
        <w:tc>
          <w:tcPr>
            <w:tcW w:w="0" w:type="auto"/>
            <w:vMerge w:val="restart"/>
          </w:tcPr>
          <w:p w14:paraId="6CDA5AA0" w14:textId="77777777" w:rsidR="00B9250E" w:rsidRPr="00F856B9" w:rsidRDefault="00B9250E" w:rsidP="00FE467F">
            <w:pPr>
              <w:spacing w:before="100" w:beforeAutospacing="1" w:after="100" w:afterAutospacing="1"/>
              <w:rPr>
                <w:rFonts w:ascii="Times New Roman" w:hAnsi="Times New Roman"/>
                <w:sz w:val="20"/>
                <w:szCs w:val="20"/>
              </w:rPr>
            </w:pPr>
            <w:r w:rsidRPr="00F856B9">
              <w:rPr>
                <w:rFonts w:ascii="Times New Roman" w:hAnsi="Times New Roman"/>
                <w:sz w:val="20"/>
                <w:szCs w:val="20"/>
              </w:rPr>
              <w:t>2.2.2.</w:t>
            </w:r>
          </w:p>
        </w:tc>
        <w:tc>
          <w:tcPr>
            <w:tcW w:w="0" w:type="auto"/>
            <w:vMerge w:val="restart"/>
          </w:tcPr>
          <w:p w14:paraId="0FD3ADD4"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Digitālu brīvas pieejas resursu izstrāde</w:t>
            </w:r>
            <w:r w:rsidRPr="00F856B9">
              <w:rPr>
                <w:rFonts w:ascii="Times New Roman" w:hAnsi="Times New Roman"/>
                <w:sz w:val="20"/>
                <w:szCs w:val="20"/>
              </w:rPr>
              <w:tab/>
            </w:r>
          </w:p>
        </w:tc>
        <w:tc>
          <w:tcPr>
            <w:tcW w:w="0" w:type="auto"/>
          </w:tcPr>
          <w:p w14:paraId="46C061AD"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 xml:space="preserve">2.2.2.1.Vietnes "Māci un mācies latviešu valodu" pārvaldība un pilnveide </w:t>
            </w:r>
          </w:p>
        </w:tc>
        <w:tc>
          <w:tcPr>
            <w:tcW w:w="0" w:type="auto"/>
          </w:tcPr>
          <w:p w14:paraId="5D700482" w14:textId="1AEBD742" w:rsidR="00B9250E" w:rsidRPr="00F856B9" w:rsidRDefault="00B9250E" w:rsidP="00FE467F">
            <w:pPr>
              <w:rPr>
                <w:rFonts w:ascii="Times New Roman" w:hAnsi="Times New Roman"/>
                <w:sz w:val="20"/>
                <w:szCs w:val="20"/>
              </w:rPr>
            </w:pPr>
            <w:r w:rsidRPr="00F856B9">
              <w:rPr>
                <w:rFonts w:ascii="Times New Roman" w:hAnsi="Times New Roman"/>
                <w:sz w:val="20"/>
                <w:szCs w:val="20"/>
              </w:rPr>
              <w:t>Katru gadu izveidots 1 orģināls interaktīvs materiāls, nodrošināta vietnes pārvaldība</w:t>
            </w:r>
            <w:r w:rsidR="002F26B2">
              <w:rPr>
                <w:rFonts w:ascii="Times New Roman" w:hAnsi="Times New Roman"/>
                <w:sz w:val="20"/>
                <w:szCs w:val="20"/>
              </w:rPr>
              <w:t>.</w:t>
            </w:r>
          </w:p>
        </w:tc>
        <w:tc>
          <w:tcPr>
            <w:tcW w:w="0" w:type="auto"/>
          </w:tcPr>
          <w:p w14:paraId="2D69E730"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52D6EEDC"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1A964045"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2027. gada 2. pusgads</w:t>
            </w:r>
          </w:p>
          <w:p w14:paraId="112C6273" w14:textId="77777777" w:rsidR="00B9250E" w:rsidRPr="00F856B9" w:rsidRDefault="00B9250E" w:rsidP="00FE467F">
            <w:pPr>
              <w:rPr>
                <w:rFonts w:ascii="Times New Roman" w:hAnsi="Times New Roman"/>
                <w:sz w:val="20"/>
                <w:szCs w:val="20"/>
              </w:rPr>
            </w:pPr>
          </w:p>
        </w:tc>
      </w:tr>
      <w:tr w:rsidR="000C1876" w:rsidRPr="00F856B9" w14:paraId="1B1E0E5B" w14:textId="77777777" w:rsidTr="000C1876">
        <w:tc>
          <w:tcPr>
            <w:tcW w:w="0" w:type="auto"/>
            <w:vMerge/>
          </w:tcPr>
          <w:p w14:paraId="4316A622" w14:textId="77777777" w:rsidR="00B9250E" w:rsidRPr="00F856B9" w:rsidRDefault="00B9250E" w:rsidP="00FE467F">
            <w:pPr>
              <w:spacing w:before="100" w:beforeAutospacing="1" w:after="100" w:afterAutospacing="1"/>
              <w:rPr>
                <w:rFonts w:ascii="Times New Roman" w:hAnsi="Times New Roman"/>
                <w:sz w:val="20"/>
                <w:szCs w:val="20"/>
              </w:rPr>
            </w:pPr>
          </w:p>
        </w:tc>
        <w:tc>
          <w:tcPr>
            <w:tcW w:w="0" w:type="auto"/>
            <w:vMerge/>
          </w:tcPr>
          <w:p w14:paraId="56F038FF" w14:textId="77777777" w:rsidR="00B9250E" w:rsidRPr="00F856B9" w:rsidRDefault="00B9250E" w:rsidP="00FE467F">
            <w:pPr>
              <w:rPr>
                <w:rFonts w:ascii="Times New Roman" w:hAnsi="Times New Roman"/>
                <w:sz w:val="20"/>
                <w:szCs w:val="20"/>
              </w:rPr>
            </w:pPr>
          </w:p>
        </w:tc>
        <w:tc>
          <w:tcPr>
            <w:tcW w:w="0" w:type="auto"/>
          </w:tcPr>
          <w:p w14:paraId="58C775E3"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2.2.2.2. Digitāls materiāls pieaugušajiem latviešu valodas klausīšanās prasmes pilnveidei (A1, A2, B1 valodas prasmes līmenis)</w:t>
            </w:r>
          </w:p>
        </w:tc>
        <w:tc>
          <w:tcPr>
            <w:tcW w:w="0" w:type="auto"/>
          </w:tcPr>
          <w:p w14:paraId="6A010823" w14:textId="77777777" w:rsidR="002F26B2" w:rsidRDefault="00B9250E" w:rsidP="00FE467F">
            <w:pPr>
              <w:rPr>
                <w:rFonts w:ascii="Times New Roman" w:hAnsi="Times New Roman"/>
                <w:sz w:val="20"/>
                <w:szCs w:val="20"/>
              </w:rPr>
            </w:pPr>
            <w:r w:rsidRPr="00F856B9">
              <w:rPr>
                <w:rFonts w:ascii="Times New Roman" w:hAnsi="Times New Roman"/>
                <w:sz w:val="20"/>
                <w:szCs w:val="20"/>
              </w:rPr>
              <w:t xml:space="preserve">Sagatavotas digitālā mācību materiāla vienības: </w:t>
            </w:r>
          </w:p>
          <w:p w14:paraId="26588A29" w14:textId="77777777" w:rsidR="002F26B2" w:rsidRDefault="00B9250E" w:rsidP="00FE467F">
            <w:pPr>
              <w:rPr>
                <w:rFonts w:ascii="Times New Roman" w:hAnsi="Times New Roman"/>
                <w:sz w:val="20"/>
                <w:szCs w:val="20"/>
              </w:rPr>
            </w:pPr>
            <w:r w:rsidRPr="00F856B9">
              <w:rPr>
                <w:rFonts w:ascii="Times New Roman" w:hAnsi="Times New Roman"/>
                <w:sz w:val="20"/>
                <w:szCs w:val="20"/>
              </w:rPr>
              <w:t xml:space="preserve">A1 līmenim (2024), </w:t>
            </w:r>
          </w:p>
          <w:p w14:paraId="45522E54" w14:textId="77777777" w:rsidR="002F26B2" w:rsidRDefault="00B9250E" w:rsidP="00FE467F">
            <w:pPr>
              <w:rPr>
                <w:rFonts w:ascii="Times New Roman" w:hAnsi="Times New Roman"/>
                <w:sz w:val="20"/>
                <w:szCs w:val="20"/>
              </w:rPr>
            </w:pPr>
            <w:r w:rsidRPr="00F856B9">
              <w:rPr>
                <w:rFonts w:ascii="Times New Roman" w:hAnsi="Times New Roman"/>
                <w:sz w:val="20"/>
                <w:szCs w:val="20"/>
              </w:rPr>
              <w:t xml:space="preserve">A2 līmenim (2025), </w:t>
            </w:r>
          </w:p>
          <w:p w14:paraId="77026AD7" w14:textId="2DA8F1D4" w:rsidR="00B9250E" w:rsidRPr="00F856B9" w:rsidRDefault="00B9250E" w:rsidP="00FE467F">
            <w:pPr>
              <w:rPr>
                <w:rFonts w:ascii="Times New Roman" w:hAnsi="Times New Roman"/>
                <w:sz w:val="20"/>
                <w:szCs w:val="20"/>
              </w:rPr>
            </w:pPr>
            <w:r w:rsidRPr="00F856B9">
              <w:rPr>
                <w:rFonts w:ascii="Times New Roman" w:hAnsi="Times New Roman"/>
                <w:sz w:val="20"/>
                <w:szCs w:val="20"/>
              </w:rPr>
              <w:t>B1 līmenim (2026)</w:t>
            </w:r>
          </w:p>
        </w:tc>
        <w:tc>
          <w:tcPr>
            <w:tcW w:w="0" w:type="auto"/>
          </w:tcPr>
          <w:p w14:paraId="32C9B118"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7E9BAA46"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34E0475A"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2026. gada 2. pusgads</w:t>
            </w:r>
          </w:p>
        </w:tc>
      </w:tr>
      <w:tr w:rsidR="000C1876" w:rsidRPr="00F856B9" w14:paraId="07A95306" w14:textId="77777777" w:rsidTr="000C1876">
        <w:tc>
          <w:tcPr>
            <w:tcW w:w="0" w:type="auto"/>
            <w:vMerge/>
          </w:tcPr>
          <w:p w14:paraId="6B19778C" w14:textId="77777777" w:rsidR="00B9250E" w:rsidRPr="00F856B9" w:rsidRDefault="00B9250E" w:rsidP="00FE467F">
            <w:pPr>
              <w:spacing w:before="100" w:beforeAutospacing="1" w:after="100" w:afterAutospacing="1"/>
              <w:rPr>
                <w:rFonts w:ascii="Times New Roman" w:hAnsi="Times New Roman"/>
                <w:sz w:val="20"/>
                <w:szCs w:val="20"/>
              </w:rPr>
            </w:pPr>
          </w:p>
        </w:tc>
        <w:tc>
          <w:tcPr>
            <w:tcW w:w="0" w:type="auto"/>
            <w:vMerge/>
          </w:tcPr>
          <w:p w14:paraId="4B0C226E" w14:textId="77777777" w:rsidR="00B9250E" w:rsidRPr="00F856B9" w:rsidRDefault="00B9250E" w:rsidP="00FE467F">
            <w:pPr>
              <w:rPr>
                <w:rFonts w:ascii="Times New Roman" w:hAnsi="Times New Roman"/>
                <w:sz w:val="20"/>
                <w:szCs w:val="20"/>
              </w:rPr>
            </w:pPr>
          </w:p>
        </w:tc>
        <w:tc>
          <w:tcPr>
            <w:tcW w:w="0" w:type="auto"/>
          </w:tcPr>
          <w:p w14:paraId="2B91B772"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2.2.2.3. Leksikas minimums A un B līmenim. Metodiskais materiāls</w:t>
            </w:r>
          </w:p>
        </w:tc>
        <w:tc>
          <w:tcPr>
            <w:tcW w:w="0" w:type="auto"/>
          </w:tcPr>
          <w:p w14:paraId="396285B8" w14:textId="77777777" w:rsidR="002F26B2" w:rsidRDefault="00B9250E" w:rsidP="00FE467F">
            <w:pPr>
              <w:rPr>
                <w:rFonts w:ascii="Times New Roman" w:hAnsi="Times New Roman"/>
                <w:sz w:val="20"/>
                <w:szCs w:val="20"/>
              </w:rPr>
            </w:pPr>
            <w:r w:rsidRPr="00F856B9">
              <w:rPr>
                <w:rFonts w:ascii="Times New Roman" w:hAnsi="Times New Roman"/>
                <w:sz w:val="20"/>
                <w:szCs w:val="20"/>
              </w:rPr>
              <w:t xml:space="preserve">Publicēts elektronisks izdevums: </w:t>
            </w:r>
          </w:p>
          <w:p w14:paraId="10374FF5" w14:textId="24325138" w:rsidR="00B9250E" w:rsidRPr="00F856B9" w:rsidRDefault="00B9250E" w:rsidP="00FE467F">
            <w:pPr>
              <w:rPr>
                <w:rFonts w:ascii="Times New Roman" w:hAnsi="Times New Roman"/>
                <w:sz w:val="20"/>
                <w:szCs w:val="20"/>
              </w:rPr>
            </w:pPr>
            <w:r w:rsidRPr="00F856B9">
              <w:rPr>
                <w:rFonts w:ascii="Times New Roman" w:hAnsi="Times New Roman"/>
                <w:sz w:val="20"/>
                <w:szCs w:val="20"/>
              </w:rPr>
              <w:t>A līmenim (2025),</w:t>
            </w:r>
          </w:p>
          <w:p w14:paraId="35031EAE"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B līmenim (2026)</w:t>
            </w:r>
          </w:p>
        </w:tc>
        <w:tc>
          <w:tcPr>
            <w:tcW w:w="0" w:type="auto"/>
          </w:tcPr>
          <w:p w14:paraId="53BCC749"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0C361FB4"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136AEA40"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2026. gada 2. pusgads</w:t>
            </w:r>
          </w:p>
        </w:tc>
      </w:tr>
      <w:tr w:rsidR="000C1876" w:rsidRPr="00F856B9" w14:paraId="653D9D31" w14:textId="77777777" w:rsidTr="000C1876">
        <w:tc>
          <w:tcPr>
            <w:tcW w:w="0" w:type="auto"/>
            <w:vMerge w:val="restart"/>
          </w:tcPr>
          <w:p w14:paraId="05E2C262" w14:textId="77777777" w:rsidR="00B9250E" w:rsidRPr="00F856B9" w:rsidRDefault="00B9250E" w:rsidP="00FE467F">
            <w:pPr>
              <w:spacing w:before="100" w:beforeAutospacing="1" w:after="100" w:afterAutospacing="1"/>
              <w:rPr>
                <w:rFonts w:ascii="Times New Roman" w:hAnsi="Times New Roman"/>
                <w:sz w:val="20"/>
                <w:szCs w:val="20"/>
              </w:rPr>
            </w:pPr>
            <w:r w:rsidRPr="00F856B9">
              <w:rPr>
                <w:rFonts w:ascii="Times New Roman" w:hAnsi="Times New Roman"/>
                <w:sz w:val="20"/>
                <w:szCs w:val="20"/>
              </w:rPr>
              <w:t>2.2.3.</w:t>
            </w:r>
          </w:p>
        </w:tc>
        <w:tc>
          <w:tcPr>
            <w:tcW w:w="0" w:type="auto"/>
            <w:vMerge w:val="restart"/>
          </w:tcPr>
          <w:p w14:paraId="6747DBBA"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Mācību un informatīvo latviešu valodas apguves resursu izstrāde dažādām mērķa grupām.</w:t>
            </w:r>
          </w:p>
        </w:tc>
        <w:tc>
          <w:tcPr>
            <w:tcW w:w="0" w:type="auto"/>
          </w:tcPr>
          <w:p w14:paraId="4AC55C44" w14:textId="272ADC56" w:rsidR="00B9250E" w:rsidRPr="00F856B9" w:rsidRDefault="00B9250E" w:rsidP="00FE467F">
            <w:pPr>
              <w:rPr>
                <w:rFonts w:ascii="Times New Roman" w:hAnsi="Times New Roman"/>
                <w:sz w:val="20"/>
                <w:szCs w:val="20"/>
              </w:rPr>
            </w:pPr>
            <w:r w:rsidRPr="00B416B4">
              <w:rPr>
                <w:rFonts w:ascii="Times New Roman" w:hAnsi="Times New Roman"/>
                <w:sz w:val="20"/>
                <w:szCs w:val="20"/>
              </w:rPr>
              <w:t>2.2.3.1.</w:t>
            </w:r>
            <w:r w:rsidRPr="00F856B9">
              <w:rPr>
                <w:rFonts w:ascii="Times New Roman" w:hAnsi="Times New Roman"/>
                <w:sz w:val="20"/>
                <w:szCs w:val="20"/>
              </w:rPr>
              <w:t xml:space="preserve"> </w:t>
            </w:r>
            <w:r w:rsidRPr="00F856B9">
              <w:rPr>
                <w:rFonts w:ascii="Times New Roman" w:hAnsi="Times New Roman"/>
                <w:bCs/>
                <w:sz w:val="20"/>
                <w:szCs w:val="20"/>
              </w:rPr>
              <w:t xml:space="preserve">Mācību līdzekļu nodrošinājums latviešu valodas apguvei formālajā izglītībā  </w:t>
            </w:r>
            <w:r w:rsidR="00887D4E">
              <w:rPr>
                <w:rFonts w:ascii="Times New Roman" w:hAnsi="Times New Roman"/>
                <w:bCs/>
                <w:sz w:val="20"/>
                <w:szCs w:val="20"/>
              </w:rPr>
              <w:t xml:space="preserve">2., </w:t>
            </w:r>
            <w:r w:rsidRPr="00F856B9">
              <w:rPr>
                <w:rFonts w:ascii="Times New Roman" w:hAnsi="Times New Roman"/>
                <w:bCs/>
                <w:sz w:val="20"/>
                <w:szCs w:val="20"/>
              </w:rPr>
              <w:t>4., 5., 6., 8., 9. klasē</w:t>
            </w:r>
          </w:p>
        </w:tc>
        <w:tc>
          <w:tcPr>
            <w:tcW w:w="0" w:type="auto"/>
          </w:tcPr>
          <w:p w14:paraId="1071738C" w14:textId="3CE49EE6" w:rsidR="00B9250E" w:rsidRPr="00F856B9" w:rsidRDefault="00B9250E" w:rsidP="00FE467F">
            <w:pPr>
              <w:rPr>
                <w:rFonts w:ascii="Times New Roman" w:hAnsi="Times New Roman"/>
                <w:sz w:val="20"/>
                <w:szCs w:val="20"/>
              </w:rPr>
            </w:pPr>
            <w:r w:rsidRPr="00F856B9">
              <w:rPr>
                <w:rFonts w:ascii="Times New Roman" w:hAnsi="Times New Roman"/>
                <w:bCs/>
                <w:sz w:val="20"/>
                <w:szCs w:val="20"/>
              </w:rPr>
              <w:t xml:space="preserve">Izdoti </w:t>
            </w:r>
            <w:r w:rsidR="00887D4E">
              <w:rPr>
                <w:rFonts w:ascii="Times New Roman" w:hAnsi="Times New Roman"/>
                <w:bCs/>
                <w:sz w:val="20"/>
                <w:szCs w:val="20"/>
              </w:rPr>
              <w:t>6</w:t>
            </w:r>
            <w:r w:rsidRPr="00F856B9">
              <w:rPr>
                <w:rFonts w:ascii="Times New Roman" w:hAnsi="Times New Roman"/>
                <w:bCs/>
                <w:sz w:val="20"/>
                <w:szCs w:val="20"/>
              </w:rPr>
              <w:t xml:space="preserve"> mācību komplekti: </w:t>
            </w:r>
            <w:r w:rsidR="00887D4E">
              <w:rPr>
                <w:rFonts w:ascii="Times New Roman" w:hAnsi="Times New Roman"/>
                <w:bCs/>
                <w:sz w:val="20"/>
                <w:szCs w:val="20"/>
              </w:rPr>
              <w:t xml:space="preserve">2., </w:t>
            </w:r>
            <w:r w:rsidRPr="00F856B9">
              <w:rPr>
                <w:rFonts w:ascii="Times New Roman" w:hAnsi="Times New Roman"/>
                <w:bCs/>
                <w:sz w:val="20"/>
                <w:szCs w:val="20"/>
              </w:rPr>
              <w:t>4.</w:t>
            </w:r>
            <w:r w:rsidR="00887D4E">
              <w:rPr>
                <w:rFonts w:ascii="Times New Roman" w:hAnsi="Times New Roman"/>
                <w:bCs/>
                <w:sz w:val="20"/>
                <w:szCs w:val="20"/>
              </w:rPr>
              <w:t xml:space="preserve">, 8. </w:t>
            </w:r>
            <w:r w:rsidRPr="00F856B9">
              <w:rPr>
                <w:rFonts w:ascii="Times New Roman" w:hAnsi="Times New Roman"/>
                <w:bCs/>
                <w:sz w:val="20"/>
                <w:szCs w:val="20"/>
              </w:rPr>
              <w:t>kl. (2024</w:t>
            </w:r>
            <w:r w:rsidR="00887D4E">
              <w:rPr>
                <w:rFonts w:ascii="Times New Roman" w:hAnsi="Times New Roman"/>
                <w:bCs/>
                <w:sz w:val="20"/>
                <w:szCs w:val="20"/>
              </w:rPr>
              <w:t>./2025.</w:t>
            </w:r>
            <w:r w:rsidRPr="00F856B9">
              <w:rPr>
                <w:rFonts w:ascii="Times New Roman" w:hAnsi="Times New Roman"/>
                <w:bCs/>
                <w:sz w:val="20"/>
                <w:szCs w:val="20"/>
              </w:rPr>
              <w:t>), 5., 6. kl. (2025</w:t>
            </w:r>
            <w:r w:rsidR="00887D4E">
              <w:rPr>
                <w:rFonts w:ascii="Times New Roman" w:hAnsi="Times New Roman"/>
                <w:bCs/>
                <w:sz w:val="20"/>
                <w:szCs w:val="20"/>
              </w:rPr>
              <w:t>./2026.</w:t>
            </w:r>
            <w:r w:rsidRPr="00F856B9">
              <w:rPr>
                <w:rFonts w:ascii="Times New Roman" w:hAnsi="Times New Roman"/>
                <w:bCs/>
                <w:sz w:val="20"/>
                <w:szCs w:val="20"/>
              </w:rPr>
              <w:t xml:space="preserve">), </w:t>
            </w:r>
            <w:r w:rsidR="00887D4E">
              <w:rPr>
                <w:rFonts w:ascii="Times New Roman" w:hAnsi="Times New Roman"/>
                <w:bCs/>
                <w:sz w:val="20"/>
                <w:szCs w:val="20"/>
              </w:rPr>
              <w:t>9</w:t>
            </w:r>
            <w:r w:rsidRPr="00F856B9">
              <w:rPr>
                <w:rFonts w:ascii="Times New Roman" w:hAnsi="Times New Roman"/>
                <w:bCs/>
                <w:sz w:val="20"/>
                <w:szCs w:val="20"/>
              </w:rPr>
              <w:t>.kl. (2026</w:t>
            </w:r>
            <w:r w:rsidR="00887D4E">
              <w:rPr>
                <w:rFonts w:ascii="Times New Roman" w:hAnsi="Times New Roman"/>
                <w:bCs/>
                <w:sz w:val="20"/>
                <w:szCs w:val="20"/>
              </w:rPr>
              <w:t>./2027.</w:t>
            </w:r>
            <w:r w:rsidRPr="00F856B9">
              <w:rPr>
                <w:rFonts w:ascii="Times New Roman" w:hAnsi="Times New Roman"/>
                <w:bCs/>
                <w:sz w:val="20"/>
                <w:szCs w:val="20"/>
              </w:rPr>
              <w:t>)</w:t>
            </w:r>
            <w:r w:rsidR="00887D4E">
              <w:rPr>
                <w:rFonts w:ascii="Times New Roman" w:hAnsi="Times New Roman"/>
                <w:bCs/>
                <w:sz w:val="20"/>
                <w:szCs w:val="20"/>
              </w:rPr>
              <w:t>.</w:t>
            </w:r>
          </w:p>
        </w:tc>
        <w:tc>
          <w:tcPr>
            <w:tcW w:w="0" w:type="auto"/>
          </w:tcPr>
          <w:p w14:paraId="6B6A8957"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7123B362"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01A59C49"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2027. gada 2. pusgads</w:t>
            </w:r>
          </w:p>
          <w:p w14:paraId="49693C5D" w14:textId="77777777" w:rsidR="00B9250E" w:rsidRPr="00F856B9" w:rsidRDefault="00B9250E" w:rsidP="00FE467F">
            <w:pPr>
              <w:rPr>
                <w:rFonts w:ascii="Times New Roman" w:hAnsi="Times New Roman"/>
                <w:sz w:val="20"/>
                <w:szCs w:val="20"/>
              </w:rPr>
            </w:pPr>
          </w:p>
        </w:tc>
      </w:tr>
      <w:tr w:rsidR="000C1876" w:rsidRPr="00F856B9" w14:paraId="3CF21ECD" w14:textId="77777777" w:rsidTr="000C1876">
        <w:tc>
          <w:tcPr>
            <w:tcW w:w="0" w:type="auto"/>
            <w:vMerge/>
          </w:tcPr>
          <w:p w14:paraId="07C44B34" w14:textId="77777777" w:rsidR="00B9250E" w:rsidRPr="00F856B9" w:rsidRDefault="00B9250E" w:rsidP="00FE467F">
            <w:pPr>
              <w:spacing w:before="100" w:beforeAutospacing="1" w:after="100" w:afterAutospacing="1"/>
              <w:rPr>
                <w:rFonts w:ascii="Times New Roman" w:hAnsi="Times New Roman"/>
                <w:sz w:val="20"/>
                <w:szCs w:val="20"/>
              </w:rPr>
            </w:pPr>
          </w:p>
        </w:tc>
        <w:tc>
          <w:tcPr>
            <w:tcW w:w="0" w:type="auto"/>
            <w:vMerge/>
          </w:tcPr>
          <w:p w14:paraId="1085BAAC" w14:textId="77777777" w:rsidR="00B9250E" w:rsidRPr="00F856B9" w:rsidRDefault="00B9250E" w:rsidP="00FE467F">
            <w:pPr>
              <w:rPr>
                <w:rFonts w:ascii="Times New Roman" w:hAnsi="Times New Roman"/>
                <w:sz w:val="20"/>
                <w:szCs w:val="20"/>
              </w:rPr>
            </w:pPr>
          </w:p>
        </w:tc>
        <w:tc>
          <w:tcPr>
            <w:tcW w:w="0" w:type="auto"/>
          </w:tcPr>
          <w:p w14:paraId="75571579"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2.2.</w:t>
            </w:r>
            <w:r>
              <w:rPr>
                <w:rFonts w:ascii="Times New Roman" w:hAnsi="Times New Roman"/>
                <w:sz w:val="20"/>
                <w:szCs w:val="20"/>
              </w:rPr>
              <w:t>3</w:t>
            </w:r>
            <w:r w:rsidRPr="00F856B9">
              <w:rPr>
                <w:rFonts w:ascii="Times New Roman" w:hAnsi="Times New Roman"/>
                <w:sz w:val="20"/>
                <w:szCs w:val="20"/>
              </w:rPr>
              <w:t>.2. Atbalsta pasākumi iekļaujošās izglītības kontekstā latviešu valodas apguvei skolēniem, kuriem latviešu valoda nav dzimtā valoda</w:t>
            </w:r>
          </w:p>
        </w:tc>
        <w:tc>
          <w:tcPr>
            <w:tcW w:w="0" w:type="auto"/>
          </w:tcPr>
          <w:p w14:paraId="28DFBD9E" w14:textId="45D73438" w:rsidR="00B9250E" w:rsidRPr="00F856B9" w:rsidRDefault="00B9250E" w:rsidP="00FE467F">
            <w:pPr>
              <w:rPr>
                <w:rFonts w:ascii="Times New Roman" w:hAnsi="Times New Roman"/>
                <w:sz w:val="20"/>
                <w:szCs w:val="20"/>
              </w:rPr>
            </w:pPr>
            <w:r w:rsidRPr="00F856B9">
              <w:rPr>
                <w:rFonts w:ascii="Times New Roman" w:hAnsi="Times New Roman"/>
                <w:sz w:val="20"/>
                <w:szCs w:val="20"/>
              </w:rPr>
              <w:t>Katru gadu 3 elektroniskie brīvpieejas materiāli, 6 ieviešanas semināri (2024–2026)</w:t>
            </w:r>
            <w:r w:rsidR="00F53876">
              <w:rPr>
                <w:rFonts w:ascii="Times New Roman" w:hAnsi="Times New Roman"/>
                <w:sz w:val="20"/>
                <w:szCs w:val="20"/>
              </w:rPr>
              <w:t>.</w:t>
            </w:r>
          </w:p>
          <w:p w14:paraId="2A7A1737" w14:textId="77777777" w:rsidR="00B9250E" w:rsidRPr="00F856B9" w:rsidRDefault="00B9250E" w:rsidP="00FE467F">
            <w:pPr>
              <w:rPr>
                <w:rFonts w:ascii="Times New Roman" w:hAnsi="Times New Roman"/>
                <w:sz w:val="20"/>
                <w:szCs w:val="20"/>
              </w:rPr>
            </w:pPr>
          </w:p>
        </w:tc>
        <w:tc>
          <w:tcPr>
            <w:tcW w:w="0" w:type="auto"/>
          </w:tcPr>
          <w:p w14:paraId="28D95107"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34064E4A"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70F63111"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2026. gada 2. pusgads</w:t>
            </w:r>
          </w:p>
          <w:p w14:paraId="2FC53E41" w14:textId="77777777" w:rsidR="00B9250E" w:rsidRPr="00F856B9" w:rsidRDefault="00B9250E" w:rsidP="00FE467F">
            <w:pPr>
              <w:rPr>
                <w:rFonts w:ascii="Times New Roman" w:hAnsi="Times New Roman"/>
                <w:sz w:val="20"/>
                <w:szCs w:val="20"/>
              </w:rPr>
            </w:pPr>
          </w:p>
        </w:tc>
      </w:tr>
      <w:tr w:rsidR="000C1876" w:rsidRPr="00F856B9" w14:paraId="1847017B" w14:textId="77777777" w:rsidTr="000C1876">
        <w:tc>
          <w:tcPr>
            <w:tcW w:w="0" w:type="auto"/>
            <w:vMerge/>
          </w:tcPr>
          <w:p w14:paraId="2F947A7C" w14:textId="77777777" w:rsidR="00B9250E" w:rsidRPr="00F856B9" w:rsidRDefault="00B9250E" w:rsidP="00FE467F">
            <w:pPr>
              <w:spacing w:before="100" w:beforeAutospacing="1" w:after="100" w:afterAutospacing="1"/>
              <w:rPr>
                <w:rFonts w:ascii="Times New Roman" w:hAnsi="Times New Roman"/>
                <w:sz w:val="20"/>
                <w:szCs w:val="20"/>
              </w:rPr>
            </w:pPr>
          </w:p>
        </w:tc>
        <w:tc>
          <w:tcPr>
            <w:tcW w:w="0" w:type="auto"/>
            <w:vMerge/>
          </w:tcPr>
          <w:p w14:paraId="6E2BC2FB" w14:textId="77777777" w:rsidR="00B9250E" w:rsidRPr="00F856B9" w:rsidRDefault="00B9250E" w:rsidP="00FE467F">
            <w:pPr>
              <w:rPr>
                <w:rFonts w:ascii="Times New Roman" w:hAnsi="Times New Roman"/>
                <w:sz w:val="20"/>
                <w:szCs w:val="20"/>
              </w:rPr>
            </w:pPr>
          </w:p>
        </w:tc>
        <w:tc>
          <w:tcPr>
            <w:tcW w:w="0" w:type="auto"/>
          </w:tcPr>
          <w:p w14:paraId="1FE41285"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2.2.</w:t>
            </w:r>
            <w:r>
              <w:rPr>
                <w:rFonts w:ascii="Times New Roman" w:hAnsi="Times New Roman"/>
                <w:sz w:val="20"/>
                <w:szCs w:val="20"/>
              </w:rPr>
              <w:t>3</w:t>
            </w:r>
            <w:r w:rsidRPr="00F856B9">
              <w:rPr>
                <w:rFonts w:ascii="Times New Roman" w:hAnsi="Times New Roman"/>
                <w:sz w:val="20"/>
                <w:szCs w:val="20"/>
              </w:rPr>
              <w:t>.3. Mācību līdzeklis pieaugušajiem. Gramatika.B1</w:t>
            </w:r>
          </w:p>
        </w:tc>
        <w:tc>
          <w:tcPr>
            <w:tcW w:w="0" w:type="auto"/>
          </w:tcPr>
          <w:p w14:paraId="0BA72B32" w14:textId="6BFB2208" w:rsidR="00B9250E" w:rsidRPr="00F856B9" w:rsidRDefault="00B9250E" w:rsidP="00FE467F">
            <w:pPr>
              <w:rPr>
                <w:rFonts w:ascii="Times New Roman" w:hAnsi="Times New Roman"/>
                <w:sz w:val="20"/>
                <w:szCs w:val="20"/>
              </w:rPr>
            </w:pPr>
            <w:r w:rsidRPr="00F856B9">
              <w:rPr>
                <w:rFonts w:ascii="Times New Roman" w:hAnsi="Times New Roman"/>
                <w:sz w:val="20"/>
                <w:szCs w:val="20"/>
              </w:rPr>
              <w:t>Izdots mācību līdzeklis (2025)</w:t>
            </w:r>
            <w:r w:rsidR="00F53876">
              <w:rPr>
                <w:rFonts w:ascii="Times New Roman" w:hAnsi="Times New Roman"/>
                <w:sz w:val="20"/>
                <w:szCs w:val="20"/>
              </w:rPr>
              <w:t>.</w:t>
            </w:r>
          </w:p>
        </w:tc>
        <w:tc>
          <w:tcPr>
            <w:tcW w:w="0" w:type="auto"/>
          </w:tcPr>
          <w:p w14:paraId="2730DD74"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18AC7F23"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2C962CF2" w14:textId="77777777" w:rsidR="00B9250E" w:rsidRPr="00F856B9" w:rsidRDefault="00B9250E" w:rsidP="00FE467F">
            <w:pPr>
              <w:rPr>
                <w:rFonts w:ascii="Times New Roman" w:hAnsi="Times New Roman"/>
                <w:sz w:val="20"/>
                <w:szCs w:val="20"/>
                <w:highlight w:val="yellow"/>
              </w:rPr>
            </w:pPr>
            <w:r w:rsidRPr="00B416B4">
              <w:rPr>
                <w:rFonts w:ascii="Times New Roman" w:hAnsi="Times New Roman"/>
                <w:sz w:val="20"/>
                <w:szCs w:val="20"/>
              </w:rPr>
              <w:t>2025. gada 2. pusgads</w:t>
            </w:r>
          </w:p>
        </w:tc>
      </w:tr>
      <w:tr w:rsidR="000C1876" w:rsidRPr="00F856B9" w14:paraId="3E117609" w14:textId="77777777" w:rsidTr="000C1876">
        <w:tc>
          <w:tcPr>
            <w:tcW w:w="0" w:type="auto"/>
            <w:vMerge/>
          </w:tcPr>
          <w:p w14:paraId="77107CAF" w14:textId="77777777" w:rsidR="00B9250E" w:rsidRPr="00F856B9" w:rsidRDefault="00B9250E" w:rsidP="00FE467F">
            <w:pPr>
              <w:spacing w:before="100" w:beforeAutospacing="1" w:after="100" w:afterAutospacing="1"/>
              <w:rPr>
                <w:rFonts w:ascii="Times New Roman" w:hAnsi="Times New Roman"/>
                <w:sz w:val="20"/>
                <w:szCs w:val="20"/>
              </w:rPr>
            </w:pPr>
          </w:p>
        </w:tc>
        <w:tc>
          <w:tcPr>
            <w:tcW w:w="0" w:type="auto"/>
            <w:vMerge/>
          </w:tcPr>
          <w:p w14:paraId="4E8C3DD5" w14:textId="77777777" w:rsidR="00B9250E" w:rsidRPr="00F856B9" w:rsidRDefault="00B9250E" w:rsidP="00FE467F">
            <w:pPr>
              <w:rPr>
                <w:rFonts w:ascii="Times New Roman" w:hAnsi="Times New Roman"/>
                <w:sz w:val="20"/>
                <w:szCs w:val="20"/>
              </w:rPr>
            </w:pPr>
          </w:p>
        </w:tc>
        <w:tc>
          <w:tcPr>
            <w:tcW w:w="0" w:type="auto"/>
          </w:tcPr>
          <w:p w14:paraId="752D02BF" w14:textId="3EEB615F" w:rsidR="00B9250E" w:rsidRPr="00F856B9" w:rsidRDefault="00B9250E" w:rsidP="00FE467F">
            <w:pPr>
              <w:rPr>
                <w:rFonts w:ascii="Times New Roman" w:hAnsi="Times New Roman"/>
                <w:sz w:val="20"/>
                <w:szCs w:val="20"/>
              </w:rPr>
            </w:pPr>
            <w:r w:rsidRPr="00F856B9">
              <w:rPr>
                <w:rFonts w:ascii="Times New Roman" w:hAnsi="Times New Roman"/>
                <w:sz w:val="20"/>
                <w:szCs w:val="20"/>
              </w:rPr>
              <w:t>2.2.</w:t>
            </w:r>
            <w:r w:rsidR="00077D50">
              <w:rPr>
                <w:rFonts w:ascii="Times New Roman" w:hAnsi="Times New Roman"/>
                <w:sz w:val="20"/>
                <w:szCs w:val="20"/>
              </w:rPr>
              <w:t>3</w:t>
            </w:r>
            <w:r w:rsidRPr="00F856B9">
              <w:rPr>
                <w:rFonts w:ascii="Times New Roman" w:hAnsi="Times New Roman"/>
                <w:sz w:val="20"/>
                <w:szCs w:val="20"/>
              </w:rPr>
              <w:t>.4. Mācību līdzeklis pieaugušajiem. Gramatika.B2</w:t>
            </w:r>
          </w:p>
        </w:tc>
        <w:tc>
          <w:tcPr>
            <w:tcW w:w="0" w:type="auto"/>
          </w:tcPr>
          <w:p w14:paraId="5ACF4894" w14:textId="1C557702" w:rsidR="00B9250E" w:rsidRPr="00F856B9" w:rsidRDefault="00B9250E" w:rsidP="00FE467F">
            <w:pPr>
              <w:rPr>
                <w:rFonts w:ascii="Times New Roman" w:hAnsi="Times New Roman"/>
                <w:sz w:val="20"/>
                <w:szCs w:val="20"/>
              </w:rPr>
            </w:pPr>
            <w:r w:rsidRPr="00F856B9">
              <w:rPr>
                <w:rFonts w:ascii="Times New Roman" w:hAnsi="Times New Roman"/>
                <w:sz w:val="20"/>
                <w:szCs w:val="20"/>
              </w:rPr>
              <w:t>Izdots mācību līdzeklis (2027)</w:t>
            </w:r>
            <w:r w:rsidR="00F53876">
              <w:rPr>
                <w:rFonts w:ascii="Times New Roman" w:hAnsi="Times New Roman"/>
                <w:sz w:val="20"/>
                <w:szCs w:val="20"/>
              </w:rPr>
              <w:t>.</w:t>
            </w:r>
          </w:p>
        </w:tc>
        <w:tc>
          <w:tcPr>
            <w:tcW w:w="0" w:type="auto"/>
          </w:tcPr>
          <w:p w14:paraId="5D2044E2"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39FF7A41"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1901D586"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2027. gada 2. pusgads</w:t>
            </w:r>
          </w:p>
          <w:p w14:paraId="76693B36" w14:textId="77777777" w:rsidR="00B9250E" w:rsidRPr="00F856B9" w:rsidRDefault="00B9250E" w:rsidP="00FE467F">
            <w:pPr>
              <w:rPr>
                <w:rFonts w:ascii="Times New Roman" w:hAnsi="Times New Roman"/>
                <w:sz w:val="20"/>
                <w:szCs w:val="20"/>
                <w:highlight w:val="yellow"/>
              </w:rPr>
            </w:pPr>
          </w:p>
        </w:tc>
      </w:tr>
      <w:tr w:rsidR="000C1876" w:rsidRPr="00F856B9" w14:paraId="474CB464" w14:textId="77777777" w:rsidTr="000C1876">
        <w:tc>
          <w:tcPr>
            <w:tcW w:w="0" w:type="auto"/>
            <w:vMerge/>
          </w:tcPr>
          <w:p w14:paraId="3EEA1501" w14:textId="77777777" w:rsidR="00B9250E" w:rsidRPr="00F856B9" w:rsidRDefault="00B9250E" w:rsidP="00FE467F">
            <w:pPr>
              <w:spacing w:before="100" w:beforeAutospacing="1" w:after="100" w:afterAutospacing="1"/>
              <w:rPr>
                <w:rFonts w:ascii="Times New Roman" w:hAnsi="Times New Roman"/>
                <w:sz w:val="20"/>
                <w:szCs w:val="20"/>
              </w:rPr>
            </w:pPr>
          </w:p>
        </w:tc>
        <w:tc>
          <w:tcPr>
            <w:tcW w:w="0" w:type="auto"/>
            <w:vMerge/>
          </w:tcPr>
          <w:p w14:paraId="3534AA1F" w14:textId="77777777" w:rsidR="00B9250E" w:rsidRPr="00F856B9" w:rsidRDefault="00B9250E" w:rsidP="00FE467F">
            <w:pPr>
              <w:rPr>
                <w:rFonts w:ascii="Times New Roman" w:hAnsi="Times New Roman"/>
                <w:sz w:val="20"/>
                <w:szCs w:val="20"/>
              </w:rPr>
            </w:pPr>
          </w:p>
        </w:tc>
        <w:tc>
          <w:tcPr>
            <w:tcW w:w="0" w:type="auto"/>
          </w:tcPr>
          <w:p w14:paraId="406F2A2C" w14:textId="02403C4C" w:rsidR="00B9250E" w:rsidRPr="00F856B9" w:rsidRDefault="00B9250E" w:rsidP="00FE467F">
            <w:pPr>
              <w:rPr>
                <w:rFonts w:ascii="Times New Roman" w:hAnsi="Times New Roman"/>
                <w:sz w:val="20"/>
                <w:szCs w:val="20"/>
              </w:rPr>
            </w:pPr>
            <w:r w:rsidRPr="00F856B9">
              <w:rPr>
                <w:rFonts w:ascii="Times New Roman" w:hAnsi="Times New Roman"/>
                <w:sz w:val="20"/>
                <w:szCs w:val="20"/>
              </w:rPr>
              <w:t>2.2.</w:t>
            </w:r>
            <w:r w:rsidR="00077D50">
              <w:rPr>
                <w:rFonts w:ascii="Times New Roman" w:hAnsi="Times New Roman"/>
                <w:sz w:val="20"/>
                <w:szCs w:val="20"/>
              </w:rPr>
              <w:t>3</w:t>
            </w:r>
            <w:r w:rsidRPr="00F856B9">
              <w:rPr>
                <w:rFonts w:ascii="Times New Roman" w:hAnsi="Times New Roman"/>
                <w:sz w:val="20"/>
                <w:szCs w:val="20"/>
              </w:rPr>
              <w:t>.5. Vingrinājumu krājumi valodas lietojuma pilnveidei “Darbības vārds” B līmenim</w:t>
            </w:r>
          </w:p>
        </w:tc>
        <w:tc>
          <w:tcPr>
            <w:tcW w:w="0" w:type="auto"/>
          </w:tcPr>
          <w:p w14:paraId="03B1BBB2" w14:textId="15C342FF" w:rsidR="00B9250E" w:rsidRPr="00F856B9" w:rsidRDefault="00B9250E" w:rsidP="00FE467F">
            <w:pPr>
              <w:rPr>
                <w:rFonts w:ascii="Times New Roman" w:hAnsi="Times New Roman"/>
                <w:sz w:val="20"/>
                <w:szCs w:val="20"/>
              </w:rPr>
            </w:pPr>
            <w:r w:rsidRPr="00F856B9">
              <w:rPr>
                <w:rFonts w:ascii="Times New Roman" w:hAnsi="Times New Roman"/>
                <w:sz w:val="20"/>
                <w:szCs w:val="20"/>
              </w:rPr>
              <w:t>Izdots mācību līdzeklis (2025)</w:t>
            </w:r>
            <w:r w:rsidR="00F53876">
              <w:rPr>
                <w:rFonts w:ascii="Times New Roman" w:hAnsi="Times New Roman"/>
                <w:sz w:val="20"/>
                <w:szCs w:val="20"/>
              </w:rPr>
              <w:t>.</w:t>
            </w:r>
          </w:p>
        </w:tc>
        <w:tc>
          <w:tcPr>
            <w:tcW w:w="0" w:type="auto"/>
          </w:tcPr>
          <w:p w14:paraId="547A49BE"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726BF30F"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32587C03"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202</w:t>
            </w:r>
            <w:r>
              <w:rPr>
                <w:rFonts w:ascii="Times New Roman" w:hAnsi="Times New Roman"/>
                <w:sz w:val="20"/>
                <w:szCs w:val="20"/>
              </w:rPr>
              <w:t>5</w:t>
            </w:r>
            <w:r w:rsidRPr="00F856B9">
              <w:rPr>
                <w:rFonts w:ascii="Times New Roman" w:hAnsi="Times New Roman"/>
                <w:sz w:val="20"/>
                <w:szCs w:val="20"/>
              </w:rPr>
              <w:t>. gada 2. pusgads</w:t>
            </w:r>
          </w:p>
          <w:p w14:paraId="079A58C8" w14:textId="77777777" w:rsidR="00B9250E" w:rsidRPr="00F856B9" w:rsidRDefault="00B9250E" w:rsidP="00FE467F">
            <w:pPr>
              <w:rPr>
                <w:rFonts w:ascii="Times New Roman" w:hAnsi="Times New Roman"/>
                <w:sz w:val="20"/>
                <w:szCs w:val="20"/>
                <w:highlight w:val="yellow"/>
              </w:rPr>
            </w:pPr>
          </w:p>
        </w:tc>
      </w:tr>
      <w:tr w:rsidR="000C1876" w:rsidRPr="00F856B9" w14:paraId="66AB3F59" w14:textId="77777777" w:rsidTr="000C1876">
        <w:tc>
          <w:tcPr>
            <w:tcW w:w="0" w:type="auto"/>
            <w:vMerge/>
          </w:tcPr>
          <w:p w14:paraId="64B141F5" w14:textId="77777777" w:rsidR="00B9250E" w:rsidRPr="00F856B9" w:rsidRDefault="00B9250E" w:rsidP="00FE467F">
            <w:pPr>
              <w:spacing w:before="100" w:beforeAutospacing="1" w:after="100" w:afterAutospacing="1"/>
              <w:rPr>
                <w:rFonts w:ascii="Times New Roman" w:hAnsi="Times New Roman"/>
                <w:sz w:val="20"/>
                <w:szCs w:val="20"/>
              </w:rPr>
            </w:pPr>
          </w:p>
        </w:tc>
        <w:tc>
          <w:tcPr>
            <w:tcW w:w="0" w:type="auto"/>
            <w:vMerge/>
          </w:tcPr>
          <w:p w14:paraId="7F3C47D7" w14:textId="77777777" w:rsidR="00B9250E" w:rsidRPr="00F856B9" w:rsidRDefault="00B9250E" w:rsidP="00FE467F">
            <w:pPr>
              <w:rPr>
                <w:rFonts w:ascii="Times New Roman" w:hAnsi="Times New Roman"/>
                <w:sz w:val="20"/>
                <w:szCs w:val="20"/>
              </w:rPr>
            </w:pPr>
          </w:p>
        </w:tc>
        <w:tc>
          <w:tcPr>
            <w:tcW w:w="0" w:type="auto"/>
          </w:tcPr>
          <w:p w14:paraId="469CFC44" w14:textId="7CCFDF53" w:rsidR="00B9250E" w:rsidRPr="00F856B9" w:rsidRDefault="00B9250E" w:rsidP="00FE467F">
            <w:pPr>
              <w:rPr>
                <w:rFonts w:ascii="Times New Roman" w:hAnsi="Times New Roman"/>
                <w:sz w:val="20"/>
                <w:szCs w:val="20"/>
              </w:rPr>
            </w:pPr>
            <w:r w:rsidRPr="00F856B9">
              <w:rPr>
                <w:rFonts w:ascii="Times New Roman" w:hAnsi="Times New Roman"/>
                <w:sz w:val="20"/>
                <w:szCs w:val="20"/>
              </w:rPr>
              <w:t>2.2.</w:t>
            </w:r>
            <w:r w:rsidR="00077D50">
              <w:rPr>
                <w:rFonts w:ascii="Times New Roman" w:hAnsi="Times New Roman"/>
                <w:sz w:val="20"/>
                <w:szCs w:val="20"/>
              </w:rPr>
              <w:t>3</w:t>
            </w:r>
            <w:r w:rsidRPr="00F856B9">
              <w:rPr>
                <w:rFonts w:ascii="Times New Roman" w:hAnsi="Times New Roman"/>
                <w:sz w:val="20"/>
                <w:szCs w:val="20"/>
              </w:rPr>
              <w:t>.6. Vingrinājumu krājumi valodas lietojuma pilnveidei “Vietniekvārds” B līmenim</w:t>
            </w:r>
          </w:p>
        </w:tc>
        <w:tc>
          <w:tcPr>
            <w:tcW w:w="0" w:type="auto"/>
          </w:tcPr>
          <w:p w14:paraId="0F868B9B" w14:textId="7EEDFE1C" w:rsidR="00B9250E" w:rsidRPr="00F856B9" w:rsidRDefault="00B9250E" w:rsidP="00FE467F">
            <w:pPr>
              <w:rPr>
                <w:rFonts w:ascii="Times New Roman" w:hAnsi="Times New Roman"/>
                <w:sz w:val="20"/>
                <w:szCs w:val="20"/>
              </w:rPr>
            </w:pPr>
            <w:r w:rsidRPr="00F856B9">
              <w:rPr>
                <w:rFonts w:ascii="Times New Roman" w:hAnsi="Times New Roman"/>
                <w:sz w:val="20"/>
                <w:szCs w:val="20"/>
              </w:rPr>
              <w:t>Izdots mācību līdzeklis (2027)</w:t>
            </w:r>
            <w:r w:rsidR="00F53876">
              <w:rPr>
                <w:rFonts w:ascii="Times New Roman" w:hAnsi="Times New Roman"/>
                <w:sz w:val="20"/>
                <w:szCs w:val="20"/>
              </w:rPr>
              <w:t>.</w:t>
            </w:r>
          </w:p>
        </w:tc>
        <w:tc>
          <w:tcPr>
            <w:tcW w:w="0" w:type="auto"/>
          </w:tcPr>
          <w:p w14:paraId="37A6770D"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0831FAFA"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007606B7"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2027. gada 2. pusgads</w:t>
            </w:r>
          </w:p>
          <w:p w14:paraId="4AEC4F4E" w14:textId="77777777" w:rsidR="00B9250E" w:rsidRPr="00F856B9" w:rsidRDefault="00B9250E" w:rsidP="00FE467F">
            <w:pPr>
              <w:rPr>
                <w:rFonts w:ascii="Times New Roman" w:hAnsi="Times New Roman"/>
                <w:sz w:val="20"/>
                <w:szCs w:val="20"/>
                <w:highlight w:val="yellow"/>
              </w:rPr>
            </w:pPr>
          </w:p>
        </w:tc>
      </w:tr>
      <w:tr w:rsidR="000C1876" w:rsidRPr="00F856B9" w14:paraId="29C943E0" w14:textId="77777777" w:rsidTr="000C1876">
        <w:tc>
          <w:tcPr>
            <w:tcW w:w="0" w:type="auto"/>
            <w:vMerge/>
          </w:tcPr>
          <w:p w14:paraId="52AA20BB" w14:textId="77777777" w:rsidR="00B9250E" w:rsidRPr="00F856B9" w:rsidRDefault="00B9250E" w:rsidP="00FE467F">
            <w:pPr>
              <w:spacing w:before="100" w:beforeAutospacing="1" w:after="100" w:afterAutospacing="1"/>
              <w:rPr>
                <w:rFonts w:ascii="Times New Roman" w:hAnsi="Times New Roman"/>
                <w:sz w:val="20"/>
                <w:szCs w:val="20"/>
              </w:rPr>
            </w:pPr>
          </w:p>
        </w:tc>
        <w:tc>
          <w:tcPr>
            <w:tcW w:w="0" w:type="auto"/>
            <w:vMerge/>
          </w:tcPr>
          <w:p w14:paraId="63B6993F" w14:textId="77777777" w:rsidR="00B9250E" w:rsidRPr="00F856B9" w:rsidRDefault="00B9250E" w:rsidP="00FE467F">
            <w:pPr>
              <w:rPr>
                <w:rFonts w:ascii="Times New Roman" w:hAnsi="Times New Roman"/>
                <w:sz w:val="20"/>
                <w:szCs w:val="20"/>
              </w:rPr>
            </w:pPr>
          </w:p>
        </w:tc>
        <w:tc>
          <w:tcPr>
            <w:tcW w:w="0" w:type="auto"/>
          </w:tcPr>
          <w:p w14:paraId="6F21F4A1" w14:textId="110804DD" w:rsidR="00B9250E" w:rsidRPr="00F856B9" w:rsidRDefault="00B9250E" w:rsidP="00FE467F">
            <w:pPr>
              <w:rPr>
                <w:rFonts w:ascii="Times New Roman" w:hAnsi="Times New Roman"/>
                <w:sz w:val="20"/>
                <w:szCs w:val="20"/>
              </w:rPr>
            </w:pPr>
            <w:r w:rsidRPr="00F856B9">
              <w:rPr>
                <w:rFonts w:ascii="Times New Roman" w:hAnsi="Times New Roman"/>
                <w:sz w:val="20"/>
                <w:szCs w:val="20"/>
              </w:rPr>
              <w:t>2.2.</w:t>
            </w:r>
            <w:r w:rsidR="00077D50">
              <w:rPr>
                <w:rFonts w:ascii="Times New Roman" w:hAnsi="Times New Roman"/>
                <w:sz w:val="20"/>
                <w:szCs w:val="20"/>
              </w:rPr>
              <w:t>3</w:t>
            </w:r>
            <w:r w:rsidRPr="00F856B9">
              <w:rPr>
                <w:rFonts w:ascii="Times New Roman" w:hAnsi="Times New Roman"/>
                <w:sz w:val="20"/>
                <w:szCs w:val="20"/>
              </w:rPr>
              <w:t>.7. Teksti latviešu valodas apguvei pieaugušajiem. Teksti lasīšanai. A1 un A2</w:t>
            </w:r>
          </w:p>
        </w:tc>
        <w:tc>
          <w:tcPr>
            <w:tcW w:w="0" w:type="auto"/>
          </w:tcPr>
          <w:p w14:paraId="04B2B02A" w14:textId="0B3A7156" w:rsidR="00B9250E" w:rsidRPr="00F856B9" w:rsidRDefault="00B9250E" w:rsidP="00FE467F">
            <w:pPr>
              <w:rPr>
                <w:rFonts w:ascii="Times New Roman" w:hAnsi="Times New Roman"/>
                <w:sz w:val="20"/>
                <w:szCs w:val="20"/>
              </w:rPr>
            </w:pPr>
            <w:r w:rsidRPr="00F856B9">
              <w:rPr>
                <w:rFonts w:ascii="Times New Roman" w:hAnsi="Times New Roman"/>
                <w:sz w:val="20"/>
                <w:szCs w:val="20"/>
              </w:rPr>
              <w:t>Izdots mācību līdzeklis (2025)</w:t>
            </w:r>
            <w:r w:rsidR="00F53876">
              <w:rPr>
                <w:rFonts w:ascii="Times New Roman" w:hAnsi="Times New Roman"/>
                <w:sz w:val="20"/>
                <w:szCs w:val="20"/>
              </w:rPr>
              <w:t>.</w:t>
            </w:r>
          </w:p>
        </w:tc>
        <w:tc>
          <w:tcPr>
            <w:tcW w:w="0" w:type="auto"/>
          </w:tcPr>
          <w:p w14:paraId="561CEF7B"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IZM</w:t>
            </w:r>
          </w:p>
        </w:tc>
        <w:tc>
          <w:tcPr>
            <w:tcW w:w="0" w:type="auto"/>
          </w:tcPr>
          <w:p w14:paraId="2F1C32AD"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LVA</w:t>
            </w:r>
          </w:p>
        </w:tc>
        <w:tc>
          <w:tcPr>
            <w:tcW w:w="0" w:type="auto"/>
          </w:tcPr>
          <w:p w14:paraId="67D0ED63" w14:textId="77777777" w:rsidR="00B9250E" w:rsidRPr="00F856B9" w:rsidRDefault="00B9250E" w:rsidP="00FE467F">
            <w:pPr>
              <w:rPr>
                <w:rFonts w:ascii="Times New Roman" w:hAnsi="Times New Roman"/>
                <w:sz w:val="20"/>
                <w:szCs w:val="20"/>
              </w:rPr>
            </w:pPr>
            <w:r w:rsidRPr="00F856B9">
              <w:rPr>
                <w:rFonts w:ascii="Times New Roman" w:hAnsi="Times New Roman"/>
                <w:sz w:val="20"/>
                <w:szCs w:val="20"/>
              </w:rPr>
              <w:t>202</w:t>
            </w:r>
            <w:r>
              <w:rPr>
                <w:rFonts w:ascii="Times New Roman" w:hAnsi="Times New Roman"/>
                <w:sz w:val="20"/>
                <w:szCs w:val="20"/>
              </w:rPr>
              <w:t>5</w:t>
            </w:r>
            <w:r w:rsidRPr="00F856B9">
              <w:rPr>
                <w:rFonts w:ascii="Times New Roman" w:hAnsi="Times New Roman"/>
                <w:sz w:val="20"/>
                <w:szCs w:val="20"/>
              </w:rPr>
              <w:t>. gada 2. pusgads</w:t>
            </w:r>
          </w:p>
          <w:p w14:paraId="552FE74C" w14:textId="77777777" w:rsidR="00B9250E" w:rsidRPr="00F856B9" w:rsidRDefault="00B9250E" w:rsidP="00FE467F">
            <w:pPr>
              <w:rPr>
                <w:rFonts w:ascii="Times New Roman" w:hAnsi="Times New Roman"/>
                <w:sz w:val="20"/>
                <w:szCs w:val="20"/>
                <w:highlight w:val="yellow"/>
              </w:rPr>
            </w:pPr>
          </w:p>
        </w:tc>
      </w:tr>
      <w:tr w:rsidR="00B9250E" w:rsidRPr="00F856B9" w14:paraId="4098880F" w14:textId="77777777" w:rsidTr="000C1876">
        <w:tc>
          <w:tcPr>
            <w:tcW w:w="0" w:type="auto"/>
            <w:hideMark/>
          </w:tcPr>
          <w:p w14:paraId="293DA61E" w14:textId="77777777" w:rsidR="00B9250E" w:rsidRPr="00F856B9" w:rsidRDefault="00B9250E" w:rsidP="00FE467F">
            <w:pPr>
              <w:spacing w:before="100" w:beforeAutospacing="1" w:after="100" w:afterAutospacing="1"/>
              <w:rPr>
                <w:rFonts w:ascii="Times New Roman" w:hAnsi="Times New Roman"/>
                <w:b/>
                <w:bCs/>
                <w:sz w:val="20"/>
                <w:szCs w:val="20"/>
              </w:rPr>
            </w:pPr>
            <w:bookmarkStart w:id="5" w:name="_Hlk147696729"/>
            <w:r w:rsidRPr="00F856B9">
              <w:rPr>
                <w:rFonts w:ascii="Times New Roman" w:hAnsi="Times New Roman"/>
                <w:b/>
                <w:bCs/>
                <w:sz w:val="20"/>
                <w:szCs w:val="20"/>
              </w:rPr>
              <w:t>2.3. uzdevums</w:t>
            </w:r>
          </w:p>
        </w:tc>
        <w:tc>
          <w:tcPr>
            <w:tcW w:w="0" w:type="auto"/>
            <w:gridSpan w:val="6"/>
            <w:hideMark/>
          </w:tcPr>
          <w:p w14:paraId="3D1A9A26" w14:textId="77777777" w:rsidR="00B9250E" w:rsidRPr="00F53876" w:rsidRDefault="00B9250E" w:rsidP="00FE467F">
            <w:pPr>
              <w:rPr>
                <w:rFonts w:ascii="Times New Roman" w:hAnsi="Times New Roman"/>
                <w:b/>
                <w:bCs/>
                <w:sz w:val="20"/>
                <w:szCs w:val="20"/>
              </w:rPr>
            </w:pPr>
            <w:r w:rsidRPr="00F53876">
              <w:rPr>
                <w:rFonts w:ascii="Times New Roman" w:hAnsi="Times New Roman"/>
                <w:b/>
                <w:bCs/>
                <w:sz w:val="20"/>
                <w:szCs w:val="20"/>
              </w:rPr>
              <w:t xml:space="preserve">Paplašināt latviešu valodas apguves iespējas dažādām mērķa grupām un pilnveidot prasmju vērtēšanu. </w:t>
            </w:r>
          </w:p>
        </w:tc>
      </w:tr>
      <w:tr w:rsidR="000C1876" w:rsidRPr="00F856B9" w14:paraId="71157F38" w14:textId="77777777" w:rsidTr="00AA5BC5">
        <w:tc>
          <w:tcPr>
            <w:tcW w:w="0" w:type="auto"/>
            <w:vMerge w:val="restart"/>
          </w:tcPr>
          <w:p w14:paraId="36A882A3" w14:textId="77777777" w:rsidR="000752D4" w:rsidRPr="00A02113" w:rsidRDefault="000752D4" w:rsidP="000752D4">
            <w:pPr>
              <w:spacing w:before="100" w:beforeAutospacing="1" w:after="100" w:afterAutospacing="1"/>
              <w:rPr>
                <w:rFonts w:ascii="Times New Roman" w:hAnsi="Times New Roman"/>
                <w:sz w:val="20"/>
                <w:szCs w:val="20"/>
              </w:rPr>
            </w:pPr>
            <w:bookmarkStart w:id="6" w:name="_Hlk143094650"/>
            <w:r w:rsidRPr="00A02113">
              <w:rPr>
                <w:rFonts w:ascii="Times New Roman" w:hAnsi="Times New Roman"/>
                <w:sz w:val="20"/>
                <w:szCs w:val="20"/>
              </w:rPr>
              <w:t>2.3.1.</w:t>
            </w:r>
          </w:p>
        </w:tc>
        <w:tc>
          <w:tcPr>
            <w:tcW w:w="0" w:type="auto"/>
            <w:vMerge w:val="restart"/>
          </w:tcPr>
          <w:p w14:paraId="57BA0624" w14:textId="011C1F2C" w:rsidR="000752D4" w:rsidRPr="00A02113" w:rsidRDefault="000752D4" w:rsidP="000752D4">
            <w:pPr>
              <w:rPr>
                <w:rFonts w:ascii="Times New Roman" w:hAnsi="Times New Roman"/>
                <w:sz w:val="24"/>
                <w:szCs w:val="24"/>
              </w:rPr>
            </w:pPr>
            <w:bookmarkStart w:id="7" w:name="_Hlk141274262"/>
            <w:r w:rsidRPr="00A02113">
              <w:rPr>
                <w:rFonts w:ascii="Times New Roman" w:eastAsia="Times New Roman" w:hAnsi="Times New Roman"/>
                <w:sz w:val="20"/>
                <w:szCs w:val="20"/>
              </w:rPr>
              <w:t>Valsts valodas apguves sistēmas pieaugušajiem pilnveide, pakāpeniska ieviešana</w:t>
            </w:r>
            <w:r w:rsidR="00336EFE">
              <w:rPr>
                <w:rFonts w:ascii="Times New Roman" w:eastAsia="Times New Roman" w:hAnsi="Times New Roman"/>
                <w:sz w:val="20"/>
                <w:szCs w:val="20"/>
              </w:rPr>
              <w:t xml:space="preserve"> un </w:t>
            </w:r>
            <w:r w:rsidRPr="00A02113">
              <w:rPr>
                <w:rFonts w:ascii="Times New Roman" w:eastAsia="Times New Roman" w:hAnsi="Times New Roman"/>
                <w:sz w:val="20"/>
                <w:szCs w:val="20"/>
              </w:rPr>
              <w:t>mācību procesa atbalsts.</w:t>
            </w:r>
            <w:bookmarkEnd w:id="7"/>
            <w:r w:rsidRPr="00A02113">
              <w:rPr>
                <w:rFonts w:ascii="Times New Roman" w:hAnsi="Times New Roman"/>
                <w:sz w:val="24"/>
                <w:szCs w:val="24"/>
              </w:rPr>
              <w:t xml:space="preserve"> </w:t>
            </w:r>
          </w:p>
          <w:p w14:paraId="4FD535C5" w14:textId="77777777" w:rsidR="000752D4" w:rsidRPr="00A02113" w:rsidRDefault="000752D4" w:rsidP="004130A5">
            <w:pPr>
              <w:rPr>
                <w:rFonts w:ascii="Times New Roman" w:hAnsi="Times New Roman"/>
                <w:sz w:val="20"/>
                <w:szCs w:val="20"/>
              </w:rPr>
            </w:pPr>
          </w:p>
        </w:tc>
        <w:tc>
          <w:tcPr>
            <w:tcW w:w="0" w:type="auto"/>
          </w:tcPr>
          <w:p w14:paraId="401BF46E" w14:textId="00EFF691" w:rsidR="00AA5BC5" w:rsidRPr="00AA5BC5" w:rsidRDefault="00AA5BC5" w:rsidP="00AA5BC5">
            <w:pPr>
              <w:rPr>
                <w:rFonts w:ascii="Times New Roman" w:eastAsia="Times New Roman" w:hAnsi="Times New Roman"/>
                <w:sz w:val="20"/>
                <w:szCs w:val="20"/>
              </w:rPr>
            </w:pPr>
            <w:r>
              <w:rPr>
                <w:rFonts w:ascii="Times New Roman" w:eastAsia="Times New Roman" w:hAnsi="Times New Roman"/>
                <w:sz w:val="20"/>
                <w:szCs w:val="20"/>
              </w:rPr>
              <w:t xml:space="preserve">2.3.1.1. Apzināts latviešu valodas apguves pieaugušajiem piedāvājums un piedāvāti </w:t>
            </w:r>
            <w:r w:rsidRPr="00AA5BC5">
              <w:rPr>
                <w:rFonts w:ascii="Times New Roman" w:eastAsia="Times New Roman" w:hAnsi="Times New Roman"/>
                <w:sz w:val="20"/>
                <w:szCs w:val="20"/>
              </w:rPr>
              <w:t>iespējamie risinājumi efektīvam valsts valodas mācību procesa atbalstam</w:t>
            </w:r>
          </w:p>
          <w:p w14:paraId="417CA6A0" w14:textId="0B7CF84E" w:rsidR="000752D4" w:rsidRPr="00A02113" w:rsidRDefault="000752D4" w:rsidP="000752D4">
            <w:pPr>
              <w:rPr>
                <w:rFonts w:ascii="Times New Roman" w:hAnsi="Times New Roman"/>
                <w:sz w:val="20"/>
                <w:szCs w:val="20"/>
              </w:rPr>
            </w:pPr>
          </w:p>
        </w:tc>
        <w:tc>
          <w:tcPr>
            <w:tcW w:w="0" w:type="auto"/>
          </w:tcPr>
          <w:p w14:paraId="458396CB" w14:textId="319E4C0E" w:rsidR="00B13582" w:rsidRDefault="00B13582" w:rsidP="00B13582">
            <w:pPr>
              <w:spacing w:line="252" w:lineRule="auto"/>
              <w:rPr>
                <w:rFonts w:ascii="Times New Roman" w:eastAsia="Times New Roman" w:hAnsi="Times New Roman"/>
                <w:sz w:val="20"/>
                <w:szCs w:val="20"/>
              </w:rPr>
            </w:pPr>
            <w:r>
              <w:rPr>
                <w:rFonts w:ascii="Times New Roman" w:eastAsia="Times New Roman" w:hAnsi="Times New Roman"/>
                <w:sz w:val="20"/>
                <w:szCs w:val="20"/>
              </w:rPr>
              <w:t xml:space="preserve">1) </w:t>
            </w:r>
            <w:r w:rsidR="00AA5BC5" w:rsidRPr="00AA5BC5">
              <w:rPr>
                <w:rFonts w:ascii="Times New Roman" w:eastAsia="Times New Roman" w:hAnsi="Times New Roman"/>
                <w:sz w:val="20"/>
                <w:szCs w:val="20"/>
              </w:rPr>
              <w:t xml:space="preserve">veikta </w:t>
            </w:r>
            <w:r w:rsidR="00AA5BC5" w:rsidRPr="00AA5BC5">
              <w:rPr>
                <w:rFonts w:ascii="Times New Roman" w:eastAsia="Times New Roman" w:hAnsi="Times New Roman"/>
                <w:sz w:val="20"/>
                <w:szCs w:val="20"/>
                <w:lang w:eastAsia="lv-LV"/>
              </w:rPr>
              <w:t>valodas apguves kursu pieaugušajiem</w:t>
            </w:r>
            <w:r w:rsidR="00AA5BC5" w:rsidRPr="00AA5BC5">
              <w:rPr>
                <w:rFonts w:ascii="Times New Roman" w:eastAsia="Times New Roman" w:hAnsi="Times New Roman"/>
                <w:sz w:val="20"/>
                <w:szCs w:val="20"/>
              </w:rPr>
              <w:t xml:space="preserve"> situācijas analīze: apzinātas esošās latviešu valodas apguves sistēmas, veikta publiski finansēto latviešu valodas kursu kritēriju un normatīvo aktu</w:t>
            </w:r>
            <w:r w:rsidR="00AA5BC5" w:rsidRPr="00AA5BC5">
              <w:rPr>
                <w:rStyle w:val="apple-converted-space"/>
                <w:rFonts w:ascii="Times New Roman" w:eastAsia="Times New Roman" w:hAnsi="Times New Roman"/>
                <w:sz w:val="20"/>
                <w:szCs w:val="20"/>
              </w:rPr>
              <w:t> </w:t>
            </w:r>
            <w:r w:rsidR="00AA5BC5" w:rsidRPr="00AA5BC5">
              <w:rPr>
                <w:rFonts w:ascii="Times New Roman" w:eastAsia="Times New Roman" w:hAnsi="Times New Roman"/>
                <w:sz w:val="20"/>
                <w:szCs w:val="20"/>
              </w:rPr>
              <w:t>izpēte, apzinātas oficiālo valodu apguves sistēmas citās valstīs;</w:t>
            </w:r>
          </w:p>
          <w:p w14:paraId="36BB4DAA" w14:textId="7D551E98" w:rsidR="00AA5BC5" w:rsidRPr="00AA5BC5" w:rsidRDefault="00AA5BC5" w:rsidP="00B13582">
            <w:pPr>
              <w:spacing w:line="252" w:lineRule="auto"/>
              <w:rPr>
                <w:rFonts w:eastAsia="Times New Roman"/>
                <w:sz w:val="20"/>
                <w:szCs w:val="20"/>
              </w:rPr>
            </w:pPr>
            <w:r w:rsidRPr="00AA5BC5">
              <w:rPr>
                <w:rFonts w:ascii="Times New Roman" w:eastAsia="Times New Roman" w:hAnsi="Times New Roman"/>
                <w:sz w:val="20"/>
                <w:szCs w:val="20"/>
                <w:lang w:eastAsia="lv-LV"/>
              </w:rPr>
              <w:t>2) izstrādātas vadlīnijas latviešu valodas apguves kursu pieaugušajiem īstenošanai;</w:t>
            </w:r>
          </w:p>
          <w:p w14:paraId="2F994946" w14:textId="4A9F325F" w:rsidR="00AA5BC5" w:rsidRPr="00AA5BC5" w:rsidRDefault="00AA5BC5" w:rsidP="00B13582">
            <w:pPr>
              <w:spacing w:line="256" w:lineRule="auto"/>
              <w:rPr>
                <w:rFonts w:ascii="Times New Roman" w:hAnsi="Times New Roman"/>
                <w:sz w:val="20"/>
                <w:szCs w:val="20"/>
              </w:rPr>
            </w:pPr>
            <w:r w:rsidRPr="00AA5BC5">
              <w:rPr>
                <w:rFonts w:ascii="Times New Roman" w:eastAsia="Times New Roman" w:hAnsi="Times New Roman"/>
                <w:sz w:val="20"/>
                <w:szCs w:val="20"/>
              </w:rPr>
              <w:t>3) </w:t>
            </w:r>
            <w:r w:rsidRPr="00AA5BC5">
              <w:rPr>
                <w:rFonts w:ascii="Times New Roman" w:eastAsia="Times New Roman" w:hAnsi="Times New Roman"/>
                <w:sz w:val="20"/>
                <w:szCs w:val="20"/>
                <w:lang w:eastAsia="lv-LV"/>
              </w:rPr>
              <w:t xml:space="preserve"> piedāvāti iespējamie risinājumi efektīvam mācību procesa atbalstam.</w:t>
            </w:r>
          </w:p>
          <w:p w14:paraId="66111CB8" w14:textId="0AE956A2" w:rsidR="000752D4" w:rsidRPr="00F53876" w:rsidRDefault="000752D4" w:rsidP="00AA5BC5">
            <w:pPr>
              <w:jc w:val="both"/>
              <w:rPr>
                <w:rFonts w:ascii="Times New Roman" w:hAnsi="Times New Roman"/>
                <w:sz w:val="20"/>
                <w:szCs w:val="20"/>
              </w:rPr>
            </w:pPr>
          </w:p>
        </w:tc>
        <w:tc>
          <w:tcPr>
            <w:tcW w:w="0" w:type="auto"/>
          </w:tcPr>
          <w:p w14:paraId="39879B75" w14:textId="28DA7A75" w:rsidR="000752D4" w:rsidRPr="00A02113" w:rsidRDefault="000752D4" w:rsidP="000752D4">
            <w:pPr>
              <w:rPr>
                <w:rFonts w:ascii="Times New Roman" w:hAnsi="Times New Roman"/>
                <w:sz w:val="20"/>
                <w:szCs w:val="20"/>
              </w:rPr>
            </w:pPr>
            <w:r w:rsidRPr="00A02113">
              <w:rPr>
                <w:rFonts w:ascii="Times New Roman" w:eastAsia="Times New Roman" w:hAnsi="Times New Roman"/>
                <w:sz w:val="20"/>
                <w:szCs w:val="20"/>
              </w:rPr>
              <w:t> IZM</w:t>
            </w:r>
          </w:p>
        </w:tc>
        <w:tc>
          <w:tcPr>
            <w:tcW w:w="0" w:type="auto"/>
          </w:tcPr>
          <w:p w14:paraId="22639E77" w14:textId="78397AFA" w:rsidR="000752D4" w:rsidRPr="00A02113" w:rsidRDefault="00AA5BC5" w:rsidP="00AA5BC5">
            <w:pPr>
              <w:rPr>
                <w:rFonts w:ascii="Times New Roman" w:hAnsi="Times New Roman"/>
                <w:sz w:val="20"/>
                <w:szCs w:val="20"/>
              </w:rPr>
            </w:pPr>
            <w:r>
              <w:rPr>
                <w:rFonts w:ascii="Times New Roman" w:eastAsia="Times New Roman" w:hAnsi="Times New Roman"/>
                <w:sz w:val="20"/>
                <w:szCs w:val="20"/>
              </w:rPr>
              <w:t>1), 2) LVA, 3) KM, LM, LVA, SIF</w:t>
            </w:r>
          </w:p>
        </w:tc>
        <w:tc>
          <w:tcPr>
            <w:tcW w:w="0" w:type="auto"/>
          </w:tcPr>
          <w:p w14:paraId="6B608685" w14:textId="4FF455A3" w:rsidR="000752D4" w:rsidRPr="000C1876" w:rsidRDefault="000752D4" w:rsidP="000C1876">
            <w:pPr>
              <w:rPr>
                <w:rFonts w:ascii="Times New Roman" w:hAnsi="Times New Roman"/>
                <w:sz w:val="20"/>
                <w:szCs w:val="20"/>
              </w:rPr>
            </w:pPr>
            <w:r w:rsidRPr="000C1876">
              <w:rPr>
                <w:rFonts w:ascii="Times New Roman" w:eastAsia="Times New Roman" w:hAnsi="Times New Roman"/>
                <w:sz w:val="20"/>
                <w:szCs w:val="20"/>
              </w:rPr>
              <w:t>2025.</w:t>
            </w:r>
            <w:r w:rsidR="000C1876">
              <w:rPr>
                <w:rFonts w:ascii="Times New Roman" w:eastAsia="Times New Roman" w:hAnsi="Times New Roman"/>
                <w:sz w:val="20"/>
                <w:szCs w:val="20"/>
              </w:rPr>
              <w:t xml:space="preserve"> </w:t>
            </w:r>
            <w:r w:rsidRPr="000C1876">
              <w:rPr>
                <w:rFonts w:ascii="Times New Roman" w:eastAsia="Times New Roman" w:hAnsi="Times New Roman"/>
                <w:sz w:val="20"/>
                <w:szCs w:val="20"/>
              </w:rPr>
              <w:t>gada 1.pusgads</w:t>
            </w:r>
          </w:p>
        </w:tc>
      </w:tr>
      <w:tr w:rsidR="000C1876" w:rsidRPr="00F856B9" w14:paraId="7D69326C" w14:textId="77777777" w:rsidTr="000C1876">
        <w:trPr>
          <w:trHeight w:val="1905"/>
        </w:trPr>
        <w:tc>
          <w:tcPr>
            <w:tcW w:w="0" w:type="auto"/>
            <w:vMerge/>
          </w:tcPr>
          <w:p w14:paraId="7BA96095" w14:textId="77777777" w:rsidR="000752D4" w:rsidRPr="00A02113" w:rsidRDefault="000752D4" w:rsidP="000752D4">
            <w:pPr>
              <w:spacing w:before="100" w:beforeAutospacing="1" w:after="100" w:afterAutospacing="1"/>
              <w:rPr>
                <w:rFonts w:ascii="Times New Roman" w:hAnsi="Times New Roman"/>
                <w:sz w:val="20"/>
                <w:szCs w:val="20"/>
                <w:highlight w:val="yellow"/>
              </w:rPr>
            </w:pPr>
          </w:p>
        </w:tc>
        <w:tc>
          <w:tcPr>
            <w:tcW w:w="0" w:type="auto"/>
            <w:vMerge/>
          </w:tcPr>
          <w:p w14:paraId="2BEB4138" w14:textId="77777777" w:rsidR="000752D4" w:rsidRPr="00A02113" w:rsidRDefault="000752D4" w:rsidP="000752D4">
            <w:pPr>
              <w:rPr>
                <w:rFonts w:ascii="Times New Roman" w:eastAsia="Times New Roman" w:hAnsi="Times New Roman"/>
                <w:sz w:val="20"/>
                <w:szCs w:val="20"/>
                <w:highlight w:val="yellow"/>
              </w:rPr>
            </w:pPr>
          </w:p>
        </w:tc>
        <w:tc>
          <w:tcPr>
            <w:tcW w:w="0" w:type="auto"/>
          </w:tcPr>
          <w:p w14:paraId="7B31DC61" w14:textId="7963B1D5" w:rsidR="000752D4" w:rsidRPr="00A02113" w:rsidRDefault="000752D4" w:rsidP="000752D4">
            <w:pPr>
              <w:rPr>
                <w:rFonts w:ascii="Times New Roman" w:eastAsia="Times New Roman" w:hAnsi="Times New Roman"/>
                <w:sz w:val="20"/>
                <w:szCs w:val="20"/>
                <w:highlight w:val="yellow"/>
              </w:rPr>
            </w:pPr>
            <w:bookmarkStart w:id="8" w:name="_Hlk141278273"/>
            <w:r w:rsidRPr="00A02113">
              <w:rPr>
                <w:rFonts w:ascii="Times New Roman" w:eastAsia="Times New Roman" w:hAnsi="Times New Roman"/>
                <w:sz w:val="20"/>
                <w:szCs w:val="20"/>
              </w:rPr>
              <w:t>2.3.1.2.  Latviešu valodas apguves sistēmas</w:t>
            </w:r>
            <w:r w:rsidRPr="00A02113">
              <w:rPr>
                <w:rStyle w:val="apple-converted-space"/>
                <w:rFonts w:ascii="Times New Roman" w:eastAsia="Times New Roman" w:hAnsi="Times New Roman"/>
                <w:sz w:val="20"/>
                <w:szCs w:val="20"/>
              </w:rPr>
              <w:t> </w:t>
            </w:r>
            <w:r w:rsidRPr="00A02113">
              <w:rPr>
                <w:rFonts w:ascii="Times New Roman" w:eastAsia="Times New Roman" w:hAnsi="Times New Roman"/>
                <w:sz w:val="20"/>
                <w:szCs w:val="20"/>
              </w:rPr>
              <w:t>pilnveide. </w:t>
            </w:r>
            <w:bookmarkEnd w:id="8"/>
          </w:p>
        </w:tc>
        <w:tc>
          <w:tcPr>
            <w:tcW w:w="0" w:type="auto"/>
          </w:tcPr>
          <w:p w14:paraId="00AA2361" w14:textId="77777777" w:rsidR="000752D4" w:rsidRPr="00A02113" w:rsidRDefault="000752D4" w:rsidP="00A02113">
            <w:pPr>
              <w:spacing w:line="256" w:lineRule="auto"/>
              <w:rPr>
                <w:rFonts w:eastAsia="Times New Roman"/>
              </w:rPr>
            </w:pPr>
            <w:r w:rsidRPr="00A02113">
              <w:rPr>
                <w:rFonts w:ascii="Times New Roman" w:eastAsia="Times New Roman" w:hAnsi="Times New Roman"/>
                <w:sz w:val="20"/>
                <w:szCs w:val="20"/>
              </w:rPr>
              <w:t>1) mācību un metodisko materiālu izstrāde un latviešu valodas kā svešvalodas apguves programmu pilnveide B un C prasmes līmenim;</w:t>
            </w:r>
          </w:p>
          <w:p w14:paraId="1A1C0267" w14:textId="77777777" w:rsidR="000752D4" w:rsidRPr="00A02113" w:rsidRDefault="000752D4" w:rsidP="00A02113">
            <w:pPr>
              <w:spacing w:line="256" w:lineRule="auto"/>
              <w:rPr>
                <w:rFonts w:eastAsia="Times New Roman"/>
              </w:rPr>
            </w:pPr>
            <w:r w:rsidRPr="00A02113">
              <w:rPr>
                <w:rFonts w:ascii="Times New Roman" w:eastAsia="Times New Roman" w:hAnsi="Times New Roman"/>
                <w:sz w:val="20"/>
                <w:szCs w:val="20"/>
              </w:rPr>
              <w:t>2) latviešu valodas kā svešvalodas pedagogu pieaugušajiem tālākizglītošana;</w:t>
            </w:r>
          </w:p>
          <w:p w14:paraId="3F94EBCE" w14:textId="20D90FD6" w:rsidR="000752D4" w:rsidRPr="00A02113" w:rsidRDefault="000752D4" w:rsidP="00A02113">
            <w:pPr>
              <w:spacing w:line="256" w:lineRule="auto"/>
              <w:rPr>
                <w:rFonts w:eastAsia="Times New Roman"/>
              </w:rPr>
            </w:pPr>
            <w:r w:rsidRPr="00A02113">
              <w:rPr>
                <w:rFonts w:ascii="Times New Roman" w:eastAsia="Times New Roman" w:hAnsi="Times New Roman"/>
                <w:sz w:val="20"/>
                <w:szCs w:val="20"/>
              </w:rPr>
              <w:t>3) latviešu valodas kā svešvalodas apguves kursu kvalitātes novērtēšanas kritēriju izstrāde (t.sk. ekspertu sagatavošana un procesa norise);</w:t>
            </w:r>
          </w:p>
          <w:p w14:paraId="4F2720A1" w14:textId="77777777" w:rsidR="000752D4" w:rsidRPr="00A02113" w:rsidRDefault="000752D4" w:rsidP="00B13582">
            <w:pPr>
              <w:spacing w:line="256" w:lineRule="auto"/>
              <w:jc w:val="both"/>
              <w:rPr>
                <w:rFonts w:eastAsia="Times New Roman"/>
              </w:rPr>
            </w:pPr>
            <w:r w:rsidRPr="00A02113">
              <w:rPr>
                <w:rFonts w:ascii="Times New Roman" w:eastAsia="Times New Roman" w:hAnsi="Times New Roman"/>
                <w:sz w:val="20"/>
                <w:szCs w:val="20"/>
              </w:rPr>
              <w:t>4) testu un diagnosticējošo darbu izstrāde valodas apguvēju prasmju noteikšanai mācību procesā</w:t>
            </w:r>
            <w:r w:rsidRPr="00A02113">
              <w:rPr>
                <w:rStyle w:val="apple-converted-space"/>
                <w:rFonts w:ascii="Times New Roman" w:eastAsia="Times New Roman" w:hAnsi="Times New Roman"/>
                <w:sz w:val="20"/>
                <w:szCs w:val="20"/>
              </w:rPr>
              <w:t> </w:t>
            </w:r>
            <w:r w:rsidRPr="00A02113">
              <w:rPr>
                <w:rFonts w:ascii="Times New Roman" w:eastAsia="Times New Roman" w:hAnsi="Times New Roman"/>
                <w:sz w:val="20"/>
                <w:szCs w:val="20"/>
              </w:rPr>
              <w:t>un ieviešana praksē;</w:t>
            </w:r>
          </w:p>
          <w:p w14:paraId="2B1B9A1B" w14:textId="77777777" w:rsidR="000752D4" w:rsidRPr="00A02113" w:rsidRDefault="000752D4" w:rsidP="00A02113">
            <w:pPr>
              <w:spacing w:line="256" w:lineRule="auto"/>
              <w:rPr>
                <w:rFonts w:eastAsia="Times New Roman"/>
              </w:rPr>
            </w:pPr>
            <w:r w:rsidRPr="00A02113">
              <w:rPr>
                <w:rFonts w:ascii="Times New Roman" w:eastAsia="Times New Roman" w:hAnsi="Times New Roman"/>
                <w:sz w:val="20"/>
                <w:szCs w:val="20"/>
              </w:rPr>
              <w:t>5) izstrādāta latviešu valodas apguves tālmācības vide (B1; B2 līmenim); izstrādāts un aprobēts mācību kurss pieaugušajiem B1 līmenī;</w:t>
            </w:r>
          </w:p>
          <w:p w14:paraId="5CF3BA93" w14:textId="77777777" w:rsidR="000752D4" w:rsidRPr="00A02113" w:rsidRDefault="000752D4" w:rsidP="00A02113">
            <w:pPr>
              <w:spacing w:line="256" w:lineRule="auto"/>
              <w:rPr>
                <w:rFonts w:eastAsia="Times New Roman"/>
              </w:rPr>
            </w:pPr>
            <w:r w:rsidRPr="00A02113">
              <w:rPr>
                <w:rFonts w:ascii="Times New Roman" w:eastAsia="Times New Roman" w:hAnsi="Times New Roman"/>
                <w:sz w:val="20"/>
                <w:szCs w:val="20"/>
              </w:rPr>
              <w:t>6) jaunas interaktīvas latviešu valodas apguves pašmācības lietotnes izveide</w:t>
            </w:r>
            <w:r w:rsidRPr="00A02113">
              <w:rPr>
                <w:rStyle w:val="apple-converted-space"/>
                <w:rFonts w:ascii="Times New Roman" w:eastAsia="Times New Roman" w:hAnsi="Times New Roman"/>
                <w:sz w:val="20"/>
                <w:szCs w:val="20"/>
              </w:rPr>
              <w:t> </w:t>
            </w:r>
            <w:r w:rsidRPr="00A02113">
              <w:rPr>
                <w:rFonts w:ascii="Times New Roman" w:eastAsia="Times New Roman" w:hAnsi="Times New Roman"/>
                <w:sz w:val="20"/>
                <w:szCs w:val="20"/>
              </w:rPr>
              <w:t>un uzturēšana;</w:t>
            </w:r>
          </w:p>
          <w:p w14:paraId="42E069AD" w14:textId="502FB730" w:rsidR="000752D4" w:rsidRPr="00A02113" w:rsidRDefault="000752D4" w:rsidP="00A02113">
            <w:pPr>
              <w:rPr>
                <w:rFonts w:ascii="Times New Roman" w:eastAsia="Times New Roman" w:hAnsi="Times New Roman"/>
                <w:sz w:val="20"/>
                <w:szCs w:val="20"/>
                <w:highlight w:val="yellow"/>
              </w:rPr>
            </w:pPr>
            <w:r w:rsidRPr="00A02113">
              <w:rPr>
                <w:rFonts w:ascii="Times New Roman" w:eastAsia="Times New Roman" w:hAnsi="Times New Roman"/>
                <w:sz w:val="20"/>
                <w:szCs w:val="20"/>
              </w:rPr>
              <w:t>7) valodas apguves sistēmas pieaugušajiem administrēšana un konsultatīvais atbalsts.</w:t>
            </w:r>
          </w:p>
        </w:tc>
        <w:tc>
          <w:tcPr>
            <w:tcW w:w="0" w:type="auto"/>
          </w:tcPr>
          <w:p w14:paraId="579FEEA2" w14:textId="77777777" w:rsidR="000752D4" w:rsidRPr="00A02113" w:rsidRDefault="000752D4" w:rsidP="000752D4">
            <w:pPr>
              <w:spacing w:line="256" w:lineRule="auto"/>
              <w:rPr>
                <w:rFonts w:eastAsia="Times New Roman"/>
              </w:rPr>
            </w:pPr>
            <w:r w:rsidRPr="00A02113">
              <w:rPr>
                <w:rFonts w:ascii="Times New Roman" w:eastAsia="Times New Roman" w:hAnsi="Times New Roman"/>
                <w:sz w:val="20"/>
                <w:szCs w:val="20"/>
              </w:rPr>
              <w:t> IZM</w:t>
            </w:r>
          </w:p>
          <w:p w14:paraId="3642F62D" w14:textId="2D92932C" w:rsidR="000752D4" w:rsidRPr="00A02113" w:rsidRDefault="000752D4" w:rsidP="000752D4">
            <w:pPr>
              <w:rPr>
                <w:rFonts w:ascii="Times New Roman" w:eastAsia="Times New Roman" w:hAnsi="Times New Roman"/>
                <w:sz w:val="20"/>
                <w:szCs w:val="20"/>
                <w:highlight w:val="yellow"/>
              </w:rPr>
            </w:pPr>
            <w:r w:rsidRPr="00A02113">
              <w:rPr>
                <w:rFonts w:ascii="Times New Roman" w:eastAsia="Times New Roman" w:hAnsi="Times New Roman"/>
                <w:sz w:val="20"/>
                <w:szCs w:val="20"/>
              </w:rPr>
              <w:t> </w:t>
            </w:r>
          </w:p>
        </w:tc>
        <w:tc>
          <w:tcPr>
            <w:tcW w:w="0" w:type="auto"/>
          </w:tcPr>
          <w:p w14:paraId="6B24BC0C" w14:textId="77777777" w:rsidR="000752D4" w:rsidRPr="00A02113" w:rsidRDefault="000752D4" w:rsidP="000752D4">
            <w:pPr>
              <w:spacing w:line="256" w:lineRule="auto"/>
              <w:rPr>
                <w:rFonts w:eastAsia="Times New Roman"/>
              </w:rPr>
            </w:pPr>
            <w:r w:rsidRPr="00A02113">
              <w:rPr>
                <w:rFonts w:ascii="Times New Roman" w:eastAsia="Times New Roman" w:hAnsi="Times New Roman"/>
                <w:sz w:val="20"/>
                <w:szCs w:val="20"/>
              </w:rPr>
              <w:t> LVA</w:t>
            </w:r>
          </w:p>
          <w:p w14:paraId="7B4F19FB" w14:textId="77777777" w:rsidR="000752D4" w:rsidRPr="00A02113" w:rsidRDefault="000752D4" w:rsidP="000752D4">
            <w:pPr>
              <w:spacing w:line="256" w:lineRule="auto"/>
              <w:rPr>
                <w:rFonts w:eastAsia="Times New Roman"/>
              </w:rPr>
            </w:pPr>
            <w:r w:rsidRPr="00A02113">
              <w:rPr>
                <w:rFonts w:ascii="Times New Roman" w:eastAsia="Times New Roman" w:hAnsi="Times New Roman"/>
                <w:sz w:val="20"/>
                <w:szCs w:val="20"/>
              </w:rPr>
              <w:t> </w:t>
            </w:r>
          </w:p>
          <w:p w14:paraId="41EAFE81" w14:textId="24A4BBAE" w:rsidR="000752D4" w:rsidRPr="00A02113" w:rsidRDefault="000752D4" w:rsidP="000752D4">
            <w:pPr>
              <w:rPr>
                <w:rFonts w:ascii="Times New Roman" w:eastAsia="Times New Roman" w:hAnsi="Times New Roman"/>
                <w:sz w:val="20"/>
                <w:szCs w:val="20"/>
                <w:highlight w:val="yellow"/>
              </w:rPr>
            </w:pPr>
            <w:r w:rsidRPr="00A02113">
              <w:rPr>
                <w:rFonts w:ascii="Times New Roman" w:eastAsia="Times New Roman" w:hAnsi="Times New Roman"/>
                <w:sz w:val="20"/>
                <w:szCs w:val="20"/>
              </w:rPr>
              <w:t> </w:t>
            </w:r>
          </w:p>
        </w:tc>
        <w:tc>
          <w:tcPr>
            <w:tcW w:w="0" w:type="auto"/>
          </w:tcPr>
          <w:p w14:paraId="6227B416" w14:textId="77777777" w:rsidR="000752D4" w:rsidRPr="00A02113" w:rsidRDefault="000752D4" w:rsidP="000752D4">
            <w:pPr>
              <w:rPr>
                <w:rFonts w:ascii="Times New Roman" w:hAnsi="Times New Roman"/>
                <w:sz w:val="20"/>
                <w:szCs w:val="20"/>
              </w:rPr>
            </w:pPr>
            <w:r w:rsidRPr="00A02113">
              <w:rPr>
                <w:rFonts w:ascii="Times New Roman" w:hAnsi="Times New Roman"/>
                <w:sz w:val="20"/>
                <w:szCs w:val="20"/>
              </w:rPr>
              <w:t>2027. gada 2. pusgads</w:t>
            </w:r>
          </w:p>
          <w:p w14:paraId="6F3272C0" w14:textId="16499439" w:rsidR="000752D4" w:rsidRPr="00A02113" w:rsidRDefault="000752D4" w:rsidP="000752D4">
            <w:pPr>
              <w:rPr>
                <w:rFonts w:ascii="Times New Roman" w:hAnsi="Times New Roman"/>
                <w:sz w:val="20"/>
                <w:szCs w:val="20"/>
                <w:highlight w:val="yellow"/>
              </w:rPr>
            </w:pPr>
          </w:p>
        </w:tc>
      </w:tr>
      <w:bookmarkEnd w:id="6"/>
      <w:tr w:rsidR="00D92ADA" w:rsidRPr="00F856B9" w14:paraId="7CE724CF" w14:textId="77777777" w:rsidTr="000C1876">
        <w:trPr>
          <w:trHeight w:val="484"/>
        </w:trPr>
        <w:tc>
          <w:tcPr>
            <w:tcW w:w="0" w:type="auto"/>
            <w:vMerge w:val="restart"/>
          </w:tcPr>
          <w:p w14:paraId="7F2196DA" w14:textId="14FBA9B5" w:rsidR="00D92ADA" w:rsidRPr="00A02113" w:rsidRDefault="00D92ADA" w:rsidP="00D92ADA">
            <w:pPr>
              <w:spacing w:before="100" w:beforeAutospacing="1" w:after="100" w:afterAutospacing="1"/>
              <w:rPr>
                <w:rFonts w:ascii="Times New Roman" w:hAnsi="Times New Roman"/>
                <w:sz w:val="20"/>
                <w:szCs w:val="20"/>
                <w:highlight w:val="yellow"/>
              </w:rPr>
            </w:pPr>
            <w:r w:rsidRPr="00F856B9">
              <w:rPr>
                <w:rFonts w:ascii="Times New Roman" w:hAnsi="Times New Roman"/>
                <w:sz w:val="20"/>
                <w:szCs w:val="20"/>
              </w:rPr>
              <w:t>2.3.2.</w:t>
            </w:r>
          </w:p>
        </w:tc>
        <w:tc>
          <w:tcPr>
            <w:tcW w:w="0" w:type="auto"/>
            <w:vMerge w:val="restart"/>
          </w:tcPr>
          <w:p w14:paraId="46A52101" w14:textId="15AA51EF" w:rsidR="00D92ADA" w:rsidRPr="00A02113" w:rsidRDefault="00D92ADA" w:rsidP="00D92ADA">
            <w:pPr>
              <w:rPr>
                <w:rFonts w:ascii="Times New Roman" w:eastAsia="Times New Roman" w:hAnsi="Times New Roman"/>
                <w:sz w:val="20"/>
                <w:szCs w:val="20"/>
                <w:highlight w:val="yellow"/>
              </w:rPr>
            </w:pPr>
            <w:r w:rsidRPr="00F856B9">
              <w:rPr>
                <w:rFonts w:ascii="Times New Roman" w:hAnsi="Times New Roman"/>
                <w:sz w:val="20"/>
                <w:szCs w:val="20"/>
              </w:rPr>
              <w:t>Atbalsts latviešu valodas un kultūras apguvei ārvalstu augstskolu lektorātos un studiju programmās.</w:t>
            </w:r>
          </w:p>
        </w:tc>
        <w:tc>
          <w:tcPr>
            <w:tcW w:w="0" w:type="auto"/>
          </w:tcPr>
          <w:p w14:paraId="47F00E49" w14:textId="4215F4BF" w:rsidR="00D92ADA" w:rsidRPr="00A02113" w:rsidRDefault="00D92ADA" w:rsidP="00D92ADA">
            <w:pPr>
              <w:rPr>
                <w:rFonts w:ascii="Times New Roman" w:eastAsia="Times New Roman" w:hAnsi="Times New Roman"/>
                <w:sz w:val="20"/>
                <w:szCs w:val="20"/>
              </w:rPr>
            </w:pPr>
            <w:r w:rsidRPr="00636EAE">
              <w:rPr>
                <w:rFonts w:ascii="Times New Roman" w:hAnsi="Times New Roman"/>
                <w:color w:val="000000"/>
                <w:sz w:val="20"/>
                <w:szCs w:val="20"/>
              </w:rPr>
              <w:t>2.3.2.1. Nodrošināts finansiāls atbalsts izglītojošiem pasākumiem un mācību un pētniecības materiāliem ārvalstu augstskolās, kurās apgūst vai pēta latviešu valodu</w:t>
            </w:r>
          </w:p>
        </w:tc>
        <w:tc>
          <w:tcPr>
            <w:tcW w:w="0" w:type="auto"/>
          </w:tcPr>
          <w:p w14:paraId="5F5B22B2" w14:textId="77777777" w:rsidR="00D92ADA" w:rsidRPr="00636EAE" w:rsidRDefault="00D92ADA" w:rsidP="00D92ADA">
            <w:pPr>
              <w:spacing w:line="252" w:lineRule="auto"/>
              <w:rPr>
                <w:rFonts w:ascii="Times New Roman" w:hAnsi="Times New Roman"/>
                <w:sz w:val="20"/>
                <w:szCs w:val="20"/>
              </w:rPr>
            </w:pPr>
            <w:r w:rsidRPr="00636EAE">
              <w:rPr>
                <w:rFonts w:ascii="Times New Roman" w:hAnsi="Times New Roman"/>
                <w:color w:val="000000"/>
                <w:sz w:val="20"/>
                <w:szCs w:val="20"/>
              </w:rPr>
              <w:t>1) Katru gadu sniegts finansiāls atbalsts 5–7 ārvalstu augstskolu organizētiem latviešu valodas un kultūras popularizēšanas pasākumiem.</w:t>
            </w:r>
          </w:p>
          <w:p w14:paraId="464EE24D" w14:textId="77777777" w:rsidR="00D92ADA" w:rsidRPr="00636EAE" w:rsidRDefault="00D92ADA" w:rsidP="00D92ADA">
            <w:pPr>
              <w:spacing w:line="252" w:lineRule="auto"/>
              <w:rPr>
                <w:rFonts w:ascii="Times New Roman" w:hAnsi="Times New Roman"/>
                <w:color w:val="000000"/>
                <w:sz w:val="20"/>
                <w:szCs w:val="20"/>
              </w:rPr>
            </w:pPr>
            <w:r w:rsidRPr="00636EAE">
              <w:rPr>
                <w:rFonts w:ascii="Times New Roman" w:hAnsi="Times New Roman"/>
                <w:color w:val="000000"/>
                <w:sz w:val="20"/>
                <w:szCs w:val="20"/>
              </w:rPr>
              <w:t>2) Katru gadu īstenotas LVA pārstāvju vizītes ārvalstu augstskolu pasākumos: apmeklētas 1</w:t>
            </w:r>
            <w:r w:rsidRPr="00636EAE">
              <w:rPr>
                <w:rFonts w:ascii="Times New Roman" w:hAnsi="Times New Roman"/>
                <w:color w:val="7F7F7F"/>
                <w:sz w:val="20"/>
                <w:szCs w:val="20"/>
              </w:rPr>
              <w:t>–</w:t>
            </w:r>
            <w:r w:rsidRPr="00636EAE">
              <w:rPr>
                <w:rFonts w:ascii="Times New Roman" w:hAnsi="Times New Roman"/>
                <w:color w:val="000000"/>
                <w:sz w:val="20"/>
                <w:szCs w:val="20"/>
              </w:rPr>
              <w:t>2 ārvalstu augstskolas un pārrunātas sadarbības iespējas nākotnē.</w:t>
            </w:r>
          </w:p>
          <w:p w14:paraId="5F60E813" w14:textId="5B4C836E" w:rsidR="00D92ADA" w:rsidRPr="00A02113" w:rsidRDefault="00D92ADA" w:rsidP="00D92ADA">
            <w:pPr>
              <w:spacing w:line="256" w:lineRule="auto"/>
              <w:rPr>
                <w:rFonts w:ascii="Times New Roman" w:eastAsia="Times New Roman" w:hAnsi="Times New Roman"/>
                <w:sz w:val="20"/>
                <w:szCs w:val="20"/>
              </w:rPr>
            </w:pPr>
            <w:r w:rsidRPr="00636EAE">
              <w:rPr>
                <w:rFonts w:ascii="Times New Roman" w:hAnsi="Times New Roman"/>
                <w:color w:val="000000"/>
                <w:sz w:val="20"/>
                <w:szCs w:val="20"/>
              </w:rPr>
              <w:t>3) Katru gadu veikta grāmatu iegāde un nosūtīšana ārvalstu augstskolām un pētniecības iestādēm: jaunākos izdevumus latviešu valodā saņēmušas 20</w:t>
            </w:r>
            <w:r w:rsidRPr="00636EAE">
              <w:rPr>
                <w:rFonts w:ascii="Times New Roman" w:hAnsi="Times New Roman"/>
                <w:color w:val="7F7F7F"/>
                <w:sz w:val="20"/>
                <w:szCs w:val="20"/>
              </w:rPr>
              <w:t>–</w:t>
            </w:r>
            <w:r w:rsidRPr="00636EAE">
              <w:rPr>
                <w:rFonts w:ascii="Times New Roman" w:hAnsi="Times New Roman"/>
                <w:color w:val="000000"/>
                <w:sz w:val="20"/>
                <w:szCs w:val="20"/>
              </w:rPr>
              <w:t>22 augstākās izglītības iestādes.</w:t>
            </w:r>
          </w:p>
        </w:tc>
        <w:tc>
          <w:tcPr>
            <w:tcW w:w="0" w:type="auto"/>
          </w:tcPr>
          <w:p w14:paraId="23B40DC6" w14:textId="215AFC89" w:rsidR="00D92ADA" w:rsidRPr="00A02113" w:rsidRDefault="00D92ADA" w:rsidP="00D92ADA">
            <w:pPr>
              <w:spacing w:line="256" w:lineRule="auto"/>
              <w:rPr>
                <w:rFonts w:ascii="Times New Roman" w:eastAsia="Times New Roman" w:hAnsi="Times New Roman"/>
                <w:sz w:val="20"/>
                <w:szCs w:val="20"/>
              </w:rPr>
            </w:pPr>
            <w:r w:rsidRPr="00F856B9">
              <w:rPr>
                <w:rFonts w:ascii="Times New Roman" w:hAnsi="Times New Roman"/>
                <w:sz w:val="20"/>
                <w:szCs w:val="20"/>
              </w:rPr>
              <w:t>IZM</w:t>
            </w:r>
          </w:p>
        </w:tc>
        <w:tc>
          <w:tcPr>
            <w:tcW w:w="0" w:type="auto"/>
          </w:tcPr>
          <w:p w14:paraId="4D813BD9" w14:textId="3A96EAFD" w:rsidR="00D92ADA" w:rsidRPr="00A02113" w:rsidRDefault="00D92ADA" w:rsidP="00D92ADA">
            <w:pPr>
              <w:spacing w:line="256" w:lineRule="auto"/>
              <w:rPr>
                <w:rFonts w:ascii="Times New Roman" w:eastAsia="Times New Roman" w:hAnsi="Times New Roman"/>
                <w:sz w:val="20"/>
                <w:szCs w:val="20"/>
              </w:rPr>
            </w:pPr>
            <w:r w:rsidRPr="00F856B9">
              <w:rPr>
                <w:rFonts w:ascii="Times New Roman" w:hAnsi="Times New Roman"/>
                <w:sz w:val="20"/>
                <w:szCs w:val="20"/>
              </w:rPr>
              <w:t>LVA</w:t>
            </w:r>
          </w:p>
        </w:tc>
        <w:tc>
          <w:tcPr>
            <w:tcW w:w="0" w:type="auto"/>
          </w:tcPr>
          <w:p w14:paraId="4AC1AFDF"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2027. gada 2. pusgads</w:t>
            </w:r>
          </w:p>
          <w:p w14:paraId="71E1C247" w14:textId="77777777" w:rsidR="00D92ADA" w:rsidRPr="00A02113" w:rsidRDefault="00D92ADA" w:rsidP="00D92ADA">
            <w:pPr>
              <w:rPr>
                <w:rFonts w:ascii="Times New Roman" w:hAnsi="Times New Roman"/>
                <w:sz w:val="20"/>
                <w:szCs w:val="20"/>
              </w:rPr>
            </w:pPr>
          </w:p>
        </w:tc>
      </w:tr>
      <w:tr w:rsidR="00D92ADA" w:rsidRPr="00F856B9" w14:paraId="7B6C18BA" w14:textId="77777777" w:rsidTr="000C1876">
        <w:trPr>
          <w:trHeight w:val="2369"/>
        </w:trPr>
        <w:tc>
          <w:tcPr>
            <w:tcW w:w="0" w:type="auto"/>
            <w:vMerge/>
          </w:tcPr>
          <w:p w14:paraId="60BE7E8E" w14:textId="5B483C61" w:rsidR="00D92ADA" w:rsidRPr="00F856B9" w:rsidRDefault="00D92ADA" w:rsidP="00D92ADA">
            <w:pPr>
              <w:spacing w:before="100" w:beforeAutospacing="1" w:after="100" w:afterAutospacing="1"/>
              <w:rPr>
                <w:rFonts w:ascii="Times New Roman" w:hAnsi="Times New Roman"/>
                <w:sz w:val="20"/>
                <w:szCs w:val="20"/>
              </w:rPr>
            </w:pPr>
          </w:p>
        </w:tc>
        <w:tc>
          <w:tcPr>
            <w:tcW w:w="0" w:type="auto"/>
            <w:vMerge/>
          </w:tcPr>
          <w:p w14:paraId="0709E721" w14:textId="29B68CE7" w:rsidR="00D92ADA" w:rsidRPr="00F856B9" w:rsidRDefault="00D92ADA" w:rsidP="00D92ADA">
            <w:pPr>
              <w:rPr>
                <w:rFonts w:ascii="Times New Roman" w:hAnsi="Times New Roman"/>
                <w:sz w:val="20"/>
                <w:szCs w:val="20"/>
              </w:rPr>
            </w:pPr>
          </w:p>
        </w:tc>
        <w:tc>
          <w:tcPr>
            <w:tcW w:w="0" w:type="auto"/>
          </w:tcPr>
          <w:p w14:paraId="21F492CA" w14:textId="651D5A85" w:rsidR="00D92ADA" w:rsidRPr="00636EAE" w:rsidRDefault="00D92ADA" w:rsidP="00D92ADA">
            <w:pPr>
              <w:rPr>
                <w:rFonts w:ascii="Times New Roman" w:hAnsi="Times New Roman"/>
                <w:sz w:val="20"/>
                <w:szCs w:val="20"/>
              </w:rPr>
            </w:pPr>
            <w:r w:rsidRPr="00636EAE">
              <w:rPr>
                <w:rFonts w:ascii="Times New Roman" w:hAnsi="Times New Roman"/>
                <w:color w:val="000000"/>
                <w:sz w:val="20"/>
                <w:szCs w:val="20"/>
              </w:rPr>
              <w:t>2.3.2.2. Nodrošināts finansiāls atbalsts ārvalstu augstskolu lektorātiem, kas nodrošina latviešu valodas apguvi.</w:t>
            </w:r>
          </w:p>
        </w:tc>
        <w:tc>
          <w:tcPr>
            <w:tcW w:w="0" w:type="auto"/>
          </w:tcPr>
          <w:p w14:paraId="03D1A7EC" w14:textId="3226914F" w:rsidR="00D92ADA" w:rsidRPr="00636EAE" w:rsidRDefault="00D92ADA" w:rsidP="00D92ADA">
            <w:pPr>
              <w:rPr>
                <w:rFonts w:ascii="Times New Roman" w:hAnsi="Times New Roman"/>
                <w:sz w:val="20"/>
                <w:szCs w:val="20"/>
              </w:rPr>
            </w:pPr>
            <w:r w:rsidRPr="00636EAE">
              <w:rPr>
                <w:rFonts w:ascii="Times New Roman" w:hAnsi="Times New Roman"/>
                <w:color w:val="000000"/>
                <w:sz w:val="20"/>
                <w:szCs w:val="20"/>
              </w:rPr>
              <w:t>Katru gadu sniegts finansiāls atbalsts 8–9 ārvalstu lektorātiem: Vašingtonas Universitātei (ASV, Sietla), Kārļa Universitātei (Prāga, Čehija), Masarika Universitātei (Brno, Čehija), INALCO (Parīze, Francija), Tartu Universitātei (Igaunija), Varšavas Universitātei (Polija), Helsinku Universitātei (Somija); nodrošināts līdzfinansējums latviešu valodas lektoru atlīdzībai Pekinas Svešvalodu universitātē (Pekina, Ķīna) un Budapeštas Eotvoša Lorānda Universitātē (Budapešta, Ungārija).</w:t>
            </w:r>
          </w:p>
        </w:tc>
        <w:tc>
          <w:tcPr>
            <w:tcW w:w="0" w:type="auto"/>
          </w:tcPr>
          <w:p w14:paraId="1D23BC36" w14:textId="0CA15A3F" w:rsidR="00D92ADA" w:rsidRPr="00F856B9" w:rsidRDefault="00D92ADA" w:rsidP="00D92ADA">
            <w:pPr>
              <w:rPr>
                <w:rFonts w:ascii="Times New Roman" w:hAnsi="Times New Roman"/>
                <w:sz w:val="20"/>
                <w:szCs w:val="20"/>
              </w:rPr>
            </w:pPr>
            <w:r w:rsidRPr="00F856B9">
              <w:rPr>
                <w:rFonts w:ascii="Times New Roman" w:hAnsi="Times New Roman"/>
                <w:sz w:val="20"/>
                <w:szCs w:val="20"/>
              </w:rPr>
              <w:t>IZM</w:t>
            </w:r>
          </w:p>
        </w:tc>
        <w:tc>
          <w:tcPr>
            <w:tcW w:w="0" w:type="auto"/>
          </w:tcPr>
          <w:p w14:paraId="7EF83549" w14:textId="250FCE7F" w:rsidR="00D92ADA" w:rsidRPr="00F856B9" w:rsidRDefault="00D92ADA" w:rsidP="00D92ADA">
            <w:pPr>
              <w:rPr>
                <w:rFonts w:ascii="Times New Roman" w:hAnsi="Times New Roman"/>
                <w:sz w:val="20"/>
                <w:szCs w:val="20"/>
              </w:rPr>
            </w:pPr>
            <w:r w:rsidRPr="00F856B9">
              <w:rPr>
                <w:rFonts w:ascii="Times New Roman" w:hAnsi="Times New Roman"/>
                <w:sz w:val="20"/>
                <w:szCs w:val="20"/>
              </w:rPr>
              <w:t>LVA</w:t>
            </w:r>
          </w:p>
        </w:tc>
        <w:tc>
          <w:tcPr>
            <w:tcW w:w="0" w:type="auto"/>
          </w:tcPr>
          <w:p w14:paraId="6A71AD09"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2027. gada 2. pusgads</w:t>
            </w:r>
          </w:p>
          <w:p w14:paraId="13213146" w14:textId="44EDF382" w:rsidR="00D92ADA" w:rsidRPr="00F856B9" w:rsidRDefault="00D92ADA" w:rsidP="00D92ADA">
            <w:pPr>
              <w:rPr>
                <w:rFonts w:ascii="Times New Roman" w:hAnsi="Times New Roman"/>
                <w:sz w:val="20"/>
                <w:szCs w:val="20"/>
              </w:rPr>
            </w:pPr>
          </w:p>
        </w:tc>
      </w:tr>
      <w:tr w:rsidR="000C1876" w:rsidRPr="00F856B9" w14:paraId="41456390" w14:textId="77777777" w:rsidTr="00477DA2">
        <w:trPr>
          <w:trHeight w:val="699"/>
        </w:trPr>
        <w:tc>
          <w:tcPr>
            <w:tcW w:w="0" w:type="auto"/>
          </w:tcPr>
          <w:p w14:paraId="56700C01" w14:textId="77777777" w:rsidR="00D92ADA" w:rsidRPr="00F856B9" w:rsidRDefault="00D92ADA" w:rsidP="00D92ADA">
            <w:pPr>
              <w:spacing w:before="100" w:beforeAutospacing="1" w:after="100" w:afterAutospacing="1"/>
              <w:rPr>
                <w:rFonts w:ascii="Times New Roman" w:hAnsi="Times New Roman"/>
                <w:sz w:val="20"/>
                <w:szCs w:val="20"/>
              </w:rPr>
            </w:pPr>
            <w:r w:rsidRPr="00F856B9">
              <w:rPr>
                <w:rFonts w:ascii="Times New Roman" w:hAnsi="Times New Roman"/>
                <w:sz w:val="20"/>
                <w:szCs w:val="20"/>
              </w:rPr>
              <w:t>2.3.3.</w:t>
            </w:r>
          </w:p>
        </w:tc>
        <w:tc>
          <w:tcPr>
            <w:tcW w:w="0" w:type="auto"/>
          </w:tcPr>
          <w:p w14:paraId="6A8B8711" w14:textId="5D053A35" w:rsidR="00D92ADA" w:rsidRPr="00477DA2" w:rsidRDefault="00EC3D2A" w:rsidP="00477DA2">
            <w:pPr>
              <w:jc w:val="both"/>
              <w:rPr>
                <w:rFonts w:ascii="Times New Roman" w:hAnsi="Times New Roman"/>
                <w:sz w:val="20"/>
                <w:szCs w:val="20"/>
                <w:highlight w:val="yellow"/>
              </w:rPr>
            </w:pPr>
            <w:r w:rsidRPr="004E619F">
              <w:rPr>
                <w:rFonts w:ascii="Times New Roman" w:hAnsi="Times New Roman"/>
                <w:sz w:val="20"/>
                <w:szCs w:val="20"/>
              </w:rPr>
              <w:t>Izveidots vienots latviešu valodas apguves piedāvājuma mehānisms sabiedrības integrācijas nodrošināšanai</w:t>
            </w:r>
          </w:p>
        </w:tc>
        <w:tc>
          <w:tcPr>
            <w:tcW w:w="0" w:type="auto"/>
          </w:tcPr>
          <w:p w14:paraId="05C97763" w14:textId="7BFAC340" w:rsidR="00D92ADA" w:rsidRPr="00F856B9" w:rsidRDefault="00EC3D2A" w:rsidP="00D92ADA">
            <w:pPr>
              <w:rPr>
                <w:rFonts w:ascii="Times New Roman" w:hAnsi="Times New Roman"/>
                <w:sz w:val="20"/>
                <w:szCs w:val="20"/>
                <w:highlight w:val="yellow"/>
              </w:rPr>
            </w:pPr>
            <w:r>
              <w:rPr>
                <w:rFonts w:ascii="Times New Roman" w:hAnsi="Times New Roman"/>
                <w:sz w:val="20"/>
                <w:szCs w:val="20"/>
              </w:rPr>
              <w:t>I</w:t>
            </w:r>
            <w:r w:rsidR="00D92ADA" w:rsidRPr="004E619F">
              <w:rPr>
                <w:rFonts w:ascii="Times New Roman" w:hAnsi="Times New Roman"/>
                <w:sz w:val="20"/>
                <w:szCs w:val="20"/>
              </w:rPr>
              <w:t>zveidota valstiski vienota un koordinēta latviešu valodas apguves sistēma pieaugušajiem: Latvijas pastāvīgajiem iedzīvotājiem, Ukrainas civiliedzīvotājiem, ES, EEZ, Šveices konfederācijas un trešo valstu pilsoņiem, kas likumīgi apmetušies uz dzīvi Latvijā.</w:t>
            </w:r>
          </w:p>
        </w:tc>
        <w:tc>
          <w:tcPr>
            <w:tcW w:w="0" w:type="auto"/>
          </w:tcPr>
          <w:p w14:paraId="1CF5CD22" w14:textId="6D6D3DCC" w:rsidR="00D92ADA" w:rsidRPr="004E619F" w:rsidRDefault="004130A5" w:rsidP="00D92ADA">
            <w:pPr>
              <w:jc w:val="both"/>
              <w:rPr>
                <w:rFonts w:ascii="Times New Roman" w:hAnsi="Times New Roman"/>
                <w:sz w:val="20"/>
                <w:szCs w:val="20"/>
              </w:rPr>
            </w:pPr>
            <w:r>
              <w:rPr>
                <w:rFonts w:ascii="Times New Roman" w:hAnsi="Times New Roman"/>
                <w:sz w:val="20"/>
                <w:szCs w:val="20"/>
              </w:rPr>
              <w:t>1)</w:t>
            </w:r>
            <w:r w:rsidR="00D92ADA" w:rsidRPr="004E619F">
              <w:rPr>
                <w:rFonts w:ascii="Times New Roman" w:hAnsi="Times New Roman"/>
                <w:sz w:val="20"/>
                <w:szCs w:val="20"/>
              </w:rPr>
              <w:t xml:space="preserve"> izstrādāts ieviešanas mehānisms, t.sk. pilnveidots normatīvais regulējums;</w:t>
            </w:r>
          </w:p>
          <w:p w14:paraId="1CCB65B9" w14:textId="12E8B40C" w:rsidR="00D92ADA" w:rsidRPr="004E619F" w:rsidRDefault="00D92ADA" w:rsidP="00D92ADA">
            <w:pPr>
              <w:jc w:val="both"/>
              <w:rPr>
                <w:rFonts w:ascii="Times New Roman" w:hAnsi="Times New Roman"/>
                <w:sz w:val="20"/>
                <w:szCs w:val="20"/>
              </w:rPr>
            </w:pPr>
            <w:r w:rsidRPr="004E619F">
              <w:rPr>
                <w:rFonts w:ascii="Times New Roman" w:hAnsi="Times New Roman"/>
                <w:sz w:val="20"/>
                <w:szCs w:val="20"/>
              </w:rPr>
              <w:t>2) pilnveidota starpinstitūciju sadarbība;</w:t>
            </w:r>
          </w:p>
          <w:p w14:paraId="420A31EA" w14:textId="044FEA6F" w:rsidR="00D92ADA" w:rsidRPr="004E619F" w:rsidRDefault="00D92ADA" w:rsidP="00D92ADA">
            <w:pPr>
              <w:jc w:val="both"/>
              <w:rPr>
                <w:rFonts w:ascii="Times New Roman" w:hAnsi="Times New Roman"/>
                <w:sz w:val="20"/>
                <w:szCs w:val="20"/>
              </w:rPr>
            </w:pPr>
            <w:r w:rsidRPr="004E619F">
              <w:rPr>
                <w:rFonts w:ascii="Times New Roman" w:hAnsi="Times New Roman"/>
                <w:sz w:val="20"/>
                <w:szCs w:val="20"/>
              </w:rPr>
              <w:t>3) izveidota vienota metodika pakalpojumu sniedzēju atlasei un pakalpojuma sniegšanas kvalitātes uzraudzībai;</w:t>
            </w:r>
          </w:p>
          <w:p w14:paraId="1C29B155" w14:textId="08E14F09" w:rsidR="00D92ADA" w:rsidRPr="004E619F" w:rsidRDefault="00D92ADA" w:rsidP="00D92ADA">
            <w:pPr>
              <w:jc w:val="both"/>
              <w:rPr>
                <w:rFonts w:ascii="Times New Roman" w:hAnsi="Times New Roman"/>
                <w:sz w:val="20"/>
                <w:szCs w:val="20"/>
              </w:rPr>
            </w:pPr>
            <w:r w:rsidRPr="004E619F">
              <w:rPr>
                <w:rFonts w:ascii="Times New Roman" w:hAnsi="Times New Roman"/>
                <w:sz w:val="20"/>
                <w:szCs w:val="20"/>
              </w:rPr>
              <w:t>4) nodrošināta informācijas par kursiem un nosacījumiem pieejamība vienā tīmekļa vietnē;</w:t>
            </w:r>
          </w:p>
          <w:p w14:paraId="0684BCC2" w14:textId="46A1D447" w:rsidR="00D92ADA" w:rsidRPr="004E619F" w:rsidRDefault="00D92ADA" w:rsidP="00D92ADA">
            <w:pPr>
              <w:jc w:val="both"/>
              <w:rPr>
                <w:rFonts w:ascii="Times New Roman" w:hAnsi="Times New Roman"/>
                <w:sz w:val="20"/>
                <w:szCs w:val="20"/>
              </w:rPr>
            </w:pPr>
            <w:r w:rsidRPr="004E619F">
              <w:rPr>
                <w:rFonts w:ascii="Times New Roman" w:hAnsi="Times New Roman"/>
                <w:sz w:val="20"/>
                <w:szCs w:val="20"/>
              </w:rPr>
              <w:t>5) izveidota un ieviesta IT sistēma</w:t>
            </w:r>
            <w:r>
              <w:rPr>
                <w:rFonts w:ascii="Times New Roman" w:hAnsi="Times New Roman"/>
                <w:sz w:val="20"/>
                <w:szCs w:val="20"/>
              </w:rPr>
              <w:t>;</w:t>
            </w:r>
          </w:p>
          <w:p w14:paraId="0F8B1933" w14:textId="074272E2" w:rsidR="00D92ADA" w:rsidRPr="00F50643" w:rsidRDefault="00D92ADA" w:rsidP="00D92ADA">
            <w:pPr>
              <w:jc w:val="both"/>
              <w:rPr>
                <w:rFonts w:ascii="Times New Roman" w:hAnsi="Times New Roman"/>
                <w:sz w:val="20"/>
                <w:szCs w:val="20"/>
              </w:rPr>
            </w:pPr>
            <w:r w:rsidRPr="004E619F">
              <w:rPr>
                <w:rFonts w:ascii="Times New Roman" w:hAnsi="Times New Roman"/>
                <w:sz w:val="20"/>
                <w:szCs w:val="20"/>
              </w:rPr>
              <w:t>6) latviešu valodu apguvušas personas (skaits gadā) – 3000;</w:t>
            </w:r>
            <w:r w:rsidRPr="004E619F">
              <w:rPr>
                <w:rFonts w:ascii="Times New Roman" w:hAnsi="Times New Roman"/>
                <w:sz w:val="20"/>
                <w:szCs w:val="20"/>
              </w:rPr>
              <w:br/>
              <w:t>7) personas, kas kārtojušas valodas prasmes pārbaudes eksāmenu VISC un paaugstinājuši valsts valodas prasmes līmeni par vienu pakāpi (skaits gadā)</w:t>
            </w:r>
            <w:r w:rsidRPr="00F856B9">
              <w:rPr>
                <w:rFonts w:ascii="Times New Roman" w:hAnsi="Times New Roman"/>
                <w:sz w:val="20"/>
                <w:szCs w:val="20"/>
              </w:rPr>
              <w:t> </w:t>
            </w:r>
            <w:r w:rsidRPr="004E619F">
              <w:rPr>
                <w:rFonts w:ascii="Times New Roman" w:hAnsi="Times New Roman"/>
                <w:sz w:val="20"/>
                <w:szCs w:val="20"/>
              </w:rPr>
              <w:t>–</w:t>
            </w:r>
            <w:r w:rsidRPr="00F856B9">
              <w:rPr>
                <w:rFonts w:ascii="Times New Roman" w:hAnsi="Times New Roman"/>
                <w:sz w:val="20"/>
                <w:szCs w:val="20"/>
              </w:rPr>
              <w:t> </w:t>
            </w:r>
            <w:r w:rsidRPr="004E619F">
              <w:rPr>
                <w:rFonts w:ascii="Times New Roman" w:hAnsi="Times New Roman"/>
                <w:sz w:val="20"/>
                <w:szCs w:val="20"/>
              </w:rPr>
              <w:t>60%</w:t>
            </w:r>
          </w:p>
        </w:tc>
        <w:tc>
          <w:tcPr>
            <w:tcW w:w="0" w:type="auto"/>
          </w:tcPr>
          <w:p w14:paraId="665284C1" w14:textId="77777777" w:rsidR="00D92ADA" w:rsidRPr="00F856B9" w:rsidRDefault="00D92ADA" w:rsidP="00D92ADA">
            <w:pPr>
              <w:rPr>
                <w:rFonts w:ascii="Times New Roman" w:hAnsi="Times New Roman"/>
                <w:sz w:val="20"/>
                <w:szCs w:val="20"/>
                <w:highlight w:val="yellow"/>
              </w:rPr>
            </w:pPr>
            <w:r w:rsidRPr="00F856B9">
              <w:rPr>
                <w:rFonts w:ascii="Times New Roman" w:hAnsi="Times New Roman"/>
                <w:sz w:val="20"/>
                <w:szCs w:val="20"/>
              </w:rPr>
              <w:t>SIF</w:t>
            </w:r>
          </w:p>
        </w:tc>
        <w:tc>
          <w:tcPr>
            <w:tcW w:w="0" w:type="auto"/>
          </w:tcPr>
          <w:p w14:paraId="06BBC80B" w14:textId="77777777" w:rsidR="00D92ADA" w:rsidRPr="00F856B9" w:rsidRDefault="00D92ADA" w:rsidP="00D92ADA">
            <w:pPr>
              <w:rPr>
                <w:rFonts w:ascii="Times New Roman" w:hAnsi="Times New Roman"/>
                <w:sz w:val="20"/>
                <w:szCs w:val="20"/>
                <w:highlight w:val="yellow"/>
              </w:rPr>
            </w:pPr>
          </w:p>
        </w:tc>
        <w:tc>
          <w:tcPr>
            <w:tcW w:w="0" w:type="auto"/>
          </w:tcPr>
          <w:p w14:paraId="6CF5FEFF"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2027. gada 2. pusgads</w:t>
            </w:r>
          </w:p>
          <w:p w14:paraId="344474E6" w14:textId="77777777" w:rsidR="00D92ADA" w:rsidRPr="00F856B9" w:rsidRDefault="00D92ADA" w:rsidP="00D92ADA">
            <w:pPr>
              <w:rPr>
                <w:rFonts w:ascii="Times New Roman" w:hAnsi="Times New Roman"/>
                <w:sz w:val="20"/>
                <w:szCs w:val="20"/>
                <w:highlight w:val="yellow"/>
              </w:rPr>
            </w:pPr>
          </w:p>
        </w:tc>
      </w:tr>
      <w:tr w:rsidR="000C1876" w:rsidRPr="00F856B9" w14:paraId="4DC597C1" w14:textId="77777777" w:rsidTr="000C1876">
        <w:tc>
          <w:tcPr>
            <w:tcW w:w="0" w:type="auto"/>
            <w:vMerge w:val="restart"/>
          </w:tcPr>
          <w:p w14:paraId="1E095425" w14:textId="77777777" w:rsidR="00D92ADA" w:rsidRPr="00F856B9" w:rsidRDefault="00D92ADA" w:rsidP="00D92ADA">
            <w:pPr>
              <w:spacing w:before="100" w:beforeAutospacing="1" w:after="100" w:afterAutospacing="1"/>
              <w:rPr>
                <w:rFonts w:ascii="Times New Roman" w:hAnsi="Times New Roman"/>
                <w:sz w:val="20"/>
                <w:szCs w:val="20"/>
              </w:rPr>
            </w:pPr>
            <w:r w:rsidRPr="00F856B9">
              <w:rPr>
                <w:rFonts w:ascii="Times New Roman" w:hAnsi="Times New Roman"/>
                <w:sz w:val="20"/>
                <w:szCs w:val="20"/>
              </w:rPr>
              <w:t>2.3.4.</w:t>
            </w:r>
          </w:p>
        </w:tc>
        <w:tc>
          <w:tcPr>
            <w:tcW w:w="0" w:type="auto"/>
            <w:vMerge w:val="restart"/>
          </w:tcPr>
          <w:p w14:paraId="66EDD832"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Bēgļu un alternatīvo statusu ieguvušo personu integrācija Latvijas darba tirgū</w:t>
            </w:r>
          </w:p>
        </w:tc>
        <w:tc>
          <w:tcPr>
            <w:tcW w:w="0" w:type="auto"/>
          </w:tcPr>
          <w:p w14:paraId="4D8BDE50" w14:textId="77777777" w:rsidR="00D92ADA" w:rsidRPr="00F856B9" w:rsidRDefault="00D92ADA" w:rsidP="00D92ADA">
            <w:pPr>
              <w:rPr>
                <w:rFonts w:ascii="Times New Roman" w:hAnsi="Times New Roman"/>
                <w:sz w:val="20"/>
                <w:szCs w:val="20"/>
              </w:rPr>
            </w:pPr>
            <w:r w:rsidRPr="00F856B9">
              <w:rPr>
                <w:rFonts w:ascii="Times New Roman" w:hAnsi="Times New Roman"/>
                <w:bCs/>
                <w:sz w:val="20"/>
                <w:szCs w:val="20"/>
              </w:rPr>
              <w:t>2.3.</w:t>
            </w:r>
            <w:r>
              <w:rPr>
                <w:rFonts w:ascii="Times New Roman" w:hAnsi="Times New Roman"/>
                <w:bCs/>
                <w:sz w:val="20"/>
                <w:szCs w:val="20"/>
              </w:rPr>
              <w:t>4</w:t>
            </w:r>
            <w:r w:rsidRPr="00F856B9">
              <w:rPr>
                <w:rFonts w:ascii="Times New Roman" w:hAnsi="Times New Roman"/>
                <w:bCs/>
                <w:sz w:val="20"/>
                <w:szCs w:val="20"/>
              </w:rPr>
              <w:t xml:space="preserve">.1. Neformālās izglītības programmas </w:t>
            </w:r>
            <w:bookmarkStart w:id="9" w:name="_Hlk134622231"/>
            <w:r w:rsidRPr="00F856B9">
              <w:rPr>
                <w:rFonts w:ascii="Times New Roman" w:hAnsi="Times New Roman"/>
                <w:bCs/>
                <w:sz w:val="20"/>
                <w:szCs w:val="20"/>
              </w:rPr>
              <w:t>"</w:t>
            </w:r>
            <w:bookmarkEnd w:id="9"/>
            <w:r w:rsidRPr="00F856B9">
              <w:rPr>
                <w:rFonts w:ascii="Times New Roman" w:hAnsi="Times New Roman"/>
                <w:bCs/>
                <w:sz w:val="20"/>
                <w:szCs w:val="20"/>
              </w:rPr>
              <w:t>Latviešu valoda bez starpniekvalodas" īstenošana nodarbinātajiem bēgļiem un personām ar alternatīvo statusu</w:t>
            </w:r>
          </w:p>
        </w:tc>
        <w:tc>
          <w:tcPr>
            <w:tcW w:w="0" w:type="auto"/>
          </w:tcPr>
          <w:p w14:paraId="09DC8F56"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 xml:space="preserve">Gadā: </w:t>
            </w:r>
          </w:p>
          <w:p w14:paraId="6D739BC6"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30 personas</w:t>
            </w:r>
          </w:p>
        </w:tc>
        <w:tc>
          <w:tcPr>
            <w:tcW w:w="0" w:type="auto"/>
          </w:tcPr>
          <w:p w14:paraId="072BEA5A"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LM</w:t>
            </w:r>
          </w:p>
        </w:tc>
        <w:tc>
          <w:tcPr>
            <w:tcW w:w="0" w:type="auto"/>
          </w:tcPr>
          <w:p w14:paraId="3ACA3611"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NVA</w:t>
            </w:r>
          </w:p>
        </w:tc>
        <w:tc>
          <w:tcPr>
            <w:tcW w:w="0" w:type="auto"/>
          </w:tcPr>
          <w:p w14:paraId="7A890CEE"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2027. gada 2. pusgads</w:t>
            </w:r>
          </w:p>
          <w:p w14:paraId="76C1EFBB" w14:textId="77777777" w:rsidR="00D92ADA" w:rsidRPr="00F856B9" w:rsidRDefault="00D92ADA" w:rsidP="00D92ADA">
            <w:pPr>
              <w:rPr>
                <w:rFonts w:ascii="Times New Roman" w:hAnsi="Times New Roman"/>
                <w:sz w:val="20"/>
                <w:szCs w:val="20"/>
              </w:rPr>
            </w:pPr>
          </w:p>
          <w:p w14:paraId="0916E115" w14:textId="77777777" w:rsidR="00D92ADA" w:rsidRPr="00F856B9" w:rsidRDefault="00D92ADA" w:rsidP="00D92ADA">
            <w:pPr>
              <w:rPr>
                <w:rFonts w:ascii="Times New Roman" w:hAnsi="Times New Roman"/>
                <w:sz w:val="20"/>
                <w:szCs w:val="20"/>
              </w:rPr>
            </w:pPr>
          </w:p>
        </w:tc>
      </w:tr>
      <w:tr w:rsidR="000C1876" w:rsidRPr="00F856B9" w14:paraId="640725B1" w14:textId="77777777" w:rsidTr="000C1876">
        <w:tc>
          <w:tcPr>
            <w:tcW w:w="0" w:type="auto"/>
            <w:vMerge/>
          </w:tcPr>
          <w:p w14:paraId="305B98A3" w14:textId="77777777" w:rsidR="00D92ADA" w:rsidRPr="00F856B9" w:rsidRDefault="00D92ADA" w:rsidP="00D92ADA">
            <w:pPr>
              <w:spacing w:before="100" w:beforeAutospacing="1" w:after="100" w:afterAutospacing="1"/>
              <w:rPr>
                <w:rFonts w:ascii="Times New Roman" w:hAnsi="Times New Roman"/>
                <w:sz w:val="20"/>
                <w:szCs w:val="20"/>
              </w:rPr>
            </w:pPr>
          </w:p>
        </w:tc>
        <w:tc>
          <w:tcPr>
            <w:tcW w:w="0" w:type="auto"/>
            <w:vMerge/>
          </w:tcPr>
          <w:p w14:paraId="44FB70AB" w14:textId="77777777" w:rsidR="00D92ADA" w:rsidRPr="00F856B9" w:rsidRDefault="00D92ADA" w:rsidP="00D92ADA">
            <w:pPr>
              <w:rPr>
                <w:rFonts w:ascii="Times New Roman" w:hAnsi="Times New Roman"/>
                <w:sz w:val="20"/>
                <w:szCs w:val="20"/>
              </w:rPr>
            </w:pPr>
          </w:p>
        </w:tc>
        <w:tc>
          <w:tcPr>
            <w:tcW w:w="0" w:type="auto"/>
          </w:tcPr>
          <w:p w14:paraId="7D1E2696" w14:textId="77777777" w:rsidR="00D92ADA" w:rsidRPr="00F856B9" w:rsidRDefault="00D92ADA" w:rsidP="00D92ADA">
            <w:pPr>
              <w:rPr>
                <w:rFonts w:ascii="Times New Roman" w:hAnsi="Times New Roman"/>
                <w:bCs/>
                <w:sz w:val="20"/>
                <w:szCs w:val="20"/>
              </w:rPr>
            </w:pPr>
            <w:r w:rsidRPr="00F856B9">
              <w:rPr>
                <w:rFonts w:ascii="Times New Roman" w:hAnsi="Times New Roman"/>
                <w:sz w:val="20"/>
                <w:szCs w:val="20"/>
              </w:rPr>
              <w:t>2.3.</w:t>
            </w:r>
            <w:r>
              <w:rPr>
                <w:rFonts w:ascii="Times New Roman" w:hAnsi="Times New Roman"/>
                <w:sz w:val="20"/>
                <w:szCs w:val="20"/>
              </w:rPr>
              <w:t>4</w:t>
            </w:r>
            <w:r w:rsidRPr="00F856B9">
              <w:rPr>
                <w:rFonts w:ascii="Times New Roman" w:hAnsi="Times New Roman"/>
                <w:sz w:val="20"/>
                <w:szCs w:val="20"/>
              </w:rPr>
              <w:t>.2. Latviešu valodas mentora pakalpojuma nodrošināšana nodarbinātajiem bēgļiem un personām ar alternatīvo statusu</w:t>
            </w:r>
          </w:p>
        </w:tc>
        <w:tc>
          <w:tcPr>
            <w:tcW w:w="0" w:type="auto"/>
          </w:tcPr>
          <w:p w14:paraId="08BB39DD"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 xml:space="preserve">Gadā: </w:t>
            </w:r>
          </w:p>
          <w:p w14:paraId="11A78005"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5 personas</w:t>
            </w:r>
          </w:p>
        </w:tc>
        <w:tc>
          <w:tcPr>
            <w:tcW w:w="0" w:type="auto"/>
          </w:tcPr>
          <w:p w14:paraId="61E70426"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LM</w:t>
            </w:r>
          </w:p>
        </w:tc>
        <w:tc>
          <w:tcPr>
            <w:tcW w:w="0" w:type="auto"/>
          </w:tcPr>
          <w:p w14:paraId="769718D1"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NVA</w:t>
            </w:r>
          </w:p>
        </w:tc>
        <w:tc>
          <w:tcPr>
            <w:tcW w:w="0" w:type="auto"/>
          </w:tcPr>
          <w:p w14:paraId="1DA0032A"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2027. gada 2. pusgads</w:t>
            </w:r>
          </w:p>
          <w:p w14:paraId="1EA611D7" w14:textId="77777777" w:rsidR="00D92ADA" w:rsidRPr="00F856B9" w:rsidRDefault="00D92ADA" w:rsidP="00D92ADA">
            <w:pPr>
              <w:rPr>
                <w:rFonts w:ascii="Times New Roman" w:hAnsi="Times New Roman"/>
                <w:sz w:val="20"/>
                <w:szCs w:val="20"/>
              </w:rPr>
            </w:pPr>
          </w:p>
        </w:tc>
      </w:tr>
      <w:tr w:rsidR="000C1876" w:rsidRPr="00F856B9" w14:paraId="6E248DBE" w14:textId="77777777" w:rsidTr="000C1876">
        <w:tc>
          <w:tcPr>
            <w:tcW w:w="0" w:type="auto"/>
          </w:tcPr>
          <w:p w14:paraId="013DE72C" w14:textId="77777777" w:rsidR="00D92ADA" w:rsidRPr="00F856B9" w:rsidRDefault="00D92ADA" w:rsidP="00D92ADA">
            <w:pPr>
              <w:spacing w:before="100" w:beforeAutospacing="1" w:after="100" w:afterAutospacing="1"/>
              <w:rPr>
                <w:rFonts w:ascii="Times New Roman" w:hAnsi="Times New Roman"/>
                <w:sz w:val="20"/>
                <w:szCs w:val="20"/>
              </w:rPr>
            </w:pPr>
            <w:r w:rsidRPr="00F856B9">
              <w:rPr>
                <w:rFonts w:ascii="Times New Roman" w:hAnsi="Times New Roman"/>
                <w:sz w:val="20"/>
                <w:szCs w:val="20"/>
              </w:rPr>
              <w:t>2.3.5.</w:t>
            </w:r>
          </w:p>
        </w:tc>
        <w:tc>
          <w:tcPr>
            <w:tcW w:w="0" w:type="auto"/>
          </w:tcPr>
          <w:p w14:paraId="3EDA3DBB" w14:textId="77777777" w:rsidR="00D92ADA" w:rsidRPr="00F856B9" w:rsidRDefault="00D92ADA" w:rsidP="00D92ADA">
            <w:pPr>
              <w:rPr>
                <w:rFonts w:ascii="Times New Roman" w:hAnsi="Times New Roman"/>
                <w:sz w:val="20"/>
                <w:szCs w:val="20"/>
              </w:rPr>
            </w:pPr>
            <w:r w:rsidRPr="00F856B9">
              <w:rPr>
                <w:rFonts w:ascii="Times New Roman" w:hAnsi="Times New Roman"/>
                <w:noProof/>
                <w:sz w:val="20"/>
                <w:szCs w:val="20"/>
              </w:rPr>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w:t>
            </w:r>
          </w:p>
        </w:tc>
        <w:tc>
          <w:tcPr>
            <w:tcW w:w="0" w:type="auto"/>
          </w:tcPr>
          <w:p w14:paraId="557EF1FF" w14:textId="77777777" w:rsidR="00D92ADA" w:rsidRPr="00F856B9" w:rsidRDefault="00D92ADA" w:rsidP="00D92ADA">
            <w:pPr>
              <w:rPr>
                <w:rFonts w:ascii="Times New Roman" w:hAnsi="Times New Roman"/>
                <w:bCs/>
                <w:sz w:val="20"/>
                <w:szCs w:val="20"/>
              </w:rPr>
            </w:pPr>
            <w:r w:rsidRPr="00F856B9">
              <w:rPr>
                <w:rFonts w:ascii="Times New Roman" w:hAnsi="Times New Roman"/>
                <w:bCs/>
                <w:sz w:val="20"/>
                <w:szCs w:val="20"/>
              </w:rPr>
              <w:t>Neformālās izglītības programmas "Valsts valodas apguve" bezdarbniekiem, darba meklētājiem un bezdarba riskam pakļautām personām</w:t>
            </w:r>
          </w:p>
        </w:tc>
        <w:tc>
          <w:tcPr>
            <w:tcW w:w="0" w:type="auto"/>
          </w:tcPr>
          <w:p w14:paraId="02169862" w14:textId="0D4ABCEF" w:rsidR="00D92ADA" w:rsidRPr="00F856B9" w:rsidRDefault="00D92ADA" w:rsidP="00D92ADA">
            <w:pPr>
              <w:rPr>
                <w:rFonts w:ascii="Times New Roman" w:hAnsi="Times New Roman"/>
                <w:sz w:val="20"/>
                <w:szCs w:val="20"/>
              </w:rPr>
            </w:pPr>
            <w:r w:rsidRPr="00F856B9">
              <w:rPr>
                <w:rFonts w:ascii="Times New Roman" w:hAnsi="Times New Roman"/>
                <w:sz w:val="20"/>
                <w:szCs w:val="20"/>
              </w:rPr>
              <w:t>Ik gadu indikatīvi 2629 dalībnieki</w:t>
            </w:r>
            <w:r>
              <w:rPr>
                <w:rFonts w:ascii="Times New Roman" w:hAnsi="Times New Roman"/>
                <w:sz w:val="20"/>
                <w:szCs w:val="20"/>
              </w:rPr>
              <w:t>.</w:t>
            </w:r>
            <w:r w:rsidRPr="00F856B9">
              <w:rPr>
                <w:rFonts w:ascii="Times New Roman" w:hAnsi="Times New Roman"/>
                <w:sz w:val="20"/>
                <w:szCs w:val="20"/>
              </w:rPr>
              <w:t xml:space="preserve"> </w:t>
            </w:r>
          </w:p>
        </w:tc>
        <w:tc>
          <w:tcPr>
            <w:tcW w:w="0" w:type="auto"/>
          </w:tcPr>
          <w:p w14:paraId="37E0ABCA"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LM</w:t>
            </w:r>
          </w:p>
        </w:tc>
        <w:tc>
          <w:tcPr>
            <w:tcW w:w="0" w:type="auto"/>
          </w:tcPr>
          <w:p w14:paraId="412B231A"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NVA</w:t>
            </w:r>
          </w:p>
        </w:tc>
        <w:tc>
          <w:tcPr>
            <w:tcW w:w="0" w:type="auto"/>
          </w:tcPr>
          <w:p w14:paraId="2EEE6833"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2025. gada 2. pusgads</w:t>
            </w:r>
          </w:p>
          <w:p w14:paraId="0B203882" w14:textId="77777777" w:rsidR="00D92ADA" w:rsidRPr="00F856B9" w:rsidRDefault="00D92ADA" w:rsidP="00D92ADA">
            <w:pPr>
              <w:rPr>
                <w:rFonts w:ascii="Times New Roman" w:hAnsi="Times New Roman"/>
                <w:sz w:val="20"/>
                <w:szCs w:val="20"/>
              </w:rPr>
            </w:pPr>
          </w:p>
        </w:tc>
      </w:tr>
      <w:tr w:rsidR="000C1876" w:rsidRPr="00F856B9" w14:paraId="175E9C7F" w14:textId="77777777" w:rsidTr="000C1876">
        <w:tc>
          <w:tcPr>
            <w:tcW w:w="0" w:type="auto"/>
          </w:tcPr>
          <w:p w14:paraId="0B5EACE9" w14:textId="77777777" w:rsidR="00D92ADA" w:rsidRPr="00F856B9" w:rsidRDefault="00D92ADA" w:rsidP="00D92ADA">
            <w:pPr>
              <w:spacing w:before="100" w:beforeAutospacing="1" w:after="100" w:afterAutospacing="1"/>
              <w:rPr>
                <w:rFonts w:ascii="Times New Roman" w:hAnsi="Times New Roman"/>
                <w:sz w:val="20"/>
                <w:szCs w:val="20"/>
              </w:rPr>
            </w:pPr>
            <w:r w:rsidRPr="00F856B9">
              <w:rPr>
                <w:rFonts w:ascii="Times New Roman" w:hAnsi="Times New Roman"/>
                <w:sz w:val="20"/>
                <w:szCs w:val="20"/>
              </w:rPr>
              <w:t>2.3.6.</w:t>
            </w:r>
          </w:p>
        </w:tc>
        <w:tc>
          <w:tcPr>
            <w:tcW w:w="0" w:type="auto"/>
          </w:tcPr>
          <w:p w14:paraId="4A1C15ED" w14:textId="77777777" w:rsidR="00D92ADA" w:rsidRPr="00F856B9" w:rsidRDefault="00D92ADA" w:rsidP="00D92ADA">
            <w:pPr>
              <w:rPr>
                <w:rFonts w:ascii="Times New Roman" w:hAnsi="Times New Roman"/>
                <w:noProof/>
                <w:sz w:val="20"/>
                <w:szCs w:val="20"/>
              </w:rPr>
            </w:pPr>
            <w:r w:rsidRPr="00F856B9">
              <w:rPr>
                <w:rFonts w:ascii="Times New Roman" w:hAnsi="Times New Roman"/>
                <w:noProof/>
                <w:sz w:val="20"/>
                <w:szCs w:val="20"/>
              </w:rPr>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w:t>
            </w:r>
          </w:p>
        </w:tc>
        <w:tc>
          <w:tcPr>
            <w:tcW w:w="0" w:type="auto"/>
          </w:tcPr>
          <w:p w14:paraId="3281F02D" w14:textId="77777777" w:rsidR="00D92ADA" w:rsidRPr="00F856B9" w:rsidRDefault="00D92ADA" w:rsidP="00D92ADA">
            <w:pPr>
              <w:rPr>
                <w:rFonts w:ascii="Times New Roman" w:hAnsi="Times New Roman"/>
                <w:b/>
                <w:bCs/>
                <w:sz w:val="20"/>
                <w:szCs w:val="20"/>
              </w:rPr>
            </w:pPr>
            <w:r w:rsidRPr="00F856B9">
              <w:rPr>
                <w:rFonts w:ascii="Times New Roman" w:hAnsi="Times New Roman"/>
                <w:sz w:val="20"/>
                <w:szCs w:val="20"/>
              </w:rPr>
              <w:t xml:space="preserve">"Konkurētspējas paaugstināšanas pasākumi" kursu </w:t>
            </w:r>
            <w:r w:rsidRPr="00F856B9">
              <w:rPr>
                <w:rFonts w:ascii="Times New Roman" w:hAnsi="Times New Roman"/>
                <w:bCs/>
                <w:sz w:val="20"/>
                <w:szCs w:val="20"/>
              </w:rPr>
              <w:t>"</w:t>
            </w:r>
            <w:r w:rsidRPr="00F856B9">
              <w:rPr>
                <w:rFonts w:ascii="Times New Roman" w:hAnsi="Times New Roman"/>
                <w:sz w:val="20"/>
                <w:szCs w:val="20"/>
              </w:rPr>
              <w:t>Valsts valodas prasmju attīstīšanas (40 akad. st.)"</w:t>
            </w:r>
            <w:r w:rsidRPr="00F856B9">
              <w:rPr>
                <w:rFonts w:ascii="Times New Roman" w:hAnsi="Times New Roman"/>
                <w:bCs/>
                <w:sz w:val="20"/>
                <w:szCs w:val="20"/>
              </w:rPr>
              <w:t xml:space="preserve"> plānots nodrošināt bezdarbniekiem, darba meklētājiem un bezdarba riskam pakļautām personām</w:t>
            </w:r>
          </w:p>
        </w:tc>
        <w:tc>
          <w:tcPr>
            <w:tcW w:w="0" w:type="auto"/>
          </w:tcPr>
          <w:p w14:paraId="3DE7C856" w14:textId="4D09D55A" w:rsidR="00D92ADA" w:rsidRPr="00F856B9" w:rsidRDefault="00D92ADA" w:rsidP="00D92ADA">
            <w:pPr>
              <w:rPr>
                <w:rFonts w:ascii="Times New Roman" w:hAnsi="Times New Roman"/>
                <w:sz w:val="20"/>
                <w:szCs w:val="20"/>
              </w:rPr>
            </w:pPr>
            <w:r w:rsidRPr="00F856B9">
              <w:rPr>
                <w:rFonts w:ascii="Times New Roman" w:hAnsi="Times New Roman"/>
                <w:sz w:val="20"/>
                <w:szCs w:val="20"/>
              </w:rPr>
              <w:t>Rādītājs netiek noteikts atsevišķi katram kursam, ko iespējams apgūt "Konkurētspējas paaugstināšanas pasākumi" ietvaros</w:t>
            </w:r>
            <w:r>
              <w:rPr>
                <w:rFonts w:ascii="Times New Roman" w:hAnsi="Times New Roman"/>
                <w:sz w:val="20"/>
                <w:szCs w:val="20"/>
              </w:rPr>
              <w:t>.</w:t>
            </w:r>
          </w:p>
        </w:tc>
        <w:tc>
          <w:tcPr>
            <w:tcW w:w="0" w:type="auto"/>
          </w:tcPr>
          <w:p w14:paraId="7FFD6AD9"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LM</w:t>
            </w:r>
          </w:p>
        </w:tc>
        <w:tc>
          <w:tcPr>
            <w:tcW w:w="0" w:type="auto"/>
          </w:tcPr>
          <w:p w14:paraId="37F8FE58"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NVA</w:t>
            </w:r>
          </w:p>
        </w:tc>
        <w:tc>
          <w:tcPr>
            <w:tcW w:w="0" w:type="auto"/>
          </w:tcPr>
          <w:p w14:paraId="66424504"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2025. gada 2. pusgads</w:t>
            </w:r>
          </w:p>
        </w:tc>
      </w:tr>
      <w:tr w:rsidR="000C1876" w:rsidRPr="00F856B9" w14:paraId="0E9D72DC" w14:textId="77777777" w:rsidTr="000C1876">
        <w:tc>
          <w:tcPr>
            <w:tcW w:w="0" w:type="auto"/>
          </w:tcPr>
          <w:p w14:paraId="23A67926" w14:textId="77777777" w:rsidR="00D92ADA" w:rsidRPr="00F856B9" w:rsidRDefault="00D92ADA" w:rsidP="00D92ADA">
            <w:pPr>
              <w:spacing w:before="100" w:beforeAutospacing="1" w:after="100" w:afterAutospacing="1"/>
              <w:rPr>
                <w:rFonts w:ascii="Times New Roman" w:hAnsi="Times New Roman"/>
                <w:sz w:val="20"/>
                <w:szCs w:val="20"/>
              </w:rPr>
            </w:pPr>
            <w:r w:rsidRPr="00F856B9">
              <w:rPr>
                <w:rFonts w:ascii="Times New Roman" w:hAnsi="Times New Roman"/>
                <w:sz w:val="20"/>
                <w:szCs w:val="20"/>
              </w:rPr>
              <w:t>2.3.7.</w:t>
            </w:r>
          </w:p>
        </w:tc>
        <w:tc>
          <w:tcPr>
            <w:tcW w:w="0" w:type="auto"/>
          </w:tcPr>
          <w:p w14:paraId="44826572" w14:textId="77777777" w:rsidR="00D92ADA" w:rsidRPr="00F856B9" w:rsidRDefault="00D92ADA" w:rsidP="00D92ADA">
            <w:pPr>
              <w:rPr>
                <w:rFonts w:ascii="Times New Roman" w:hAnsi="Times New Roman"/>
                <w:noProof/>
                <w:sz w:val="20"/>
                <w:szCs w:val="20"/>
              </w:rPr>
            </w:pPr>
            <w:r w:rsidRPr="00F856B9">
              <w:rPr>
                <w:rFonts w:ascii="Times New Roman" w:hAnsi="Times New Roman"/>
                <w:noProof/>
                <w:sz w:val="20"/>
                <w:szCs w:val="20"/>
              </w:rPr>
              <w:t>Eiropas Savienības kohēzijas politikas programmas 2021.–2027. gadam</w:t>
            </w:r>
            <w:r w:rsidRPr="00F856B9">
              <w:rPr>
                <w:rFonts w:ascii="Times New Roman" w:hAnsi="Times New Roman"/>
                <w:sz w:val="20"/>
                <w:szCs w:val="20"/>
              </w:rPr>
              <w:t xml:space="preserve">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īstenošana</w:t>
            </w:r>
          </w:p>
        </w:tc>
        <w:tc>
          <w:tcPr>
            <w:tcW w:w="0" w:type="auto"/>
          </w:tcPr>
          <w:p w14:paraId="597A9A8F" w14:textId="77777777" w:rsidR="00D92ADA" w:rsidRPr="00F856B9" w:rsidRDefault="00D92ADA" w:rsidP="00D92ADA">
            <w:pPr>
              <w:rPr>
                <w:rFonts w:ascii="Times New Roman" w:hAnsi="Times New Roman"/>
                <w:b/>
                <w:bCs/>
                <w:sz w:val="20"/>
                <w:szCs w:val="20"/>
              </w:rPr>
            </w:pPr>
            <w:r w:rsidRPr="00F856B9">
              <w:rPr>
                <w:rFonts w:ascii="Times New Roman" w:hAnsi="Times New Roman"/>
                <w:bCs/>
                <w:sz w:val="20"/>
                <w:szCs w:val="20"/>
              </w:rPr>
              <w:t>Neformālās izglītības programmas "Valsts valodas apguve" plānots nodrošināt bezdarbniekiem, darba meklētājiem un bezdarba riskam pakļautām personām</w:t>
            </w:r>
          </w:p>
        </w:tc>
        <w:tc>
          <w:tcPr>
            <w:tcW w:w="0" w:type="auto"/>
          </w:tcPr>
          <w:p w14:paraId="4F88391D" w14:textId="073ECB22" w:rsidR="00D92ADA" w:rsidRPr="00F856B9" w:rsidRDefault="00D92ADA" w:rsidP="00D92ADA">
            <w:pPr>
              <w:rPr>
                <w:rFonts w:ascii="Times New Roman" w:hAnsi="Times New Roman"/>
                <w:sz w:val="20"/>
                <w:szCs w:val="20"/>
              </w:rPr>
            </w:pPr>
            <w:r w:rsidRPr="00F856B9">
              <w:rPr>
                <w:rFonts w:ascii="Times New Roman" w:hAnsi="Times New Roman"/>
                <w:sz w:val="20"/>
                <w:szCs w:val="20"/>
              </w:rPr>
              <w:t>Ik gadu indikatīvi 2629 dalībnieki</w:t>
            </w:r>
            <w:r>
              <w:rPr>
                <w:rFonts w:ascii="Times New Roman" w:hAnsi="Times New Roman"/>
                <w:sz w:val="20"/>
                <w:szCs w:val="20"/>
              </w:rPr>
              <w:t>.</w:t>
            </w:r>
          </w:p>
        </w:tc>
        <w:tc>
          <w:tcPr>
            <w:tcW w:w="0" w:type="auto"/>
          </w:tcPr>
          <w:p w14:paraId="3803ED38"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LM</w:t>
            </w:r>
          </w:p>
        </w:tc>
        <w:tc>
          <w:tcPr>
            <w:tcW w:w="0" w:type="auto"/>
          </w:tcPr>
          <w:p w14:paraId="09B05577"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NVA</w:t>
            </w:r>
          </w:p>
        </w:tc>
        <w:tc>
          <w:tcPr>
            <w:tcW w:w="0" w:type="auto"/>
          </w:tcPr>
          <w:p w14:paraId="4CCB5AB8"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2027. gada 2. pusgads</w:t>
            </w:r>
          </w:p>
          <w:p w14:paraId="3064304B" w14:textId="77777777" w:rsidR="00D92ADA" w:rsidRPr="00F856B9" w:rsidRDefault="00D92ADA" w:rsidP="00D92ADA">
            <w:pPr>
              <w:rPr>
                <w:rFonts w:ascii="Times New Roman" w:hAnsi="Times New Roman"/>
                <w:sz w:val="20"/>
                <w:szCs w:val="20"/>
              </w:rPr>
            </w:pPr>
          </w:p>
        </w:tc>
      </w:tr>
      <w:tr w:rsidR="000C1876" w:rsidRPr="00F856B9" w14:paraId="0BE471CD" w14:textId="77777777" w:rsidTr="000C1876">
        <w:tc>
          <w:tcPr>
            <w:tcW w:w="0" w:type="auto"/>
          </w:tcPr>
          <w:p w14:paraId="494C0B95" w14:textId="77777777" w:rsidR="00D92ADA" w:rsidRPr="00F856B9" w:rsidRDefault="00D92ADA" w:rsidP="00D92ADA">
            <w:pPr>
              <w:spacing w:before="100" w:beforeAutospacing="1" w:after="100" w:afterAutospacing="1"/>
              <w:rPr>
                <w:rFonts w:ascii="Times New Roman" w:hAnsi="Times New Roman"/>
                <w:sz w:val="20"/>
                <w:szCs w:val="20"/>
              </w:rPr>
            </w:pPr>
            <w:r w:rsidRPr="00F856B9">
              <w:rPr>
                <w:rFonts w:ascii="Times New Roman" w:hAnsi="Times New Roman"/>
                <w:sz w:val="20"/>
                <w:szCs w:val="20"/>
              </w:rPr>
              <w:t>2.3.8.</w:t>
            </w:r>
          </w:p>
        </w:tc>
        <w:tc>
          <w:tcPr>
            <w:tcW w:w="0" w:type="auto"/>
          </w:tcPr>
          <w:p w14:paraId="05652CAC" w14:textId="77777777" w:rsidR="00D92ADA" w:rsidRPr="00F856B9" w:rsidRDefault="00D92ADA" w:rsidP="00D92ADA">
            <w:pPr>
              <w:rPr>
                <w:rFonts w:ascii="Times New Roman" w:hAnsi="Times New Roman"/>
                <w:noProof/>
                <w:sz w:val="20"/>
                <w:szCs w:val="20"/>
              </w:rPr>
            </w:pPr>
            <w:r w:rsidRPr="00F856B9">
              <w:rPr>
                <w:rFonts w:ascii="Times New Roman" w:hAnsi="Times New Roman"/>
                <w:noProof/>
                <w:sz w:val="20"/>
                <w:szCs w:val="20"/>
              </w:rPr>
              <w:t>Eiropas Savienības kohēzijas politikas programmas 2021.–2027. gadam</w:t>
            </w:r>
            <w:r w:rsidRPr="00F856B9">
              <w:rPr>
                <w:rFonts w:ascii="Times New Roman" w:hAnsi="Times New Roman"/>
                <w:sz w:val="20"/>
                <w:szCs w:val="20"/>
              </w:rPr>
              <w:t xml:space="preserve">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īstenošana</w:t>
            </w:r>
          </w:p>
        </w:tc>
        <w:tc>
          <w:tcPr>
            <w:tcW w:w="0" w:type="auto"/>
          </w:tcPr>
          <w:p w14:paraId="156F7849" w14:textId="77777777" w:rsidR="00D92ADA" w:rsidRPr="00F856B9" w:rsidRDefault="00D92ADA" w:rsidP="00D92ADA">
            <w:pPr>
              <w:rPr>
                <w:rFonts w:ascii="Times New Roman" w:hAnsi="Times New Roman"/>
                <w:b/>
                <w:bCs/>
                <w:sz w:val="20"/>
                <w:szCs w:val="20"/>
              </w:rPr>
            </w:pPr>
            <w:r w:rsidRPr="00F856B9">
              <w:rPr>
                <w:rFonts w:ascii="Times New Roman" w:hAnsi="Times New Roman"/>
                <w:sz w:val="20"/>
                <w:szCs w:val="20"/>
              </w:rPr>
              <w:t>"Konkurētspējas paaugstināšanas pasākumi" kurss "Valsts valodas prasmju attīstīšana (40 akad. st.)"</w:t>
            </w:r>
            <w:r w:rsidRPr="00F856B9">
              <w:rPr>
                <w:rFonts w:ascii="Times New Roman" w:hAnsi="Times New Roman"/>
                <w:bCs/>
                <w:sz w:val="20"/>
                <w:szCs w:val="20"/>
              </w:rPr>
              <w:t xml:space="preserve"> bezdarbniekiem, darba meklētājiem un bezdarba riskam pakļautām personām</w:t>
            </w:r>
          </w:p>
        </w:tc>
        <w:tc>
          <w:tcPr>
            <w:tcW w:w="0" w:type="auto"/>
          </w:tcPr>
          <w:p w14:paraId="70664C07"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Rādītājs netiek noteikts atsevišķi katram kursam, ko iespējams apgūt "Konkurētspējas paaugstināšanas pasākumi" ietvaros</w:t>
            </w:r>
          </w:p>
        </w:tc>
        <w:tc>
          <w:tcPr>
            <w:tcW w:w="0" w:type="auto"/>
          </w:tcPr>
          <w:p w14:paraId="1F7F9BA3"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LM</w:t>
            </w:r>
          </w:p>
        </w:tc>
        <w:tc>
          <w:tcPr>
            <w:tcW w:w="0" w:type="auto"/>
          </w:tcPr>
          <w:p w14:paraId="7D826FB0" w14:textId="7508D71C" w:rsidR="00D92ADA" w:rsidRPr="00F856B9" w:rsidRDefault="00D92ADA" w:rsidP="00D92ADA">
            <w:pPr>
              <w:rPr>
                <w:rFonts w:ascii="Times New Roman" w:hAnsi="Times New Roman"/>
                <w:sz w:val="20"/>
                <w:szCs w:val="20"/>
              </w:rPr>
            </w:pPr>
            <w:r w:rsidRPr="00F749A9">
              <w:rPr>
                <w:rFonts w:ascii="Times New Roman" w:hAnsi="Times New Roman"/>
                <w:sz w:val="20"/>
                <w:szCs w:val="20"/>
              </w:rPr>
              <w:t>NVA</w:t>
            </w:r>
          </w:p>
        </w:tc>
        <w:tc>
          <w:tcPr>
            <w:tcW w:w="0" w:type="auto"/>
          </w:tcPr>
          <w:p w14:paraId="1003AAFA"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2027. gada 2. pusgads</w:t>
            </w:r>
          </w:p>
          <w:p w14:paraId="77C2EBFE" w14:textId="77777777" w:rsidR="00D92ADA" w:rsidRPr="00F856B9" w:rsidRDefault="00D92ADA" w:rsidP="00D92ADA">
            <w:pPr>
              <w:ind w:firstLine="720"/>
              <w:jc w:val="both"/>
              <w:rPr>
                <w:rFonts w:ascii="Times New Roman" w:hAnsi="Times New Roman"/>
                <w:sz w:val="20"/>
                <w:szCs w:val="20"/>
              </w:rPr>
            </w:pPr>
          </w:p>
        </w:tc>
      </w:tr>
      <w:tr w:rsidR="000C1876" w:rsidRPr="00BE1D04" w14:paraId="378CFDBB" w14:textId="77777777" w:rsidTr="000C1876">
        <w:tc>
          <w:tcPr>
            <w:tcW w:w="0" w:type="auto"/>
            <w:vMerge w:val="restart"/>
          </w:tcPr>
          <w:p w14:paraId="55EE8922" w14:textId="77777777" w:rsidR="00D92ADA" w:rsidRPr="00BE1D04" w:rsidRDefault="00D92ADA" w:rsidP="00D92ADA">
            <w:pPr>
              <w:spacing w:before="100" w:beforeAutospacing="1" w:after="100" w:afterAutospacing="1"/>
              <w:rPr>
                <w:rFonts w:ascii="Times New Roman" w:hAnsi="Times New Roman"/>
                <w:sz w:val="20"/>
                <w:szCs w:val="20"/>
              </w:rPr>
            </w:pPr>
            <w:bookmarkStart w:id="10" w:name="_Hlk135997633"/>
            <w:r w:rsidRPr="00BE1D04">
              <w:rPr>
                <w:rFonts w:ascii="Times New Roman" w:hAnsi="Times New Roman"/>
                <w:sz w:val="20"/>
                <w:szCs w:val="20"/>
              </w:rPr>
              <w:t>2.3.9.</w:t>
            </w:r>
          </w:p>
        </w:tc>
        <w:tc>
          <w:tcPr>
            <w:tcW w:w="0" w:type="auto"/>
            <w:vMerge w:val="restart"/>
          </w:tcPr>
          <w:p w14:paraId="3B0FB804" w14:textId="77777777" w:rsidR="00D92ADA" w:rsidRPr="00BE1D04" w:rsidRDefault="00D92ADA" w:rsidP="00D92ADA">
            <w:pPr>
              <w:rPr>
                <w:rFonts w:ascii="Times New Roman" w:hAnsi="Times New Roman"/>
                <w:i/>
                <w:iCs/>
                <w:sz w:val="20"/>
                <w:szCs w:val="20"/>
              </w:rPr>
            </w:pPr>
            <w:r w:rsidRPr="00BE1D04">
              <w:rPr>
                <w:rFonts w:ascii="Times New Roman" w:hAnsi="Times New Roman"/>
                <w:sz w:val="20"/>
                <w:szCs w:val="20"/>
              </w:rPr>
              <w:t>Valsts valodas prasmes vērtēšanas procesa nodrošinājums Latvijā un diasporā, t.sk. digitālajā vidē.</w:t>
            </w:r>
          </w:p>
        </w:tc>
        <w:tc>
          <w:tcPr>
            <w:tcW w:w="0" w:type="auto"/>
          </w:tcPr>
          <w:p w14:paraId="6513430C" w14:textId="77777777" w:rsidR="00D92ADA" w:rsidRPr="00BE1D04" w:rsidRDefault="00D92ADA" w:rsidP="00D92ADA">
            <w:pPr>
              <w:rPr>
                <w:rFonts w:ascii="Times New Roman" w:hAnsi="Times New Roman"/>
                <w:i/>
                <w:iCs/>
                <w:sz w:val="20"/>
                <w:szCs w:val="20"/>
              </w:rPr>
            </w:pPr>
            <w:r w:rsidRPr="00BE1D04">
              <w:rPr>
                <w:rFonts w:ascii="Times New Roman" w:hAnsi="Times New Roman"/>
                <w:sz w:val="20"/>
                <w:szCs w:val="20"/>
              </w:rPr>
              <w:t>2.3.9.1. Valsts valodas prasmes pārbaužu nodro</w:t>
            </w:r>
            <w:r w:rsidRPr="00BE1D04">
              <w:rPr>
                <w:rFonts w:ascii="Times New Roman" w:hAnsi="Times New Roman"/>
                <w:b/>
                <w:bCs/>
                <w:sz w:val="20"/>
                <w:szCs w:val="20"/>
              </w:rPr>
              <w:t>š</w:t>
            </w:r>
            <w:r w:rsidRPr="00BE1D04">
              <w:rPr>
                <w:rFonts w:ascii="Times New Roman" w:hAnsi="Times New Roman"/>
                <w:sz w:val="20"/>
                <w:szCs w:val="20"/>
              </w:rPr>
              <w:t>ināšana Latvijā un ārpus tās, t.sk. diasporā. Nodrošinātas valsts valodas prasmes pārbaudes (VVPP) profesionālo un amata pienākumu veikšanai, pastāvīgās uzturēšanās atļaujas saņemšanai, ES pastāvīgā iedzīvotāja statusa iegūšanai Latvijā un ārpus Latvijas, tai skaitā, diasporas pārstāvjiem. Ik gadu sagatavots un VISC mājaslapā publiskots pārskats par VVPP rezultātiem un VVPP kārtotājiem dažādos aspektos.</w:t>
            </w:r>
          </w:p>
        </w:tc>
        <w:tc>
          <w:tcPr>
            <w:tcW w:w="0" w:type="auto"/>
          </w:tcPr>
          <w:p w14:paraId="2F001C25" w14:textId="77777777" w:rsidR="00D92ADA" w:rsidRPr="00BE1D04" w:rsidRDefault="00D92ADA" w:rsidP="00D92ADA">
            <w:pPr>
              <w:rPr>
                <w:rFonts w:ascii="Times New Roman" w:hAnsi="Times New Roman"/>
                <w:i/>
                <w:iCs/>
                <w:sz w:val="20"/>
                <w:szCs w:val="20"/>
              </w:rPr>
            </w:pPr>
            <w:r w:rsidRPr="00BE1D04">
              <w:rPr>
                <w:rFonts w:ascii="Times New Roman" w:hAnsi="Times New Roman"/>
                <w:sz w:val="20"/>
                <w:szCs w:val="20"/>
              </w:rPr>
              <w:t>VVPP 4000 personām gadā.</w:t>
            </w:r>
          </w:p>
        </w:tc>
        <w:tc>
          <w:tcPr>
            <w:tcW w:w="0" w:type="auto"/>
          </w:tcPr>
          <w:p w14:paraId="324489CA" w14:textId="77777777" w:rsidR="00D92ADA" w:rsidRPr="00BE1D04" w:rsidRDefault="00D92ADA" w:rsidP="00D92ADA">
            <w:pPr>
              <w:rPr>
                <w:rFonts w:ascii="Times New Roman" w:hAnsi="Times New Roman"/>
                <w:sz w:val="20"/>
                <w:szCs w:val="20"/>
              </w:rPr>
            </w:pPr>
            <w:r w:rsidRPr="00BE1D04">
              <w:rPr>
                <w:rFonts w:ascii="Times New Roman" w:hAnsi="Times New Roman"/>
                <w:sz w:val="20"/>
                <w:szCs w:val="20"/>
              </w:rPr>
              <w:t>IZM</w:t>
            </w:r>
          </w:p>
        </w:tc>
        <w:tc>
          <w:tcPr>
            <w:tcW w:w="0" w:type="auto"/>
          </w:tcPr>
          <w:p w14:paraId="0A66D5C4" w14:textId="77777777" w:rsidR="00D92ADA" w:rsidRPr="00BE1D04" w:rsidRDefault="00D92ADA" w:rsidP="00D92ADA">
            <w:pPr>
              <w:rPr>
                <w:rFonts w:ascii="Times New Roman" w:hAnsi="Times New Roman"/>
                <w:sz w:val="20"/>
                <w:szCs w:val="20"/>
              </w:rPr>
            </w:pPr>
            <w:r w:rsidRPr="00BE1D04">
              <w:rPr>
                <w:rFonts w:ascii="Times New Roman" w:hAnsi="Times New Roman"/>
                <w:sz w:val="20"/>
                <w:szCs w:val="20"/>
              </w:rPr>
              <w:t>VISC</w:t>
            </w:r>
          </w:p>
        </w:tc>
        <w:tc>
          <w:tcPr>
            <w:tcW w:w="0" w:type="auto"/>
          </w:tcPr>
          <w:p w14:paraId="26236957" w14:textId="77777777" w:rsidR="00D92ADA" w:rsidRPr="00BE1D04" w:rsidRDefault="00D92ADA" w:rsidP="00D92ADA">
            <w:pPr>
              <w:rPr>
                <w:rFonts w:ascii="Times New Roman" w:hAnsi="Times New Roman"/>
                <w:sz w:val="20"/>
                <w:szCs w:val="20"/>
              </w:rPr>
            </w:pPr>
            <w:r w:rsidRPr="00BE1D04">
              <w:rPr>
                <w:rFonts w:ascii="Times New Roman" w:hAnsi="Times New Roman"/>
                <w:sz w:val="20"/>
                <w:szCs w:val="20"/>
              </w:rPr>
              <w:t>2027. gada 2. pusgads</w:t>
            </w:r>
          </w:p>
        </w:tc>
      </w:tr>
      <w:tr w:rsidR="000C1876" w:rsidRPr="00BE1D04" w14:paraId="560187CD" w14:textId="77777777" w:rsidTr="000C1876">
        <w:tc>
          <w:tcPr>
            <w:tcW w:w="0" w:type="auto"/>
            <w:vMerge/>
          </w:tcPr>
          <w:p w14:paraId="36EEC195" w14:textId="77777777" w:rsidR="00D92ADA" w:rsidRPr="00BE1D04" w:rsidRDefault="00D92ADA" w:rsidP="00D92ADA">
            <w:pPr>
              <w:spacing w:before="100" w:beforeAutospacing="1" w:after="100" w:afterAutospacing="1"/>
              <w:rPr>
                <w:rFonts w:ascii="Times New Roman" w:hAnsi="Times New Roman"/>
                <w:i/>
                <w:iCs/>
                <w:sz w:val="20"/>
                <w:szCs w:val="20"/>
              </w:rPr>
            </w:pPr>
          </w:p>
        </w:tc>
        <w:tc>
          <w:tcPr>
            <w:tcW w:w="0" w:type="auto"/>
            <w:vMerge/>
          </w:tcPr>
          <w:p w14:paraId="00853205" w14:textId="77777777" w:rsidR="00D92ADA" w:rsidRPr="00BE1D04" w:rsidRDefault="00D92ADA" w:rsidP="00D92ADA">
            <w:pPr>
              <w:rPr>
                <w:rFonts w:ascii="Times New Roman" w:hAnsi="Times New Roman"/>
                <w:i/>
                <w:iCs/>
                <w:sz w:val="20"/>
                <w:szCs w:val="20"/>
              </w:rPr>
            </w:pPr>
          </w:p>
        </w:tc>
        <w:tc>
          <w:tcPr>
            <w:tcW w:w="0" w:type="auto"/>
          </w:tcPr>
          <w:p w14:paraId="7C45C400" w14:textId="57CBB20F" w:rsidR="00D92ADA" w:rsidRPr="00BE1D04" w:rsidRDefault="00D92ADA" w:rsidP="00D92ADA">
            <w:pPr>
              <w:shd w:val="clear" w:color="auto" w:fill="FFFFFF"/>
              <w:rPr>
                <w:rFonts w:ascii="Times New Roman" w:eastAsia="Times New Roman" w:hAnsi="Times New Roman"/>
                <w:sz w:val="20"/>
                <w:szCs w:val="20"/>
                <w:lang w:eastAsia="lv-LV"/>
              </w:rPr>
            </w:pPr>
            <w:r w:rsidRPr="00BE1D04">
              <w:rPr>
                <w:rFonts w:ascii="Times New Roman" w:eastAsia="Times New Roman" w:hAnsi="Times New Roman"/>
                <w:sz w:val="20"/>
                <w:szCs w:val="20"/>
                <w:bdr w:val="none" w:sz="0" w:space="0" w:color="auto" w:frame="1"/>
                <w:lang w:eastAsia="lv-LV"/>
              </w:rPr>
              <w:t>2.3.9.2. Izstrādāt dažādu valodas prasmes līmeņu pašpārbaudes uzdevumus un digitalizēt tos  Valsts pārbaudījumu sistēmā (VPS) ar mērķi noteikt valsts valodas prasmes līmeni un sagatavoties valsts valodas prasmes pārbaudes kārtošanai.</w:t>
            </w:r>
          </w:p>
        </w:tc>
        <w:tc>
          <w:tcPr>
            <w:tcW w:w="0" w:type="auto"/>
          </w:tcPr>
          <w:p w14:paraId="1B7D2A6D" w14:textId="77777777" w:rsidR="00D92ADA" w:rsidRPr="00BE1D04" w:rsidRDefault="00D92ADA" w:rsidP="00D92ADA">
            <w:pPr>
              <w:shd w:val="clear" w:color="auto" w:fill="FFFFFF"/>
              <w:rPr>
                <w:rFonts w:ascii="Times New Roman" w:eastAsia="Times New Roman" w:hAnsi="Times New Roman"/>
                <w:sz w:val="20"/>
                <w:szCs w:val="20"/>
                <w:lang w:eastAsia="lv-LV"/>
              </w:rPr>
            </w:pPr>
            <w:r w:rsidRPr="00BE1D04">
              <w:rPr>
                <w:rFonts w:ascii="Times New Roman" w:eastAsia="Times New Roman" w:hAnsi="Times New Roman"/>
                <w:sz w:val="20"/>
                <w:szCs w:val="20"/>
                <w:bdr w:val="none" w:sz="0" w:space="0" w:color="auto" w:frame="1"/>
                <w:lang w:eastAsia="lv-LV"/>
              </w:rPr>
              <w:t>VPS pieejami pašpārbaudes uzdevumi sešos līmeņos (A1-C2) un testi objektīvi vērtējamo valodas darbību novērtējumam (lasīšanas, klausīšanās, leksikas un gramatikas uzdevumi).</w:t>
            </w:r>
          </w:p>
        </w:tc>
        <w:tc>
          <w:tcPr>
            <w:tcW w:w="0" w:type="auto"/>
          </w:tcPr>
          <w:p w14:paraId="2BD1618E" w14:textId="77777777" w:rsidR="00D92ADA" w:rsidRPr="00BE1D04" w:rsidRDefault="00D92ADA" w:rsidP="00D92ADA">
            <w:pPr>
              <w:rPr>
                <w:rFonts w:ascii="Times New Roman" w:hAnsi="Times New Roman"/>
                <w:sz w:val="20"/>
                <w:szCs w:val="20"/>
              </w:rPr>
            </w:pPr>
            <w:r w:rsidRPr="00BE1D04">
              <w:rPr>
                <w:rFonts w:ascii="Times New Roman" w:hAnsi="Times New Roman"/>
                <w:sz w:val="20"/>
                <w:szCs w:val="20"/>
              </w:rPr>
              <w:t>IZM</w:t>
            </w:r>
          </w:p>
        </w:tc>
        <w:tc>
          <w:tcPr>
            <w:tcW w:w="0" w:type="auto"/>
          </w:tcPr>
          <w:p w14:paraId="1A9842C7" w14:textId="77777777" w:rsidR="00D92ADA" w:rsidRPr="00BE1D04" w:rsidRDefault="00D92ADA" w:rsidP="00D92ADA">
            <w:pPr>
              <w:rPr>
                <w:rFonts w:ascii="Times New Roman" w:hAnsi="Times New Roman"/>
                <w:sz w:val="20"/>
                <w:szCs w:val="20"/>
              </w:rPr>
            </w:pPr>
            <w:r w:rsidRPr="00BE1D04">
              <w:rPr>
                <w:rFonts w:ascii="Times New Roman" w:hAnsi="Times New Roman"/>
                <w:sz w:val="20"/>
                <w:szCs w:val="20"/>
              </w:rPr>
              <w:t>VISC</w:t>
            </w:r>
          </w:p>
        </w:tc>
        <w:tc>
          <w:tcPr>
            <w:tcW w:w="0" w:type="auto"/>
          </w:tcPr>
          <w:p w14:paraId="5E469CFD" w14:textId="77777777" w:rsidR="00D92ADA" w:rsidRPr="00BE1D04" w:rsidRDefault="00D92ADA" w:rsidP="00D92ADA">
            <w:pPr>
              <w:rPr>
                <w:rFonts w:ascii="Times New Roman" w:hAnsi="Times New Roman"/>
                <w:sz w:val="20"/>
                <w:szCs w:val="20"/>
              </w:rPr>
            </w:pPr>
            <w:r w:rsidRPr="00BE1D04">
              <w:rPr>
                <w:rFonts w:ascii="Times New Roman" w:hAnsi="Times New Roman"/>
                <w:sz w:val="20"/>
                <w:szCs w:val="20"/>
              </w:rPr>
              <w:t xml:space="preserve">2027. gada 2. pusgads </w:t>
            </w:r>
          </w:p>
        </w:tc>
      </w:tr>
      <w:bookmarkEnd w:id="5"/>
      <w:bookmarkEnd w:id="10"/>
      <w:tr w:rsidR="00D92ADA" w:rsidRPr="00F856B9" w14:paraId="6172FB70" w14:textId="77777777" w:rsidTr="000C1876">
        <w:tc>
          <w:tcPr>
            <w:tcW w:w="0" w:type="auto"/>
            <w:hideMark/>
          </w:tcPr>
          <w:p w14:paraId="13C3A0E9" w14:textId="77777777" w:rsidR="00D92ADA" w:rsidRPr="00F856B9" w:rsidRDefault="00D92ADA" w:rsidP="00D92ADA">
            <w:pPr>
              <w:spacing w:before="100" w:beforeAutospacing="1" w:after="100" w:afterAutospacing="1"/>
              <w:rPr>
                <w:rFonts w:ascii="Times New Roman" w:hAnsi="Times New Roman"/>
                <w:b/>
                <w:bCs/>
                <w:sz w:val="20"/>
                <w:szCs w:val="20"/>
              </w:rPr>
            </w:pPr>
            <w:r w:rsidRPr="00F856B9">
              <w:rPr>
                <w:rFonts w:ascii="Times New Roman" w:hAnsi="Times New Roman"/>
                <w:b/>
                <w:bCs/>
                <w:sz w:val="20"/>
                <w:szCs w:val="20"/>
              </w:rPr>
              <w:t>2.4. uzdevums</w:t>
            </w:r>
          </w:p>
        </w:tc>
        <w:tc>
          <w:tcPr>
            <w:tcW w:w="0" w:type="auto"/>
            <w:gridSpan w:val="6"/>
            <w:hideMark/>
          </w:tcPr>
          <w:p w14:paraId="5300D187" w14:textId="77777777" w:rsidR="00D92ADA" w:rsidRPr="00F856B9" w:rsidRDefault="00D92ADA" w:rsidP="00D92ADA">
            <w:pPr>
              <w:rPr>
                <w:rFonts w:ascii="Times New Roman" w:hAnsi="Times New Roman"/>
                <w:b/>
                <w:bCs/>
                <w:sz w:val="20"/>
                <w:szCs w:val="20"/>
              </w:rPr>
            </w:pPr>
            <w:r w:rsidRPr="00F856B9">
              <w:rPr>
                <w:rFonts w:ascii="Times New Roman" w:hAnsi="Times New Roman"/>
                <w:b/>
                <w:bCs/>
                <w:sz w:val="20"/>
                <w:szCs w:val="20"/>
              </w:rPr>
              <w:t>Veidot stratēģisko infrastruktūru latviešu valodas digitalizācijai</w:t>
            </w:r>
          </w:p>
        </w:tc>
      </w:tr>
      <w:tr w:rsidR="000C1876" w:rsidRPr="00F856B9" w14:paraId="175270F2" w14:textId="77777777" w:rsidTr="000C1876">
        <w:tc>
          <w:tcPr>
            <w:tcW w:w="0" w:type="auto"/>
          </w:tcPr>
          <w:p w14:paraId="1324D7E6" w14:textId="77777777" w:rsidR="00D92ADA" w:rsidRPr="00F856B9" w:rsidRDefault="00D92ADA" w:rsidP="00D92ADA">
            <w:pPr>
              <w:spacing w:before="100" w:beforeAutospacing="1" w:after="100" w:afterAutospacing="1"/>
              <w:rPr>
                <w:rFonts w:ascii="Times New Roman" w:hAnsi="Times New Roman"/>
                <w:sz w:val="20"/>
                <w:szCs w:val="20"/>
              </w:rPr>
            </w:pPr>
            <w:r w:rsidRPr="00F856B9">
              <w:rPr>
                <w:rFonts w:ascii="Times New Roman" w:hAnsi="Times New Roman"/>
                <w:sz w:val="20"/>
                <w:szCs w:val="20"/>
              </w:rPr>
              <w:t>2.4.1.</w:t>
            </w:r>
          </w:p>
        </w:tc>
        <w:tc>
          <w:tcPr>
            <w:tcW w:w="0" w:type="auto"/>
          </w:tcPr>
          <w:p w14:paraId="077B4EBA"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shd w:val="clear" w:color="auto" w:fill="FFFFFF"/>
              </w:rPr>
              <w:t>Valodas digitālo tehnoloģiju un digitālu brīvas pieejas resursu izstrāde.</w:t>
            </w:r>
          </w:p>
        </w:tc>
        <w:tc>
          <w:tcPr>
            <w:tcW w:w="0" w:type="auto"/>
          </w:tcPr>
          <w:p w14:paraId="2087E394"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shd w:val="clear" w:color="auto" w:fill="FFFFFF"/>
              </w:rPr>
              <w:t>Dzimtās valodas runātāju un valodas apguvēju kļūdu korpusa izveide latviešu valodai uz latviešu valodas korpusa bāzes.</w:t>
            </w:r>
          </w:p>
        </w:tc>
        <w:tc>
          <w:tcPr>
            <w:tcW w:w="0" w:type="auto"/>
          </w:tcPr>
          <w:p w14:paraId="18326C7A"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shd w:val="clear" w:color="auto" w:fill="FFFFFF"/>
              </w:rPr>
              <w:t xml:space="preserve">Vadlīniju un ieteikumu izstrāde, uzdevumu izstrāde, digitālā asistenta prototipa izstrāde </w:t>
            </w:r>
          </w:p>
        </w:tc>
        <w:tc>
          <w:tcPr>
            <w:tcW w:w="0" w:type="auto"/>
          </w:tcPr>
          <w:p w14:paraId="61783147"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IZM</w:t>
            </w:r>
          </w:p>
        </w:tc>
        <w:tc>
          <w:tcPr>
            <w:tcW w:w="0" w:type="auto"/>
          </w:tcPr>
          <w:p w14:paraId="5B074A08" w14:textId="0FFB32F4" w:rsidR="00D92ADA" w:rsidRPr="00F856B9" w:rsidRDefault="00D92ADA" w:rsidP="00D92ADA">
            <w:pPr>
              <w:rPr>
                <w:rFonts w:ascii="Times New Roman" w:hAnsi="Times New Roman"/>
                <w:sz w:val="20"/>
                <w:szCs w:val="20"/>
              </w:rPr>
            </w:pPr>
            <w:r w:rsidRPr="006F3ABF">
              <w:rPr>
                <w:rFonts w:ascii="Times New Roman" w:hAnsi="Times New Roman"/>
                <w:sz w:val="20"/>
                <w:szCs w:val="20"/>
              </w:rPr>
              <w:t>LU MII</w:t>
            </w:r>
            <w:r>
              <w:rPr>
                <w:rFonts w:ascii="Times New Roman" w:hAnsi="Times New Roman"/>
                <w:sz w:val="20"/>
                <w:szCs w:val="20"/>
              </w:rPr>
              <w:t xml:space="preserve">, </w:t>
            </w:r>
            <w:r w:rsidRPr="006F3ABF">
              <w:rPr>
                <w:rFonts w:ascii="Times New Roman" w:hAnsi="Times New Roman"/>
                <w:sz w:val="20"/>
                <w:szCs w:val="20"/>
              </w:rPr>
              <w:t>LVA</w:t>
            </w:r>
          </w:p>
        </w:tc>
        <w:tc>
          <w:tcPr>
            <w:tcW w:w="0" w:type="auto"/>
          </w:tcPr>
          <w:p w14:paraId="41AFFB8F"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2026</w:t>
            </w:r>
            <w:r>
              <w:rPr>
                <w:rFonts w:ascii="Times New Roman" w:hAnsi="Times New Roman"/>
                <w:sz w:val="20"/>
                <w:szCs w:val="20"/>
              </w:rPr>
              <w:t>. gada 2. pusgads</w:t>
            </w:r>
          </w:p>
        </w:tc>
      </w:tr>
      <w:tr w:rsidR="000C1876" w:rsidRPr="00F856B9" w14:paraId="7FC6D39C" w14:textId="77777777" w:rsidTr="000C1876">
        <w:trPr>
          <w:trHeight w:val="579"/>
        </w:trPr>
        <w:tc>
          <w:tcPr>
            <w:tcW w:w="0" w:type="auto"/>
          </w:tcPr>
          <w:p w14:paraId="50C3BF24" w14:textId="77777777" w:rsidR="00D92ADA" w:rsidRPr="00F856B9" w:rsidRDefault="00D92ADA" w:rsidP="00D92ADA">
            <w:pPr>
              <w:spacing w:before="100" w:beforeAutospacing="1" w:after="100" w:afterAutospacing="1"/>
              <w:rPr>
                <w:rFonts w:ascii="Times New Roman" w:hAnsi="Times New Roman"/>
                <w:sz w:val="20"/>
                <w:szCs w:val="20"/>
              </w:rPr>
            </w:pPr>
            <w:r w:rsidRPr="00F856B9">
              <w:rPr>
                <w:rFonts w:ascii="Times New Roman" w:hAnsi="Times New Roman"/>
                <w:sz w:val="20"/>
                <w:szCs w:val="20"/>
              </w:rPr>
              <w:t>2.4.</w:t>
            </w:r>
            <w:r>
              <w:rPr>
                <w:rFonts w:ascii="Times New Roman" w:hAnsi="Times New Roman"/>
                <w:sz w:val="20"/>
                <w:szCs w:val="20"/>
              </w:rPr>
              <w:t>2</w:t>
            </w:r>
            <w:r w:rsidRPr="00F856B9">
              <w:rPr>
                <w:rFonts w:ascii="Times New Roman" w:hAnsi="Times New Roman"/>
                <w:sz w:val="20"/>
                <w:szCs w:val="20"/>
              </w:rPr>
              <w:t>.</w:t>
            </w:r>
          </w:p>
        </w:tc>
        <w:tc>
          <w:tcPr>
            <w:tcW w:w="0" w:type="auto"/>
          </w:tcPr>
          <w:p w14:paraId="0088B002"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14:ligatures w14:val="standardContextual"/>
              </w:rPr>
              <w:t>Īstenots ES ANM plāna 2021.-2026.  projekts Investīcijā 2.3.1.1.i.: Augsta līmeņa digitālo prasmju apguves nodrošināšana (DESI 3.-5.līmenis).</w:t>
            </w:r>
          </w:p>
          <w:p w14:paraId="16D4EDBC" w14:textId="77777777" w:rsidR="00D92ADA" w:rsidRPr="00F856B9" w:rsidRDefault="00D92ADA" w:rsidP="00D92ADA">
            <w:pPr>
              <w:rPr>
                <w:rFonts w:ascii="Times New Roman" w:hAnsi="Times New Roman"/>
                <w:sz w:val="20"/>
                <w:szCs w:val="20"/>
                <w:shd w:val="clear" w:color="auto" w:fill="FFFFFF"/>
              </w:rPr>
            </w:pPr>
          </w:p>
        </w:tc>
        <w:tc>
          <w:tcPr>
            <w:tcW w:w="0" w:type="auto"/>
          </w:tcPr>
          <w:p w14:paraId="01B0F0D6"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14:ligatures w14:val="standardContextual"/>
              </w:rPr>
              <w:t>Investīciju mērķis ir turpmākajos sešos gados ievērojami palielināt speciālistu skaitu ar augsta līmeņa digitālajām prasmēm, tādējādi sekmējot Latvijas viedās specializācijas stratēģijas īstenošanu un industriālo pāreju, kā arī sekmēt Latvijas lomas nostiprināšanos reģionā augsta līmeņa IKT speciālistu sagatavošanā.</w:t>
            </w:r>
          </w:p>
        </w:tc>
        <w:tc>
          <w:tcPr>
            <w:tcW w:w="0" w:type="auto"/>
          </w:tcPr>
          <w:p w14:paraId="64F81DE9" w14:textId="71804DE8" w:rsidR="001B40A3" w:rsidRDefault="00D92ADA" w:rsidP="00D92ADA">
            <w:pPr>
              <w:rPr>
                <w:rFonts w:ascii="Times New Roman" w:hAnsi="Times New Roman"/>
                <w:sz w:val="20"/>
                <w:szCs w:val="20"/>
              </w:rPr>
            </w:pPr>
            <w:r>
              <w:rPr>
                <w:rFonts w:ascii="Times New Roman" w:hAnsi="Times New Roman"/>
                <w:sz w:val="20"/>
                <w:szCs w:val="20"/>
              </w:rPr>
              <w:t>1</w:t>
            </w:r>
            <w:r w:rsidR="001B40A3">
              <w:rPr>
                <w:rFonts w:ascii="Times New Roman" w:hAnsi="Times New Roman"/>
                <w:sz w:val="20"/>
                <w:szCs w:val="20"/>
              </w:rPr>
              <w:t>)</w:t>
            </w:r>
            <w:r>
              <w:rPr>
                <w:rFonts w:ascii="Times New Roman" w:hAnsi="Times New Roman"/>
                <w:sz w:val="20"/>
                <w:szCs w:val="20"/>
              </w:rPr>
              <w:t xml:space="preserve"> I</w:t>
            </w:r>
            <w:r w:rsidRPr="008866C4">
              <w:rPr>
                <w:rFonts w:ascii="Times New Roman" w:hAnsi="Times New Roman"/>
                <w:sz w:val="20"/>
                <w:szCs w:val="20"/>
              </w:rPr>
              <w:t>nvestīcijas mērķa rādītājs – to speciālistu (uzņēmējdarbības, akadēmiskā un valsts sektora) un studentu skaits, kam ir padziļinātas digitālās prasmes valodu tehnoloģiju jomā vismaz 820.</w:t>
            </w:r>
          </w:p>
          <w:p w14:paraId="1EBE583E" w14:textId="77777777" w:rsidR="001B40A3" w:rsidRDefault="00D92ADA" w:rsidP="00D92ADA">
            <w:pPr>
              <w:rPr>
                <w:rFonts w:ascii="Times New Roman" w:hAnsi="Times New Roman"/>
                <w:sz w:val="20"/>
                <w:szCs w:val="20"/>
              </w:rPr>
            </w:pPr>
            <w:r>
              <w:rPr>
                <w:rFonts w:ascii="Times New Roman" w:hAnsi="Times New Roman"/>
                <w:sz w:val="20"/>
                <w:szCs w:val="20"/>
              </w:rPr>
              <w:t>2</w:t>
            </w:r>
            <w:r w:rsidR="001B40A3">
              <w:rPr>
                <w:rFonts w:ascii="Times New Roman" w:hAnsi="Times New Roman"/>
                <w:sz w:val="20"/>
                <w:szCs w:val="20"/>
              </w:rPr>
              <w:t>)</w:t>
            </w:r>
            <w:r>
              <w:rPr>
                <w:rFonts w:ascii="Times New Roman" w:hAnsi="Times New Roman"/>
                <w:sz w:val="20"/>
                <w:szCs w:val="20"/>
              </w:rPr>
              <w:t xml:space="preserve"> </w:t>
            </w:r>
            <w:r w:rsidRPr="008866C4">
              <w:rPr>
                <w:rFonts w:ascii="Times New Roman" w:hAnsi="Times New Roman"/>
                <w:sz w:val="20"/>
                <w:szCs w:val="20"/>
              </w:rPr>
              <w:t>Nacionālie rādītāji:</w:t>
            </w:r>
            <w:r>
              <w:rPr>
                <w:rFonts w:ascii="Times New Roman" w:hAnsi="Times New Roman"/>
                <w:sz w:val="20"/>
                <w:szCs w:val="20"/>
              </w:rPr>
              <w:t xml:space="preserve"> </w:t>
            </w:r>
          </w:p>
          <w:p w14:paraId="6C406E4D" w14:textId="6AA842A2" w:rsidR="001B40A3" w:rsidRDefault="001B40A3" w:rsidP="00D92ADA">
            <w:pPr>
              <w:rPr>
                <w:rFonts w:ascii="Times New Roman" w:hAnsi="Times New Roman"/>
                <w:sz w:val="20"/>
                <w:szCs w:val="20"/>
              </w:rPr>
            </w:pPr>
            <w:r>
              <w:rPr>
                <w:rFonts w:ascii="Times New Roman" w:hAnsi="Times New Roman"/>
                <w:sz w:val="20"/>
                <w:szCs w:val="20"/>
              </w:rPr>
              <w:t xml:space="preserve">- </w:t>
            </w:r>
            <w:r w:rsidR="00D92ADA" w:rsidRPr="008866C4">
              <w:rPr>
                <w:rFonts w:ascii="Times New Roman" w:hAnsi="Times New Roman"/>
                <w:sz w:val="20"/>
                <w:szCs w:val="20"/>
              </w:rPr>
              <w:t>izstrādāti studiju moduļi valodu tehnoloģiju jomā vismaz 5.</w:t>
            </w:r>
          </w:p>
          <w:p w14:paraId="4C0DDD7F" w14:textId="2584972C" w:rsidR="001B40A3" w:rsidRDefault="001B40A3" w:rsidP="00D92ADA">
            <w:pPr>
              <w:rPr>
                <w:rFonts w:ascii="Times New Roman" w:hAnsi="Times New Roman"/>
                <w:sz w:val="20"/>
                <w:szCs w:val="20"/>
              </w:rPr>
            </w:pPr>
            <w:r>
              <w:rPr>
                <w:rFonts w:ascii="Times New Roman" w:hAnsi="Times New Roman"/>
                <w:sz w:val="20"/>
                <w:szCs w:val="20"/>
              </w:rPr>
              <w:t>- s</w:t>
            </w:r>
            <w:r w:rsidR="00D92ADA" w:rsidRPr="008866C4">
              <w:rPr>
                <w:rFonts w:ascii="Times New Roman" w:hAnsi="Times New Roman"/>
                <w:sz w:val="20"/>
                <w:szCs w:val="20"/>
              </w:rPr>
              <w:t>agatavoti pasniedzēji un pētniecības personāls studiju moduļu augsta līmeņa digitālo prasmju pasniegšanai un saistītajai pētniecībai – valodu tehnoloģiju jomā vismaz 12.</w:t>
            </w:r>
          </w:p>
          <w:p w14:paraId="2530AA88" w14:textId="24532A25" w:rsidR="001B40A3" w:rsidRDefault="001B40A3" w:rsidP="00D92ADA">
            <w:pPr>
              <w:rPr>
                <w:rFonts w:ascii="Times New Roman" w:hAnsi="Times New Roman"/>
                <w:sz w:val="20"/>
                <w:szCs w:val="20"/>
              </w:rPr>
            </w:pPr>
            <w:r>
              <w:rPr>
                <w:rFonts w:ascii="Times New Roman" w:hAnsi="Times New Roman"/>
                <w:sz w:val="20"/>
                <w:szCs w:val="20"/>
              </w:rPr>
              <w:t>- z</w:t>
            </w:r>
            <w:r w:rsidR="00D92ADA" w:rsidRPr="008866C4">
              <w:rPr>
                <w:rFonts w:ascii="Times New Roman" w:hAnsi="Times New Roman"/>
                <w:sz w:val="20"/>
                <w:szCs w:val="20"/>
              </w:rPr>
              <w:t>inātnisko publikāciju skaits valodu tehnoloģiju jomā vismaz 10.</w:t>
            </w:r>
          </w:p>
          <w:p w14:paraId="17A456C9" w14:textId="62CE6DB2" w:rsidR="001B40A3" w:rsidRDefault="001B40A3" w:rsidP="00D92ADA">
            <w:pPr>
              <w:rPr>
                <w:rFonts w:ascii="Times New Roman" w:hAnsi="Times New Roman"/>
                <w:sz w:val="20"/>
                <w:szCs w:val="20"/>
              </w:rPr>
            </w:pPr>
            <w:r>
              <w:rPr>
                <w:rFonts w:ascii="Times New Roman" w:hAnsi="Times New Roman"/>
                <w:sz w:val="20"/>
                <w:szCs w:val="20"/>
              </w:rPr>
              <w:t>- i</w:t>
            </w:r>
            <w:r w:rsidR="00D92ADA" w:rsidRPr="008866C4">
              <w:rPr>
                <w:rFonts w:ascii="Times New Roman" w:hAnsi="Times New Roman"/>
                <w:sz w:val="20"/>
                <w:szCs w:val="20"/>
              </w:rPr>
              <w:t xml:space="preserve">nvestīcijas projektu īstenošanas laikā papildus piesaistītais finansējums valodu tehnoloģiju jomā vismaz 1 000 000 </w:t>
            </w:r>
            <w:r w:rsidR="00D92ADA" w:rsidRPr="008866C4">
              <w:rPr>
                <w:rFonts w:ascii="Times New Roman" w:hAnsi="Times New Roman"/>
                <w:i/>
                <w:iCs/>
                <w:sz w:val="20"/>
                <w:szCs w:val="20"/>
              </w:rPr>
              <w:t>eiro.</w:t>
            </w:r>
          </w:p>
          <w:p w14:paraId="09B37801" w14:textId="77777777" w:rsidR="001B40A3" w:rsidRDefault="00D92ADA" w:rsidP="00D92ADA">
            <w:pPr>
              <w:rPr>
                <w:rFonts w:ascii="Times New Roman" w:hAnsi="Times New Roman"/>
                <w:sz w:val="20"/>
                <w:szCs w:val="20"/>
              </w:rPr>
            </w:pPr>
            <w:r>
              <w:rPr>
                <w:rFonts w:ascii="Times New Roman" w:hAnsi="Times New Roman"/>
                <w:sz w:val="20"/>
                <w:szCs w:val="20"/>
              </w:rPr>
              <w:t>3</w:t>
            </w:r>
            <w:r w:rsidR="001B40A3">
              <w:rPr>
                <w:rFonts w:ascii="Times New Roman" w:hAnsi="Times New Roman"/>
                <w:sz w:val="20"/>
                <w:szCs w:val="20"/>
              </w:rPr>
              <w:t>)</w:t>
            </w:r>
            <w:r>
              <w:rPr>
                <w:rFonts w:ascii="Times New Roman" w:hAnsi="Times New Roman"/>
                <w:sz w:val="20"/>
                <w:szCs w:val="20"/>
              </w:rPr>
              <w:t xml:space="preserve"> </w:t>
            </w:r>
            <w:r w:rsidRPr="008866C4">
              <w:rPr>
                <w:rFonts w:ascii="Times New Roman" w:hAnsi="Times New Roman"/>
                <w:sz w:val="20"/>
                <w:szCs w:val="20"/>
              </w:rPr>
              <w:t>Starpposma nacionālie rādītāji:</w:t>
            </w:r>
            <w:r>
              <w:rPr>
                <w:rFonts w:ascii="Times New Roman" w:hAnsi="Times New Roman"/>
                <w:sz w:val="20"/>
                <w:szCs w:val="20"/>
              </w:rPr>
              <w:t xml:space="preserve"> </w:t>
            </w:r>
          </w:p>
          <w:p w14:paraId="6436ACA5" w14:textId="77777777" w:rsidR="001B40A3" w:rsidRDefault="001B40A3" w:rsidP="00D92ADA">
            <w:pPr>
              <w:rPr>
                <w:rFonts w:ascii="Times New Roman" w:hAnsi="Times New Roman"/>
                <w:sz w:val="20"/>
                <w:szCs w:val="20"/>
              </w:rPr>
            </w:pPr>
            <w:r>
              <w:rPr>
                <w:rFonts w:ascii="Times New Roman" w:hAnsi="Times New Roman"/>
                <w:sz w:val="20"/>
                <w:szCs w:val="20"/>
              </w:rPr>
              <w:t>-</w:t>
            </w:r>
            <w:r w:rsidR="00D92ADA">
              <w:rPr>
                <w:rFonts w:ascii="Times New Roman" w:hAnsi="Times New Roman"/>
                <w:sz w:val="20"/>
                <w:szCs w:val="20"/>
              </w:rPr>
              <w:t xml:space="preserve"> </w:t>
            </w:r>
            <w:r>
              <w:rPr>
                <w:rFonts w:ascii="Times New Roman" w:hAnsi="Times New Roman"/>
                <w:sz w:val="20"/>
                <w:szCs w:val="20"/>
              </w:rPr>
              <w:t>s</w:t>
            </w:r>
            <w:r w:rsidR="00D92ADA" w:rsidRPr="008866C4">
              <w:rPr>
                <w:rFonts w:ascii="Times New Roman" w:hAnsi="Times New Roman"/>
                <w:sz w:val="20"/>
                <w:szCs w:val="20"/>
              </w:rPr>
              <w:t>agatavoti pasniedzēji un pētniecības personāls studiju moduļu augsta līmeņa digitālo prasmju pasniegšanai un saistītajai pētniecībai valodu tehnoloģiju jomā vismaz 4.</w:t>
            </w:r>
          </w:p>
          <w:p w14:paraId="36254CBF" w14:textId="3780C9E7" w:rsidR="00D92ADA" w:rsidRPr="008866C4" w:rsidRDefault="001B40A3" w:rsidP="00D92ADA">
            <w:pPr>
              <w:rPr>
                <w:rFonts w:ascii="Times New Roman" w:hAnsi="Times New Roman"/>
                <w:sz w:val="20"/>
                <w:szCs w:val="20"/>
              </w:rPr>
            </w:pPr>
            <w:r>
              <w:rPr>
                <w:rFonts w:ascii="Times New Roman" w:hAnsi="Times New Roman"/>
                <w:sz w:val="20"/>
                <w:szCs w:val="20"/>
              </w:rPr>
              <w:t>- s</w:t>
            </w:r>
            <w:r w:rsidR="00D92ADA" w:rsidRPr="008866C4">
              <w:rPr>
                <w:rFonts w:ascii="Times New Roman" w:hAnsi="Times New Roman"/>
                <w:sz w:val="20"/>
                <w:szCs w:val="20"/>
              </w:rPr>
              <w:t>peciālistu (privātā, akadēmiskā un valsts sektora) un studentu skaits, kam ir padziļinātas digitālās prasmes valodu tehnoloģiju jomā vismaz 200.</w:t>
            </w:r>
          </w:p>
        </w:tc>
        <w:tc>
          <w:tcPr>
            <w:tcW w:w="0" w:type="auto"/>
          </w:tcPr>
          <w:p w14:paraId="4FFE17B3"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IZM</w:t>
            </w:r>
          </w:p>
        </w:tc>
        <w:tc>
          <w:tcPr>
            <w:tcW w:w="0" w:type="auto"/>
          </w:tcPr>
          <w:p w14:paraId="61DFFF79" w14:textId="77777777" w:rsidR="00D92ADA" w:rsidRPr="00F856B9" w:rsidRDefault="00D92ADA" w:rsidP="00D92ADA">
            <w:pPr>
              <w:rPr>
                <w:rFonts w:ascii="Times New Roman" w:hAnsi="Times New Roman"/>
                <w:sz w:val="20"/>
                <w:szCs w:val="20"/>
              </w:rPr>
            </w:pPr>
            <w:r w:rsidRPr="00F856B9">
              <w:rPr>
                <w:rFonts w:ascii="Times New Roman" w:hAnsi="Times New Roman"/>
                <w:sz w:val="20"/>
                <w:szCs w:val="20"/>
              </w:rPr>
              <w:t>LU MII</w:t>
            </w:r>
          </w:p>
        </w:tc>
        <w:tc>
          <w:tcPr>
            <w:tcW w:w="0" w:type="auto"/>
          </w:tcPr>
          <w:p w14:paraId="79BF7227" w14:textId="30A3D65B" w:rsidR="00D92ADA" w:rsidRDefault="00D92ADA" w:rsidP="00D92ADA">
            <w:pPr>
              <w:rPr>
                <w:rFonts w:ascii="Times New Roman" w:hAnsi="Times New Roman"/>
                <w:sz w:val="20"/>
                <w:szCs w:val="20"/>
              </w:rPr>
            </w:pPr>
            <w:r>
              <w:rPr>
                <w:rFonts w:ascii="Times New Roman" w:hAnsi="Times New Roman"/>
                <w:sz w:val="20"/>
                <w:szCs w:val="20"/>
              </w:rPr>
              <w:t>1)-</w:t>
            </w:r>
            <w:r w:rsidR="003C1D7C">
              <w:rPr>
                <w:rFonts w:ascii="Times New Roman" w:hAnsi="Times New Roman"/>
                <w:sz w:val="20"/>
                <w:szCs w:val="20"/>
              </w:rPr>
              <w:t>2</w:t>
            </w:r>
            <w:r>
              <w:rPr>
                <w:rFonts w:ascii="Times New Roman" w:hAnsi="Times New Roman"/>
                <w:sz w:val="20"/>
                <w:szCs w:val="20"/>
              </w:rPr>
              <w:t xml:space="preserve">) </w:t>
            </w:r>
            <w:r w:rsidRPr="00F856B9">
              <w:rPr>
                <w:rFonts w:ascii="Times New Roman" w:hAnsi="Times New Roman"/>
                <w:sz w:val="20"/>
                <w:szCs w:val="20"/>
              </w:rPr>
              <w:t xml:space="preserve">2026. gada </w:t>
            </w:r>
            <w:r>
              <w:rPr>
                <w:rFonts w:ascii="Times New Roman" w:hAnsi="Times New Roman"/>
                <w:sz w:val="20"/>
                <w:szCs w:val="20"/>
              </w:rPr>
              <w:t>1. pusgads</w:t>
            </w:r>
          </w:p>
          <w:p w14:paraId="0A5D4C6E" w14:textId="20282007" w:rsidR="00D92ADA" w:rsidRDefault="003C1D7C" w:rsidP="00D92ADA">
            <w:pPr>
              <w:rPr>
                <w:rFonts w:ascii="Times New Roman" w:hAnsi="Times New Roman"/>
                <w:sz w:val="20"/>
                <w:szCs w:val="20"/>
              </w:rPr>
            </w:pPr>
            <w:r>
              <w:rPr>
                <w:rFonts w:ascii="Times New Roman" w:hAnsi="Times New Roman"/>
                <w:sz w:val="20"/>
                <w:szCs w:val="20"/>
              </w:rPr>
              <w:t xml:space="preserve">3) </w:t>
            </w:r>
            <w:r w:rsidR="00D92ADA" w:rsidRPr="00F856B9">
              <w:rPr>
                <w:rFonts w:ascii="Times New Roman" w:hAnsi="Times New Roman"/>
                <w:sz w:val="20"/>
                <w:szCs w:val="20"/>
              </w:rPr>
              <w:t xml:space="preserve">2024. gada </w:t>
            </w:r>
          </w:p>
          <w:p w14:paraId="3849BC3A" w14:textId="77777777" w:rsidR="00D92ADA" w:rsidRPr="00F856B9" w:rsidRDefault="00D92ADA" w:rsidP="00D92ADA">
            <w:pPr>
              <w:rPr>
                <w:rFonts w:ascii="Times New Roman" w:hAnsi="Times New Roman"/>
                <w:sz w:val="20"/>
                <w:szCs w:val="20"/>
              </w:rPr>
            </w:pPr>
            <w:r>
              <w:rPr>
                <w:rFonts w:ascii="Times New Roman" w:hAnsi="Times New Roman"/>
                <w:sz w:val="20"/>
                <w:szCs w:val="20"/>
              </w:rPr>
              <w:t>2. pusgads</w:t>
            </w:r>
          </w:p>
        </w:tc>
      </w:tr>
      <w:tr w:rsidR="000C1876" w:rsidRPr="00F856B9" w14:paraId="291D3845" w14:textId="77777777" w:rsidTr="000C1876">
        <w:tc>
          <w:tcPr>
            <w:tcW w:w="0" w:type="auto"/>
          </w:tcPr>
          <w:p w14:paraId="27BD0940" w14:textId="60E37F1F" w:rsidR="00D92ADA" w:rsidRPr="004A49BB" w:rsidRDefault="00D92ADA" w:rsidP="00D92ADA">
            <w:pPr>
              <w:spacing w:before="100" w:beforeAutospacing="1" w:after="100" w:afterAutospacing="1"/>
              <w:rPr>
                <w:rFonts w:ascii="Times New Roman" w:hAnsi="Times New Roman"/>
                <w:sz w:val="20"/>
                <w:szCs w:val="20"/>
                <w:highlight w:val="yellow"/>
              </w:rPr>
            </w:pPr>
            <w:r w:rsidRPr="004A49BB">
              <w:rPr>
                <w:rFonts w:ascii="Times New Roman" w:hAnsi="Times New Roman"/>
                <w:sz w:val="20"/>
                <w:szCs w:val="20"/>
              </w:rPr>
              <w:t>2.4.3.</w:t>
            </w:r>
          </w:p>
        </w:tc>
        <w:tc>
          <w:tcPr>
            <w:tcW w:w="0" w:type="auto"/>
          </w:tcPr>
          <w:p w14:paraId="1A18AEE6" w14:textId="2AED0B82" w:rsidR="00D92ADA" w:rsidRPr="004A49BB" w:rsidRDefault="00D92ADA" w:rsidP="00D92ADA">
            <w:pPr>
              <w:rPr>
                <w:rFonts w:ascii="Times New Roman" w:hAnsi="Times New Roman"/>
                <w:sz w:val="20"/>
                <w:szCs w:val="20"/>
                <w:highlight w:val="yellow"/>
              </w:rPr>
            </w:pPr>
            <w:r w:rsidRPr="004A49BB">
              <w:rPr>
                <w:rFonts w:ascii="Times New Roman" w:eastAsia="Times New Roman" w:hAnsi="Times New Roman"/>
                <w:sz w:val="20"/>
                <w:szCs w:val="20"/>
              </w:rPr>
              <w:t>Vienotas latviešu valodas leksisko resursu un valodas korpusu stratēģiskās infrastruktūras izveide un tālāka attīstīšana datos un valodas tehnoloģijās balstītai pētniecībai.</w:t>
            </w:r>
          </w:p>
        </w:tc>
        <w:tc>
          <w:tcPr>
            <w:tcW w:w="0" w:type="auto"/>
          </w:tcPr>
          <w:p w14:paraId="62DF435B" w14:textId="5428C433" w:rsidR="00D92ADA" w:rsidRPr="004A49BB" w:rsidRDefault="00D92ADA" w:rsidP="00D92ADA">
            <w:pPr>
              <w:rPr>
                <w:rFonts w:ascii="Times New Roman" w:eastAsia="Times New Roman" w:hAnsi="Times New Roman"/>
                <w:bCs/>
                <w:sz w:val="20"/>
                <w:szCs w:val="20"/>
              </w:rPr>
            </w:pPr>
            <w:r w:rsidRPr="004A49BB">
              <w:rPr>
                <w:rFonts w:ascii="Times New Roman" w:eastAsia="Times New Roman" w:hAnsi="Times New Roman"/>
                <w:bCs/>
                <w:sz w:val="20"/>
                <w:szCs w:val="20"/>
              </w:rPr>
              <w:t>Tēzaurs.lv</w:t>
            </w:r>
            <w:r w:rsidRPr="004A49BB">
              <w:rPr>
                <w:rStyle w:val="FootnoteReference"/>
                <w:rFonts w:ascii="Times New Roman" w:eastAsia="Times New Roman" w:hAnsi="Times New Roman"/>
                <w:bCs/>
                <w:sz w:val="20"/>
                <w:szCs w:val="20"/>
              </w:rPr>
              <w:footnoteReference w:id="17"/>
            </w:r>
            <w:r w:rsidRPr="004A49BB">
              <w:rPr>
                <w:rFonts w:ascii="Times New Roman" w:eastAsia="Times New Roman" w:hAnsi="Times New Roman"/>
                <w:b/>
                <w:sz w:val="20"/>
                <w:szCs w:val="20"/>
              </w:rPr>
              <w:t xml:space="preserve"> </w:t>
            </w:r>
            <w:r w:rsidRPr="004A49BB">
              <w:rPr>
                <w:rFonts w:ascii="Times New Roman" w:eastAsia="Times New Roman" w:hAnsi="Times New Roman"/>
                <w:sz w:val="20"/>
                <w:szCs w:val="20"/>
              </w:rPr>
              <w:t xml:space="preserve">papildināšana, attīstīšana un pilnveide, iekļaušanās  starptautiskās iniciatīvās (piem., </w:t>
            </w:r>
            <w:r w:rsidRPr="004A49BB">
              <w:rPr>
                <w:rFonts w:ascii="Times New Roman" w:eastAsia="Times New Roman" w:hAnsi="Times New Roman"/>
                <w:i/>
                <w:sz w:val="20"/>
                <w:szCs w:val="20"/>
              </w:rPr>
              <w:t>Global WordNet, Global FrameNet, Universal Dependencies</w:t>
            </w:r>
            <w:r w:rsidRPr="004A49BB">
              <w:rPr>
                <w:rFonts w:ascii="Times New Roman" w:eastAsia="Times New Roman" w:hAnsi="Times New Roman"/>
                <w:sz w:val="20"/>
                <w:szCs w:val="20"/>
              </w:rPr>
              <w:t>).</w:t>
            </w:r>
          </w:p>
          <w:p w14:paraId="2A27DEB0" w14:textId="77777777" w:rsidR="00D92ADA" w:rsidRPr="004A49BB" w:rsidRDefault="00D92ADA" w:rsidP="00D92ADA">
            <w:pPr>
              <w:rPr>
                <w:rFonts w:ascii="Times New Roman" w:eastAsia="Times New Roman" w:hAnsi="Times New Roman"/>
                <w:sz w:val="20"/>
                <w:szCs w:val="20"/>
              </w:rPr>
            </w:pPr>
          </w:p>
          <w:p w14:paraId="056BCA6F" w14:textId="66C28714" w:rsidR="00D92ADA" w:rsidRPr="004A49BB" w:rsidRDefault="00D92ADA" w:rsidP="00D92ADA">
            <w:pPr>
              <w:rPr>
                <w:rFonts w:ascii="Times New Roman" w:hAnsi="Times New Roman"/>
                <w:sz w:val="20"/>
                <w:szCs w:val="20"/>
                <w:highlight w:val="yellow"/>
              </w:rPr>
            </w:pPr>
          </w:p>
        </w:tc>
        <w:tc>
          <w:tcPr>
            <w:tcW w:w="0" w:type="auto"/>
          </w:tcPr>
          <w:p w14:paraId="5696DD9A" w14:textId="28F5002A" w:rsidR="00D92ADA" w:rsidRPr="004A49BB" w:rsidRDefault="001B40A3" w:rsidP="00D92ADA">
            <w:pPr>
              <w:rPr>
                <w:rFonts w:ascii="Times New Roman" w:eastAsia="Times New Roman" w:hAnsi="Times New Roman"/>
                <w:sz w:val="20"/>
                <w:szCs w:val="20"/>
              </w:rPr>
            </w:pPr>
            <w:r>
              <w:rPr>
                <w:rFonts w:ascii="Times New Roman" w:eastAsia="Times New Roman" w:hAnsi="Times New Roman"/>
                <w:sz w:val="20"/>
                <w:szCs w:val="20"/>
              </w:rPr>
              <w:t xml:space="preserve">1) </w:t>
            </w:r>
            <w:r w:rsidR="00D92ADA" w:rsidRPr="004A49BB">
              <w:rPr>
                <w:rFonts w:ascii="Times New Roman" w:eastAsia="Times New Roman" w:hAnsi="Times New Roman"/>
                <w:sz w:val="20"/>
                <w:szCs w:val="20"/>
              </w:rPr>
              <w:t>Tiek</w:t>
            </w:r>
            <w:r w:rsidR="00D92ADA" w:rsidRPr="004A49BB">
              <w:rPr>
                <w:rFonts w:ascii="Times New Roman" w:eastAsia="Times New Roman" w:hAnsi="Times New Roman"/>
                <w:b/>
                <w:sz w:val="20"/>
                <w:szCs w:val="20"/>
              </w:rPr>
              <w:t xml:space="preserve"> </w:t>
            </w:r>
            <w:r w:rsidR="00D92ADA" w:rsidRPr="004A49BB">
              <w:rPr>
                <w:rFonts w:ascii="Times New Roman" w:eastAsia="Times New Roman" w:hAnsi="Times New Roman"/>
                <w:bCs/>
                <w:sz w:val="20"/>
                <w:szCs w:val="20"/>
              </w:rPr>
              <w:t>uzturētas un tālāk attīstītas</w:t>
            </w:r>
            <w:r w:rsidR="00D92ADA" w:rsidRPr="004A49BB">
              <w:rPr>
                <w:rFonts w:ascii="Times New Roman" w:eastAsia="Times New Roman" w:hAnsi="Times New Roman"/>
                <w:sz w:val="20"/>
                <w:szCs w:val="20"/>
              </w:rPr>
              <w:t xml:space="preserve"> Tēzaurs.lv pieejamās vārdnīcas (Tēzaurs, MLVV, LLVV), pievienotas jaunas, piem., Rēzeknes Tehnoloģiju akadēmijas </w:t>
            </w:r>
            <w:sdt>
              <w:sdtPr>
                <w:tag w:val="goog_rdk_27"/>
                <w:id w:val="1862005661"/>
                <w:showingPlcHdr/>
              </w:sdtPr>
              <w:sdtEndPr/>
              <w:sdtContent>
                <w:r w:rsidR="00D92ADA" w:rsidRPr="004A49BB">
                  <w:t xml:space="preserve">     </w:t>
                </w:r>
              </w:sdtContent>
            </w:sdt>
            <w:r w:rsidR="00D92ADA" w:rsidRPr="004A49BB">
              <w:rPr>
                <w:rFonts w:ascii="Times New Roman" w:eastAsia="Times New Roman" w:hAnsi="Times New Roman"/>
                <w:sz w:val="20"/>
                <w:szCs w:val="20"/>
              </w:rPr>
              <w:t>jaunveidojamā Latgaliešu valodas vārdnīca.</w:t>
            </w:r>
          </w:p>
          <w:p w14:paraId="74C04AB6" w14:textId="1C278EA2" w:rsidR="00D92ADA" w:rsidRPr="004A49BB" w:rsidRDefault="00D92ADA" w:rsidP="00D92ADA">
            <w:pPr>
              <w:rPr>
                <w:rFonts w:ascii="Times New Roman" w:eastAsia="Times New Roman" w:hAnsi="Times New Roman"/>
                <w:sz w:val="20"/>
                <w:szCs w:val="20"/>
              </w:rPr>
            </w:pPr>
            <w:r w:rsidRPr="004A49BB">
              <w:rPr>
                <w:rFonts w:ascii="Times New Roman" w:eastAsia="Times New Roman" w:hAnsi="Times New Roman"/>
                <w:sz w:val="20"/>
                <w:szCs w:val="20"/>
              </w:rPr>
              <w:t>2</w:t>
            </w:r>
            <w:r w:rsidR="001B40A3">
              <w:rPr>
                <w:rFonts w:ascii="Times New Roman" w:eastAsia="Times New Roman" w:hAnsi="Times New Roman"/>
                <w:sz w:val="20"/>
                <w:szCs w:val="20"/>
              </w:rPr>
              <w:t>)</w:t>
            </w:r>
            <w:r w:rsidRPr="004A49BB">
              <w:rPr>
                <w:rFonts w:ascii="Times New Roman" w:eastAsia="Times New Roman" w:hAnsi="Times New Roman"/>
                <w:sz w:val="20"/>
                <w:szCs w:val="20"/>
              </w:rPr>
              <w:t xml:space="preserve"> Notiek pētījumos balstīta Tēzaurs.lv redaktora attīstīšana un pilnveide, iekļaušanās starptautiskās iniciatīvās (piem., </w:t>
            </w:r>
            <w:r w:rsidRPr="004A49BB">
              <w:rPr>
                <w:rFonts w:ascii="Times New Roman" w:eastAsia="Times New Roman" w:hAnsi="Times New Roman"/>
                <w:i/>
                <w:sz w:val="20"/>
                <w:szCs w:val="20"/>
              </w:rPr>
              <w:t>Global WordNet, Global FrameNet, Universal Dependencies</w:t>
            </w:r>
            <w:r w:rsidRPr="004A49BB">
              <w:rPr>
                <w:rFonts w:ascii="Times New Roman" w:eastAsia="Times New Roman" w:hAnsi="Times New Roman"/>
                <w:sz w:val="20"/>
                <w:szCs w:val="20"/>
              </w:rPr>
              <w:t>), paplašinot datubāzi ar šādu informāciju:</w:t>
            </w:r>
          </w:p>
          <w:p w14:paraId="0FFF2C4B" w14:textId="77777777" w:rsidR="00D92ADA" w:rsidRPr="004A49BB" w:rsidRDefault="00D92ADA" w:rsidP="00D92ADA">
            <w:pPr>
              <w:numPr>
                <w:ilvl w:val="0"/>
                <w:numId w:val="20"/>
              </w:numPr>
              <w:ind w:left="283" w:hanging="141"/>
              <w:rPr>
                <w:rFonts w:ascii="Times New Roman" w:eastAsia="Times New Roman" w:hAnsi="Times New Roman"/>
                <w:sz w:val="20"/>
                <w:szCs w:val="20"/>
              </w:rPr>
            </w:pPr>
            <w:r w:rsidRPr="004A49BB">
              <w:rPr>
                <w:rFonts w:ascii="Times New Roman" w:eastAsia="Times New Roman" w:hAnsi="Times New Roman"/>
                <w:sz w:val="20"/>
                <w:szCs w:val="20"/>
              </w:rPr>
              <w:t>vārdu izruna gan IPA, gan latviešu tradicionālajā fonētiskajā transkripcijā  un audio,</w:t>
            </w:r>
          </w:p>
          <w:p w14:paraId="4B52FC9B" w14:textId="77777777" w:rsidR="00D92ADA" w:rsidRPr="004A49BB" w:rsidRDefault="00D92ADA" w:rsidP="00D92ADA">
            <w:pPr>
              <w:numPr>
                <w:ilvl w:val="0"/>
                <w:numId w:val="20"/>
              </w:numPr>
              <w:ind w:left="283" w:hanging="141"/>
              <w:rPr>
                <w:rFonts w:ascii="Times New Roman" w:eastAsia="Times New Roman" w:hAnsi="Times New Roman"/>
                <w:sz w:val="20"/>
                <w:szCs w:val="20"/>
              </w:rPr>
            </w:pPr>
            <w:r w:rsidRPr="004A49BB">
              <w:rPr>
                <w:rFonts w:ascii="Times New Roman" w:eastAsia="Times New Roman" w:hAnsi="Times New Roman"/>
                <w:sz w:val="20"/>
                <w:szCs w:val="20"/>
              </w:rPr>
              <w:t>sintaktiski semantiskā informācija (vārdu “skices” (</w:t>
            </w:r>
            <w:r w:rsidRPr="004A49BB">
              <w:rPr>
                <w:rFonts w:ascii="Times New Roman" w:eastAsia="Times New Roman" w:hAnsi="Times New Roman"/>
                <w:i/>
                <w:sz w:val="20"/>
                <w:szCs w:val="20"/>
              </w:rPr>
              <w:t>Word sketches</w:t>
            </w:r>
            <w:r w:rsidRPr="004A49BB">
              <w:rPr>
                <w:rFonts w:ascii="Times New Roman" w:eastAsia="Times New Roman" w:hAnsi="Times New Roman"/>
                <w:sz w:val="20"/>
                <w:szCs w:val="20"/>
              </w:rPr>
              <w:t xml:space="preserve">) un </w:t>
            </w:r>
            <w:r w:rsidRPr="004A49BB">
              <w:rPr>
                <w:rFonts w:ascii="Times New Roman" w:eastAsia="Times New Roman" w:hAnsi="Times New Roman"/>
                <w:i/>
                <w:sz w:val="20"/>
                <w:szCs w:val="20"/>
              </w:rPr>
              <w:t>FrameNet</w:t>
            </w:r>
            <w:r w:rsidRPr="004A49BB">
              <w:rPr>
                <w:rFonts w:ascii="Times New Roman" w:eastAsia="Times New Roman" w:hAnsi="Times New Roman"/>
                <w:sz w:val="20"/>
                <w:szCs w:val="20"/>
              </w:rPr>
              <w:t>),</w:t>
            </w:r>
          </w:p>
          <w:p w14:paraId="49B1AB76" w14:textId="77777777" w:rsidR="00D92ADA" w:rsidRPr="004A49BB" w:rsidRDefault="00D92ADA" w:rsidP="00D92ADA">
            <w:pPr>
              <w:numPr>
                <w:ilvl w:val="0"/>
                <w:numId w:val="20"/>
              </w:numPr>
              <w:ind w:left="283" w:hanging="141"/>
              <w:rPr>
                <w:rFonts w:ascii="Times New Roman" w:eastAsia="Times New Roman" w:hAnsi="Times New Roman"/>
                <w:sz w:val="20"/>
                <w:szCs w:val="20"/>
              </w:rPr>
            </w:pPr>
            <w:r w:rsidRPr="004A49BB">
              <w:rPr>
                <w:rFonts w:ascii="Times New Roman" w:eastAsia="Times New Roman" w:hAnsi="Times New Roman"/>
                <w:sz w:val="20"/>
                <w:szCs w:val="20"/>
              </w:rPr>
              <w:t>leksiski semantiskā informācija (</w:t>
            </w:r>
            <w:r w:rsidRPr="004A49BB">
              <w:rPr>
                <w:rFonts w:ascii="Times New Roman" w:eastAsia="Times New Roman" w:hAnsi="Times New Roman"/>
                <w:i/>
                <w:sz w:val="20"/>
                <w:szCs w:val="20"/>
              </w:rPr>
              <w:t>Latvian WordNet</w:t>
            </w:r>
            <w:r w:rsidRPr="004A49BB">
              <w:rPr>
                <w:rFonts w:ascii="Times New Roman" w:eastAsia="Times New Roman" w:hAnsi="Times New Roman"/>
                <w:sz w:val="20"/>
                <w:szCs w:val="20"/>
              </w:rPr>
              <w:t>),</w:t>
            </w:r>
          </w:p>
          <w:p w14:paraId="400BAFF3" w14:textId="77777777" w:rsidR="00D92ADA" w:rsidRPr="004A49BB" w:rsidRDefault="00D92ADA" w:rsidP="00D92ADA">
            <w:pPr>
              <w:numPr>
                <w:ilvl w:val="0"/>
                <w:numId w:val="20"/>
              </w:numPr>
              <w:ind w:left="283" w:hanging="141"/>
              <w:rPr>
                <w:rFonts w:ascii="Times New Roman" w:eastAsia="Times New Roman" w:hAnsi="Times New Roman"/>
                <w:sz w:val="20"/>
                <w:szCs w:val="20"/>
              </w:rPr>
            </w:pPr>
            <w:r w:rsidRPr="004A49BB">
              <w:rPr>
                <w:rFonts w:ascii="Times New Roman" w:eastAsia="Times New Roman" w:hAnsi="Times New Roman"/>
                <w:sz w:val="20"/>
                <w:szCs w:val="20"/>
              </w:rPr>
              <w:t>vārdu etimoloģija (esošajos avotos balstīts pilotpētījums);</w:t>
            </w:r>
          </w:p>
          <w:p w14:paraId="1B69CE34" w14:textId="77777777" w:rsidR="00D92ADA" w:rsidRPr="004A49BB" w:rsidRDefault="00D92ADA" w:rsidP="00D92ADA">
            <w:pPr>
              <w:numPr>
                <w:ilvl w:val="0"/>
                <w:numId w:val="20"/>
              </w:numPr>
              <w:ind w:left="283" w:hanging="141"/>
              <w:rPr>
                <w:rFonts w:ascii="Times New Roman" w:eastAsia="Times New Roman" w:hAnsi="Times New Roman"/>
                <w:sz w:val="20"/>
                <w:szCs w:val="20"/>
              </w:rPr>
            </w:pPr>
            <w:r w:rsidRPr="004A49BB">
              <w:rPr>
                <w:rFonts w:ascii="Times New Roman" w:eastAsia="Times New Roman" w:hAnsi="Times New Roman"/>
                <w:sz w:val="20"/>
                <w:szCs w:val="20"/>
              </w:rPr>
              <w:t>jaunu datubāzu integrēšana Tēzaurs.lv (piem., morfēmu datubāze, vārddarināšana, latviešu zīmju valodas leksikons);</w:t>
            </w:r>
          </w:p>
          <w:p w14:paraId="45185AF6" w14:textId="77777777" w:rsidR="00D92ADA" w:rsidRPr="004A49BB" w:rsidRDefault="00D92ADA" w:rsidP="00D92ADA">
            <w:pPr>
              <w:numPr>
                <w:ilvl w:val="0"/>
                <w:numId w:val="20"/>
              </w:numPr>
              <w:ind w:left="283" w:hanging="141"/>
              <w:rPr>
                <w:rFonts w:ascii="Times New Roman" w:eastAsia="Times New Roman" w:hAnsi="Times New Roman"/>
                <w:sz w:val="20"/>
                <w:szCs w:val="20"/>
              </w:rPr>
            </w:pPr>
            <w:r w:rsidRPr="004A49BB">
              <w:rPr>
                <w:rFonts w:ascii="Times New Roman" w:eastAsia="Times New Roman" w:hAnsi="Times New Roman"/>
                <w:sz w:val="20"/>
                <w:szCs w:val="20"/>
              </w:rPr>
              <w:t>specializētu vārdnīcu izgūšana no Tēzaurs.lv datiem (piem., pamatleksikas vārdnīca);</w:t>
            </w:r>
          </w:p>
          <w:p w14:paraId="63F49C82" w14:textId="77777777" w:rsidR="00D92ADA" w:rsidRPr="004A49BB" w:rsidRDefault="00D92ADA" w:rsidP="00D92ADA">
            <w:pPr>
              <w:numPr>
                <w:ilvl w:val="0"/>
                <w:numId w:val="20"/>
              </w:numPr>
              <w:ind w:left="283" w:hanging="141"/>
              <w:rPr>
                <w:rFonts w:ascii="Times New Roman" w:hAnsi="Times New Roman"/>
                <w:sz w:val="20"/>
                <w:szCs w:val="20"/>
              </w:rPr>
            </w:pPr>
            <w:r w:rsidRPr="004A49BB">
              <w:rPr>
                <w:rFonts w:ascii="Times New Roman" w:eastAsia="Times New Roman" w:hAnsi="Times New Roman"/>
                <w:sz w:val="20"/>
                <w:szCs w:val="20"/>
              </w:rPr>
              <w:t>vairākvārdu savienojumu apstrāde un analīze;</w:t>
            </w:r>
          </w:p>
          <w:p w14:paraId="59D3750D" w14:textId="3A25148C" w:rsidR="00D92ADA" w:rsidRPr="004A49BB" w:rsidRDefault="00D92ADA" w:rsidP="00D92ADA">
            <w:pPr>
              <w:numPr>
                <w:ilvl w:val="0"/>
                <w:numId w:val="20"/>
              </w:numPr>
              <w:ind w:left="283" w:hanging="141"/>
              <w:rPr>
                <w:rFonts w:ascii="Times New Roman" w:hAnsi="Times New Roman"/>
                <w:sz w:val="20"/>
                <w:szCs w:val="20"/>
              </w:rPr>
            </w:pPr>
            <w:r w:rsidRPr="004A49BB">
              <w:rPr>
                <w:rFonts w:ascii="Times New Roman" w:eastAsia="Times New Roman" w:hAnsi="Times New Roman"/>
                <w:sz w:val="20"/>
                <w:szCs w:val="20"/>
              </w:rPr>
              <w:t>plašāka/specializēta Tēzaurs.lv integrācija ar Korpuss.lv.</w:t>
            </w:r>
          </w:p>
        </w:tc>
        <w:tc>
          <w:tcPr>
            <w:tcW w:w="0" w:type="auto"/>
          </w:tcPr>
          <w:p w14:paraId="203E5548" w14:textId="4545E348" w:rsidR="00D92ADA" w:rsidRPr="004A49BB" w:rsidRDefault="00D92ADA" w:rsidP="00D92ADA">
            <w:pPr>
              <w:rPr>
                <w:rFonts w:ascii="Times New Roman" w:hAnsi="Times New Roman"/>
                <w:sz w:val="20"/>
                <w:szCs w:val="20"/>
                <w:highlight w:val="yellow"/>
              </w:rPr>
            </w:pPr>
            <w:r w:rsidRPr="004A49BB">
              <w:rPr>
                <w:rFonts w:ascii="Times New Roman" w:eastAsia="Times New Roman" w:hAnsi="Times New Roman"/>
                <w:sz w:val="20"/>
                <w:szCs w:val="20"/>
              </w:rPr>
              <w:t>IZM</w:t>
            </w:r>
          </w:p>
        </w:tc>
        <w:tc>
          <w:tcPr>
            <w:tcW w:w="0" w:type="auto"/>
          </w:tcPr>
          <w:p w14:paraId="125A71AB" w14:textId="252D09EA" w:rsidR="00D92ADA" w:rsidRPr="004A49BB" w:rsidRDefault="00D92ADA" w:rsidP="00D92ADA">
            <w:pPr>
              <w:rPr>
                <w:rFonts w:ascii="Times New Roman" w:hAnsi="Times New Roman"/>
                <w:sz w:val="20"/>
                <w:szCs w:val="20"/>
                <w:highlight w:val="yellow"/>
              </w:rPr>
            </w:pPr>
            <w:r w:rsidRPr="004A49BB">
              <w:rPr>
                <w:rFonts w:ascii="Times New Roman" w:eastAsia="Times New Roman" w:hAnsi="Times New Roman"/>
                <w:sz w:val="20"/>
                <w:szCs w:val="20"/>
              </w:rPr>
              <w:t>LU MII</w:t>
            </w:r>
          </w:p>
        </w:tc>
        <w:tc>
          <w:tcPr>
            <w:tcW w:w="0" w:type="auto"/>
          </w:tcPr>
          <w:p w14:paraId="4BE217CB" w14:textId="77777777" w:rsidR="00D92ADA" w:rsidRPr="004A49BB" w:rsidRDefault="00D92ADA" w:rsidP="00D92ADA">
            <w:pPr>
              <w:rPr>
                <w:rFonts w:ascii="Times New Roman" w:eastAsia="Times New Roman" w:hAnsi="Times New Roman"/>
                <w:sz w:val="20"/>
                <w:szCs w:val="20"/>
              </w:rPr>
            </w:pPr>
            <w:r w:rsidRPr="004A49BB">
              <w:rPr>
                <w:rFonts w:ascii="Times New Roman" w:eastAsia="Times New Roman" w:hAnsi="Times New Roman"/>
                <w:sz w:val="20"/>
                <w:szCs w:val="20"/>
              </w:rPr>
              <w:t>2027. gada 2. pusgads</w:t>
            </w:r>
          </w:p>
          <w:p w14:paraId="115B8C5A" w14:textId="77777777" w:rsidR="00D92ADA" w:rsidRPr="004A49BB" w:rsidRDefault="00D92ADA" w:rsidP="00D92ADA">
            <w:pPr>
              <w:rPr>
                <w:rFonts w:ascii="Times New Roman" w:eastAsia="Times New Roman" w:hAnsi="Times New Roman"/>
                <w:sz w:val="20"/>
                <w:szCs w:val="20"/>
                <w:highlight w:val="yellow"/>
              </w:rPr>
            </w:pPr>
          </w:p>
          <w:p w14:paraId="002421C1" w14:textId="77777777" w:rsidR="00D92ADA" w:rsidRPr="004A49BB" w:rsidRDefault="00D92ADA" w:rsidP="00D92ADA">
            <w:pPr>
              <w:rPr>
                <w:rFonts w:ascii="Times New Roman" w:eastAsia="Times New Roman" w:hAnsi="Times New Roman"/>
                <w:sz w:val="20"/>
                <w:szCs w:val="20"/>
                <w:highlight w:val="yellow"/>
              </w:rPr>
            </w:pPr>
          </w:p>
          <w:p w14:paraId="052FA06A" w14:textId="77777777" w:rsidR="00D92ADA" w:rsidRPr="004A49BB" w:rsidRDefault="00D92ADA" w:rsidP="00D92ADA">
            <w:pPr>
              <w:rPr>
                <w:rFonts w:ascii="Times New Roman" w:eastAsia="Times New Roman" w:hAnsi="Times New Roman"/>
                <w:sz w:val="20"/>
                <w:szCs w:val="20"/>
                <w:highlight w:val="yellow"/>
              </w:rPr>
            </w:pPr>
          </w:p>
          <w:p w14:paraId="2561844D" w14:textId="59A86681" w:rsidR="00D92ADA" w:rsidRPr="004A49BB" w:rsidRDefault="00D92ADA" w:rsidP="00D92ADA">
            <w:pPr>
              <w:rPr>
                <w:rFonts w:ascii="Times New Roman" w:hAnsi="Times New Roman"/>
                <w:sz w:val="20"/>
                <w:szCs w:val="20"/>
                <w:highlight w:val="yellow"/>
              </w:rPr>
            </w:pPr>
          </w:p>
        </w:tc>
      </w:tr>
      <w:tr w:rsidR="000C1876" w:rsidRPr="00F856B9" w14:paraId="3E42D812" w14:textId="77777777" w:rsidTr="000C1876">
        <w:tc>
          <w:tcPr>
            <w:tcW w:w="0" w:type="auto"/>
          </w:tcPr>
          <w:p w14:paraId="61046EAE" w14:textId="40C33B90" w:rsidR="00D92ADA" w:rsidRPr="00F856B9" w:rsidRDefault="00D92ADA" w:rsidP="00D92ADA">
            <w:pPr>
              <w:spacing w:before="100" w:beforeAutospacing="1" w:after="100" w:afterAutospacing="1"/>
              <w:rPr>
                <w:rFonts w:ascii="Times New Roman" w:hAnsi="Times New Roman"/>
                <w:sz w:val="20"/>
                <w:szCs w:val="20"/>
                <w:highlight w:val="yellow"/>
              </w:rPr>
            </w:pPr>
            <w:r w:rsidRPr="001C1DE1">
              <w:rPr>
                <w:rFonts w:ascii="Times New Roman" w:hAnsi="Times New Roman"/>
                <w:sz w:val="20"/>
                <w:szCs w:val="20"/>
              </w:rPr>
              <w:t>2.4.</w:t>
            </w:r>
            <w:r>
              <w:rPr>
                <w:rFonts w:ascii="Times New Roman" w:hAnsi="Times New Roman"/>
                <w:sz w:val="20"/>
                <w:szCs w:val="20"/>
              </w:rPr>
              <w:t>4</w:t>
            </w:r>
            <w:r w:rsidRPr="001C1DE1">
              <w:rPr>
                <w:rFonts w:ascii="Times New Roman" w:hAnsi="Times New Roman"/>
                <w:sz w:val="20"/>
                <w:szCs w:val="20"/>
              </w:rPr>
              <w:t>.</w:t>
            </w:r>
          </w:p>
        </w:tc>
        <w:tc>
          <w:tcPr>
            <w:tcW w:w="0" w:type="auto"/>
          </w:tcPr>
          <w:p w14:paraId="0216EB39" w14:textId="77777777" w:rsidR="00D92ADA" w:rsidRPr="001C1DE1" w:rsidRDefault="00D92ADA" w:rsidP="00D92ADA">
            <w:pPr>
              <w:rPr>
                <w:rFonts w:ascii="Times New Roman" w:hAnsi="Times New Roman"/>
                <w:sz w:val="20"/>
                <w:szCs w:val="20"/>
                <w:highlight w:val="yellow"/>
              </w:rPr>
            </w:pPr>
            <w:r w:rsidRPr="001C1DE1">
              <w:rPr>
                <w:rFonts w:ascii="Times New Roman" w:hAnsi="Times New Roman"/>
                <w:sz w:val="20"/>
                <w:szCs w:val="20"/>
              </w:rPr>
              <w:t>Paplašināt digitālā kultūras satura apjomu un pieejamību.</w:t>
            </w:r>
          </w:p>
        </w:tc>
        <w:tc>
          <w:tcPr>
            <w:tcW w:w="0" w:type="auto"/>
          </w:tcPr>
          <w:p w14:paraId="444A8D4C" w14:textId="77777777" w:rsidR="00D92ADA" w:rsidRPr="001C1DE1" w:rsidRDefault="00D92ADA" w:rsidP="00D92ADA">
            <w:pPr>
              <w:rPr>
                <w:rFonts w:ascii="Times New Roman" w:hAnsi="Times New Roman"/>
                <w:sz w:val="20"/>
                <w:szCs w:val="20"/>
                <w:highlight w:val="yellow"/>
              </w:rPr>
            </w:pPr>
            <w:r w:rsidRPr="001C1DE1">
              <w:rPr>
                <w:rFonts w:ascii="Times New Roman" w:hAnsi="Times New Roman"/>
                <w:sz w:val="20"/>
                <w:szCs w:val="20"/>
              </w:rPr>
              <w:t>Palielināts digitāli saglabātā un jaunradītā kultūras satura apjoms un paplašināta digitālā kultūras satura pieejamība dažādām mērķauditorijām, t.sk. pētniekiem un satura izplatītājiem.</w:t>
            </w:r>
          </w:p>
        </w:tc>
        <w:tc>
          <w:tcPr>
            <w:tcW w:w="0" w:type="auto"/>
          </w:tcPr>
          <w:p w14:paraId="7B1B812A" w14:textId="6B861EAF" w:rsidR="00D92ADA" w:rsidRPr="001C1DE1" w:rsidRDefault="00D92ADA" w:rsidP="00D92ADA">
            <w:pPr>
              <w:jc w:val="both"/>
              <w:rPr>
                <w:rFonts w:ascii="Times New Roman" w:hAnsi="Times New Roman"/>
                <w:sz w:val="20"/>
                <w:szCs w:val="20"/>
              </w:rPr>
            </w:pPr>
            <w:r w:rsidRPr="001C1DE1">
              <w:rPr>
                <w:rFonts w:ascii="Times New Roman" w:hAnsi="Times New Roman"/>
                <w:sz w:val="20"/>
                <w:szCs w:val="20"/>
              </w:rPr>
              <w:t>1)</w:t>
            </w:r>
            <w:r w:rsidR="000C1876">
              <w:rPr>
                <w:rFonts w:ascii="Times New Roman" w:hAnsi="Times New Roman"/>
                <w:sz w:val="20"/>
                <w:szCs w:val="20"/>
              </w:rPr>
              <w:t xml:space="preserve"> </w:t>
            </w:r>
            <w:r w:rsidRPr="001C1DE1">
              <w:rPr>
                <w:rFonts w:ascii="Times New Roman" w:hAnsi="Times New Roman"/>
                <w:sz w:val="20"/>
                <w:szCs w:val="20"/>
              </w:rPr>
              <w:t>Izstrādāts un apstiprināts regulējums par Digitālā kultūras mantojuma platformas uzturēšanu un pārvaldību.</w:t>
            </w:r>
          </w:p>
          <w:p w14:paraId="69370FF5" w14:textId="135422ED" w:rsidR="00D92ADA" w:rsidRPr="001C1DE1" w:rsidRDefault="00D92ADA" w:rsidP="00D92ADA">
            <w:pPr>
              <w:jc w:val="both"/>
              <w:rPr>
                <w:rFonts w:ascii="Times New Roman" w:hAnsi="Times New Roman"/>
                <w:sz w:val="20"/>
                <w:szCs w:val="20"/>
              </w:rPr>
            </w:pPr>
            <w:r w:rsidRPr="001C1DE1">
              <w:rPr>
                <w:rFonts w:ascii="Times New Roman" w:hAnsi="Times New Roman"/>
                <w:sz w:val="20"/>
                <w:szCs w:val="20"/>
              </w:rPr>
              <w:t>2)</w:t>
            </w:r>
            <w:r w:rsidR="000C1876">
              <w:rPr>
                <w:rFonts w:ascii="Times New Roman" w:hAnsi="Times New Roman"/>
                <w:sz w:val="20"/>
                <w:szCs w:val="20"/>
              </w:rPr>
              <w:t xml:space="preserve"> </w:t>
            </w:r>
            <w:r w:rsidRPr="001C1DE1">
              <w:rPr>
                <w:rFonts w:ascii="Times New Roman" w:hAnsi="Times New Roman"/>
                <w:sz w:val="20"/>
                <w:szCs w:val="20"/>
              </w:rPr>
              <w:t>Turpināta sadarbība digitālā kultūras mantojuma kompetenču nodrošināšanā, stiprināšanā un attīstīšana Digitālā kultūras mantojuma kompetenču centra ietvarā.</w:t>
            </w:r>
          </w:p>
          <w:p w14:paraId="006C12D5" w14:textId="1DCCA19C" w:rsidR="00D92ADA" w:rsidRPr="001C1DE1" w:rsidRDefault="00D92ADA" w:rsidP="00D92ADA">
            <w:pPr>
              <w:jc w:val="both"/>
              <w:rPr>
                <w:rFonts w:ascii="Times New Roman" w:hAnsi="Times New Roman"/>
                <w:sz w:val="20"/>
                <w:szCs w:val="20"/>
              </w:rPr>
            </w:pPr>
            <w:r w:rsidRPr="001C1DE1">
              <w:rPr>
                <w:rFonts w:ascii="Times New Roman" w:hAnsi="Times New Roman"/>
                <w:sz w:val="20"/>
                <w:szCs w:val="20"/>
              </w:rPr>
              <w:t>3)</w:t>
            </w:r>
            <w:r w:rsidR="000C1876">
              <w:rPr>
                <w:rFonts w:ascii="Times New Roman" w:hAnsi="Times New Roman"/>
                <w:sz w:val="20"/>
                <w:szCs w:val="20"/>
              </w:rPr>
              <w:t xml:space="preserve"> </w:t>
            </w:r>
            <w:r w:rsidRPr="001C1DE1">
              <w:rPr>
                <w:rFonts w:ascii="Times New Roman" w:hAnsi="Times New Roman"/>
                <w:sz w:val="20"/>
                <w:szCs w:val="20"/>
              </w:rPr>
              <w:t>Izstrādāta kultūras mantojuma satura licencēšanas un datu piekļuves politika.</w:t>
            </w:r>
          </w:p>
          <w:p w14:paraId="4D1B2D46" w14:textId="4E60AA66" w:rsidR="00D92ADA" w:rsidRPr="001C1DE1" w:rsidRDefault="00D92ADA" w:rsidP="00D92ADA">
            <w:pPr>
              <w:jc w:val="both"/>
              <w:rPr>
                <w:rFonts w:ascii="Times New Roman" w:hAnsi="Times New Roman"/>
                <w:sz w:val="20"/>
                <w:szCs w:val="20"/>
              </w:rPr>
            </w:pPr>
            <w:r w:rsidRPr="001C1DE1">
              <w:rPr>
                <w:rFonts w:ascii="Times New Roman" w:hAnsi="Times New Roman"/>
                <w:sz w:val="20"/>
                <w:szCs w:val="20"/>
              </w:rPr>
              <w:t>4)</w:t>
            </w:r>
            <w:r w:rsidR="000C1876">
              <w:rPr>
                <w:rFonts w:ascii="Times New Roman" w:hAnsi="Times New Roman"/>
                <w:sz w:val="20"/>
                <w:szCs w:val="20"/>
              </w:rPr>
              <w:t xml:space="preserve"> </w:t>
            </w:r>
            <w:r w:rsidRPr="001C1DE1">
              <w:rPr>
                <w:rFonts w:ascii="Times New Roman" w:hAnsi="Times New Roman"/>
                <w:sz w:val="20"/>
                <w:szCs w:val="20"/>
              </w:rPr>
              <w:t>Digitāli saglabāto (digitāli radīto un digitalizēto) kultūras mantojuma objektu skaits gadā, t.sk. 3D digitalizēto objektu apjoms (LNA – 35 000 datnes, LNB – 14 000 attēlu, 30 000 lpp. teksta; akreditēto muzeju Nacionālā muzeju krājuma kopkatalogā (NMKK) ievadīto krājuma vienību skaits gadā – 80 000).</w:t>
            </w:r>
          </w:p>
          <w:p w14:paraId="26A4C39A" w14:textId="6D75E4E4" w:rsidR="00D92ADA" w:rsidRPr="001C1DE1" w:rsidRDefault="00D92ADA" w:rsidP="00D92ADA">
            <w:pPr>
              <w:jc w:val="both"/>
              <w:rPr>
                <w:rFonts w:ascii="Times New Roman" w:hAnsi="Times New Roman"/>
                <w:sz w:val="20"/>
                <w:szCs w:val="20"/>
              </w:rPr>
            </w:pPr>
            <w:r w:rsidRPr="001C1DE1">
              <w:rPr>
                <w:rFonts w:ascii="Times New Roman" w:hAnsi="Times New Roman"/>
                <w:sz w:val="20"/>
                <w:szCs w:val="20"/>
              </w:rPr>
              <w:t>5)</w:t>
            </w:r>
            <w:r w:rsidR="000C1876">
              <w:rPr>
                <w:rFonts w:ascii="Times New Roman" w:hAnsi="Times New Roman"/>
                <w:sz w:val="20"/>
                <w:szCs w:val="20"/>
              </w:rPr>
              <w:t xml:space="preserve"> </w:t>
            </w:r>
            <w:r w:rsidRPr="001C1DE1">
              <w:rPr>
                <w:rFonts w:ascii="Times New Roman" w:hAnsi="Times New Roman"/>
                <w:sz w:val="20"/>
                <w:szCs w:val="20"/>
              </w:rPr>
              <w:t>Objektu un satura partneru pieaugums Digitālajā bibliotēkā (digitalabiblioteka.lv).</w:t>
            </w:r>
          </w:p>
          <w:p w14:paraId="19F0C2D7" w14:textId="5EDAF6DD" w:rsidR="00D92ADA" w:rsidRPr="001C1DE1" w:rsidRDefault="00D92ADA" w:rsidP="00D92ADA">
            <w:pPr>
              <w:jc w:val="both"/>
              <w:rPr>
                <w:rFonts w:ascii="Times New Roman" w:hAnsi="Times New Roman"/>
                <w:sz w:val="20"/>
                <w:szCs w:val="20"/>
              </w:rPr>
            </w:pPr>
            <w:r w:rsidRPr="001C1DE1">
              <w:rPr>
                <w:rFonts w:ascii="Times New Roman" w:hAnsi="Times New Roman"/>
                <w:sz w:val="20"/>
                <w:szCs w:val="20"/>
              </w:rPr>
              <w:t>6)</w:t>
            </w:r>
            <w:r w:rsidR="000C1876">
              <w:rPr>
                <w:rFonts w:ascii="Times New Roman" w:hAnsi="Times New Roman"/>
                <w:sz w:val="20"/>
                <w:szCs w:val="20"/>
              </w:rPr>
              <w:t xml:space="preserve"> </w:t>
            </w:r>
            <w:r w:rsidRPr="001C1DE1">
              <w:rPr>
                <w:rFonts w:ascii="Times New Roman" w:hAnsi="Times New Roman"/>
                <w:sz w:val="20"/>
                <w:szCs w:val="20"/>
              </w:rPr>
              <w:t>Pilnveidoti esošie un attīstīti jauni digitālā kultūras satura pakalpojumi (LNVM digitālo resursu vietne emuzejs.lnvm.lv, e-grāmatu bibliotēkas pakalpojumi 3td.lv u.c.).</w:t>
            </w:r>
          </w:p>
          <w:p w14:paraId="446F680E" w14:textId="113D55D4" w:rsidR="00D92ADA" w:rsidRPr="001C1DE1" w:rsidRDefault="00D92ADA" w:rsidP="00D92ADA">
            <w:pPr>
              <w:jc w:val="both"/>
              <w:rPr>
                <w:rFonts w:ascii="Times New Roman" w:hAnsi="Times New Roman"/>
                <w:sz w:val="20"/>
                <w:szCs w:val="20"/>
              </w:rPr>
            </w:pPr>
            <w:r w:rsidRPr="001C1DE1">
              <w:rPr>
                <w:rFonts w:ascii="Times New Roman" w:hAnsi="Times New Roman"/>
                <w:sz w:val="20"/>
                <w:szCs w:val="20"/>
              </w:rPr>
              <w:t>7)</w:t>
            </w:r>
            <w:r w:rsidR="000C1876">
              <w:rPr>
                <w:rFonts w:ascii="Times New Roman" w:hAnsi="Times New Roman"/>
                <w:sz w:val="20"/>
                <w:szCs w:val="20"/>
              </w:rPr>
              <w:t xml:space="preserve"> </w:t>
            </w:r>
            <w:r w:rsidRPr="001C1DE1">
              <w:rPr>
                <w:rFonts w:ascii="Times New Roman" w:hAnsi="Times New Roman"/>
                <w:sz w:val="20"/>
                <w:szCs w:val="20"/>
              </w:rPr>
              <w:t>Palielināta esošu un jaunradīto audiovizuālo ierakstu pieejamība digitālajā vidē, tai skaitā pieejamajās straumēšanas un lejuplādes platformās.</w:t>
            </w:r>
          </w:p>
          <w:p w14:paraId="00F7B28A" w14:textId="79125BD0" w:rsidR="00D92ADA" w:rsidRPr="001C1DE1" w:rsidRDefault="00D92ADA" w:rsidP="00D92ADA">
            <w:pPr>
              <w:rPr>
                <w:rFonts w:ascii="Times New Roman" w:hAnsi="Times New Roman"/>
                <w:sz w:val="20"/>
                <w:szCs w:val="20"/>
                <w:highlight w:val="yellow"/>
              </w:rPr>
            </w:pPr>
            <w:r w:rsidRPr="001C1DE1">
              <w:rPr>
                <w:rFonts w:ascii="Times New Roman" w:hAnsi="Times New Roman"/>
                <w:sz w:val="20"/>
                <w:szCs w:val="20"/>
              </w:rPr>
              <w:t>8)</w:t>
            </w:r>
            <w:r w:rsidR="000C1876">
              <w:rPr>
                <w:rFonts w:ascii="Times New Roman" w:hAnsi="Times New Roman"/>
                <w:sz w:val="20"/>
                <w:szCs w:val="20"/>
              </w:rPr>
              <w:t xml:space="preserve"> </w:t>
            </w:r>
            <w:r w:rsidRPr="001C1DE1">
              <w:rPr>
                <w:rFonts w:ascii="Times New Roman" w:hAnsi="Times New Roman"/>
                <w:sz w:val="20"/>
                <w:szCs w:val="20"/>
              </w:rPr>
              <w:t>Cilvēku skaits (%), kas pēdējā gada laikā veicis ar kultūras tēmu saistītas aktivitātes internetā (Kultūras patēriņa pētījuma dati – bāze 2022.gada mērījums).</w:t>
            </w:r>
          </w:p>
        </w:tc>
        <w:tc>
          <w:tcPr>
            <w:tcW w:w="0" w:type="auto"/>
          </w:tcPr>
          <w:p w14:paraId="3988F641" w14:textId="77777777" w:rsidR="00D92ADA" w:rsidRPr="005F6AF5" w:rsidRDefault="00D92ADA" w:rsidP="00D92ADA">
            <w:pPr>
              <w:rPr>
                <w:rFonts w:ascii="Times New Roman" w:hAnsi="Times New Roman"/>
                <w:sz w:val="20"/>
                <w:szCs w:val="20"/>
              </w:rPr>
            </w:pPr>
            <w:r w:rsidRPr="005F6AF5">
              <w:rPr>
                <w:rFonts w:ascii="Times New Roman" w:hAnsi="Times New Roman"/>
                <w:sz w:val="20"/>
                <w:szCs w:val="20"/>
              </w:rPr>
              <w:t>KM</w:t>
            </w:r>
          </w:p>
        </w:tc>
        <w:tc>
          <w:tcPr>
            <w:tcW w:w="0" w:type="auto"/>
          </w:tcPr>
          <w:p w14:paraId="565BF634" w14:textId="77777777" w:rsidR="00D92ADA" w:rsidRPr="005F6AF5" w:rsidRDefault="00D92ADA" w:rsidP="00D92ADA">
            <w:pPr>
              <w:rPr>
                <w:rFonts w:ascii="Times New Roman" w:hAnsi="Times New Roman"/>
                <w:sz w:val="20"/>
                <w:szCs w:val="20"/>
              </w:rPr>
            </w:pPr>
            <w:r w:rsidRPr="005F6AF5">
              <w:rPr>
                <w:rFonts w:ascii="Times New Roman" w:hAnsi="Times New Roman"/>
                <w:sz w:val="20"/>
                <w:szCs w:val="20"/>
              </w:rPr>
              <w:t>LNB</w:t>
            </w:r>
          </w:p>
        </w:tc>
        <w:tc>
          <w:tcPr>
            <w:tcW w:w="0" w:type="auto"/>
          </w:tcPr>
          <w:p w14:paraId="2100FEFC" w14:textId="77777777" w:rsidR="00D92ADA" w:rsidRPr="00F856B9" w:rsidRDefault="00D92ADA" w:rsidP="00D92ADA">
            <w:pPr>
              <w:rPr>
                <w:rFonts w:ascii="Times New Roman" w:hAnsi="Times New Roman"/>
                <w:sz w:val="20"/>
                <w:szCs w:val="20"/>
                <w:highlight w:val="yellow"/>
              </w:rPr>
            </w:pPr>
            <w:r w:rsidRPr="005F6AF5">
              <w:rPr>
                <w:rFonts w:ascii="Times New Roman" w:hAnsi="Times New Roman"/>
                <w:sz w:val="20"/>
                <w:szCs w:val="20"/>
              </w:rPr>
              <w:t>2027. gada 2. pusgads</w:t>
            </w:r>
          </w:p>
        </w:tc>
      </w:tr>
    </w:tbl>
    <w:p w14:paraId="055FC1E4" w14:textId="1427E6D3" w:rsidR="00C925BA" w:rsidRPr="00254685" w:rsidRDefault="00C925BA" w:rsidP="00C925BA">
      <w:pPr>
        <w:spacing w:before="100" w:beforeAutospacing="1" w:after="100" w:afterAutospacing="1" w:line="240" w:lineRule="auto"/>
        <w:rPr>
          <w:rFonts w:ascii="Times New Roman" w:hAnsi="Times New Roman"/>
          <w:b/>
          <w:bCs/>
          <w:sz w:val="24"/>
          <w:szCs w:val="24"/>
        </w:rPr>
      </w:pPr>
      <w:r w:rsidRPr="00254685">
        <w:rPr>
          <w:rFonts w:ascii="Times New Roman" w:hAnsi="Times New Roman"/>
          <w:b/>
          <w:bCs/>
          <w:sz w:val="24"/>
          <w:szCs w:val="24"/>
        </w:rPr>
        <w:t>3. Rīcības virziens SABIEDRĪBAS LĪDZDALĪBA un ATBILDĪBA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1200"/>
        <w:gridCol w:w="3187"/>
        <w:gridCol w:w="3261"/>
        <w:gridCol w:w="3402"/>
        <w:gridCol w:w="991"/>
        <w:gridCol w:w="1419"/>
        <w:gridCol w:w="1202"/>
      </w:tblGrid>
      <w:tr w:rsidR="00C925BA" w:rsidRPr="004E3CE0" w14:paraId="2EEFB204" w14:textId="77777777" w:rsidTr="006027EA">
        <w:tc>
          <w:tcPr>
            <w:tcW w:w="409" w:type="pct"/>
            <w:tcBorders>
              <w:top w:val="outset" w:sz="6" w:space="0" w:color="414142"/>
              <w:left w:val="outset" w:sz="6" w:space="0" w:color="414142"/>
              <w:bottom w:val="outset" w:sz="6" w:space="0" w:color="414142"/>
              <w:right w:val="outset" w:sz="6" w:space="0" w:color="414142"/>
            </w:tcBorders>
            <w:shd w:val="clear" w:color="auto" w:fill="FFFFFF"/>
            <w:hideMark/>
          </w:tcPr>
          <w:p w14:paraId="459DE8DF"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r w:rsidRPr="004E3CE0">
              <w:rPr>
                <w:rFonts w:ascii="Times New Roman" w:hAnsi="Times New Roman"/>
                <w:b/>
                <w:bCs/>
                <w:sz w:val="20"/>
                <w:szCs w:val="20"/>
              </w:rPr>
              <w:t>Politikas rezultāti</w:t>
            </w:r>
          </w:p>
        </w:tc>
        <w:tc>
          <w:tcPr>
            <w:tcW w:w="459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FB90D2"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r w:rsidRPr="004E3CE0">
              <w:rPr>
                <w:rFonts w:ascii="Times New Roman" w:hAnsi="Times New Roman"/>
                <w:b/>
                <w:bCs/>
                <w:sz w:val="20"/>
                <w:szCs w:val="20"/>
              </w:rPr>
              <w:t>[3] Latviešu valodas lietojuma vides paplašināšanās</w:t>
            </w:r>
          </w:p>
        </w:tc>
      </w:tr>
      <w:tr w:rsidR="00C925BA" w:rsidRPr="004E3CE0" w14:paraId="64EFD2AC" w14:textId="77777777" w:rsidTr="006027EA">
        <w:tc>
          <w:tcPr>
            <w:tcW w:w="409" w:type="pct"/>
            <w:tcBorders>
              <w:top w:val="outset" w:sz="6" w:space="0" w:color="414142"/>
              <w:left w:val="outset" w:sz="6" w:space="0" w:color="414142"/>
              <w:bottom w:val="outset" w:sz="6" w:space="0" w:color="414142"/>
              <w:right w:val="outset" w:sz="6" w:space="0" w:color="414142"/>
            </w:tcBorders>
            <w:shd w:val="clear" w:color="auto" w:fill="FFFFFF"/>
            <w:hideMark/>
          </w:tcPr>
          <w:p w14:paraId="3C8D023E" w14:textId="77777777" w:rsidR="00C925BA" w:rsidRPr="004E3CE0" w:rsidRDefault="00C925BA" w:rsidP="00CD42A1">
            <w:pPr>
              <w:pStyle w:val="NoSpacing"/>
            </w:pPr>
            <w:r w:rsidRPr="004E3CE0">
              <w:t>Rezultatīvie rādītāji</w:t>
            </w:r>
          </w:p>
        </w:tc>
        <w:tc>
          <w:tcPr>
            <w:tcW w:w="459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9BE69C" w14:textId="77777777" w:rsidR="00C925BA" w:rsidRPr="000C1876" w:rsidRDefault="00C925BA" w:rsidP="000C1876">
            <w:pPr>
              <w:pStyle w:val="NoSpacing"/>
              <w:spacing w:line="276" w:lineRule="auto"/>
              <w:rPr>
                <w:sz w:val="20"/>
                <w:szCs w:val="20"/>
              </w:rPr>
            </w:pPr>
            <w:r w:rsidRPr="000C1876">
              <w:rPr>
                <w:sz w:val="20"/>
                <w:szCs w:val="20"/>
              </w:rPr>
              <w:t xml:space="preserve">[3.1.] Sabiedrībai sniegtas mutvārdu, elektroniskas un klātienes konsultācijas, t.sk. latgaliešu rakstu valodas un lībiešu valodas jautājumos (skaits), LVA, VVC dati (2020.g. 15 000 → 2024.g. 17 000 → 2027.g. </w:t>
            </w:r>
            <w:r w:rsidRPr="000C1876">
              <w:rPr>
                <w:rFonts w:eastAsia="Times New Roman"/>
                <w:color w:val="414142"/>
                <w:sz w:val="20"/>
                <w:szCs w:val="20"/>
              </w:rPr>
              <w:t>20 000</w:t>
            </w:r>
            <w:r w:rsidRPr="000C1876">
              <w:rPr>
                <w:sz w:val="20"/>
                <w:szCs w:val="20"/>
              </w:rPr>
              <w:t>)</w:t>
            </w:r>
          </w:p>
          <w:p w14:paraId="5FEA993B" w14:textId="77777777" w:rsidR="00C925BA" w:rsidRPr="000C1876" w:rsidRDefault="00C925BA" w:rsidP="000C1876">
            <w:pPr>
              <w:pStyle w:val="NoSpacing"/>
              <w:spacing w:line="276" w:lineRule="auto"/>
              <w:rPr>
                <w:sz w:val="20"/>
                <w:szCs w:val="20"/>
              </w:rPr>
            </w:pPr>
            <w:r w:rsidRPr="000C1876">
              <w:rPr>
                <w:sz w:val="20"/>
                <w:szCs w:val="20"/>
              </w:rPr>
              <w:t>[3.2.] 15 gadus vecu skolēnu īpatsvars ar augstiem/zemiem mācību sasniegumiem lasīšanā, OECD (PISA) dati (2018.g. 4,8/22,4% → 2024.g. 6/20%); Palielinājusies Latvijas skolu iesaiste lasīšanas veicināšanas programmā "Bērnu un jauniešu žūrija", IZM, LNB dati (2020.g. 192 skolas → 2024.g. 210 skolas → 2027.g. 230 skolas)</w:t>
            </w:r>
          </w:p>
          <w:p w14:paraId="46054CDE" w14:textId="77777777" w:rsidR="00C925BA" w:rsidRPr="000C1876" w:rsidRDefault="00C925BA" w:rsidP="000C1876">
            <w:pPr>
              <w:pStyle w:val="NoSpacing"/>
              <w:spacing w:line="276" w:lineRule="auto"/>
              <w:rPr>
                <w:sz w:val="20"/>
                <w:szCs w:val="20"/>
              </w:rPr>
            </w:pPr>
            <w:r w:rsidRPr="000C1876">
              <w:rPr>
                <w:sz w:val="20"/>
                <w:szCs w:val="20"/>
              </w:rPr>
              <w:t>[3.3.] Pieejami informatīvi izglītojoši videomateriāli par latviešu valodas attīstību un valsts valodas funkcionēšanu, LVA, VVC dati (2020.g. 0  → 2024.g. 3 materiāli → 2027.g. 0 )</w:t>
            </w:r>
          </w:p>
          <w:p w14:paraId="5462B1B8" w14:textId="77777777" w:rsidR="00C925BA" w:rsidRPr="000C1876" w:rsidRDefault="00C925BA" w:rsidP="000C1876">
            <w:pPr>
              <w:pStyle w:val="NoSpacing"/>
              <w:spacing w:line="276" w:lineRule="auto"/>
              <w:rPr>
                <w:sz w:val="20"/>
                <w:szCs w:val="20"/>
              </w:rPr>
            </w:pPr>
            <w:r w:rsidRPr="000C1876">
              <w:rPr>
                <w:sz w:val="20"/>
                <w:szCs w:val="20"/>
              </w:rPr>
              <w:t>[3.4.] Izveidota digitāla platforma "Latvijas pagastu izlokšņu karte", LU LaVI dati (2027.g. 1 elektroniska izlokšņu datubāze)</w:t>
            </w:r>
          </w:p>
          <w:p w14:paraId="6948CE36" w14:textId="77777777" w:rsidR="00C925BA" w:rsidRPr="000C1876" w:rsidRDefault="00C925BA" w:rsidP="000C1876">
            <w:pPr>
              <w:pStyle w:val="NoSpacing"/>
              <w:spacing w:line="276" w:lineRule="auto"/>
              <w:rPr>
                <w:sz w:val="20"/>
                <w:szCs w:val="20"/>
              </w:rPr>
            </w:pPr>
            <w:r w:rsidRPr="000C1876">
              <w:rPr>
                <w:sz w:val="20"/>
                <w:szCs w:val="20"/>
              </w:rPr>
              <w:t>[3.5.] Diasporas skolās iesaistījušies bērni (īpatsvars, kuri apmeklē latviešu skolu), LU SFI, LVA dati (2019.g. 12% → 2024.g. 13% → 2027.g. 14%)</w:t>
            </w:r>
          </w:p>
          <w:p w14:paraId="291BDCD0" w14:textId="77777777" w:rsidR="00C925BA" w:rsidRPr="000C1876" w:rsidRDefault="00C925BA" w:rsidP="000C1876">
            <w:pPr>
              <w:pStyle w:val="NoSpacing"/>
              <w:spacing w:line="276" w:lineRule="auto"/>
              <w:rPr>
                <w:sz w:val="20"/>
                <w:szCs w:val="20"/>
              </w:rPr>
            </w:pPr>
            <w:r w:rsidRPr="000C1876">
              <w:rPr>
                <w:sz w:val="20"/>
                <w:szCs w:val="20"/>
              </w:rPr>
              <w:t>[3.6.] Latvieši, kuri publiskajā vidē izmanto latviešu vai galvenokārt latviešu valodu, LVA dati (2019.g. 92% → 2024.g. 92% → 2027.g. 93%)</w:t>
            </w:r>
          </w:p>
          <w:p w14:paraId="2CF2E052" w14:textId="77777777" w:rsidR="00C925BA" w:rsidRPr="000C1876" w:rsidRDefault="00C925BA" w:rsidP="000C1876">
            <w:pPr>
              <w:pStyle w:val="NoSpacing"/>
              <w:spacing w:line="276" w:lineRule="auto"/>
              <w:rPr>
                <w:sz w:val="20"/>
                <w:szCs w:val="20"/>
              </w:rPr>
            </w:pPr>
            <w:r w:rsidRPr="000C1876">
              <w:rPr>
                <w:sz w:val="20"/>
                <w:szCs w:val="20"/>
              </w:rPr>
              <w:t>[3.7.] Cittautieši, kuri publiskajā vidē izmanto latviešu vai galvenokārt latviešu valodu, LVA dati (2019.g. 39% → 2024.g. 40% → 2027.g. 43%)</w:t>
            </w:r>
          </w:p>
          <w:p w14:paraId="7C946B93" w14:textId="176D8C84" w:rsidR="00C925BA" w:rsidRPr="000C1876" w:rsidRDefault="00C925BA" w:rsidP="000C1876">
            <w:pPr>
              <w:pStyle w:val="NoSpacing"/>
              <w:spacing w:line="276" w:lineRule="auto"/>
              <w:rPr>
                <w:sz w:val="20"/>
                <w:szCs w:val="20"/>
              </w:rPr>
            </w:pPr>
            <w:r w:rsidRPr="000C1876">
              <w:rPr>
                <w:sz w:val="20"/>
                <w:szCs w:val="20"/>
              </w:rPr>
              <w:t>[3.8.] Īstenots ikgadējs projektu konkurss latviešu valodas prestiža celšanai un jauniešu līdziesaistei kvalitatīvas vides veidošanā publiskajā telpā un sociālajos medijos, LVA dati (202</w:t>
            </w:r>
            <w:r w:rsidR="004E1CAB" w:rsidRPr="000C1876">
              <w:rPr>
                <w:sz w:val="20"/>
                <w:szCs w:val="20"/>
              </w:rPr>
              <w:t>4</w:t>
            </w:r>
            <w:r w:rsidRPr="000C1876">
              <w:rPr>
                <w:sz w:val="20"/>
                <w:szCs w:val="20"/>
              </w:rPr>
              <w:t>.g. 0</w:t>
            </w:r>
            <w:r w:rsidR="00F112DD" w:rsidRPr="000C1876">
              <w:rPr>
                <w:sz w:val="20"/>
                <w:szCs w:val="20"/>
              </w:rPr>
              <w:t xml:space="preserve"> konkurss</w:t>
            </w:r>
            <w:r w:rsidRPr="000C1876">
              <w:rPr>
                <w:sz w:val="20"/>
                <w:szCs w:val="20"/>
              </w:rPr>
              <w:t xml:space="preserve"> → 2027.g. 1 konkurss )</w:t>
            </w:r>
          </w:p>
        </w:tc>
      </w:tr>
      <w:tr w:rsidR="00C925BA" w:rsidRPr="004E3CE0" w14:paraId="11C1E896" w14:textId="77777777" w:rsidTr="006027EA">
        <w:tc>
          <w:tcPr>
            <w:tcW w:w="40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71FC74"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r w:rsidRPr="004E3CE0">
              <w:rPr>
                <w:rFonts w:ascii="Times New Roman" w:hAnsi="Times New Roman"/>
                <w:b/>
                <w:bCs/>
                <w:sz w:val="20"/>
                <w:szCs w:val="20"/>
              </w:rPr>
              <w:t>3.1. uzdevums</w:t>
            </w:r>
          </w:p>
        </w:tc>
        <w:tc>
          <w:tcPr>
            <w:tcW w:w="459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EEE487"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r w:rsidRPr="004E3CE0">
              <w:rPr>
                <w:rFonts w:ascii="Times New Roman" w:hAnsi="Times New Roman"/>
                <w:b/>
                <w:bCs/>
                <w:sz w:val="20"/>
                <w:szCs w:val="20"/>
              </w:rPr>
              <w:t>Nodrošināt iespēju ikvienam pilnveidot latviešu valodas prasmi.</w:t>
            </w:r>
          </w:p>
        </w:tc>
      </w:tr>
      <w:tr w:rsidR="00D92ADA" w:rsidRPr="004E3CE0" w14:paraId="289B535E" w14:textId="77777777" w:rsidTr="006027EA">
        <w:tc>
          <w:tcPr>
            <w:tcW w:w="409" w:type="pct"/>
            <w:tcBorders>
              <w:top w:val="outset" w:sz="6" w:space="0" w:color="414142"/>
              <w:left w:val="outset" w:sz="6" w:space="0" w:color="414142"/>
              <w:bottom w:val="outset" w:sz="6" w:space="0" w:color="414142"/>
              <w:right w:val="outset" w:sz="6" w:space="0" w:color="414142"/>
            </w:tcBorders>
            <w:shd w:val="clear" w:color="auto" w:fill="FFFFFF"/>
            <w:hideMark/>
          </w:tcPr>
          <w:p w14:paraId="5704784A"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r w:rsidRPr="004E3CE0">
              <w:rPr>
                <w:rFonts w:ascii="Times New Roman" w:hAnsi="Times New Roman"/>
                <w:b/>
                <w:bCs/>
                <w:sz w:val="20"/>
                <w:szCs w:val="20"/>
              </w:rPr>
              <w:t>N.p.k.</w:t>
            </w:r>
          </w:p>
        </w:tc>
        <w:tc>
          <w:tcPr>
            <w:tcW w:w="1087" w:type="pct"/>
            <w:tcBorders>
              <w:top w:val="outset" w:sz="6" w:space="0" w:color="414142"/>
              <w:left w:val="outset" w:sz="6" w:space="0" w:color="414142"/>
              <w:bottom w:val="outset" w:sz="6" w:space="0" w:color="414142"/>
              <w:right w:val="outset" w:sz="6" w:space="0" w:color="414142"/>
            </w:tcBorders>
            <w:shd w:val="clear" w:color="auto" w:fill="FFFFFF"/>
            <w:hideMark/>
          </w:tcPr>
          <w:p w14:paraId="618798C1"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r w:rsidRPr="004E3CE0">
              <w:rPr>
                <w:rFonts w:ascii="Times New Roman" w:hAnsi="Times New Roman"/>
                <w:b/>
                <w:bCs/>
                <w:sz w:val="20"/>
                <w:szCs w:val="20"/>
              </w:rPr>
              <w:t>Pasākums</w:t>
            </w:r>
          </w:p>
        </w:tc>
        <w:tc>
          <w:tcPr>
            <w:tcW w:w="1112" w:type="pct"/>
            <w:tcBorders>
              <w:top w:val="outset" w:sz="6" w:space="0" w:color="414142"/>
              <w:left w:val="outset" w:sz="6" w:space="0" w:color="414142"/>
              <w:bottom w:val="outset" w:sz="6" w:space="0" w:color="414142"/>
              <w:right w:val="outset" w:sz="6" w:space="0" w:color="414142"/>
            </w:tcBorders>
            <w:shd w:val="clear" w:color="auto" w:fill="FFFFFF"/>
            <w:hideMark/>
          </w:tcPr>
          <w:p w14:paraId="29FC1734"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r w:rsidRPr="004E3CE0">
              <w:rPr>
                <w:rFonts w:ascii="Times New Roman" w:hAnsi="Times New Roman"/>
                <w:b/>
                <w:bCs/>
                <w:sz w:val="20"/>
                <w:szCs w:val="20"/>
              </w:rPr>
              <w:t>Darbības rezultāts</w:t>
            </w:r>
          </w:p>
        </w:tc>
        <w:tc>
          <w:tcPr>
            <w:tcW w:w="1160" w:type="pct"/>
            <w:tcBorders>
              <w:top w:val="outset" w:sz="6" w:space="0" w:color="414142"/>
              <w:left w:val="outset" w:sz="6" w:space="0" w:color="414142"/>
              <w:bottom w:val="outset" w:sz="6" w:space="0" w:color="414142"/>
              <w:right w:val="outset" w:sz="6" w:space="0" w:color="414142"/>
            </w:tcBorders>
            <w:shd w:val="clear" w:color="auto" w:fill="FFFFFF"/>
            <w:hideMark/>
          </w:tcPr>
          <w:p w14:paraId="4712FFBB"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r w:rsidRPr="004E3CE0">
              <w:rPr>
                <w:rFonts w:ascii="Times New Roman" w:hAnsi="Times New Roman"/>
                <w:b/>
                <w:bCs/>
                <w:sz w:val="20"/>
                <w:szCs w:val="20"/>
              </w:rPr>
              <w:t>Rezultatīvais rādītājs</w:t>
            </w:r>
          </w:p>
        </w:tc>
        <w:tc>
          <w:tcPr>
            <w:tcW w:w="338" w:type="pct"/>
            <w:tcBorders>
              <w:top w:val="outset" w:sz="6" w:space="0" w:color="414142"/>
              <w:left w:val="outset" w:sz="6" w:space="0" w:color="414142"/>
              <w:bottom w:val="outset" w:sz="6" w:space="0" w:color="414142"/>
              <w:right w:val="outset" w:sz="6" w:space="0" w:color="414142"/>
            </w:tcBorders>
            <w:shd w:val="clear" w:color="auto" w:fill="FFFFFF"/>
            <w:hideMark/>
          </w:tcPr>
          <w:p w14:paraId="3EE97A9B"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r w:rsidRPr="004E3CE0">
              <w:rPr>
                <w:rFonts w:ascii="Times New Roman" w:hAnsi="Times New Roman"/>
                <w:b/>
                <w:bCs/>
                <w:sz w:val="20"/>
                <w:szCs w:val="20"/>
              </w:rPr>
              <w:t>Atbildīgā institūcija</w:t>
            </w:r>
          </w:p>
        </w:tc>
        <w:tc>
          <w:tcPr>
            <w:tcW w:w="484" w:type="pct"/>
            <w:tcBorders>
              <w:top w:val="outset" w:sz="6" w:space="0" w:color="414142"/>
              <w:left w:val="outset" w:sz="6" w:space="0" w:color="414142"/>
              <w:bottom w:val="outset" w:sz="6" w:space="0" w:color="414142"/>
              <w:right w:val="outset" w:sz="6" w:space="0" w:color="414142"/>
            </w:tcBorders>
            <w:shd w:val="clear" w:color="auto" w:fill="FFFFFF"/>
            <w:hideMark/>
          </w:tcPr>
          <w:p w14:paraId="1E1165B3"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r w:rsidRPr="004E3CE0">
              <w:rPr>
                <w:rFonts w:ascii="Times New Roman" w:hAnsi="Times New Roman"/>
                <w:b/>
                <w:bCs/>
                <w:sz w:val="20"/>
                <w:szCs w:val="20"/>
              </w:rPr>
              <w:t>Līdzatbildīgās institūcijas</w:t>
            </w:r>
          </w:p>
        </w:tc>
        <w:tc>
          <w:tcPr>
            <w:tcW w:w="410" w:type="pct"/>
            <w:tcBorders>
              <w:top w:val="outset" w:sz="6" w:space="0" w:color="414142"/>
              <w:left w:val="outset" w:sz="6" w:space="0" w:color="414142"/>
              <w:bottom w:val="outset" w:sz="6" w:space="0" w:color="414142"/>
              <w:right w:val="outset" w:sz="6" w:space="0" w:color="414142"/>
            </w:tcBorders>
            <w:shd w:val="clear" w:color="auto" w:fill="FFFFFF"/>
            <w:hideMark/>
          </w:tcPr>
          <w:p w14:paraId="1C775241"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r w:rsidRPr="004E3CE0">
              <w:rPr>
                <w:rFonts w:ascii="Times New Roman" w:hAnsi="Times New Roman"/>
                <w:b/>
                <w:bCs/>
                <w:sz w:val="20"/>
                <w:szCs w:val="20"/>
              </w:rPr>
              <w:t>Izpildes termiņš (līdz pusgadam)</w:t>
            </w:r>
          </w:p>
        </w:tc>
      </w:tr>
      <w:tr w:rsidR="00D92ADA" w:rsidRPr="004E3CE0" w14:paraId="096BA0F1" w14:textId="77777777" w:rsidTr="001B40A3">
        <w:trPr>
          <w:trHeight w:val="604"/>
        </w:trPr>
        <w:tc>
          <w:tcPr>
            <w:tcW w:w="409" w:type="pct"/>
            <w:vMerge w:val="restart"/>
            <w:tcBorders>
              <w:top w:val="outset" w:sz="6" w:space="0" w:color="414142"/>
              <w:left w:val="outset" w:sz="6" w:space="0" w:color="414142"/>
              <w:right w:val="outset" w:sz="6" w:space="0" w:color="414142"/>
            </w:tcBorders>
            <w:shd w:val="clear" w:color="auto" w:fill="FFFFFF"/>
          </w:tcPr>
          <w:p w14:paraId="69DA0920" w14:textId="77777777" w:rsidR="00C925BA" w:rsidRPr="00D25BC8" w:rsidRDefault="00C925BA" w:rsidP="00FE467F">
            <w:pPr>
              <w:spacing w:before="100" w:beforeAutospacing="1" w:after="100" w:afterAutospacing="1" w:line="240" w:lineRule="auto"/>
              <w:rPr>
                <w:rFonts w:ascii="Times New Roman" w:hAnsi="Times New Roman"/>
                <w:sz w:val="20"/>
                <w:szCs w:val="20"/>
              </w:rPr>
            </w:pPr>
            <w:r w:rsidRPr="00D25BC8">
              <w:rPr>
                <w:rFonts w:ascii="Times New Roman" w:hAnsi="Times New Roman"/>
                <w:sz w:val="20"/>
                <w:szCs w:val="20"/>
              </w:rPr>
              <w:t>3.1.1.</w:t>
            </w:r>
          </w:p>
        </w:tc>
        <w:tc>
          <w:tcPr>
            <w:tcW w:w="1087" w:type="pct"/>
            <w:vMerge w:val="restart"/>
            <w:tcBorders>
              <w:top w:val="single" w:sz="4" w:space="0" w:color="auto"/>
              <w:left w:val="single" w:sz="4" w:space="0" w:color="auto"/>
              <w:right w:val="single" w:sz="4" w:space="0" w:color="auto"/>
            </w:tcBorders>
          </w:tcPr>
          <w:p w14:paraId="6C9CF181"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Valodas konsultāciju sniegšana sabiedrībai.</w:t>
            </w:r>
          </w:p>
        </w:tc>
        <w:tc>
          <w:tcPr>
            <w:tcW w:w="1112" w:type="pct"/>
            <w:tcBorders>
              <w:top w:val="single" w:sz="4" w:space="0" w:color="auto"/>
              <w:left w:val="single" w:sz="4" w:space="0" w:color="auto"/>
              <w:bottom w:val="single" w:sz="4" w:space="0" w:color="auto"/>
              <w:right w:val="single" w:sz="4" w:space="0" w:color="auto"/>
            </w:tcBorders>
          </w:tcPr>
          <w:p w14:paraId="5BE9DCBF" w14:textId="6D2DCBD1" w:rsidR="00946B42" w:rsidRPr="00CD1C55" w:rsidRDefault="00C925BA" w:rsidP="001B40A3">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3.1.1.1. Valodas konsultāciju sniegšana sabiedrībai valsts un pašvaldību iestāžu, juridisko un privātpersonu konsultēšana par latviešu valodas lietojuma jautājumiem, citvalodu personvārdu atveide un identifikācija, lingvistisko atzinumu sniegšana</w:t>
            </w:r>
          </w:p>
        </w:tc>
        <w:tc>
          <w:tcPr>
            <w:tcW w:w="1160" w:type="pct"/>
            <w:tcBorders>
              <w:top w:val="single" w:sz="4" w:space="0" w:color="auto"/>
              <w:left w:val="single" w:sz="4" w:space="0" w:color="auto"/>
              <w:bottom w:val="single" w:sz="4" w:space="0" w:color="auto"/>
              <w:right w:val="single" w:sz="4" w:space="0" w:color="auto"/>
            </w:tcBorders>
          </w:tcPr>
          <w:p w14:paraId="35C66108"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pēc sabiedrības pieprasījuma (15000 līdz 20000 mutvārdu, elektronisko un klātienes konsultāciju)</w:t>
            </w:r>
          </w:p>
        </w:tc>
        <w:tc>
          <w:tcPr>
            <w:tcW w:w="338" w:type="pct"/>
            <w:tcBorders>
              <w:top w:val="single" w:sz="4" w:space="0" w:color="auto"/>
              <w:left w:val="single" w:sz="4" w:space="0" w:color="auto"/>
              <w:bottom w:val="single" w:sz="4" w:space="0" w:color="auto"/>
              <w:right w:val="single" w:sz="4" w:space="0" w:color="auto"/>
            </w:tcBorders>
          </w:tcPr>
          <w:p w14:paraId="16853AFD"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IZM</w:t>
            </w:r>
          </w:p>
        </w:tc>
        <w:tc>
          <w:tcPr>
            <w:tcW w:w="484" w:type="pct"/>
            <w:tcBorders>
              <w:top w:val="single" w:sz="4" w:space="0" w:color="auto"/>
              <w:left w:val="single" w:sz="4" w:space="0" w:color="auto"/>
              <w:bottom w:val="single" w:sz="4" w:space="0" w:color="auto"/>
              <w:right w:val="single" w:sz="4" w:space="0" w:color="auto"/>
            </w:tcBorders>
          </w:tcPr>
          <w:p w14:paraId="1034AF8A"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LVA</w:t>
            </w:r>
          </w:p>
        </w:tc>
        <w:tc>
          <w:tcPr>
            <w:tcW w:w="410" w:type="pct"/>
            <w:tcBorders>
              <w:top w:val="single" w:sz="4" w:space="0" w:color="auto"/>
              <w:left w:val="single" w:sz="4" w:space="0" w:color="auto"/>
              <w:bottom w:val="single" w:sz="4" w:space="0" w:color="auto"/>
              <w:right w:val="single" w:sz="4" w:space="0" w:color="auto"/>
            </w:tcBorders>
          </w:tcPr>
          <w:p w14:paraId="503EFA61"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1B182C63"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p>
        </w:tc>
      </w:tr>
      <w:tr w:rsidR="00D92ADA" w:rsidRPr="004E3CE0" w14:paraId="01487635" w14:textId="77777777" w:rsidTr="006027EA">
        <w:trPr>
          <w:trHeight w:val="1715"/>
        </w:trPr>
        <w:tc>
          <w:tcPr>
            <w:tcW w:w="409" w:type="pct"/>
            <w:vMerge/>
            <w:tcBorders>
              <w:left w:val="outset" w:sz="6" w:space="0" w:color="414142"/>
              <w:right w:val="outset" w:sz="6" w:space="0" w:color="414142"/>
            </w:tcBorders>
            <w:shd w:val="clear" w:color="auto" w:fill="FFFFFF"/>
          </w:tcPr>
          <w:p w14:paraId="010A0244"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p>
        </w:tc>
        <w:tc>
          <w:tcPr>
            <w:tcW w:w="1087" w:type="pct"/>
            <w:vMerge/>
            <w:tcBorders>
              <w:left w:val="single" w:sz="4" w:space="0" w:color="auto"/>
              <w:right w:val="single" w:sz="4" w:space="0" w:color="auto"/>
            </w:tcBorders>
          </w:tcPr>
          <w:p w14:paraId="78058D77"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p>
        </w:tc>
        <w:tc>
          <w:tcPr>
            <w:tcW w:w="1112" w:type="pct"/>
            <w:tcBorders>
              <w:top w:val="single" w:sz="4" w:space="0" w:color="auto"/>
              <w:left w:val="single" w:sz="4" w:space="0" w:color="auto"/>
              <w:right w:val="single" w:sz="4" w:space="0" w:color="auto"/>
            </w:tcBorders>
          </w:tcPr>
          <w:p w14:paraId="0811193A"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3.1.1.2. datubāzes "Valodas konsultācijas" un "Citvalodu personvārdu atveide latviešu valodā" regulāra papildināšana</w:t>
            </w:r>
          </w:p>
        </w:tc>
        <w:tc>
          <w:tcPr>
            <w:tcW w:w="1160" w:type="pct"/>
            <w:tcBorders>
              <w:top w:val="single" w:sz="4" w:space="0" w:color="auto"/>
              <w:left w:val="single" w:sz="4" w:space="0" w:color="auto"/>
              <w:right w:val="single" w:sz="4" w:space="0" w:color="auto"/>
            </w:tcBorders>
          </w:tcPr>
          <w:p w14:paraId="7DB11AF3" w14:textId="1B30707C" w:rsidR="007974FB" w:rsidRPr="000C1876" w:rsidRDefault="00C925BA" w:rsidP="000C1876">
            <w:pPr>
              <w:pStyle w:val="NoSpacing"/>
              <w:spacing w:line="276" w:lineRule="auto"/>
              <w:rPr>
                <w:sz w:val="20"/>
                <w:szCs w:val="20"/>
              </w:rPr>
            </w:pPr>
            <w:r w:rsidRPr="00CD1C55">
              <w:t>1)</w:t>
            </w:r>
            <w:r w:rsidR="000C1876">
              <w:t xml:space="preserve"> </w:t>
            </w:r>
            <w:r w:rsidRPr="00CD1C55">
              <w:t>~</w:t>
            </w:r>
            <w:r w:rsidRPr="000C1876">
              <w:rPr>
                <w:sz w:val="20"/>
                <w:szCs w:val="20"/>
              </w:rPr>
              <w:t>50‒60 jaunu vienību gadā datubāzē; jaunāko personvārdu atveides ieteikumu iestrāde</w:t>
            </w:r>
          </w:p>
          <w:p w14:paraId="3C0AF13D" w14:textId="3CF84308" w:rsidR="00C925BA" w:rsidRPr="000C1876" w:rsidRDefault="00C925BA" w:rsidP="000C1876">
            <w:pPr>
              <w:pStyle w:val="NoSpacing"/>
              <w:spacing w:line="276" w:lineRule="auto"/>
              <w:rPr>
                <w:b/>
                <w:bCs/>
                <w:sz w:val="20"/>
                <w:szCs w:val="20"/>
              </w:rPr>
            </w:pPr>
            <w:r w:rsidRPr="000C1876">
              <w:rPr>
                <w:sz w:val="20"/>
                <w:szCs w:val="20"/>
              </w:rPr>
              <w:t>2)</w:t>
            </w:r>
            <w:r w:rsidR="000C1876">
              <w:rPr>
                <w:sz w:val="20"/>
                <w:szCs w:val="20"/>
              </w:rPr>
              <w:t xml:space="preserve"> </w:t>
            </w:r>
            <w:r w:rsidRPr="000C1876">
              <w:rPr>
                <w:sz w:val="20"/>
                <w:szCs w:val="20"/>
              </w:rPr>
              <w:t>1 svešvalodu personvārdu atveides ieteikumu krājums (2025–2026)</w:t>
            </w:r>
          </w:p>
          <w:p w14:paraId="0AD57606" w14:textId="7122FEEC" w:rsidR="00C925BA" w:rsidRPr="00CD1C55" w:rsidRDefault="00C925BA" w:rsidP="000C1876">
            <w:pPr>
              <w:pStyle w:val="NoSpacing"/>
              <w:spacing w:line="276" w:lineRule="auto"/>
              <w:rPr>
                <w:b/>
                <w:bCs/>
              </w:rPr>
            </w:pPr>
            <w:r w:rsidRPr="000C1876">
              <w:rPr>
                <w:sz w:val="20"/>
                <w:szCs w:val="20"/>
              </w:rPr>
              <w:t>3)</w:t>
            </w:r>
            <w:r w:rsidR="000C1876">
              <w:rPr>
                <w:sz w:val="20"/>
                <w:szCs w:val="20"/>
              </w:rPr>
              <w:t xml:space="preserve"> </w:t>
            </w:r>
            <w:r w:rsidRPr="000C1876">
              <w:rPr>
                <w:sz w:val="20"/>
                <w:szCs w:val="20"/>
              </w:rPr>
              <w:t>1 svešvalodu personvārdu atveides ieteikumu krājums (2026–2027)</w:t>
            </w:r>
          </w:p>
        </w:tc>
        <w:tc>
          <w:tcPr>
            <w:tcW w:w="338" w:type="pct"/>
            <w:tcBorders>
              <w:top w:val="single" w:sz="4" w:space="0" w:color="auto"/>
              <w:left w:val="single" w:sz="4" w:space="0" w:color="auto"/>
              <w:right w:val="single" w:sz="4" w:space="0" w:color="auto"/>
            </w:tcBorders>
          </w:tcPr>
          <w:p w14:paraId="3A1D74E2"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IZM</w:t>
            </w:r>
          </w:p>
        </w:tc>
        <w:tc>
          <w:tcPr>
            <w:tcW w:w="484" w:type="pct"/>
            <w:tcBorders>
              <w:top w:val="single" w:sz="4" w:space="0" w:color="auto"/>
              <w:left w:val="single" w:sz="4" w:space="0" w:color="auto"/>
              <w:right w:val="single" w:sz="4" w:space="0" w:color="auto"/>
            </w:tcBorders>
          </w:tcPr>
          <w:p w14:paraId="1719DE7E"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LVA</w:t>
            </w:r>
          </w:p>
        </w:tc>
        <w:tc>
          <w:tcPr>
            <w:tcW w:w="410" w:type="pct"/>
            <w:tcBorders>
              <w:top w:val="single" w:sz="4" w:space="0" w:color="auto"/>
              <w:left w:val="single" w:sz="4" w:space="0" w:color="auto"/>
              <w:right w:val="single" w:sz="4" w:space="0" w:color="auto"/>
            </w:tcBorders>
          </w:tcPr>
          <w:p w14:paraId="567939D3"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03AC3A62"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p>
        </w:tc>
      </w:tr>
      <w:tr w:rsidR="00D92ADA" w:rsidRPr="004E3CE0" w14:paraId="48273247" w14:textId="77777777" w:rsidTr="006027EA">
        <w:trPr>
          <w:trHeight w:val="661"/>
        </w:trPr>
        <w:tc>
          <w:tcPr>
            <w:tcW w:w="409" w:type="pct"/>
            <w:vMerge/>
            <w:tcBorders>
              <w:left w:val="outset" w:sz="6" w:space="0" w:color="414142"/>
              <w:bottom w:val="outset" w:sz="6" w:space="0" w:color="414142"/>
              <w:right w:val="outset" w:sz="6" w:space="0" w:color="414142"/>
            </w:tcBorders>
            <w:shd w:val="clear" w:color="auto" w:fill="FFFFFF"/>
          </w:tcPr>
          <w:p w14:paraId="53EB6FFF" w14:textId="77777777" w:rsidR="00C925BA" w:rsidRPr="004E3CE0" w:rsidRDefault="00C925BA" w:rsidP="00FE467F">
            <w:pPr>
              <w:spacing w:before="100" w:beforeAutospacing="1" w:after="100" w:afterAutospacing="1" w:line="240" w:lineRule="auto"/>
              <w:rPr>
                <w:rFonts w:ascii="Times New Roman" w:hAnsi="Times New Roman"/>
                <w:b/>
                <w:bCs/>
                <w:sz w:val="20"/>
                <w:szCs w:val="20"/>
              </w:rPr>
            </w:pPr>
          </w:p>
        </w:tc>
        <w:tc>
          <w:tcPr>
            <w:tcW w:w="1087" w:type="pct"/>
            <w:vMerge/>
            <w:tcBorders>
              <w:left w:val="single" w:sz="4" w:space="0" w:color="auto"/>
              <w:bottom w:val="single" w:sz="4" w:space="0" w:color="auto"/>
              <w:right w:val="single" w:sz="4" w:space="0" w:color="auto"/>
            </w:tcBorders>
          </w:tcPr>
          <w:p w14:paraId="0A3471F1"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p>
        </w:tc>
        <w:tc>
          <w:tcPr>
            <w:tcW w:w="1112" w:type="pct"/>
            <w:tcBorders>
              <w:top w:val="single" w:sz="4" w:space="0" w:color="auto"/>
              <w:left w:val="single" w:sz="4" w:space="0" w:color="auto"/>
              <w:bottom w:val="single" w:sz="4" w:space="0" w:color="auto"/>
              <w:right w:val="single" w:sz="4" w:space="0" w:color="auto"/>
            </w:tcBorders>
          </w:tcPr>
          <w:p w14:paraId="1903E380"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3.1.1.3. sadarbība ar valodas konsultāciju dienestiem citās valstīs</w:t>
            </w:r>
          </w:p>
        </w:tc>
        <w:tc>
          <w:tcPr>
            <w:tcW w:w="1160" w:type="pct"/>
            <w:tcBorders>
              <w:top w:val="single" w:sz="4" w:space="0" w:color="auto"/>
              <w:left w:val="single" w:sz="4" w:space="0" w:color="auto"/>
              <w:bottom w:val="single" w:sz="4" w:space="0" w:color="auto"/>
              <w:right w:val="single" w:sz="4" w:space="0" w:color="auto"/>
            </w:tcBorders>
          </w:tcPr>
          <w:p w14:paraId="453B5AC6"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1 starptautisks valodas konsultāciju dienestu seminārs (2027)</w:t>
            </w:r>
          </w:p>
        </w:tc>
        <w:tc>
          <w:tcPr>
            <w:tcW w:w="338" w:type="pct"/>
            <w:tcBorders>
              <w:top w:val="single" w:sz="4" w:space="0" w:color="auto"/>
              <w:left w:val="single" w:sz="4" w:space="0" w:color="auto"/>
              <w:bottom w:val="single" w:sz="4" w:space="0" w:color="auto"/>
              <w:right w:val="single" w:sz="4" w:space="0" w:color="auto"/>
            </w:tcBorders>
          </w:tcPr>
          <w:p w14:paraId="11163D64"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IZM</w:t>
            </w:r>
          </w:p>
        </w:tc>
        <w:tc>
          <w:tcPr>
            <w:tcW w:w="484" w:type="pct"/>
            <w:tcBorders>
              <w:top w:val="single" w:sz="4" w:space="0" w:color="auto"/>
              <w:left w:val="single" w:sz="4" w:space="0" w:color="auto"/>
              <w:bottom w:val="single" w:sz="4" w:space="0" w:color="auto"/>
              <w:right w:val="single" w:sz="4" w:space="0" w:color="auto"/>
            </w:tcBorders>
          </w:tcPr>
          <w:p w14:paraId="1D3DE88B" w14:textId="77777777" w:rsidR="00C925BA" w:rsidRPr="00CD1C55" w:rsidRDefault="00C925BA" w:rsidP="00FE467F">
            <w:pPr>
              <w:spacing w:before="100" w:beforeAutospacing="1" w:after="100" w:afterAutospacing="1" w:line="240" w:lineRule="auto"/>
              <w:rPr>
                <w:rFonts w:ascii="Times New Roman" w:hAnsi="Times New Roman"/>
                <w:b/>
                <w:bCs/>
                <w:sz w:val="20"/>
                <w:szCs w:val="20"/>
              </w:rPr>
            </w:pPr>
            <w:r w:rsidRPr="00CD1C55">
              <w:rPr>
                <w:rFonts w:ascii="Times New Roman" w:hAnsi="Times New Roman"/>
                <w:sz w:val="20"/>
                <w:szCs w:val="20"/>
              </w:rPr>
              <w:t>LVA</w:t>
            </w:r>
          </w:p>
        </w:tc>
        <w:tc>
          <w:tcPr>
            <w:tcW w:w="410" w:type="pct"/>
            <w:tcBorders>
              <w:top w:val="single" w:sz="4" w:space="0" w:color="auto"/>
              <w:left w:val="single" w:sz="4" w:space="0" w:color="auto"/>
              <w:bottom w:val="single" w:sz="4" w:space="0" w:color="auto"/>
              <w:right w:val="single" w:sz="4" w:space="0" w:color="auto"/>
            </w:tcBorders>
          </w:tcPr>
          <w:p w14:paraId="31E8B9A8" w14:textId="6AD76C19" w:rsidR="00C925BA" w:rsidRPr="00CD1C55" w:rsidRDefault="00C925BA" w:rsidP="00D92ADA">
            <w:pPr>
              <w:spacing w:after="0" w:line="240" w:lineRule="auto"/>
              <w:rPr>
                <w:rFonts w:ascii="Times New Roman" w:hAnsi="Times New Roman"/>
                <w:b/>
                <w:bCs/>
                <w:sz w:val="20"/>
                <w:szCs w:val="20"/>
              </w:rPr>
            </w:pPr>
            <w:r w:rsidRPr="00CD1C55">
              <w:rPr>
                <w:rFonts w:ascii="Times New Roman" w:hAnsi="Times New Roman"/>
                <w:sz w:val="20"/>
                <w:szCs w:val="20"/>
              </w:rPr>
              <w:t>2027. gada 2. pusgads</w:t>
            </w:r>
          </w:p>
        </w:tc>
      </w:tr>
      <w:tr w:rsidR="00D92ADA" w:rsidRPr="006D7A4D" w14:paraId="5D65D8DC" w14:textId="77777777" w:rsidTr="006027EA">
        <w:tc>
          <w:tcPr>
            <w:tcW w:w="0" w:type="auto"/>
            <w:vMerge w:val="restart"/>
            <w:tcBorders>
              <w:top w:val="outset" w:sz="6" w:space="0" w:color="414142"/>
              <w:left w:val="outset" w:sz="6" w:space="0" w:color="414142"/>
              <w:right w:val="outset" w:sz="6" w:space="0" w:color="414142"/>
            </w:tcBorders>
            <w:shd w:val="clear" w:color="auto" w:fill="FFFFFF"/>
          </w:tcPr>
          <w:p w14:paraId="449CB723" w14:textId="77777777" w:rsidR="006027EA" w:rsidRDefault="006027EA" w:rsidP="006027EA">
            <w:pPr>
              <w:spacing w:after="0" w:line="240" w:lineRule="auto"/>
              <w:rPr>
                <w:rFonts w:ascii="Times New Roman" w:hAnsi="Times New Roman"/>
                <w:sz w:val="20"/>
                <w:szCs w:val="20"/>
              </w:rPr>
            </w:pPr>
          </w:p>
          <w:p w14:paraId="3995855E" w14:textId="77777777" w:rsidR="006027EA" w:rsidRDefault="006027EA" w:rsidP="006027EA">
            <w:pPr>
              <w:spacing w:after="0" w:line="240" w:lineRule="auto"/>
              <w:rPr>
                <w:rFonts w:ascii="Times New Roman" w:hAnsi="Times New Roman"/>
                <w:sz w:val="20"/>
                <w:szCs w:val="20"/>
              </w:rPr>
            </w:pPr>
          </w:p>
          <w:p w14:paraId="57023FF5" w14:textId="31EA8998" w:rsidR="00C925BA" w:rsidRPr="006D7A4D" w:rsidRDefault="006027EA" w:rsidP="006027EA">
            <w:pPr>
              <w:spacing w:after="0" w:line="240" w:lineRule="auto"/>
              <w:rPr>
                <w:rFonts w:ascii="Times New Roman" w:hAnsi="Times New Roman"/>
                <w:sz w:val="20"/>
                <w:szCs w:val="20"/>
              </w:rPr>
            </w:pPr>
            <w:r>
              <w:rPr>
                <w:rFonts w:ascii="Times New Roman" w:hAnsi="Times New Roman"/>
                <w:sz w:val="20"/>
                <w:szCs w:val="20"/>
              </w:rPr>
              <w:t>3</w:t>
            </w:r>
            <w:r w:rsidR="00C925BA">
              <w:rPr>
                <w:rFonts w:ascii="Times New Roman" w:hAnsi="Times New Roman"/>
                <w:sz w:val="20"/>
                <w:szCs w:val="20"/>
              </w:rPr>
              <w:t>.1.2.</w:t>
            </w:r>
          </w:p>
        </w:tc>
        <w:tc>
          <w:tcPr>
            <w:tcW w:w="1087" w:type="pct"/>
            <w:vMerge w:val="restart"/>
            <w:tcBorders>
              <w:top w:val="outset" w:sz="6" w:space="0" w:color="414142"/>
              <w:left w:val="outset" w:sz="6" w:space="0" w:color="414142"/>
              <w:right w:val="outset" w:sz="6" w:space="0" w:color="414142"/>
            </w:tcBorders>
            <w:shd w:val="clear" w:color="auto" w:fill="FFFFFF"/>
          </w:tcPr>
          <w:p w14:paraId="0C5C8501" w14:textId="77777777" w:rsidR="00C925BA" w:rsidRPr="00CD1C55" w:rsidRDefault="00C925BA" w:rsidP="006027EA">
            <w:pPr>
              <w:spacing w:after="0" w:line="240" w:lineRule="auto"/>
              <w:rPr>
                <w:rFonts w:ascii="Times New Roman" w:hAnsi="Times New Roman"/>
                <w:sz w:val="20"/>
                <w:szCs w:val="20"/>
              </w:rPr>
            </w:pPr>
            <w:r w:rsidRPr="00CD1C55">
              <w:rPr>
                <w:rFonts w:ascii="Times New Roman" w:hAnsi="Times New Roman"/>
                <w:sz w:val="20"/>
                <w:szCs w:val="20"/>
              </w:rPr>
              <w:t>Rosināt daudzveidīgu komunikāciju un noturīgu interesi sabiedrībā par latviešu valodas attīstību.</w:t>
            </w:r>
          </w:p>
        </w:tc>
        <w:tc>
          <w:tcPr>
            <w:tcW w:w="1112" w:type="pct"/>
            <w:tcBorders>
              <w:top w:val="single" w:sz="4" w:space="0" w:color="auto"/>
              <w:bottom w:val="outset" w:sz="6" w:space="0" w:color="414142"/>
              <w:right w:val="single" w:sz="4" w:space="0" w:color="auto"/>
            </w:tcBorders>
          </w:tcPr>
          <w:p w14:paraId="54673986"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3.1.2.1. populārzinātnisku rakstu krājums "Valodas prakse: vērojumi un ieteikumi" u.c. izdevumi par valodas prakses jautājumiem</w:t>
            </w:r>
          </w:p>
        </w:tc>
        <w:tc>
          <w:tcPr>
            <w:tcW w:w="1160" w:type="pct"/>
            <w:tcBorders>
              <w:top w:val="single" w:sz="4" w:space="0" w:color="auto"/>
              <w:left w:val="single" w:sz="4" w:space="0" w:color="auto"/>
              <w:bottom w:val="outset" w:sz="6" w:space="0" w:color="414142"/>
              <w:right w:val="single" w:sz="4" w:space="0" w:color="auto"/>
            </w:tcBorders>
          </w:tcPr>
          <w:p w14:paraId="1716B26F"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1 populārzinātnisku rakstu krājums (~500 eks.) gadā (2024–2027)</w:t>
            </w:r>
          </w:p>
          <w:p w14:paraId="5CC7FD40" w14:textId="77777777" w:rsidR="00C925BA" w:rsidRPr="00CD1C55" w:rsidRDefault="00C925BA" w:rsidP="00FE467F">
            <w:pPr>
              <w:spacing w:after="0" w:line="240" w:lineRule="auto"/>
              <w:rPr>
                <w:rFonts w:ascii="Times New Roman" w:hAnsi="Times New Roman"/>
                <w:sz w:val="20"/>
                <w:szCs w:val="20"/>
              </w:rPr>
            </w:pPr>
          </w:p>
        </w:tc>
        <w:tc>
          <w:tcPr>
            <w:tcW w:w="338" w:type="pct"/>
            <w:tcBorders>
              <w:top w:val="single" w:sz="4" w:space="0" w:color="auto"/>
              <w:left w:val="single" w:sz="4" w:space="0" w:color="auto"/>
              <w:bottom w:val="outset" w:sz="6" w:space="0" w:color="414142"/>
              <w:right w:val="single" w:sz="4" w:space="0" w:color="auto"/>
            </w:tcBorders>
          </w:tcPr>
          <w:p w14:paraId="7F4B718A"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IZM</w:t>
            </w:r>
          </w:p>
        </w:tc>
        <w:tc>
          <w:tcPr>
            <w:tcW w:w="484" w:type="pct"/>
            <w:tcBorders>
              <w:top w:val="outset" w:sz="6" w:space="0" w:color="414142"/>
              <w:left w:val="single" w:sz="4" w:space="0" w:color="auto"/>
              <w:bottom w:val="outset" w:sz="6" w:space="0" w:color="414142"/>
              <w:right w:val="outset" w:sz="6" w:space="0" w:color="414142"/>
            </w:tcBorders>
            <w:shd w:val="clear" w:color="auto" w:fill="FFFFFF"/>
          </w:tcPr>
          <w:p w14:paraId="0C4FAD8D"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LVA</w:t>
            </w:r>
          </w:p>
        </w:tc>
        <w:tc>
          <w:tcPr>
            <w:tcW w:w="410" w:type="pct"/>
            <w:tcBorders>
              <w:top w:val="single" w:sz="4" w:space="0" w:color="auto"/>
              <w:bottom w:val="single" w:sz="4" w:space="0" w:color="auto"/>
            </w:tcBorders>
          </w:tcPr>
          <w:p w14:paraId="67C1BBC8"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0E4DE564" w14:textId="77777777" w:rsidR="00C925BA" w:rsidRPr="00CD1C55" w:rsidRDefault="00C925BA" w:rsidP="00FE467F">
            <w:pPr>
              <w:spacing w:after="0" w:line="240" w:lineRule="auto"/>
              <w:rPr>
                <w:rFonts w:ascii="Times New Roman" w:hAnsi="Times New Roman"/>
                <w:sz w:val="20"/>
                <w:szCs w:val="20"/>
              </w:rPr>
            </w:pPr>
          </w:p>
        </w:tc>
      </w:tr>
      <w:tr w:rsidR="00D92ADA" w:rsidRPr="006D7A4D" w14:paraId="47406F27" w14:textId="77777777" w:rsidTr="006027EA">
        <w:trPr>
          <w:trHeight w:val="905"/>
        </w:trPr>
        <w:tc>
          <w:tcPr>
            <w:tcW w:w="0" w:type="auto"/>
            <w:vMerge/>
            <w:tcBorders>
              <w:left w:val="outset" w:sz="6" w:space="0" w:color="414142"/>
              <w:right w:val="outset" w:sz="6" w:space="0" w:color="414142"/>
            </w:tcBorders>
            <w:shd w:val="clear" w:color="auto" w:fill="FFFFFF"/>
            <w:vAlign w:val="center"/>
          </w:tcPr>
          <w:p w14:paraId="273D5E38" w14:textId="77777777" w:rsidR="00C925BA" w:rsidRPr="006D7A4D" w:rsidRDefault="00C925BA" w:rsidP="00FE467F">
            <w:pPr>
              <w:spacing w:after="0" w:line="240" w:lineRule="auto"/>
              <w:rPr>
                <w:rFonts w:ascii="Times New Roman" w:hAnsi="Times New Roman"/>
                <w:sz w:val="20"/>
                <w:szCs w:val="20"/>
              </w:rPr>
            </w:pPr>
          </w:p>
        </w:tc>
        <w:tc>
          <w:tcPr>
            <w:tcW w:w="1087" w:type="pct"/>
            <w:vMerge/>
            <w:tcBorders>
              <w:left w:val="outset" w:sz="6" w:space="0" w:color="414142"/>
              <w:right w:val="outset" w:sz="6" w:space="0" w:color="414142"/>
            </w:tcBorders>
            <w:shd w:val="clear" w:color="auto" w:fill="FFFFFF"/>
            <w:vAlign w:val="center"/>
          </w:tcPr>
          <w:p w14:paraId="78544C34" w14:textId="77777777" w:rsidR="00C925BA" w:rsidRPr="00CD1C55" w:rsidRDefault="00C925BA" w:rsidP="00FE467F">
            <w:pPr>
              <w:spacing w:after="0" w:line="240" w:lineRule="auto"/>
              <w:rPr>
                <w:rFonts w:ascii="Times New Roman" w:hAnsi="Times New Roman"/>
                <w:sz w:val="20"/>
                <w:szCs w:val="20"/>
              </w:rPr>
            </w:pPr>
          </w:p>
        </w:tc>
        <w:tc>
          <w:tcPr>
            <w:tcW w:w="1112" w:type="pct"/>
            <w:tcBorders>
              <w:top w:val="outset" w:sz="6" w:space="0" w:color="414142"/>
              <w:left w:val="outset" w:sz="6" w:space="0" w:color="414142"/>
              <w:right w:val="outset" w:sz="6" w:space="0" w:color="414142"/>
            </w:tcBorders>
            <w:shd w:val="clear" w:color="auto" w:fill="FFFFFF"/>
          </w:tcPr>
          <w:p w14:paraId="54FC5A21"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3.1.2.2. pētījumu par valodas vai valodas apguves jautājumiem tulkošana latviešu valodā</w:t>
            </w:r>
          </w:p>
        </w:tc>
        <w:tc>
          <w:tcPr>
            <w:tcW w:w="1160" w:type="pct"/>
            <w:tcBorders>
              <w:top w:val="outset" w:sz="6" w:space="0" w:color="414142"/>
              <w:left w:val="outset" w:sz="6" w:space="0" w:color="414142"/>
              <w:right w:val="outset" w:sz="6" w:space="0" w:color="414142"/>
            </w:tcBorders>
            <w:shd w:val="clear" w:color="auto" w:fill="FFFFFF"/>
          </w:tcPr>
          <w:p w14:paraId="701A8BE9" w14:textId="655AF0B8"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1)</w:t>
            </w:r>
            <w:r w:rsidR="00D92ADA">
              <w:rPr>
                <w:rFonts w:ascii="Times New Roman" w:hAnsi="Times New Roman"/>
                <w:sz w:val="20"/>
                <w:szCs w:val="20"/>
              </w:rPr>
              <w:t xml:space="preserve"> </w:t>
            </w:r>
            <w:r w:rsidRPr="00CD1C55">
              <w:rPr>
                <w:rFonts w:ascii="Times New Roman" w:hAnsi="Times New Roman"/>
                <w:sz w:val="20"/>
                <w:szCs w:val="20"/>
              </w:rPr>
              <w:t>Sagatavoti 3 tulkoti izdevumi</w:t>
            </w:r>
          </w:p>
          <w:p w14:paraId="45766760" w14:textId="6CD1A393"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w:t>
            </w:r>
            <w:r w:rsidR="00D92ADA">
              <w:rPr>
                <w:rFonts w:ascii="Times New Roman" w:hAnsi="Times New Roman"/>
                <w:sz w:val="20"/>
                <w:szCs w:val="20"/>
              </w:rPr>
              <w:t xml:space="preserve"> </w:t>
            </w:r>
            <w:r w:rsidRPr="00CD1C55">
              <w:rPr>
                <w:rFonts w:ascii="Times New Roman" w:hAnsi="Times New Roman"/>
                <w:sz w:val="20"/>
                <w:szCs w:val="20"/>
              </w:rPr>
              <w:t>Organizēti 2 tulkoto autoru lekciju cikli Latvijas augstskolās</w:t>
            </w:r>
          </w:p>
        </w:tc>
        <w:tc>
          <w:tcPr>
            <w:tcW w:w="338" w:type="pct"/>
            <w:tcBorders>
              <w:top w:val="outset" w:sz="6" w:space="0" w:color="414142"/>
              <w:left w:val="outset" w:sz="6" w:space="0" w:color="414142"/>
              <w:right w:val="outset" w:sz="6" w:space="0" w:color="414142"/>
            </w:tcBorders>
            <w:shd w:val="clear" w:color="auto" w:fill="FFFFFF"/>
          </w:tcPr>
          <w:p w14:paraId="6A689FEB"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IZM</w:t>
            </w:r>
          </w:p>
        </w:tc>
        <w:tc>
          <w:tcPr>
            <w:tcW w:w="484" w:type="pct"/>
            <w:tcBorders>
              <w:top w:val="outset" w:sz="6" w:space="0" w:color="414142"/>
              <w:left w:val="outset" w:sz="6" w:space="0" w:color="414142"/>
              <w:right w:val="outset" w:sz="6" w:space="0" w:color="414142"/>
            </w:tcBorders>
            <w:shd w:val="clear" w:color="auto" w:fill="FFFFFF"/>
          </w:tcPr>
          <w:p w14:paraId="0DC051EF" w14:textId="72B82E13"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LVA</w:t>
            </w:r>
          </w:p>
        </w:tc>
        <w:tc>
          <w:tcPr>
            <w:tcW w:w="410" w:type="pct"/>
            <w:tcBorders>
              <w:top w:val="outset" w:sz="6" w:space="0" w:color="414142"/>
              <w:left w:val="outset" w:sz="6" w:space="0" w:color="414142"/>
              <w:right w:val="outset" w:sz="6" w:space="0" w:color="414142"/>
            </w:tcBorders>
            <w:shd w:val="clear" w:color="auto" w:fill="FFFFFF"/>
          </w:tcPr>
          <w:p w14:paraId="64485DB9" w14:textId="1ECC8511"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tc>
      </w:tr>
      <w:tr w:rsidR="00D92ADA" w:rsidRPr="006D7A4D" w14:paraId="1A2B318C" w14:textId="77777777" w:rsidTr="006027EA">
        <w:trPr>
          <w:trHeight w:val="2300"/>
        </w:trPr>
        <w:tc>
          <w:tcPr>
            <w:tcW w:w="0" w:type="auto"/>
            <w:vMerge/>
            <w:tcBorders>
              <w:left w:val="outset" w:sz="6" w:space="0" w:color="414142"/>
              <w:right w:val="outset" w:sz="6" w:space="0" w:color="414142"/>
            </w:tcBorders>
            <w:shd w:val="clear" w:color="auto" w:fill="FFFFFF"/>
            <w:vAlign w:val="center"/>
          </w:tcPr>
          <w:p w14:paraId="0DF5090E" w14:textId="77777777" w:rsidR="00C925BA" w:rsidRPr="006D7A4D" w:rsidRDefault="00C925BA" w:rsidP="00FE467F">
            <w:pPr>
              <w:spacing w:after="0" w:line="240" w:lineRule="auto"/>
              <w:rPr>
                <w:rFonts w:ascii="Times New Roman" w:hAnsi="Times New Roman"/>
                <w:sz w:val="20"/>
                <w:szCs w:val="20"/>
              </w:rPr>
            </w:pPr>
          </w:p>
        </w:tc>
        <w:tc>
          <w:tcPr>
            <w:tcW w:w="1087" w:type="pct"/>
            <w:vMerge/>
            <w:tcBorders>
              <w:left w:val="outset" w:sz="6" w:space="0" w:color="414142"/>
              <w:right w:val="outset" w:sz="6" w:space="0" w:color="414142"/>
            </w:tcBorders>
            <w:shd w:val="clear" w:color="auto" w:fill="FFFFFF"/>
            <w:vAlign w:val="center"/>
          </w:tcPr>
          <w:p w14:paraId="0C69286B" w14:textId="77777777" w:rsidR="00C925BA" w:rsidRPr="00CD1C55" w:rsidRDefault="00C925BA" w:rsidP="00FE467F">
            <w:pPr>
              <w:spacing w:after="0" w:line="240" w:lineRule="auto"/>
              <w:rPr>
                <w:rFonts w:ascii="Times New Roman" w:hAnsi="Times New Roman"/>
                <w:sz w:val="20"/>
                <w:szCs w:val="20"/>
              </w:rPr>
            </w:pPr>
          </w:p>
        </w:tc>
        <w:tc>
          <w:tcPr>
            <w:tcW w:w="1112" w:type="pct"/>
            <w:tcBorders>
              <w:top w:val="outset" w:sz="6" w:space="0" w:color="414142"/>
              <w:left w:val="outset" w:sz="6" w:space="0" w:color="414142"/>
              <w:right w:val="outset" w:sz="6" w:space="0" w:color="414142"/>
            </w:tcBorders>
            <w:shd w:val="clear" w:color="auto" w:fill="FFFFFF"/>
          </w:tcPr>
          <w:p w14:paraId="39404B8A"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3.1.2.3. vārdnīcu (speciālo u.c.) izstrāde</w:t>
            </w:r>
          </w:p>
        </w:tc>
        <w:tc>
          <w:tcPr>
            <w:tcW w:w="1160" w:type="pct"/>
            <w:tcBorders>
              <w:top w:val="single" w:sz="4" w:space="0" w:color="auto"/>
            </w:tcBorders>
          </w:tcPr>
          <w:p w14:paraId="729ECF96" w14:textId="669A902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1)</w:t>
            </w:r>
            <w:r w:rsidR="000C1876">
              <w:rPr>
                <w:rFonts w:ascii="Times New Roman" w:hAnsi="Times New Roman"/>
                <w:sz w:val="20"/>
                <w:szCs w:val="20"/>
              </w:rPr>
              <w:t xml:space="preserve"> </w:t>
            </w:r>
            <w:r w:rsidRPr="00CD1C55">
              <w:rPr>
                <w:rFonts w:ascii="Times New Roman" w:hAnsi="Times New Roman"/>
                <w:sz w:val="20"/>
                <w:szCs w:val="20"/>
              </w:rPr>
              <w:t>1 izdevums, personvārdu vārdnīca (2023–2025)</w:t>
            </w:r>
          </w:p>
          <w:p w14:paraId="518EA141" w14:textId="52992213"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w:t>
            </w:r>
            <w:r w:rsidR="000C1876">
              <w:rPr>
                <w:rFonts w:ascii="Times New Roman" w:hAnsi="Times New Roman"/>
                <w:sz w:val="20"/>
                <w:szCs w:val="20"/>
              </w:rPr>
              <w:t xml:space="preserve"> </w:t>
            </w:r>
            <w:r w:rsidRPr="00CD1C55">
              <w:rPr>
                <w:rFonts w:ascii="Times New Roman" w:hAnsi="Times New Roman"/>
                <w:sz w:val="20"/>
                <w:szCs w:val="20"/>
              </w:rPr>
              <w:t>1 datubāze lietotne: Personvārdu vārdnīcas, elektroniskas datubāzes lietotnes, izstrāde (2026–2027)</w:t>
            </w:r>
          </w:p>
          <w:p w14:paraId="67CD2CE0" w14:textId="57BD210C"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w:t>
            </w:r>
            <w:r w:rsidR="000C1876">
              <w:rPr>
                <w:rFonts w:ascii="Times New Roman" w:hAnsi="Times New Roman"/>
                <w:sz w:val="20"/>
                <w:szCs w:val="20"/>
              </w:rPr>
              <w:t xml:space="preserve"> </w:t>
            </w:r>
            <w:r w:rsidRPr="00CD1C55">
              <w:rPr>
                <w:rFonts w:ascii="Times New Roman" w:hAnsi="Times New Roman"/>
                <w:sz w:val="20"/>
                <w:szCs w:val="20"/>
              </w:rPr>
              <w:t>1 elektroniska vietne “Mūsdienu urbānā vārdnīca”, sabiedrības un jauniešu iesaiste leksēmu un izteikumu u. tml. apzināšanā (2024–2027 un turpmāk)</w:t>
            </w:r>
          </w:p>
        </w:tc>
        <w:tc>
          <w:tcPr>
            <w:tcW w:w="338" w:type="pct"/>
            <w:tcBorders>
              <w:top w:val="outset" w:sz="6" w:space="0" w:color="414142"/>
              <w:left w:val="outset" w:sz="6" w:space="0" w:color="414142"/>
              <w:right w:val="outset" w:sz="6" w:space="0" w:color="414142"/>
            </w:tcBorders>
            <w:shd w:val="clear" w:color="auto" w:fill="FFFFFF"/>
          </w:tcPr>
          <w:p w14:paraId="322A184F" w14:textId="0150FEB4" w:rsidR="00C925BA" w:rsidRPr="00CD1C55" w:rsidRDefault="00C925BA" w:rsidP="006027EA">
            <w:pPr>
              <w:spacing w:after="0" w:line="240" w:lineRule="auto"/>
              <w:rPr>
                <w:rFonts w:ascii="Times New Roman" w:hAnsi="Times New Roman"/>
                <w:sz w:val="20"/>
                <w:szCs w:val="20"/>
              </w:rPr>
            </w:pPr>
            <w:r w:rsidRPr="00CD1C55">
              <w:rPr>
                <w:rFonts w:ascii="Times New Roman" w:hAnsi="Times New Roman"/>
                <w:sz w:val="20"/>
                <w:szCs w:val="20"/>
              </w:rPr>
              <w:t>IZM</w:t>
            </w:r>
          </w:p>
        </w:tc>
        <w:tc>
          <w:tcPr>
            <w:tcW w:w="484" w:type="pct"/>
            <w:tcBorders>
              <w:top w:val="outset" w:sz="6" w:space="0" w:color="414142"/>
              <w:left w:val="outset" w:sz="6" w:space="0" w:color="414142"/>
              <w:right w:val="outset" w:sz="6" w:space="0" w:color="414142"/>
            </w:tcBorders>
            <w:shd w:val="clear" w:color="auto" w:fill="FFFFFF"/>
          </w:tcPr>
          <w:p w14:paraId="7B4EEFB1" w14:textId="1B47FF15" w:rsidR="00C925BA" w:rsidRPr="00CD1C55" w:rsidRDefault="00C925BA" w:rsidP="006027EA">
            <w:pPr>
              <w:spacing w:after="0" w:line="240" w:lineRule="auto"/>
              <w:rPr>
                <w:rFonts w:ascii="Times New Roman" w:hAnsi="Times New Roman"/>
                <w:sz w:val="20"/>
                <w:szCs w:val="20"/>
              </w:rPr>
            </w:pPr>
            <w:r w:rsidRPr="00CD1C55">
              <w:rPr>
                <w:rFonts w:ascii="Times New Roman" w:hAnsi="Times New Roman"/>
                <w:sz w:val="20"/>
                <w:szCs w:val="20"/>
              </w:rPr>
              <w:t>LVA</w:t>
            </w:r>
          </w:p>
        </w:tc>
        <w:tc>
          <w:tcPr>
            <w:tcW w:w="410" w:type="pct"/>
            <w:tcBorders>
              <w:top w:val="single" w:sz="4" w:space="0" w:color="auto"/>
            </w:tcBorders>
          </w:tcPr>
          <w:p w14:paraId="1E4E47E6" w14:textId="65AFA470"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1)</w:t>
            </w:r>
            <w:r w:rsidR="00D92ADA">
              <w:rPr>
                <w:rFonts w:ascii="Times New Roman" w:hAnsi="Times New Roman"/>
                <w:sz w:val="20"/>
                <w:szCs w:val="20"/>
              </w:rPr>
              <w:t xml:space="preserve"> </w:t>
            </w:r>
            <w:r w:rsidRPr="00CD1C55">
              <w:rPr>
                <w:rFonts w:ascii="Times New Roman" w:hAnsi="Times New Roman"/>
                <w:sz w:val="20"/>
                <w:szCs w:val="20"/>
              </w:rPr>
              <w:t>2025</w:t>
            </w:r>
            <w:r>
              <w:rPr>
                <w:rFonts w:ascii="Times New Roman" w:hAnsi="Times New Roman"/>
                <w:sz w:val="20"/>
                <w:szCs w:val="20"/>
              </w:rPr>
              <w:t>. gada 2. pusgads</w:t>
            </w:r>
          </w:p>
          <w:p w14:paraId="3C28F9ED" w14:textId="77777777" w:rsidR="00C925BA" w:rsidRPr="00CD1C55" w:rsidRDefault="00C925BA" w:rsidP="00FE467F">
            <w:pPr>
              <w:spacing w:after="0" w:line="240" w:lineRule="auto"/>
              <w:rPr>
                <w:rFonts w:ascii="Times New Roman" w:hAnsi="Times New Roman"/>
                <w:sz w:val="20"/>
                <w:szCs w:val="20"/>
              </w:rPr>
            </w:pPr>
          </w:p>
          <w:p w14:paraId="0B08DBDB"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 2027. gada 2. pusgads</w:t>
            </w:r>
          </w:p>
          <w:p w14:paraId="6DE72378" w14:textId="77777777" w:rsidR="00C925BA" w:rsidRPr="00CD1C55" w:rsidRDefault="00C925BA" w:rsidP="00FE467F">
            <w:pPr>
              <w:spacing w:after="0" w:line="240" w:lineRule="auto"/>
              <w:rPr>
                <w:rFonts w:ascii="Times New Roman" w:hAnsi="Times New Roman"/>
                <w:sz w:val="20"/>
                <w:szCs w:val="20"/>
              </w:rPr>
            </w:pPr>
          </w:p>
          <w:p w14:paraId="5748944D"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 2027. gada 2. pusgads</w:t>
            </w:r>
          </w:p>
          <w:p w14:paraId="166E226B" w14:textId="77777777" w:rsidR="00C925BA" w:rsidRPr="00CD1C55" w:rsidRDefault="00C925BA" w:rsidP="00FE467F">
            <w:pPr>
              <w:spacing w:after="0" w:line="240" w:lineRule="auto"/>
              <w:rPr>
                <w:rFonts w:ascii="Times New Roman" w:hAnsi="Times New Roman"/>
                <w:sz w:val="20"/>
                <w:szCs w:val="20"/>
              </w:rPr>
            </w:pPr>
          </w:p>
        </w:tc>
      </w:tr>
      <w:tr w:rsidR="00C925BA" w:rsidRPr="006D7A4D" w14:paraId="470AECF1" w14:textId="77777777" w:rsidTr="006027EA">
        <w:tc>
          <w:tcPr>
            <w:tcW w:w="40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189710" w14:textId="77777777" w:rsidR="00C925BA" w:rsidRPr="006D7A4D" w:rsidRDefault="00C925BA" w:rsidP="00FE467F">
            <w:pPr>
              <w:spacing w:after="0" w:line="240" w:lineRule="auto"/>
              <w:rPr>
                <w:rFonts w:ascii="Times New Roman" w:hAnsi="Times New Roman"/>
                <w:b/>
                <w:bCs/>
                <w:sz w:val="20"/>
                <w:szCs w:val="20"/>
              </w:rPr>
            </w:pPr>
            <w:r w:rsidRPr="006D7A4D">
              <w:rPr>
                <w:rFonts w:ascii="Times New Roman" w:hAnsi="Times New Roman"/>
                <w:b/>
                <w:bCs/>
                <w:sz w:val="20"/>
                <w:szCs w:val="20"/>
              </w:rPr>
              <w:t>3.2. uzdevums</w:t>
            </w:r>
          </w:p>
        </w:tc>
        <w:tc>
          <w:tcPr>
            <w:tcW w:w="459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67F40F" w14:textId="77777777" w:rsidR="00C925BA" w:rsidRPr="00CD1C55" w:rsidRDefault="00C925BA" w:rsidP="00FE467F">
            <w:pPr>
              <w:spacing w:after="0" w:line="240" w:lineRule="auto"/>
              <w:rPr>
                <w:rFonts w:ascii="Times New Roman" w:hAnsi="Times New Roman"/>
                <w:b/>
                <w:bCs/>
                <w:sz w:val="20"/>
                <w:szCs w:val="20"/>
              </w:rPr>
            </w:pPr>
            <w:r w:rsidRPr="00CD1C55">
              <w:rPr>
                <w:rFonts w:ascii="Times New Roman" w:hAnsi="Times New Roman"/>
                <w:b/>
                <w:bCs/>
                <w:sz w:val="20"/>
                <w:szCs w:val="20"/>
              </w:rPr>
              <w:t>Radoši attīstīt un izkopt latviešu valodu ar literatūras un mākslas līdzekļiem.</w:t>
            </w:r>
          </w:p>
        </w:tc>
      </w:tr>
      <w:tr w:rsidR="00D92ADA" w:rsidRPr="006D7A4D" w14:paraId="5B5C6BD6" w14:textId="77777777" w:rsidTr="006027EA">
        <w:tc>
          <w:tcPr>
            <w:tcW w:w="409" w:type="pct"/>
            <w:tcBorders>
              <w:top w:val="outset" w:sz="6" w:space="0" w:color="414142"/>
              <w:left w:val="outset" w:sz="6" w:space="0" w:color="414142"/>
              <w:bottom w:val="outset" w:sz="6" w:space="0" w:color="414142"/>
              <w:right w:val="single" w:sz="4" w:space="0" w:color="auto"/>
            </w:tcBorders>
            <w:shd w:val="clear" w:color="auto" w:fill="FFFFFF"/>
          </w:tcPr>
          <w:p w14:paraId="0930BF62" w14:textId="77777777" w:rsidR="00C925BA" w:rsidRPr="006D7A4D" w:rsidRDefault="00C925BA" w:rsidP="00FE467F">
            <w:pPr>
              <w:spacing w:after="0" w:line="240" w:lineRule="auto"/>
              <w:rPr>
                <w:rFonts w:ascii="Times New Roman" w:hAnsi="Times New Roman"/>
                <w:sz w:val="20"/>
                <w:szCs w:val="20"/>
              </w:rPr>
            </w:pPr>
            <w:r>
              <w:rPr>
                <w:rFonts w:ascii="Times New Roman" w:hAnsi="Times New Roman"/>
                <w:sz w:val="20"/>
                <w:szCs w:val="20"/>
              </w:rPr>
              <w:t>3.2.1.</w:t>
            </w:r>
          </w:p>
        </w:tc>
        <w:tc>
          <w:tcPr>
            <w:tcW w:w="1087" w:type="pct"/>
            <w:tcBorders>
              <w:top w:val="single" w:sz="4" w:space="0" w:color="auto"/>
              <w:left w:val="single" w:sz="4" w:space="0" w:color="auto"/>
              <w:bottom w:val="single" w:sz="4" w:space="0" w:color="auto"/>
              <w:right w:val="single" w:sz="4" w:space="0" w:color="auto"/>
            </w:tcBorders>
          </w:tcPr>
          <w:p w14:paraId="2E2AC04F" w14:textId="6F789C5B"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Valsts programmas lasīšanas veicināšanai</w:t>
            </w:r>
            <w:r w:rsidR="006027EA">
              <w:rPr>
                <w:rFonts w:ascii="Times New Roman" w:hAnsi="Times New Roman"/>
                <w:sz w:val="20"/>
                <w:szCs w:val="20"/>
              </w:rPr>
              <w:t>.</w:t>
            </w:r>
            <w:r w:rsidRPr="00CD1C55">
              <w:rPr>
                <w:rStyle w:val="FootnoteReference"/>
                <w:rFonts w:ascii="Times New Roman" w:hAnsi="Times New Roman"/>
              </w:rPr>
              <w:footnoteReference w:id="18"/>
            </w:r>
            <w:r w:rsidRPr="00CD1C55">
              <w:rPr>
                <w:rFonts w:ascii="Times New Roman" w:hAnsi="Times New Roman"/>
                <w:sz w:val="20"/>
                <w:szCs w:val="20"/>
              </w:rPr>
              <w:t xml:space="preserve"> </w:t>
            </w:r>
          </w:p>
        </w:tc>
        <w:tc>
          <w:tcPr>
            <w:tcW w:w="1112" w:type="pct"/>
            <w:tcBorders>
              <w:top w:val="single" w:sz="4" w:space="0" w:color="auto"/>
              <w:left w:val="single" w:sz="4" w:space="0" w:color="auto"/>
              <w:bottom w:val="single" w:sz="4" w:space="0" w:color="auto"/>
              <w:right w:val="single" w:sz="4" w:space="0" w:color="auto"/>
            </w:tcBorders>
          </w:tcPr>
          <w:p w14:paraId="392068E5"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 xml:space="preserve">1) “Bērnu, jauniešu un vecāku žūrija” (BJVŽ); </w:t>
            </w:r>
          </w:p>
          <w:p w14:paraId="2B64FCFF"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 xml:space="preserve">2) “Nacionālā skaļās lasīšanas sacensība” (SkaLas); </w:t>
            </w:r>
          </w:p>
          <w:p w14:paraId="5C4A9A60"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 “Grāmatu starts” (GS).</w:t>
            </w:r>
          </w:p>
        </w:tc>
        <w:tc>
          <w:tcPr>
            <w:tcW w:w="1160" w:type="pct"/>
            <w:tcBorders>
              <w:top w:val="single" w:sz="4" w:space="0" w:color="auto"/>
              <w:left w:val="single" w:sz="4" w:space="0" w:color="auto"/>
              <w:bottom w:val="single" w:sz="4" w:space="0" w:color="auto"/>
              <w:right w:val="single" w:sz="4" w:space="0" w:color="auto"/>
            </w:tcBorders>
          </w:tcPr>
          <w:p w14:paraId="3511499D" w14:textId="3845ECCC"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Trīs programmās ik gadu piedalījuš</w:t>
            </w:r>
            <w:r w:rsidR="00935C3F">
              <w:rPr>
                <w:rFonts w:ascii="Times New Roman" w:hAnsi="Times New Roman"/>
                <w:sz w:val="20"/>
                <w:szCs w:val="20"/>
              </w:rPr>
              <w:t>o</w:t>
            </w:r>
            <w:r w:rsidRPr="00CD1C55">
              <w:rPr>
                <w:rFonts w:ascii="Times New Roman" w:hAnsi="Times New Roman"/>
                <w:sz w:val="20"/>
                <w:szCs w:val="20"/>
              </w:rPr>
              <w:t>s dalībniek</w:t>
            </w:r>
            <w:r w:rsidR="00935C3F">
              <w:rPr>
                <w:rFonts w:ascii="Times New Roman" w:hAnsi="Times New Roman"/>
                <w:sz w:val="20"/>
                <w:szCs w:val="20"/>
              </w:rPr>
              <w:t>u skaits</w:t>
            </w:r>
            <w:r w:rsidR="000945DB">
              <w:rPr>
                <w:rFonts w:ascii="Times New Roman" w:hAnsi="Times New Roman"/>
                <w:sz w:val="20"/>
                <w:szCs w:val="20"/>
              </w:rPr>
              <w:t xml:space="preserve"> </w:t>
            </w:r>
            <w:r w:rsidRPr="00CD1C55">
              <w:rPr>
                <w:rFonts w:ascii="Times New Roman" w:hAnsi="Times New Roman"/>
                <w:sz w:val="20"/>
                <w:szCs w:val="20"/>
              </w:rPr>
              <w:t>(bērni, skolēni, jaunieši u.c.)</w:t>
            </w:r>
          </w:p>
        </w:tc>
        <w:tc>
          <w:tcPr>
            <w:tcW w:w="338" w:type="pct"/>
            <w:tcBorders>
              <w:top w:val="single" w:sz="4" w:space="0" w:color="auto"/>
              <w:left w:val="single" w:sz="4" w:space="0" w:color="auto"/>
              <w:bottom w:val="single" w:sz="4" w:space="0" w:color="auto"/>
              <w:right w:val="single" w:sz="4" w:space="0" w:color="auto"/>
            </w:tcBorders>
          </w:tcPr>
          <w:p w14:paraId="7341E5B9"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KM</w:t>
            </w:r>
          </w:p>
        </w:tc>
        <w:tc>
          <w:tcPr>
            <w:tcW w:w="484" w:type="pct"/>
            <w:tcBorders>
              <w:top w:val="outset" w:sz="6" w:space="0" w:color="414142"/>
              <w:left w:val="single" w:sz="4" w:space="0" w:color="auto"/>
              <w:bottom w:val="outset" w:sz="6" w:space="0" w:color="414142"/>
              <w:right w:val="outset" w:sz="6" w:space="0" w:color="414142"/>
            </w:tcBorders>
            <w:shd w:val="clear" w:color="auto" w:fill="FFFFFF"/>
          </w:tcPr>
          <w:p w14:paraId="4216D44E" w14:textId="77777777" w:rsidR="00C925BA" w:rsidRPr="00CD1C55" w:rsidRDefault="00C925BA" w:rsidP="00FE467F">
            <w:pPr>
              <w:spacing w:after="0" w:line="240" w:lineRule="auto"/>
              <w:rPr>
                <w:rFonts w:ascii="Times New Roman" w:hAnsi="Times New Roman"/>
                <w:sz w:val="20"/>
                <w:szCs w:val="20"/>
              </w:rPr>
            </w:pPr>
          </w:p>
        </w:tc>
        <w:tc>
          <w:tcPr>
            <w:tcW w:w="410" w:type="pct"/>
            <w:tcBorders>
              <w:top w:val="outset" w:sz="6" w:space="0" w:color="414142"/>
              <w:left w:val="outset" w:sz="6" w:space="0" w:color="414142"/>
              <w:bottom w:val="outset" w:sz="6" w:space="0" w:color="414142"/>
              <w:right w:val="outset" w:sz="6" w:space="0" w:color="414142"/>
            </w:tcBorders>
            <w:shd w:val="clear" w:color="auto" w:fill="FFFFFF"/>
          </w:tcPr>
          <w:p w14:paraId="00DB95F9"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03151893" w14:textId="77777777" w:rsidR="00C925BA" w:rsidRPr="00CD1C55" w:rsidRDefault="00C925BA" w:rsidP="00FE467F">
            <w:pPr>
              <w:spacing w:after="0" w:line="240" w:lineRule="auto"/>
              <w:rPr>
                <w:rFonts w:ascii="Times New Roman" w:hAnsi="Times New Roman"/>
                <w:sz w:val="20"/>
                <w:szCs w:val="20"/>
              </w:rPr>
            </w:pPr>
          </w:p>
        </w:tc>
      </w:tr>
      <w:tr w:rsidR="00D92ADA" w:rsidRPr="006D7A4D" w14:paraId="3D34BF3C" w14:textId="77777777" w:rsidTr="006027EA">
        <w:tc>
          <w:tcPr>
            <w:tcW w:w="409" w:type="pct"/>
            <w:tcBorders>
              <w:top w:val="outset" w:sz="6" w:space="0" w:color="414142"/>
              <w:left w:val="outset" w:sz="6" w:space="0" w:color="414142"/>
              <w:bottom w:val="outset" w:sz="6" w:space="0" w:color="414142"/>
              <w:right w:val="single" w:sz="4" w:space="0" w:color="auto"/>
            </w:tcBorders>
            <w:shd w:val="clear" w:color="auto" w:fill="FFFFFF"/>
          </w:tcPr>
          <w:p w14:paraId="03A1CB12" w14:textId="77777777" w:rsidR="00C925BA" w:rsidRPr="006D7A4D" w:rsidRDefault="00C925BA" w:rsidP="00FE467F">
            <w:pPr>
              <w:spacing w:after="0" w:line="240" w:lineRule="auto"/>
              <w:rPr>
                <w:rFonts w:ascii="Times New Roman" w:hAnsi="Times New Roman"/>
                <w:sz w:val="20"/>
                <w:szCs w:val="20"/>
              </w:rPr>
            </w:pPr>
            <w:r>
              <w:rPr>
                <w:rFonts w:ascii="Times New Roman" w:hAnsi="Times New Roman"/>
                <w:sz w:val="20"/>
                <w:szCs w:val="20"/>
              </w:rPr>
              <w:t>3.2.2.</w:t>
            </w:r>
          </w:p>
        </w:tc>
        <w:tc>
          <w:tcPr>
            <w:tcW w:w="1087" w:type="pct"/>
            <w:tcBorders>
              <w:top w:val="single" w:sz="4" w:space="0" w:color="auto"/>
              <w:left w:val="single" w:sz="4" w:space="0" w:color="auto"/>
              <w:bottom w:val="single" w:sz="4" w:space="0" w:color="auto"/>
              <w:right w:val="single" w:sz="4" w:space="0" w:color="auto"/>
            </w:tcBorders>
          </w:tcPr>
          <w:p w14:paraId="70F81FFE"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 xml:space="preserve">Par godu Latviešu grāmatas piecsimtgadei nodrošināt Grāmatu gada Latvijā norisi 2025.gadā un nodrošināt </w:t>
            </w:r>
            <w:r w:rsidRPr="00CD1C55">
              <w:rPr>
                <w:rFonts w:ascii="Times New Roman" w:hAnsi="Times New Roman"/>
                <w:sz w:val="20"/>
                <w:szCs w:val="20"/>
                <w:shd w:val="clear" w:color="auto" w:fill="FFFFFF"/>
              </w:rPr>
              <w:t>dalību Frankfurtes grāmatu tirgū viesu valsts statusā.</w:t>
            </w:r>
            <w:r w:rsidRPr="00CD1C55">
              <w:rPr>
                <w:rStyle w:val="FootnoteReference"/>
                <w:rFonts w:ascii="Times New Roman" w:hAnsi="Times New Roman"/>
                <w:shd w:val="clear" w:color="auto" w:fill="FFFFFF"/>
              </w:rPr>
              <w:footnoteReference w:id="19"/>
            </w:r>
          </w:p>
        </w:tc>
        <w:tc>
          <w:tcPr>
            <w:tcW w:w="1112" w:type="pct"/>
            <w:tcBorders>
              <w:top w:val="single" w:sz="4" w:space="0" w:color="auto"/>
              <w:left w:val="single" w:sz="4" w:space="0" w:color="auto"/>
              <w:bottom w:val="single" w:sz="4" w:space="0" w:color="auto"/>
              <w:right w:val="single" w:sz="4" w:space="0" w:color="auto"/>
            </w:tcBorders>
          </w:tcPr>
          <w:p w14:paraId="79F044C9"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Nodrošināta Grāmatu gada Latvijā sagatavošana, atbalstīti latviešu literatūras darbu tulkojumi, nodrošināta pārstāvība starptautiskā mērogā, sagatavota Latvijas dalība Frankfurtes grāmatu tirgū viesu valsts statusā.</w:t>
            </w:r>
          </w:p>
        </w:tc>
        <w:tc>
          <w:tcPr>
            <w:tcW w:w="1160" w:type="pct"/>
            <w:tcBorders>
              <w:top w:val="single" w:sz="4" w:space="0" w:color="auto"/>
              <w:left w:val="single" w:sz="4" w:space="0" w:color="auto"/>
              <w:bottom w:val="single" w:sz="4" w:space="0" w:color="auto"/>
              <w:right w:val="single" w:sz="4" w:space="0" w:color="auto"/>
            </w:tcBorders>
          </w:tcPr>
          <w:p w14:paraId="118BDA6B" w14:textId="77777777" w:rsidR="00C925BA" w:rsidRPr="00CD1C55" w:rsidRDefault="00C925BA" w:rsidP="00FE467F">
            <w:pPr>
              <w:spacing w:after="0" w:line="240" w:lineRule="auto"/>
              <w:jc w:val="both"/>
              <w:rPr>
                <w:rFonts w:ascii="Times New Roman" w:hAnsi="Times New Roman"/>
                <w:sz w:val="20"/>
                <w:szCs w:val="20"/>
              </w:rPr>
            </w:pPr>
            <w:r w:rsidRPr="00CD1C55">
              <w:rPr>
                <w:rFonts w:ascii="Times New Roman" w:hAnsi="Times New Roman"/>
                <w:sz w:val="20"/>
                <w:szCs w:val="20"/>
              </w:rPr>
              <w:t>Īstenotas Latviešu grāmatas piecsimtgadei veltītas aktivitātes:</w:t>
            </w:r>
          </w:p>
          <w:p w14:paraId="3D46F70A" w14:textId="77777777" w:rsidR="00C925BA" w:rsidRPr="000C1876" w:rsidRDefault="00C925BA" w:rsidP="000C1876">
            <w:pPr>
              <w:pStyle w:val="ListParagraph"/>
              <w:numPr>
                <w:ilvl w:val="0"/>
                <w:numId w:val="26"/>
              </w:numPr>
              <w:spacing w:line="240" w:lineRule="auto"/>
              <w:rPr>
                <w:rFonts w:ascii="Times New Roman" w:hAnsi="Times New Roman"/>
                <w:sz w:val="20"/>
                <w:szCs w:val="20"/>
              </w:rPr>
            </w:pPr>
            <w:r w:rsidRPr="000C1876">
              <w:rPr>
                <w:rFonts w:ascii="Times New Roman" w:hAnsi="Times New Roman"/>
                <w:sz w:val="20"/>
                <w:szCs w:val="20"/>
              </w:rPr>
              <w:t>12 pasākumi;</w:t>
            </w:r>
          </w:p>
          <w:p w14:paraId="66800F00" w14:textId="77777777" w:rsidR="00C925BA" w:rsidRPr="000C1876" w:rsidRDefault="00C925BA" w:rsidP="000C1876">
            <w:pPr>
              <w:pStyle w:val="ListParagraph"/>
              <w:numPr>
                <w:ilvl w:val="0"/>
                <w:numId w:val="26"/>
              </w:numPr>
              <w:spacing w:line="240" w:lineRule="auto"/>
              <w:rPr>
                <w:rFonts w:ascii="Times New Roman" w:hAnsi="Times New Roman"/>
                <w:sz w:val="20"/>
                <w:szCs w:val="20"/>
              </w:rPr>
            </w:pPr>
            <w:r w:rsidRPr="000C1876">
              <w:rPr>
                <w:rFonts w:ascii="Times New Roman" w:hAnsi="Times New Roman"/>
                <w:sz w:val="20"/>
                <w:szCs w:val="20"/>
              </w:rPr>
              <w:t>50 ekskursijas un nodarbības;</w:t>
            </w:r>
          </w:p>
          <w:p w14:paraId="59CC6112" w14:textId="77777777" w:rsidR="00C925BA" w:rsidRPr="000C1876" w:rsidRDefault="00C925BA" w:rsidP="000C1876">
            <w:pPr>
              <w:pStyle w:val="ListParagraph"/>
              <w:numPr>
                <w:ilvl w:val="0"/>
                <w:numId w:val="26"/>
              </w:numPr>
              <w:spacing w:line="240" w:lineRule="auto"/>
              <w:rPr>
                <w:rFonts w:ascii="Times New Roman" w:hAnsi="Times New Roman"/>
                <w:sz w:val="20"/>
                <w:szCs w:val="20"/>
              </w:rPr>
            </w:pPr>
            <w:r w:rsidRPr="000C1876">
              <w:rPr>
                <w:rFonts w:ascii="Times New Roman" w:hAnsi="Times New Roman"/>
                <w:sz w:val="20"/>
                <w:szCs w:val="20"/>
              </w:rPr>
              <w:t>divas izstādes;</w:t>
            </w:r>
          </w:p>
          <w:p w14:paraId="10B4C2DD" w14:textId="77777777" w:rsidR="00C925BA" w:rsidRPr="000C1876" w:rsidRDefault="00C925BA" w:rsidP="000C1876">
            <w:pPr>
              <w:pStyle w:val="ListParagraph"/>
              <w:numPr>
                <w:ilvl w:val="0"/>
                <w:numId w:val="26"/>
              </w:numPr>
              <w:spacing w:line="240" w:lineRule="auto"/>
              <w:rPr>
                <w:rFonts w:ascii="Times New Roman" w:hAnsi="Times New Roman"/>
                <w:sz w:val="20"/>
                <w:szCs w:val="20"/>
              </w:rPr>
            </w:pPr>
            <w:r w:rsidRPr="000C1876">
              <w:rPr>
                <w:rFonts w:ascii="Times New Roman" w:hAnsi="Times New Roman"/>
                <w:sz w:val="20"/>
                <w:szCs w:val="20"/>
              </w:rPr>
              <w:t>trīs izdevumi;</w:t>
            </w:r>
          </w:p>
          <w:p w14:paraId="01A44B2A" w14:textId="77777777" w:rsidR="00C925BA" w:rsidRPr="000C1876" w:rsidRDefault="00C925BA" w:rsidP="000C1876">
            <w:pPr>
              <w:pStyle w:val="ListParagraph"/>
              <w:numPr>
                <w:ilvl w:val="0"/>
                <w:numId w:val="26"/>
              </w:numPr>
              <w:spacing w:line="240" w:lineRule="auto"/>
              <w:rPr>
                <w:rFonts w:ascii="Times New Roman" w:hAnsi="Times New Roman"/>
                <w:sz w:val="20"/>
                <w:szCs w:val="20"/>
              </w:rPr>
            </w:pPr>
            <w:r w:rsidRPr="000C1876">
              <w:rPr>
                <w:rFonts w:ascii="Times New Roman" w:hAnsi="Times New Roman"/>
                <w:sz w:val="20"/>
                <w:szCs w:val="20"/>
              </w:rPr>
              <w:t xml:space="preserve">divas starptautiskas konferences. </w:t>
            </w:r>
          </w:p>
          <w:p w14:paraId="16E44A8D" w14:textId="77777777" w:rsidR="00C925BA" w:rsidRPr="000C1876" w:rsidRDefault="00C925BA" w:rsidP="000C1876">
            <w:pPr>
              <w:pStyle w:val="ListParagraph"/>
              <w:numPr>
                <w:ilvl w:val="0"/>
                <w:numId w:val="26"/>
              </w:numPr>
              <w:spacing w:line="240" w:lineRule="auto"/>
              <w:rPr>
                <w:rFonts w:ascii="Times New Roman" w:hAnsi="Times New Roman"/>
                <w:sz w:val="20"/>
                <w:szCs w:val="20"/>
              </w:rPr>
            </w:pPr>
            <w:r w:rsidRPr="000C1876">
              <w:rPr>
                <w:rFonts w:ascii="Times New Roman" w:hAnsi="Times New Roman"/>
                <w:sz w:val="20"/>
                <w:szCs w:val="20"/>
              </w:rPr>
              <w:t>Piešķirti granti latviešu literatūras izdošanai ārvalstīs, sagatavota dalība Frankfurtes grāmatu tirgū 2025.gadā viesu valsts statusā, tostarp ikgadēji nodrošinot Latvijas dalību ar stendu Frankfurtes grāmatu tirgū.</w:t>
            </w:r>
          </w:p>
        </w:tc>
        <w:tc>
          <w:tcPr>
            <w:tcW w:w="338" w:type="pct"/>
            <w:tcBorders>
              <w:top w:val="single" w:sz="4" w:space="0" w:color="auto"/>
              <w:left w:val="single" w:sz="4" w:space="0" w:color="auto"/>
              <w:bottom w:val="single" w:sz="4" w:space="0" w:color="auto"/>
              <w:right w:val="single" w:sz="4" w:space="0" w:color="auto"/>
            </w:tcBorders>
          </w:tcPr>
          <w:p w14:paraId="4F0CB0DB"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KM</w:t>
            </w:r>
          </w:p>
        </w:tc>
        <w:tc>
          <w:tcPr>
            <w:tcW w:w="484" w:type="pct"/>
            <w:tcBorders>
              <w:top w:val="outset" w:sz="6" w:space="0" w:color="414142"/>
              <w:left w:val="single" w:sz="4" w:space="0" w:color="auto"/>
              <w:bottom w:val="outset" w:sz="6" w:space="0" w:color="414142"/>
              <w:right w:val="outset" w:sz="6" w:space="0" w:color="414142"/>
            </w:tcBorders>
            <w:shd w:val="clear" w:color="auto" w:fill="FFFFFF"/>
          </w:tcPr>
          <w:p w14:paraId="34E9984A" w14:textId="77777777" w:rsidR="00C925BA" w:rsidRPr="00CD1C55" w:rsidRDefault="00C925BA" w:rsidP="00FE467F">
            <w:pPr>
              <w:spacing w:after="0" w:line="240" w:lineRule="auto"/>
              <w:rPr>
                <w:rFonts w:ascii="Times New Roman" w:hAnsi="Times New Roman"/>
                <w:sz w:val="20"/>
                <w:szCs w:val="20"/>
              </w:rPr>
            </w:pPr>
          </w:p>
        </w:tc>
        <w:tc>
          <w:tcPr>
            <w:tcW w:w="410" w:type="pct"/>
            <w:tcBorders>
              <w:top w:val="outset" w:sz="6" w:space="0" w:color="414142"/>
              <w:left w:val="outset" w:sz="6" w:space="0" w:color="414142"/>
              <w:bottom w:val="outset" w:sz="6" w:space="0" w:color="414142"/>
              <w:right w:val="outset" w:sz="6" w:space="0" w:color="414142"/>
            </w:tcBorders>
            <w:shd w:val="clear" w:color="auto" w:fill="FFFFFF"/>
          </w:tcPr>
          <w:p w14:paraId="00841F0F"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67A8438F" w14:textId="77777777" w:rsidR="00C925BA" w:rsidRPr="00CD1C55" w:rsidRDefault="00C925BA" w:rsidP="00FE467F">
            <w:pPr>
              <w:spacing w:after="0" w:line="240" w:lineRule="auto"/>
              <w:rPr>
                <w:rFonts w:ascii="Times New Roman" w:hAnsi="Times New Roman"/>
                <w:sz w:val="20"/>
                <w:szCs w:val="20"/>
              </w:rPr>
            </w:pPr>
          </w:p>
        </w:tc>
      </w:tr>
      <w:tr w:rsidR="00D92ADA" w:rsidRPr="006D7A4D" w14:paraId="053B1462" w14:textId="77777777" w:rsidTr="001B40A3">
        <w:trPr>
          <w:trHeight w:val="1646"/>
        </w:trPr>
        <w:tc>
          <w:tcPr>
            <w:tcW w:w="409" w:type="pct"/>
            <w:vMerge w:val="restart"/>
            <w:tcBorders>
              <w:top w:val="outset" w:sz="6" w:space="0" w:color="414142"/>
              <w:left w:val="outset" w:sz="6" w:space="0" w:color="414142"/>
              <w:right w:val="single" w:sz="4" w:space="0" w:color="auto"/>
            </w:tcBorders>
            <w:shd w:val="clear" w:color="auto" w:fill="FFFFFF"/>
          </w:tcPr>
          <w:p w14:paraId="2B993086" w14:textId="77777777" w:rsidR="00C925BA" w:rsidRPr="006D7A4D" w:rsidRDefault="00C925BA" w:rsidP="00FE467F">
            <w:pPr>
              <w:spacing w:after="0" w:line="240" w:lineRule="auto"/>
              <w:rPr>
                <w:rFonts w:ascii="Times New Roman" w:hAnsi="Times New Roman"/>
                <w:sz w:val="20"/>
                <w:szCs w:val="20"/>
              </w:rPr>
            </w:pPr>
            <w:r>
              <w:rPr>
                <w:rFonts w:ascii="Times New Roman" w:hAnsi="Times New Roman"/>
                <w:sz w:val="20"/>
                <w:szCs w:val="20"/>
              </w:rPr>
              <w:t>3.2.3.</w:t>
            </w:r>
          </w:p>
        </w:tc>
        <w:tc>
          <w:tcPr>
            <w:tcW w:w="1087" w:type="pct"/>
            <w:vMerge w:val="restart"/>
            <w:tcBorders>
              <w:top w:val="single" w:sz="4" w:space="0" w:color="auto"/>
              <w:left w:val="single" w:sz="4" w:space="0" w:color="auto"/>
              <w:right w:val="single" w:sz="4" w:space="0" w:color="auto"/>
            </w:tcBorders>
          </w:tcPr>
          <w:p w14:paraId="2EE74259"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Nodrošināt literatūras nozares attīstību un ilgtspēju.</w:t>
            </w:r>
            <w:r w:rsidRPr="00CD1C55">
              <w:rPr>
                <w:rStyle w:val="FootnoteReference"/>
                <w:rFonts w:ascii="Times New Roman" w:hAnsi="Times New Roman"/>
              </w:rPr>
              <w:footnoteReference w:id="20"/>
            </w:r>
          </w:p>
        </w:tc>
        <w:tc>
          <w:tcPr>
            <w:tcW w:w="1112" w:type="pct"/>
            <w:tcBorders>
              <w:top w:val="single" w:sz="4" w:space="0" w:color="auto"/>
              <w:left w:val="single" w:sz="4" w:space="0" w:color="auto"/>
              <w:bottom w:val="single" w:sz="4" w:space="0" w:color="auto"/>
              <w:right w:val="single" w:sz="4" w:space="0" w:color="auto"/>
            </w:tcBorders>
          </w:tcPr>
          <w:p w14:paraId="78E9169D" w14:textId="77777777" w:rsidR="00C925BA" w:rsidRPr="00CD1C55" w:rsidRDefault="00C925BA" w:rsidP="00FE467F">
            <w:pPr>
              <w:spacing w:after="0" w:line="240" w:lineRule="auto"/>
              <w:jc w:val="both"/>
              <w:rPr>
                <w:rFonts w:ascii="Times New Roman" w:hAnsi="Times New Roman"/>
                <w:sz w:val="20"/>
                <w:szCs w:val="20"/>
                <w:lang w:eastAsia="lv-LV"/>
              </w:rPr>
            </w:pPr>
            <w:r w:rsidRPr="00CD1C55">
              <w:rPr>
                <w:rFonts w:ascii="Times New Roman" w:hAnsi="Times New Roman"/>
                <w:sz w:val="20"/>
                <w:szCs w:val="20"/>
              </w:rPr>
              <w:t>3.2.3.1. Atbalstīta jaunu literāro darbu un tulkojumu radīšana.</w:t>
            </w:r>
          </w:p>
          <w:p w14:paraId="21156D6A" w14:textId="77777777" w:rsidR="00C925BA" w:rsidRPr="00CD1C55" w:rsidRDefault="00C925BA" w:rsidP="00FE467F">
            <w:pPr>
              <w:spacing w:after="0" w:line="240" w:lineRule="auto"/>
              <w:jc w:val="both"/>
              <w:rPr>
                <w:rFonts w:ascii="Times New Roman" w:hAnsi="Times New Roman"/>
                <w:sz w:val="20"/>
                <w:szCs w:val="20"/>
                <w:lang w:eastAsia="lv-LV"/>
              </w:rPr>
            </w:pPr>
          </w:p>
          <w:p w14:paraId="4E133008" w14:textId="77777777" w:rsidR="00C925BA" w:rsidRPr="00CD1C55" w:rsidRDefault="00C925BA" w:rsidP="00FE467F">
            <w:pPr>
              <w:spacing w:after="0" w:line="240" w:lineRule="auto"/>
              <w:jc w:val="both"/>
              <w:rPr>
                <w:rFonts w:ascii="Times New Roman" w:hAnsi="Times New Roman"/>
                <w:sz w:val="20"/>
                <w:szCs w:val="20"/>
                <w:lang w:eastAsia="lv-LV"/>
              </w:rPr>
            </w:pPr>
          </w:p>
          <w:p w14:paraId="51268968" w14:textId="77777777" w:rsidR="00C925BA" w:rsidRPr="00CD1C55" w:rsidRDefault="00C925BA" w:rsidP="00FE467F">
            <w:pPr>
              <w:spacing w:after="0" w:line="240" w:lineRule="auto"/>
              <w:jc w:val="both"/>
              <w:rPr>
                <w:rFonts w:ascii="Times New Roman" w:hAnsi="Times New Roman"/>
                <w:sz w:val="20"/>
                <w:szCs w:val="20"/>
                <w:lang w:eastAsia="lv-LV"/>
              </w:rPr>
            </w:pPr>
          </w:p>
          <w:p w14:paraId="4E724734" w14:textId="77777777" w:rsidR="00C925BA" w:rsidRPr="00CD1C55" w:rsidRDefault="00C925BA" w:rsidP="00FE467F">
            <w:pPr>
              <w:spacing w:after="0" w:line="240" w:lineRule="auto"/>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tcPr>
          <w:p w14:paraId="1122695D" w14:textId="77777777" w:rsidR="00C925BA" w:rsidRPr="00CD1C55" w:rsidRDefault="00C925BA" w:rsidP="00FE467F">
            <w:pPr>
              <w:spacing w:after="0" w:line="240" w:lineRule="auto"/>
              <w:jc w:val="both"/>
              <w:rPr>
                <w:rFonts w:ascii="Times New Roman" w:hAnsi="Times New Roman"/>
                <w:sz w:val="20"/>
                <w:szCs w:val="20"/>
              </w:rPr>
            </w:pPr>
            <w:r w:rsidRPr="00CD1C55">
              <w:rPr>
                <w:rFonts w:ascii="Times New Roman" w:hAnsi="Times New Roman"/>
                <w:sz w:val="20"/>
                <w:szCs w:val="20"/>
              </w:rPr>
              <w:t>1) VKKF Literatūras nozares regulārajos projektu konkursos katru gadu atbalstīti vismaz 165 projektu pieteikumi.</w:t>
            </w:r>
          </w:p>
          <w:p w14:paraId="7030D598" w14:textId="77777777" w:rsidR="00C925BA" w:rsidRPr="00CD1C55" w:rsidRDefault="00C925BA" w:rsidP="00FE467F">
            <w:pPr>
              <w:spacing w:after="0" w:line="240" w:lineRule="auto"/>
              <w:jc w:val="both"/>
              <w:rPr>
                <w:rFonts w:ascii="Times New Roman" w:hAnsi="Times New Roman"/>
                <w:sz w:val="20"/>
                <w:szCs w:val="20"/>
              </w:rPr>
            </w:pPr>
            <w:r w:rsidRPr="00CD1C55">
              <w:rPr>
                <w:rFonts w:ascii="Times New Roman" w:hAnsi="Times New Roman"/>
                <w:sz w:val="20"/>
                <w:szCs w:val="20"/>
              </w:rPr>
              <w:t xml:space="preserve">2) VKKF Jaunrades veicināšanas stipendiju mērķprogrammas ietvaros piešķirtas vismaz deviņas radošās stipendijas. </w:t>
            </w:r>
          </w:p>
        </w:tc>
        <w:tc>
          <w:tcPr>
            <w:tcW w:w="338" w:type="pct"/>
            <w:vMerge w:val="restart"/>
            <w:tcBorders>
              <w:top w:val="single" w:sz="4" w:space="0" w:color="auto"/>
              <w:left w:val="single" w:sz="4" w:space="0" w:color="auto"/>
              <w:right w:val="single" w:sz="4" w:space="0" w:color="auto"/>
            </w:tcBorders>
          </w:tcPr>
          <w:p w14:paraId="1C7F2CFF"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KM</w:t>
            </w:r>
          </w:p>
        </w:tc>
        <w:tc>
          <w:tcPr>
            <w:tcW w:w="484" w:type="pct"/>
            <w:vMerge w:val="restart"/>
            <w:tcBorders>
              <w:top w:val="outset" w:sz="6" w:space="0" w:color="414142"/>
              <w:left w:val="single" w:sz="4" w:space="0" w:color="auto"/>
              <w:right w:val="outset" w:sz="6" w:space="0" w:color="414142"/>
            </w:tcBorders>
            <w:shd w:val="clear" w:color="auto" w:fill="FFFFFF"/>
          </w:tcPr>
          <w:p w14:paraId="55EDE104" w14:textId="77777777" w:rsidR="00C925BA" w:rsidRPr="00CD1C55" w:rsidRDefault="00C925BA" w:rsidP="00FE467F">
            <w:pPr>
              <w:spacing w:after="0" w:line="240" w:lineRule="auto"/>
              <w:rPr>
                <w:rFonts w:ascii="Times New Roman" w:hAnsi="Times New Roman"/>
                <w:sz w:val="20"/>
                <w:szCs w:val="20"/>
              </w:rPr>
            </w:pPr>
          </w:p>
        </w:tc>
        <w:tc>
          <w:tcPr>
            <w:tcW w:w="410" w:type="pct"/>
            <w:vMerge w:val="restart"/>
            <w:tcBorders>
              <w:top w:val="outset" w:sz="6" w:space="0" w:color="414142"/>
              <w:left w:val="outset" w:sz="6" w:space="0" w:color="414142"/>
              <w:right w:val="outset" w:sz="6" w:space="0" w:color="414142"/>
            </w:tcBorders>
            <w:shd w:val="clear" w:color="auto" w:fill="FFFFFF"/>
          </w:tcPr>
          <w:p w14:paraId="21DE4101"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66708214" w14:textId="77777777" w:rsidR="00C925BA" w:rsidRPr="00CD1C55" w:rsidRDefault="00C925BA" w:rsidP="00FE467F">
            <w:pPr>
              <w:spacing w:after="0" w:line="240" w:lineRule="auto"/>
              <w:rPr>
                <w:rFonts w:ascii="Times New Roman" w:hAnsi="Times New Roman"/>
                <w:sz w:val="20"/>
                <w:szCs w:val="20"/>
                <w:lang w:eastAsia="lv-LV"/>
              </w:rPr>
            </w:pPr>
          </w:p>
        </w:tc>
      </w:tr>
      <w:tr w:rsidR="00D92ADA" w:rsidRPr="006D7A4D" w14:paraId="17DED2F8" w14:textId="77777777" w:rsidTr="006027EA">
        <w:trPr>
          <w:trHeight w:val="995"/>
        </w:trPr>
        <w:tc>
          <w:tcPr>
            <w:tcW w:w="409" w:type="pct"/>
            <w:vMerge/>
            <w:tcBorders>
              <w:left w:val="outset" w:sz="6" w:space="0" w:color="414142"/>
              <w:bottom w:val="outset" w:sz="6" w:space="0" w:color="414142"/>
              <w:right w:val="single" w:sz="4" w:space="0" w:color="auto"/>
            </w:tcBorders>
            <w:shd w:val="clear" w:color="auto" w:fill="FFFFFF"/>
          </w:tcPr>
          <w:p w14:paraId="4689A248" w14:textId="77777777" w:rsidR="00C925BA" w:rsidRDefault="00C925BA" w:rsidP="00FE467F">
            <w:pPr>
              <w:spacing w:after="0" w:line="240" w:lineRule="auto"/>
              <w:rPr>
                <w:rFonts w:ascii="Times New Roman" w:hAnsi="Times New Roman"/>
                <w:sz w:val="20"/>
                <w:szCs w:val="20"/>
              </w:rPr>
            </w:pPr>
          </w:p>
        </w:tc>
        <w:tc>
          <w:tcPr>
            <w:tcW w:w="1087" w:type="pct"/>
            <w:vMerge/>
            <w:tcBorders>
              <w:left w:val="single" w:sz="4" w:space="0" w:color="auto"/>
              <w:bottom w:val="single" w:sz="4" w:space="0" w:color="auto"/>
              <w:right w:val="single" w:sz="4" w:space="0" w:color="auto"/>
            </w:tcBorders>
          </w:tcPr>
          <w:p w14:paraId="29238437" w14:textId="77777777" w:rsidR="00C925BA" w:rsidRPr="00CD1C55" w:rsidRDefault="00C925BA" w:rsidP="00FE467F">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52940693"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3.2.3.2. Nodrošināta Baltijas asamblejas apbalvoto kaimiņvalstu literāro darbu tulkošana un izdošana latviešu valodā.</w:t>
            </w:r>
          </w:p>
        </w:tc>
        <w:tc>
          <w:tcPr>
            <w:tcW w:w="1160" w:type="pct"/>
            <w:tcBorders>
              <w:top w:val="single" w:sz="4" w:space="0" w:color="auto"/>
              <w:left w:val="single" w:sz="4" w:space="0" w:color="auto"/>
              <w:bottom w:val="single" w:sz="4" w:space="0" w:color="auto"/>
              <w:right w:val="single" w:sz="4" w:space="0" w:color="auto"/>
            </w:tcBorders>
          </w:tcPr>
          <w:p w14:paraId="13CD1204"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Baltijas asamblejas apbalvoto igauņu un lietuviešu autoru literāro darbu latviešu valodā tulkojumu/izdevumu skaits gadā.</w:t>
            </w:r>
          </w:p>
        </w:tc>
        <w:tc>
          <w:tcPr>
            <w:tcW w:w="338" w:type="pct"/>
            <w:vMerge/>
            <w:tcBorders>
              <w:left w:val="single" w:sz="4" w:space="0" w:color="auto"/>
              <w:bottom w:val="single" w:sz="4" w:space="0" w:color="auto"/>
              <w:right w:val="single" w:sz="4" w:space="0" w:color="auto"/>
            </w:tcBorders>
          </w:tcPr>
          <w:p w14:paraId="3D38EA69" w14:textId="77777777" w:rsidR="00C925BA" w:rsidRPr="00CD1C55" w:rsidRDefault="00C925BA" w:rsidP="00FE467F">
            <w:pPr>
              <w:spacing w:after="0" w:line="240" w:lineRule="auto"/>
              <w:rPr>
                <w:rFonts w:ascii="Times New Roman" w:hAnsi="Times New Roman"/>
                <w:sz w:val="20"/>
                <w:szCs w:val="20"/>
              </w:rPr>
            </w:pPr>
          </w:p>
        </w:tc>
        <w:tc>
          <w:tcPr>
            <w:tcW w:w="484" w:type="pct"/>
            <w:vMerge/>
            <w:tcBorders>
              <w:left w:val="single" w:sz="4" w:space="0" w:color="auto"/>
              <w:bottom w:val="outset" w:sz="6" w:space="0" w:color="414142"/>
              <w:right w:val="outset" w:sz="6" w:space="0" w:color="414142"/>
            </w:tcBorders>
            <w:shd w:val="clear" w:color="auto" w:fill="FFFFFF"/>
          </w:tcPr>
          <w:p w14:paraId="4B859882" w14:textId="77777777" w:rsidR="00C925BA" w:rsidRPr="00CD1C55" w:rsidRDefault="00C925BA" w:rsidP="00FE467F">
            <w:pPr>
              <w:spacing w:after="0" w:line="240" w:lineRule="auto"/>
              <w:rPr>
                <w:rFonts w:ascii="Times New Roman" w:hAnsi="Times New Roman"/>
                <w:sz w:val="20"/>
                <w:szCs w:val="20"/>
              </w:rPr>
            </w:pPr>
          </w:p>
        </w:tc>
        <w:tc>
          <w:tcPr>
            <w:tcW w:w="410" w:type="pct"/>
            <w:vMerge/>
            <w:tcBorders>
              <w:left w:val="outset" w:sz="6" w:space="0" w:color="414142"/>
              <w:bottom w:val="outset" w:sz="6" w:space="0" w:color="414142"/>
              <w:right w:val="outset" w:sz="6" w:space="0" w:color="414142"/>
            </w:tcBorders>
            <w:shd w:val="clear" w:color="auto" w:fill="FFFFFF"/>
          </w:tcPr>
          <w:p w14:paraId="5F388F50" w14:textId="77777777" w:rsidR="00C925BA" w:rsidRPr="00CD1C55" w:rsidRDefault="00C925BA" w:rsidP="00FE467F">
            <w:pPr>
              <w:spacing w:after="0" w:line="240" w:lineRule="auto"/>
              <w:rPr>
                <w:rFonts w:ascii="Times New Roman" w:hAnsi="Times New Roman"/>
                <w:sz w:val="20"/>
                <w:szCs w:val="20"/>
                <w:lang w:eastAsia="lv-LV"/>
              </w:rPr>
            </w:pPr>
          </w:p>
        </w:tc>
      </w:tr>
      <w:tr w:rsidR="00C925BA" w:rsidRPr="006D7A4D" w14:paraId="27BA8DA6" w14:textId="77777777" w:rsidTr="006027EA">
        <w:tc>
          <w:tcPr>
            <w:tcW w:w="40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5044F1" w14:textId="77777777" w:rsidR="00C925BA" w:rsidRPr="006D7A4D" w:rsidRDefault="00C925BA" w:rsidP="00FE467F">
            <w:pPr>
              <w:spacing w:after="0" w:line="240" w:lineRule="auto"/>
              <w:rPr>
                <w:rFonts w:ascii="Times New Roman" w:hAnsi="Times New Roman"/>
                <w:b/>
                <w:bCs/>
                <w:sz w:val="20"/>
                <w:szCs w:val="20"/>
              </w:rPr>
            </w:pPr>
            <w:r w:rsidRPr="006D7A4D">
              <w:rPr>
                <w:rFonts w:ascii="Times New Roman" w:hAnsi="Times New Roman"/>
                <w:b/>
                <w:bCs/>
                <w:sz w:val="20"/>
                <w:szCs w:val="20"/>
              </w:rPr>
              <w:t>3.3. uzdevums</w:t>
            </w:r>
          </w:p>
        </w:tc>
        <w:tc>
          <w:tcPr>
            <w:tcW w:w="459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71AB04" w14:textId="77777777" w:rsidR="00C925BA" w:rsidRPr="00CD1C55" w:rsidRDefault="00C925BA" w:rsidP="00FE467F">
            <w:pPr>
              <w:spacing w:after="0" w:line="240" w:lineRule="auto"/>
              <w:rPr>
                <w:rFonts w:ascii="Times New Roman" w:hAnsi="Times New Roman"/>
                <w:b/>
                <w:bCs/>
                <w:sz w:val="20"/>
                <w:szCs w:val="20"/>
              </w:rPr>
            </w:pPr>
            <w:r w:rsidRPr="00CD1C55">
              <w:rPr>
                <w:rFonts w:ascii="Times New Roman" w:hAnsi="Times New Roman"/>
                <w:b/>
                <w:bCs/>
                <w:sz w:val="20"/>
                <w:szCs w:val="20"/>
              </w:rPr>
              <w:t>Uzturēt institūciju līdzdalību un attīstīt sadarbību valsts valodas jomas pārvaldībā.</w:t>
            </w:r>
          </w:p>
        </w:tc>
      </w:tr>
      <w:tr w:rsidR="00D92ADA" w:rsidRPr="006D7A4D" w14:paraId="3C1EEE38" w14:textId="77777777" w:rsidTr="006027EA">
        <w:tc>
          <w:tcPr>
            <w:tcW w:w="0" w:type="auto"/>
            <w:vMerge w:val="restart"/>
            <w:tcBorders>
              <w:top w:val="single" w:sz="4" w:space="0" w:color="auto"/>
              <w:left w:val="single" w:sz="4" w:space="0" w:color="auto"/>
              <w:right w:val="single" w:sz="4" w:space="0" w:color="auto"/>
            </w:tcBorders>
            <w:shd w:val="clear" w:color="auto" w:fill="FFFFFF"/>
          </w:tcPr>
          <w:p w14:paraId="3AD8E0F0" w14:textId="77777777" w:rsidR="00C925BA" w:rsidRPr="006D7A4D" w:rsidRDefault="00C925BA" w:rsidP="00D92ADA">
            <w:pPr>
              <w:spacing w:after="0" w:line="240" w:lineRule="auto"/>
              <w:rPr>
                <w:rFonts w:ascii="Times New Roman" w:hAnsi="Times New Roman"/>
                <w:sz w:val="20"/>
                <w:szCs w:val="20"/>
              </w:rPr>
            </w:pPr>
            <w:r>
              <w:rPr>
                <w:rFonts w:ascii="Times New Roman" w:hAnsi="Times New Roman"/>
                <w:sz w:val="20"/>
                <w:szCs w:val="20"/>
              </w:rPr>
              <w:t>3.3.1.</w:t>
            </w:r>
          </w:p>
        </w:tc>
        <w:tc>
          <w:tcPr>
            <w:tcW w:w="1087" w:type="pct"/>
            <w:vMerge w:val="restart"/>
            <w:tcBorders>
              <w:top w:val="single" w:sz="4" w:space="0" w:color="auto"/>
              <w:left w:val="single" w:sz="4" w:space="0" w:color="auto"/>
              <w:right w:val="single" w:sz="4" w:space="0" w:color="auto"/>
            </w:tcBorders>
            <w:shd w:val="clear" w:color="auto" w:fill="FFFFFF"/>
          </w:tcPr>
          <w:p w14:paraId="2D3A238A" w14:textId="77777777" w:rsidR="00C925BA" w:rsidRPr="00CD1C55" w:rsidRDefault="00C925BA" w:rsidP="00D92ADA">
            <w:pPr>
              <w:spacing w:after="0" w:line="240" w:lineRule="auto"/>
              <w:rPr>
                <w:rFonts w:ascii="Times New Roman" w:hAnsi="Times New Roman"/>
                <w:sz w:val="20"/>
                <w:szCs w:val="20"/>
              </w:rPr>
            </w:pPr>
            <w:r w:rsidRPr="00CD1C55">
              <w:rPr>
                <w:rFonts w:ascii="Times New Roman" w:hAnsi="Times New Roman"/>
                <w:sz w:val="20"/>
                <w:szCs w:val="20"/>
              </w:rPr>
              <w:t>Valsts valodas likuma un uz tā pamata izdoto normatīvo aktu pilnvērtīga izpilde un kontrole.</w:t>
            </w:r>
          </w:p>
        </w:tc>
        <w:tc>
          <w:tcPr>
            <w:tcW w:w="1112" w:type="pct"/>
            <w:tcBorders>
              <w:top w:val="single" w:sz="4" w:space="0" w:color="auto"/>
              <w:left w:val="single" w:sz="4" w:space="0" w:color="auto"/>
              <w:bottom w:val="single" w:sz="4" w:space="0" w:color="auto"/>
              <w:right w:val="single" w:sz="4" w:space="0" w:color="auto"/>
            </w:tcBorders>
          </w:tcPr>
          <w:p w14:paraId="2A72427F"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3.3.1.1. Valsts valodas lietošanu reglamentējošo normatīvo aktu ievērošanas pārbaužu veikšana un administratīvā pārkāpuma lietu izskatīšana.</w:t>
            </w:r>
          </w:p>
          <w:p w14:paraId="7C6DC20C"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Izstrādāti nepieciešamo normatīvo aktu projekti, stiprināts valsts valodas juridiskais statuss</w:t>
            </w:r>
          </w:p>
        </w:tc>
        <w:tc>
          <w:tcPr>
            <w:tcW w:w="1160" w:type="pct"/>
            <w:tcBorders>
              <w:top w:val="single" w:sz="4" w:space="0" w:color="auto"/>
              <w:left w:val="single" w:sz="4" w:space="0" w:color="auto"/>
              <w:bottom w:val="single" w:sz="4" w:space="0" w:color="auto"/>
              <w:right w:val="single" w:sz="4" w:space="0" w:color="auto"/>
            </w:tcBorders>
          </w:tcPr>
          <w:p w14:paraId="19BA443E" w14:textId="379FAF2A"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Pārskatīti un aktualizēti 14 uz Valsts valodas likuma pamata izdoti MK noteikumi (vidēji 2–3 gadā)</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19D8B7FF"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2A177154"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60636620"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6051C5D2" w14:textId="77777777" w:rsidR="00C925BA" w:rsidRPr="00CD1C55" w:rsidRDefault="00C925BA" w:rsidP="00FE467F">
            <w:pPr>
              <w:spacing w:after="0" w:line="240" w:lineRule="auto"/>
              <w:rPr>
                <w:rFonts w:ascii="Times New Roman" w:hAnsi="Times New Roman"/>
                <w:sz w:val="20"/>
                <w:szCs w:val="20"/>
              </w:rPr>
            </w:pPr>
          </w:p>
        </w:tc>
      </w:tr>
      <w:tr w:rsidR="00D92ADA" w:rsidRPr="006D7A4D" w14:paraId="0F4C0A27" w14:textId="77777777" w:rsidTr="006027EA">
        <w:tc>
          <w:tcPr>
            <w:tcW w:w="0" w:type="auto"/>
            <w:vMerge/>
            <w:tcBorders>
              <w:left w:val="single" w:sz="4" w:space="0" w:color="auto"/>
              <w:right w:val="single" w:sz="4" w:space="0" w:color="auto"/>
            </w:tcBorders>
            <w:shd w:val="clear" w:color="auto" w:fill="FFFFFF"/>
            <w:vAlign w:val="center"/>
          </w:tcPr>
          <w:p w14:paraId="09A5A786" w14:textId="77777777" w:rsidR="00C925BA" w:rsidRPr="006D7A4D" w:rsidRDefault="00C925BA" w:rsidP="00FE467F">
            <w:pPr>
              <w:spacing w:after="0" w:line="240" w:lineRule="auto"/>
              <w:rPr>
                <w:rFonts w:ascii="Times New Roman" w:hAnsi="Times New Roman"/>
                <w:sz w:val="20"/>
                <w:szCs w:val="20"/>
              </w:rPr>
            </w:pPr>
          </w:p>
        </w:tc>
        <w:tc>
          <w:tcPr>
            <w:tcW w:w="1087" w:type="pct"/>
            <w:vMerge/>
            <w:tcBorders>
              <w:left w:val="single" w:sz="4" w:space="0" w:color="auto"/>
              <w:right w:val="single" w:sz="4" w:space="0" w:color="auto"/>
            </w:tcBorders>
            <w:shd w:val="clear" w:color="auto" w:fill="FFFFFF"/>
            <w:vAlign w:val="center"/>
          </w:tcPr>
          <w:p w14:paraId="3318769A" w14:textId="77777777" w:rsidR="00C925BA" w:rsidRPr="00CD1C55" w:rsidRDefault="00C925BA" w:rsidP="00FE467F">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4C8AD141"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3.3.1.2. Veiktas pārbaudes un izskatītas administratīvā pārkāpuma lietas par izdarītiem valsts valodas lietošanu reglamentējošo normatīvo aktu prasību pārkāpumiem</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048A8641" w14:textId="1FB5A46E"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 xml:space="preserve">Veikto pārbaužu skaits </w:t>
            </w:r>
            <w:r w:rsidR="00C22646">
              <w:rPr>
                <w:rFonts w:ascii="Times New Roman" w:hAnsi="Times New Roman"/>
                <w:sz w:val="20"/>
                <w:szCs w:val="20"/>
              </w:rPr>
              <w:t>–</w:t>
            </w:r>
            <w:r w:rsidRPr="00CD1C55">
              <w:rPr>
                <w:rFonts w:ascii="Times New Roman" w:hAnsi="Times New Roman"/>
                <w:sz w:val="20"/>
                <w:szCs w:val="20"/>
              </w:rPr>
              <w:t xml:space="preserve"> 3360 ik gadu. Uzraudzības rezultātā administratīvo pārkāpumu īpatsvars nepārsniedz 15% no veikto pārbaužu skaita gadā.</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514D24B5"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17861D55"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0F1FF6BC"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58494E41" w14:textId="77777777" w:rsidR="00C925BA" w:rsidRPr="00CD1C55" w:rsidRDefault="00C925BA" w:rsidP="00FE467F">
            <w:pPr>
              <w:spacing w:after="0" w:line="240" w:lineRule="auto"/>
              <w:rPr>
                <w:rFonts w:ascii="Times New Roman" w:hAnsi="Times New Roman"/>
                <w:sz w:val="20"/>
                <w:szCs w:val="20"/>
              </w:rPr>
            </w:pPr>
          </w:p>
        </w:tc>
      </w:tr>
      <w:tr w:rsidR="00D92ADA" w:rsidRPr="006D7A4D" w14:paraId="00011067" w14:textId="77777777" w:rsidTr="006027EA">
        <w:tc>
          <w:tcPr>
            <w:tcW w:w="0" w:type="auto"/>
            <w:vMerge/>
            <w:tcBorders>
              <w:left w:val="single" w:sz="4" w:space="0" w:color="auto"/>
              <w:bottom w:val="single" w:sz="4" w:space="0" w:color="auto"/>
              <w:right w:val="single" w:sz="4" w:space="0" w:color="auto"/>
            </w:tcBorders>
            <w:shd w:val="clear" w:color="auto" w:fill="FFFFFF"/>
            <w:vAlign w:val="center"/>
          </w:tcPr>
          <w:p w14:paraId="732E3B47" w14:textId="77777777" w:rsidR="00C925BA" w:rsidRPr="006D7A4D" w:rsidRDefault="00C925BA" w:rsidP="00FE467F">
            <w:pPr>
              <w:spacing w:after="0" w:line="240" w:lineRule="auto"/>
              <w:rPr>
                <w:rFonts w:ascii="Times New Roman" w:hAnsi="Times New Roman"/>
                <w:sz w:val="20"/>
                <w:szCs w:val="20"/>
              </w:rPr>
            </w:pPr>
          </w:p>
        </w:tc>
        <w:tc>
          <w:tcPr>
            <w:tcW w:w="1087" w:type="pct"/>
            <w:vMerge/>
            <w:tcBorders>
              <w:left w:val="single" w:sz="4" w:space="0" w:color="auto"/>
              <w:bottom w:val="single" w:sz="4" w:space="0" w:color="auto"/>
              <w:right w:val="single" w:sz="4" w:space="0" w:color="auto"/>
            </w:tcBorders>
            <w:shd w:val="clear" w:color="auto" w:fill="FFFFFF"/>
            <w:vAlign w:val="center"/>
          </w:tcPr>
          <w:p w14:paraId="4FA50D13" w14:textId="77777777" w:rsidR="00C925BA" w:rsidRPr="00CD1C55" w:rsidRDefault="00C925BA" w:rsidP="00FE467F">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09F37C87"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3.3.1.3. Valsts un pašvaldību iestāžu, juridisko un privātpersonu konsultēšana par valsts valodas lietošanu reglamentējošo normatīvo aktu prasībām. Veikti pasākumi ar mērķi skaidrot valsts valodas lietošanu reglamentējošo normatīvo aktu prasības</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5CFD0CBA"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Attālināti sniegto konsultāciju skaits – 1350 ik gadu. Organizēti 4 publiski pasākumi ik gadu.</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72DE128F"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C7AF3BB"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23E52979"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2974C6F3" w14:textId="77777777" w:rsidR="00C925BA" w:rsidRPr="00CD1C55" w:rsidRDefault="00C925BA" w:rsidP="00FE467F">
            <w:pPr>
              <w:spacing w:after="0" w:line="240" w:lineRule="auto"/>
              <w:rPr>
                <w:rFonts w:ascii="Times New Roman" w:hAnsi="Times New Roman"/>
                <w:sz w:val="20"/>
                <w:szCs w:val="20"/>
              </w:rPr>
            </w:pPr>
          </w:p>
        </w:tc>
      </w:tr>
      <w:tr w:rsidR="00D92ADA" w:rsidRPr="006D7A4D" w14:paraId="39E10C1D" w14:textId="77777777" w:rsidTr="006027EA">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14:paraId="43DEF4C4" w14:textId="77777777" w:rsidR="00C925BA" w:rsidRPr="006D7A4D" w:rsidRDefault="00C925BA" w:rsidP="00D92ADA">
            <w:pPr>
              <w:spacing w:after="0" w:line="240" w:lineRule="auto"/>
              <w:rPr>
                <w:rFonts w:ascii="Times New Roman" w:hAnsi="Times New Roman"/>
                <w:sz w:val="20"/>
                <w:szCs w:val="20"/>
              </w:rPr>
            </w:pPr>
            <w:r>
              <w:rPr>
                <w:rFonts w:ascii="Times New Roman" w:hAnsi="Times New Roman"/>
                <w:sz w:val="20"/>
                <w:szCs w:val="20"/>
              </w:rPr>
              <w:t>3.3.2.</w:t>
            </w:r>
          </w:p>
        </w:tc>
        <w:tc>
          <w:tcPr>
            <w:tcW w:w="1087" w:type="pct"/>
            <w:vMerge w:val="restart"/>
            <w:tcBorders>
              <w:top w:val="single" w:sz="4" w:space="0" w:color="auto"/>
              <w:left w:val="single" w:sz="4" w:space="0" w:color="auto"/>
              <w:bottom w:val="single" w:sz="4" w:space="0" w:color="auto"/>
              <w:right w:val="single" w:sz="4" w:space="0" w:color="auto"/>
            </w:tcBorders>
            <w:shd w:val="clear" w:color="auto" w:fill="FFFFFF"/>
          </w:tcPr>
          <w:p w14:paraId="5B60E9A1" w14:textId="77777777" w:rsidR="00C925BA" w:rsidRPr="00CD1C55" w:rsidRDefault="00C925BA" w:rsidP="00D92ADA">
            <w:pPr>
              <w:spacing w:after="0" w:line="240" w:lineRule="auto"/>
              <w:rPr>
                <w:rFonts w:ascii="Times New Roman" w:hAnsi="Times New Roman"/>
                <w:sz w:val="20"/>
                <w:szCs w:val="20"/>
              </w:rPr>
            </w:pPr>
            <w:r w:rsidRPr="00CD1C55">
              <w:rPr>
                <w:rFonts w:ascii="Times New Roman" w:hAnsi="Times New Roman"/>
                <w:sz w:val="20"/>
                <w:szCs w:val="20"/>
              </w:rPr>
              <w:t>Normatīvo dokumentu tulkošanas jautājumu risināšana Latvijas un Eiropas Savienības institūcijās.</w:t>
            </w:r>
          </w:p>
        </w:tc>
        <w:tc>
          <w:tcPr>
            <w:tcW w:w="1112" w:type="pct"/>
            <w:tcBorders>
              <w:top w:val="single" w:sz="4" w:space="0" w:color="auto"/>
              <w:left w:val="single" w:sz="4" w:space="0" w:color="auto"/>
              <w:bottom w:val="single" w:sz="4" w:space="0" w:color="auto"/>
              <w:right w:val="single" w:sz="4" w:space="0" w:color="auto"/>
            </w:tcBorders>
          </w:tcPr>
          <w:p w14:paraId="2FEFB8CE"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3.3.2.1. Starptautisko tiesību aktu tulkošana latviešu valodā un Latvijas Republikas tiesību aktu tulkošana ES dalībvalstu valodās Latviešu valodā iztulkoti starptautiskie tiesību akti un ES dalībvalstu valodās – Latvijas Republikas tiesību akti</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1A917F38"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Iztulkoto standarta lpp. skaits – 10 500 ik gadu.</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5ACA4CA7"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1DEB7D2F"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6E2E37BB"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7E1D01F5" w14:textId="77777777" w:rsidR="00C925BA" w:rsidRPr="00CD1C55" w:rsidRDefault="00C925BA" w:rsidP="00FE467F">
            <w:pPr>
              <w:spacing w:after="0" w:line="240" w:lineRule="auto"/>
              <w:rPr>
                <w:rFonts w:ascii="Times New Roman" w:hAnsi="Times New Roman"/>
                <w:sz w:val="20"/>
                <w:szCs w:val="20"/>
              </w:rPr>
            </w:pPr>
          </w:p>
        </w:tc>
      </w:tr>
      <w:tr w:rsidR="00D92ADA" w:rsidRPr="006D7A4D" w14:paraId="5FAE4D02" w14:textId="77777777" w:rsidTr="006027EA">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099A94F9" w14:textId="77777777" w:rsidR="00C925BA" w:rsidRPr="006D7A4D" w:rsidRDefault="00C925BA" w:rsidP="00D92ADA">
            <w:pPr>
              <w:spacing w:after="0" w:line="240" w:lineRule="auto"/>
              <w:rPr>
                <w:rFonts w:ascii="Times New Roman" w:hAnsi="Times New Roman"/>
                <w:sz w:val="20"/>
                <w:szCs w:val="20"/>
              </w:rPr>
            </w:pPr>
          </w:p>
        </w:tc>
        <w:tc>
          <w:tcPr>
            <w:tcW w:w="1087" w:type="pct"/>
            <w:vMerge/>
            <w:tcBorders>
              <w:top w:val="single" w:sz="4" w:space="0" w:color="auto"/>
              <w:left w:val="single" w:sz="4" w:space="0" w:color="auto"/>
              <w:bottom w:val="single" w:sz="4" w:space="0" w:color="auto"/>
              <w:right w:val="single" w:sz="4" w:space="0" w:color="auto"/>
            </w:tcBorders>
            <w:shd w:val="clear" w:color="auto" w:fill="FFFFFF"/>
          </w:tcPr>
          <w:p w14:paraId="0A51BF2B" w14:textId="77777777" w:rsidR="00C925BA" w:rsidRPr="00CD1C55" w:rsidRDefault="00C925BA" w:rsidP="00D92ADA">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7D1F9CA0"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3.3.2.2. Priekšlikumu izvērtēšana kļūdu labojumiem (</w:t>
            </w:r>
            <w:r w:rsidRPr="0041094F">
              <w:rPr>
                <w:rFonts w:ascii="Times New Roman" w:hAnsi="Times New Roman"/>
                <w:i/>
                <w:iCs/>
                <w:sz w:val="20"/>
                <w:szCs w:val="20"/>
              </w:rPr>
              <w:t>corrigendum</w:t>
            </w:r>
            <w:r w:rsidRPr="00CD1C55">
              <w:rPr>
                <w:rFonts w:ascii="Times New Roman" w:hAnsi="Times New Roman"/>
                <w:sz w:val="20"/>
                <w:szCs w:val="20"/>
              </w:rPr>
              <w:t>) publicētajos Eiropas Savienības tiesību aktos; konsultāciju sniegšana ES iestāžu tulkošanas dienestiem un atzinumu sniegšana par ES tiesību aktu projektiem terminoloģijas jomā. Pēc pieprasījuma sniedz atzinumus par ierosinājumiem Eiropas Savienības dokumentu un to projektu tulkojumos konstatēto būtisko kļūdu labojumiem</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40C89552"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Atzinumi sniegti 100 % apjomā.</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6A15338B"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A6743A5"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769AFD36"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32F0EC84" w14:textId="77777777" w:rsidR="00C925BA" w:rsidRPr="00CD1C55" w:rsidRDefault="00C925BA" w:rsidP="00FE467F">
            <w:pPr>
              <w:spacing w:after="0" w:line="240" w:lineRule="auto"/>
              <w:rPr>
                <w:rFonts w:ascii="Times New Roman" w:hAnsi="Times New Roman"/>
                <w:sz w:val="20"/>
                <w:szCs w:val="20"/>
              </w:rPr>
            </w:pPr>
          </w:p>
        </w:tc>
      </w:tr>
      <w:tr w:rsidR="00D92ADA" w:rsidRPr="006D7A4D" w14:paraId="0EE20812" w14:textId="77777777" w:rsidTr="006027EA">
        <w:tc>
          <w:tcPr>
            <w:tcW w:w="0" w:type="auto"/>
            <w:vMerge/>
            <w:tcBorders>
              <w:top w:val="single" w:sz="4" w:space="0" w:color="auto"/>
              <w:left w:val="single" w:sz="4" w:space="0" w:color="auto"/>
              <w:bottom w:val="single" w:sz="4" w:space="0" w:color="auto"/>
              <w:right w:val="single" w:sz="4" w:space="0" w:color="auto"/>
            </w:tcBorders>
            <w:shd w:val="clear" w:color="auto" w:fill="FFFFFF"/>
          </w:tcPr>
          <w:p w14:paraId="3CCD2363" w14:textId="77777777" w:rsidR="00C925BA" w:rsidRPr="006D7A4D" w:rsidRDefault="00C925BA" w:rsidP="00D92ADA">
            <w:pPr>
              <w:spacing w:after="0" w:line="240" w:lineRule="auto"/>
              <w:rPr>
                <w:rFonts w:ascii="Times New Roman" w:hAnsi="Times New Roman"/>
                <w:sz w:val="20"/>
                <w:szCs w:val="20"/>
              </w:rPr>
            </w:pPr>
          </w:p>
        </w:tc>
        <w:tc>
          <w:tcPr>
            <w:tcW w:w="1087" w:type="pct"/>
            <w:vMerge/>
            <w:tcBorders>
              <w:top w:val="single" w:sz="4" w:space="0" w:color="auto"/>
              <w:left w:val="single" w:sz="4" w:space="0" w:color="auto"/>
              <w:bottom w:val="single" w:sz="4" w:space="0" w:color="auto"/>
              <w:right w:val="single" w:sz="4" w:space="0" w:color="auto"/>
            </w:tcBorders>
            <w:shd w:val="clear" w:color="auto" w:fill="FFFFFF"/>
          </w:tcPr>
          <w:p w14:paraId="24D368C1" w14:textId="77777777" w:rsidR="00C925BA" w:rsidRPr="00CD1C55" w:rsidRDefault="00C925BA" w:rsidP="00D92ADA">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5D667B25"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3.3.2.3. ES tulkošanas jautājumiem veltīto ikgadējo konferenču organizēšana katru gadu sadarbībā ar Ārlietu ministriju un Eiropas Komisijas Tulkošanas ģenerāldirektorāta Latviešu valodas departamentu tiek organizēta konference “Latviešu valoda Eiropas Savienībā”.</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3F8F1BC6"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Konferenču skaits – 1 ik gadu.</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702952E5"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7C5DFE78"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3CF8355C" w14:textId="77777777" w:rsidR="00C925BA" w:rsidRPr="00CD1C55" w:rsidRDefault="00C925B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1923D654" w14:textId="77777777" w:rsidR="00C925BA" w:rsidRPr="00CD1C55" w:rsidRDefault="00C925BA" w:rsidP="00FE467F">
            <w:pPr>
              <w:spacing w:after="0" w:line="240" w:lineRule="auto"/>
              <w:rPr>
                <w:rFonts w:ascii="Times New Roman" w:hAnsi="Times New Roman"/>
                <w:sz w:val="20"/>
                <w:szCs w:val="20"/>
              </w:rPr>
            </w:pPr>
          </w:p>
        </w:tc>
      </w:tr>
      <w:tr w:rsidR="00D92ADA" w:rsidRPr="006D7A4D" w14:paraId="2F80D82D" w14:textId="77777777" w:rsidTr="006027EA">
        <w:tc>
          <w:tcPr>
            <w:tcW w:w="0" w:type="auto"/>
            <w:vMerge w:val="restart"/>
            <w:tcBorders>
              <w:top w:val="single" w:sz="4" w:space="0" w:color="auto"/>
              <w:left w:val="single" w:sz="4" w:space="0" w:color="auto"/>
              <w:right w:val="single" w:sz="4" w:space="0" w:color="auto"/>
            </w:tcBorders>
            <w:shd w:val="clear" w:color="auto" w:fill="FFFFFF"/>
          </w:tcPr>
          <w:p w14:paraId="105C4CD2" w14:textId="77777777" w:rsidR="00D92ADA" w:rsidRPr="006D7A4D" w:rsidRDefault="00D92ADA" w:rsidP="00D92ADA">
            <w:pPr>
              <w:spacing w:after="0" w:line="240" w:lineRule="auto"/>
              <w:rPr>
                <w:rFonts w:ascii="Times New Roman" w:hAnsi="Times New Roman"/>
                <w:sz w:val="20"/>
                <w:szCs w:val="20"/>
              </w:rPr>
            </w:pPr>
            <w:r w:rsidRPr="00CD1C55">
              <w:rPr>
                <w:rFonts w:ascii="Times New Roman" w:hAnsi="Times New Roman"/>
                <w:sz w:val="20"/>
                <w:szCs w:val="20"/>
              </w:rPr>
              <w:t>3.3.3.</w:t>
            </w:r>
          </w:p>
        </w:tc>
        <w:tc>
          <w:tcPr>
            <w:tcW w:w="1087" w:type="pct"/>
            <w:vMerge w:val="restart"/>
            <w:tcBorders>
              <w:top w:val="single" w:sz="4" w:space="0" w:color="auto"/>
              <w:left w:val="single" w:sz="4" w:space="0" w:color="auto"/>
              <w:right w:val="single" w:sz="4" w:space="0" w:color="auto"/>
            </w:tcBorders>
            <w:shd w:val="clear" w:color="auto" w:fill="FFFFFF"/>
          </w:tcPr>
          <w:p w14:paraId="3FFBC332" w14:textId="77777777" w:rsidR="00D92ADA" w:rsidRPr="00CD1C55" w:rsidRDefault="00D92ADA" w:rsidP="00D92ADA">
            <w:pPr>
              <w:spacing w:after="0" w:line="240" w:lineRule="auto"/>
              <w:rPr>
                <w:rFonts w:ascii="Times New Roman" w:hAnsi="Times New Roman"/>
                <w:sz w:val="20"/>
                <w:szCs w:val="20"/>
              </w:rPr>
            </w:pPr>
            <w:bookmarkStart w:id="11" w:name="_Hlk147260158"/>
            <w:r w:rsidRPr="00CD1C55">
              <w:rPr>
                <w:rFonts w:ascii="Times New Roman" w:hAnsi="Times New Roman"/>
                <w:sz w:val="20"/>
                <w:szCs w:val="20"/>
              </w:rPr>
              <w:t>Vietvārdu standartizācija</w:t>
            </w:r>
            <w:bookmarkEnd w:id="11"/>
          </w:p>
        </w:tc>
        <w:tc>
          <w:tcPr>
            <w:tcW w:w="1112" w:type="pct"/>
            <w:tcBorders>
              <w:top w:val="single" w:sz="4" w:space="0" w:color="auto"/>
              <w:left w:val="single" w:sz="4" w:space="0" w:color="auto"/>
              <w:bottom w:val="single" w:sz="4" w:space="0" w:color="auto"/>
              <w:right w:val="single" w:sz="4" w:space="0" w:color="auto"/>
            </w:tcBorders>
          </w:tcPr>
          <w:p w14:paraId="387C23C4" w14:textId="77777777" w:rsidR="00D92ADA" w:rsidRPr="00CD1C55" w:rsidRDefault="00D92ADA" w:rsidP="00FE467F">
            <w:pPr>
              <w:spacing w:after="0" w:line="240" w:lineRule="auto"/>
              <w:rPr>
                <w:rFonts w:ascii="Times New Roman" w:hAnsi="Times New Roman"/>
                <w:sz w:val="20"/>
                <w:szCs w:val="20"/>
              </w:rPr>
            </w:pPr>
            <w:r w:rsidRPr="00CD1C55">
              <w:rPr>
                <w:rFonts w:ascii="Times New Roman" w:hAnsi="Times New Roman"/>
                <w:sz w:val="20"/>
                <w:szCs w:val="20"/>
              </w:rPr>
              <w:t>3.3.3.1. Turpināt piedalīties vietvārdu jomu ietekmējošo vai vietvārdu datus saturošo valsts normatīvo aktu vai to grozījumu sagatavošanā, t.sk. VARAM organizētajā darba grupā par ūdens saimniecisko iecirkņu klasifikatoru. Uzlabota normatīvo aktu bāze vietvārdu standartizācijai, precizēts konkrētu dabas objektu nosaukumu lietojums un pieraksta forma normatīvajos aktos, kuri satur vietvārdu sarakstus.</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0D74DE70" w14:textId="77777777" w:rsidR="00D92ADA" w:rsidRPr="00CD1C55" w:rsidRDefault="00D92ADA" w:rsidP="00FE467F">
            <w:pPr>
              <w:spacing w:after="0" w:line="240" w:lineRule="auto"/>
              <w:rPr>
                <w:rFonts w:ascii="Times New Roman" w:hAnsi="Times New Roman"/>
                <w:sz w:val="20"/>
                <w:szCs w:val="20"/>
              </w:rPr>
            </w:pPr>
            <w:r w:rsidRPr="00CD1C55">
              <w:rPr>
                <w:rFonts w:ascii="Times New Roman" w:hAnsi="Times New Roman"/>
                <w:sz w:val="20"/>
                <w:szCs w:val="20"/>
              </w:rPr>
              <w:t>Atbilstoši valsts normatīvo aktu vai to grozījumu sagatavošanas plāniem</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5786260F" w14:textId="77777777" w:rsidR="00D92ADA" w:rsidRPr="00CD1C55" w:rsidRDefault="00D92ADA" w:rsidP="00FE467F">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506EF034" w14:textId="77777777" w:rsidR="00D92ADA" w:rsidRPr="00CD1C55" w:rsidRDefault="00D92ADA" w:rsidP="00FE467F">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4B01E42A" w14:textId="77777777" w:rsidR="00D92ADA" w:rsidRPr="00CD1C55" w:rsidRDefault="00D92ADA" w:rsidP="00FE467F">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229B00F7" w14:textId="77777777" w:rsidR="00D92ADA" w:rsidRPr="00CD1C55" w:rsidRDefault="00D92ADA" w:rsidP="00FE467F">
            <w:pPr>
              <w:spacing w:after="0" w:line="240" w:lineRule="auto"/>
              <w:rPr>
                <w:rFonts w:ascii="Times New Roman" w:hAnsi="Times New Roman"/>
                <w:sz w:val="20"/>
                <w:szCs w:val="20"/>
              </w:rPr>
            </w:pPr>
          </w:p>
        </w:tc>
      </w:tr>
      <w:tr w:rsidR="00D92ADA" w:rsidRPr="006D7A4D" w14:paraId="4CA98D2A" w14:textId="77777777" w:rsidTr="006027EA">
        <w:tc>
          <w:tcPr>
            <w:tcW w:w="0" w:type="auto"/>
            <w:vMerge/>
            <w:tcBorders>
              <w:left w:val="single" w:sz="4" w:space="0" w:color="auto"/>
              <w:right w:val="single" w:sz="4" w:space="0" w:color="auto"/>
            </w:tcBorders>
            <w:shd w:val="clear" w:color="auto" w:fill="FFFFFF"/>
            <w:vAlign w:val="center"/>
          </w:tcPr>
          <w:p w14:paraId="7CF20505" w14:textId="77777777" w:rsidR="00D92ADA" w:rsidRPr="006D7A4D" w:rsidRDefault="00D92ADA" w:rsidP="00CE6DC3">
            <w:pPr>
              <w:spacing w:after="0" w:line="240" w:lineRule="auto"/>
              <w:rPr>
                <w:rFonts w:ascii="Times New Roman" w:hAnsi="Times New Roman"/>
                <w:sz w:val="20"/>
                <w:szCs w:val="20"/>
              </w:rPr>
            </w:pPr>
          </w:p>
        </w:tc>
        <w:tc>
          <w:tcPr>
            <w:tcW w:w="1087" w:type="pct"/>
            <w:vMerge/>
            <w:tcBorders>
              <w:left w:val="single" w:sz="4" w:space="0" w:color="auto"/>
              <w:right w:val="single" w:sz="4" w:space="0" w:color="auto"/>
            </w:tcBorders>
            <w:shd w:val="clear" w:color="auto" w:fill="FFFFFF"/>
            <w:vAlign w:val="center"/>
          </w:tcPr>
          <w:p w14:paraId="6BB78660" w14:textId="77777777" w:rsidR="00D92ADA" w:rsidRPr="00CD1C55" w:rsidRDefault="00D92ADA" w:rsidP="00CE6DC3">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7AAB10ED"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3.3.3.2. Turpināt īstenot Latvijas pārstāvību ANO Ģeogrāfisko nosaukumu ekspertu grupā (United Nations Group of Experts on Geographical Names-UNGEGN)Nodrošināta Latvijas pārstāvība ANO Ģeogrāfisko nosaukumu ekspertu grupas (UNGEGN) sesiju un starpsesiju darbā, UNGEGN Baltijas nodaļas aktivitātēs un iespēju robežās -tematiskajās darba grupās, tādējādi piedaloties ANO rekomendāciju izstrādē šai jomā, kā arī sekojot līdzi un izplatot informāciju par ģeogrāfisko nosaukumu standartizācijas aktualitātēm pasaulē un Latvijā.</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0FB53E46"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Nodrošināta Latvijas pārstāvība UNGEGN 2. un 3. sesijā un UNGEGN Baltijas nodaļas 21., 22., 23. sanāksmē, līdzdalība tematiskajās darba grupās.</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3722C5BE" w14:textId="65BA3433" w:rsidR="00D92ADA" w:rsidRPr="004A49BB" w:rsidRDefault="00D92ADA" w:rsidP="00CE6DC3">
            <w:pPr>
              <w:spacing w:after="0" w:line="240" w:lineRule="auto"/>
              <w:rPr>
                <w:rFonts w:ascii="Times New Roman" w:hAnsi="Times New Roman"/>
                <w:sz w:val="20"/>
                <w:szCs w:val="20"/>
              </w:rPr>
            </w:pPr>
            <w:r w:rsidRPr="004A49BB">
              <w:rPr>
                <w:rFonts w:ascii="Times New Roman" w:hAnsi="Times New Roman"/>
                <w:sz w:val="20"/>
                <w:szCs w:val="20"/>
              </w:rPr>
              <w:t>AiM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C08DA59" w14:textId="337183C9" w:rsidR="00D92ADA" w:rsidRPr="004A49BB" w:rsidRDefault="00D92ADA" w:rsidP="00CE6DC3">
            <w:pPr>
              <w:spacing w:after="0" w:line="240" w:lineRule="auto"/>
              <w:rPr>
                <w:rFonts w:ascii="Times New Roman" w:hAnsi="Times New Roman"/>
                <w:sz w:val="20"/>
                <w:szCs w:val="20"/>
              </w:rPr>
            </w:pPr>
            <w:r w:rsidRPr="004A49BB">
              <w:rPr>
                <w:rFonts w:ascii="Times New Roman" w:hAnsi="Times New Roman"/>
                <w:sz w:val="20"/>
                <w:szCs w:val="20"/>
              </w:rPr>
              <w:t>LĢIA</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0AAD5763"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36FE1648" w14:textId="77777777" w:rsidR="00D92ADA" w:rsidRPr="00CD1C55" w:rsidRDefault="00D92ADA" w:rsidP="00CE6DC3">
            <w:pPr>
              <w:spacing w:after="0" w:line="240" w:lineRule="auto"/>
              <w:rPr>
                <w:rFonts w:ascii="Times New Roman" w:hAnsi="Times New Roman"/>
                <w:sz w:val="20"/>
                <w:szCs w:val="20"/>
              </w:rPr>
            </w:pPr>
          </w:p>
        </w:tc>
      </w:tr>
      <w:tr w:rsidR="00D92ADA" w:rsidRPr="006D7A4D" w14:paraId="20A6CA07" w14:textId="77777777" w:rsidTr="006027EA">
        <w:tc>
          <w:tcPr>
            <w:tcW w:w="0" w:type="auto"/>
            <w:vMerge/>
            <w:tcBorders>
              <w:left w:val="single" w:sz="4" w:space="0" w:color="auto"/>
              <w:right w:val="single" w:sz="4" w:space="0" w:color="auto"/>
            </w:tcBorders>
            <w:shd w:val="clear" w:color="auto" w:fill="FFFFFF"/>
            <w:vAlign w:val="center"/>
          </w:tcPr>
          <w:p w14:paraId="1F996943" w14:textId="77777777" w:rsidR="00D92ADA" w:rsidRPr="006D7A4D" w:rsidRDefault="00D92ADA" w:rsidP="00CE6DC3">
            <w:pPr>
              <w:spacing w:after="0" w:line="240" w:lineRule="auto"/>
              <w:rPr>
                <w:rFonts w:ascii="Times New Roman" w:hAnsi="Times New Roman"/>
                <w:sz w:val="20"/>
                <w:szCs w:val="20"/>
              </w:rPr>
            </w:pPr>
          </w:p>
        </w:tc>
        <w:tc>
          <w:tcPr>
            <w:tcW w:w="1087" w:type="pct"/>
            <w:vMerge/>
            <w:tcBorders>
              <w:left w:val="single" w:sz="4" w:space="0" w:color="auto"/>
              <w:right w:val="single" w:sz="4" w:space="0" w:color="auto"/>
            </w:tcBorders>
            <w:shd w:val="clear" w:color="auto" w:fill="FFFFFF"/>
          </w:tcPr>
          <w:p w14:paraId="5B68037C" w14:textId="77777777" w:rsidR="00D92ADA" w:rsidRPr="00CD1C55" w:rsidRDefault="00D92ADA" w:rsidP="00D92ADA">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405A8536"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3.3.3.3. Vietvārdu standartizācijas nacionālās terminoloģijas izstrāde Latviskot un papildināt ANO Ģeogrāfisko nosaukumu ekspertu grupas (UNGEGN) izstrādāto un aprobēto terminoloģiju.</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6BB5484C"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Sagatavota, prezentēta, elektroniski publicēta nacionālā vietvārdu standartizācijas terminu vārdnīca angļu un latviešu valodā, kā pamatu izmantojot UNGEGN publikāciju Glossary of Terms for the Standardization of Geographical Names</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24A38A17" w14:textId="02A1C32E" w:rsidR="00D92ADA" w:rsidRPr="004A49BB" w:rsidRDefault="00D92ADA" w:rsidP="00CE6DC3">
            <w:pPr>
              <w:spacing w:after="0" w:line="240" w:lineRule="auto"/>
              <w:rPr>
                <w:rFonts w:ascii="Times New Roman" w:hAnsi="Times New Roman"/>
                <w:sz w:val="20"/>
                <w:szCs w:val="20"/>
              </w:rPr>
            </w:pPr>
            <w:r w:rsidRPr="004A49BB">
              <w:rPr>
                <w:rFonts w:ascii="Times New Roman" w:hAnsi="Times New Roman"/>
                <w:sz w:val="20"/>
                <w:szCs w:val="20"/>
              </w:rPr>
              <w:t>AiM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30F55F36" w14:textId="12C9752F" w:rsidR="00D92ADA" w:rsidRPr="004A49BB" w:rsidRDefault="00D92ADA" w:rsidP="00CE6DC3">
            <w:pPr>
              <w:spacing w:after="0" w:line="240" w:lineRule="auto"/>
              <w:rPr>
                <w:rFonts w:ascii="Times New Roman" w:hAnsi="Times New Roman"/>
                <w:sz w:val="20"/>
                <w:szCs w:val="20"/>
              </w:rPr>
            </w:pPr>
            <w:r w:rsidRPr="004A49BB">
              <w:rPr>
                <w:rFonts w:ascii="Times New Roman" w:hAnsi="Times New Roman"/>
                <w:sz w:val="20"/>
                <w:szCs w:val="20"/>
              </w:rPr>
              <w:t>LĢIA</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50525FB3"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032E4201" w14:textId="77777777" w:rsidR="00D92ADA" w:rsidRPr="00CD1C55" w:rsidRDefault="00D92ADA" w:rsidP="00CE6DC3">
            <w:pPr>
              <w:spacing w:after="0" w:line="240" w:lineRule="auto"/>
              <w:rPr>
                <w:rFonts w:ascii="Times New Roman" w:hAnsi="Times New Roman"/>
                <w:sz w:val="20"/>
                <w:szCs w:val="20"/>
              </w:rPr>
            </w:pPr>
          </w:p>
        </w:tc>
      </w:tr>
      <w:tr w:rsidR="00D92ADA" w:rsidRPr="006D7A4D" w14:paraId="322B29C5" w14:textId="77777777" w:rsidTr="006027EA">
        <w:tc>
          <w:tcPr>
            <w:tcW w:w="0" w:type="auto"/>
            <w:vMerge/>
            <w:tcBorders>
              <w:left w:val="single" w:sz="4" w:space="0" w:color="auto"/>
              <w:right w:val="single" w:sz="4" w:space="0" w:color="auto"/>
            </w:tcBorders>
            <w:shd w:val="clear" w:color="auto" w:fill="FFFFFF"/>
            <w:vAlign w:val="center"/>
          </w:tcPr>
          <w:p w14:paraId="39A121B9" w14:textId="77777777" w:rsidR="00D92ADA" w:rsidRPr="006D7A4D" w:rsidRDefault="00D92ADA" w:rsidP="00CE6DC3">
            <w:pPr>
              <w:spacing w:after="0" w:line="240" w:lineRule="auto"/>
              <w:rPr>
                <w:rFonts w:ascii="Times New Roman" w:hAnsi="Times New Roman"/>
                <w:sz w:val="20"/>
                <w:szCs w:val="20"/>
              </w:rPr>
            </w:pPr>
          </w:p>
        </w:tc>
        <w:tc>
          <w:tcPr>
            <w:tcW w:w="1087" w:type="pct"/>
            <w:vMerge/>
            <w:tcBorders>
              <w:left w:val="single" w:sz="4" w:space="0" w:color="auto"/>
              <w:right w:val="single" w:sz="4" w:space="0" w:color="auto"/>
            </w:tcBorders>
            <w:shd w:val="clear" w:color="auto" w:fill="FFFFFF"/>
            <w:vAlign w:val="center"/>
          </w:tcPr>
          <w:p w14:paraId="75978301" w14:textId="77777777" w:rsidR="00D92ADA" w:rsidRPr="00CD1C55" w:rsidRDefault="00D92ADA" w:rsidP="00CE6DC3">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5089C489"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3.3.3.4. Citvalstu redaktoriem adresētu vadlīniju izstrāde Latvijas vietvārdu pareizai lietošanai. Toponymic guidelines – tiek izstrādātas, izmantojot UNGEGN aprobētus paraugus, piemēram, Toponymic Guidelines of Estonia</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50458952"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Toponymic Guidelines of Latvia - sagatavots angļu un latviešu valodā, prezentēts UNGEGN, publicēts elektroniski</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16B1E88E" w14:textId="11C6BAB6" w:rsidR="00D92ADA" w:rsidRPr="004A49BB" w:rsidRDefault="00D92ADA" w:rsidP="00CE6DC3">
            <w:pPr>
              <w:spacing w:after="0" w:line="240" w:lineRule="auto"/>
              <w:rPr>
                <w:rFonts w:ascii="Times New Roman" w:hAnsi="Times New Roman"/>
                <w:sz w:val="20"/>
                <w:szCs w:val="20"/>
              </w:rPr>
            </w:pPr>
            <w:r w:rsidRPr="004A49BB">
              <w:rPr>
                <w:rFonts w:ascii="Times New Roman" w:hAnsi="Times New Roman"/>
                <w:sz w:val="20"/>
                <w:szCs w:val="20"/>
              </w:rPr>
              <w:t>AiM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2335A4A" w14:textId="0FF58620" w:rsidR="00D92ADA" w:rsidRPr="004A49BB" w:rsidRDefault="00D92ADA" w:rsidP="00CE6DC3">
            <w:pPr>
              <w:spacing w:after="0" w:line="240" w:lineRule="auto"/>
              <w:rPr>
                <w:rFonts w:ascii="Times New Roman" w:hAnsi="Times New Roman"/>
                <w:sz w:val="20"/>
                <w:szCs w:val="20"/>
              </w:rPr>
            </w:pPr>
            <w:r w:rsidRPr="004A49BB">
              <w:rPr>
                <w:rFonts w:ascii="Times New Roman" w:hAnsi="Times New Roman"/>
                <w:sz w:val="20"/>
                <w:szCs w:val="20"/>
              </w:rPr>
              <w:t>LĢIA</w:t>
            </w:r>
          </w:p>
        </w:tc>
        <w:tc>
          <w:tcPr>
            <w:tcW w:w="410" w:type="pct"/>
            <w:tcBorders>
              <w:top w:val="single" w:sz="4" w:space="0" w:color="auto"/>
              <w:left w:val="single" w:sz="4" w:space="0" w:color="auto"/>
              <w:bottom w:val="single" w:sz="4" w:space="0" w:color="auto"/>
              <w:right w:val="single" w:sz="4" w:space="0" w:color="auto"/>
            </w:tcBorders>
            <w:shd w:val="clear" w:color="auto" w:fill="FFFFFF" w:themeFill="background1"/>
          </w:tcPr>
          <w:p w14:paraId="471BA665"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0ACB3E8C" w14:textId="77777777" w:rsidR="00D92ADA" w:rsidRPr="00CD1C55" w:rsidRDefault="00D92ADA" w:rsidP="00CE6DC3">
            <w:pPr>
              <w:spacing w:after="0" w:line="240" w:lineRule="auto"/>
              <w:rPr>
                <w:rFonts w:ascii="Times New Roman" w:hAnsi="Times New Roman"/>
                <w:sz w:val="20"/>
                <w:szCs w:val="20"/>
              </w:rPr>
            </w:pPr>
          </w:p>
        </w:tc>
      </w:tr>
      <w:tr w:rsidR="00D92ADA" w:rsidRPr="006D7A4D" w14:paraId="47AE025F" w14:textId="77777777" w:rsidTr="006027EA">
        <w:tc>
          <w:tcPr>
            <w:tcW w:w="0" w:type="auto"/>
            <w:vMerge/>
            <w:tcBorders>
              <w:left w:val="single" w:sz="4" w:space="0" w:color="auto"/>
              <w:right w:val="single" w:sz="4" w:space="0" w:color="auto"/>
            </w:tcBorders>
            <w:shd w:val="clear" w:color="auto" w:fill="FFFFFF"/>
            <w:vAlign w:val="center"/>
          </w:tcPr>
          <w:p w14:paraId="3CEE4B26" w14:textId="77777777" w:rsidR="00D92ADA" w:rsidRPr="006D7A4D" w:rsidRDefault="00D92ADA" w:rsidP="00CE6DC3">
            <w:pPr>
              <w:spacing w:after="0" w:line="240" w:lineRule="auto"/>
              <w:rPr>
                <w:rFonts w:ascii="Times New Roman" w:hAnsi="Times New Roman"/>
                <w:sz w:val="20"/>
                <w:szCs w:val="20"/>
              </w:rPr>
            </w:pPr>
          </w:p>
        </w:tc>
        <w:tc>
          <w:tcPr>
            <w:tcW w:w="1087" w:type="pct"/>
            <w:vMerge/>
            <w:tcBorders>
              <w:left w:val="single" w:sz="4" w:space="0" w:color="auto"/>
              <w:right w:val="single" w:sz="4" w:space="0" w:color="auto"/>
            </w:tcBorders>
            <w:shd w:val="clear" w:color="auto" w:fill="FFFFFF"/>
            <w:vAlign w:val="center"/>
          </w:tcPr>
          <w:p w14:paraId="1CC5CFD1" w14:textId="77777777" w:rsidR="00D92ADA" w:rsidRPr="00CD1C55" w:rsidRDefault="00D92ADA" w:rsidP="00CE6DC3">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6BC244B0"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3.3.3.5. Turpināts uzturēt Vietvārdu datubāzi, kāpināt datu apjomu un kvalitāti. Izstrādāta jauna Vietvārdu datubāzes publiskā versija.</w:t>
            </w:r>
          </w:p>
        </w:tc>
        <w:tc>
          <w:tcPr>
            <w:tcW w:w="1160" w:type="pct"/>
            <w:tcBorders>
              <w:top w:val="single" w:sz="4" w:space="0" w:color="auto"/>
              <w:left w:val="single" w:sz="4" w:space="0" w:color="auto"/>
              <w:bottom w:val="single" w:sz="4" w:space="0" w:color="auto"/>
              <w:right w:val="single" w:sz="4" w:space="0" w:color="auto"/>
            </w:tcBorders>
          </w:tcPr>
          <w:p w14:paraId="16D203E2"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Uzturēta Vietvārdu datubāze, kāpināta datu kvalitāte un apjoms atbilstoši karšu mēroga 1:10 000 vajadzībām. Izstrādāta jauna Vietvārdu datubāzes publiskā versija.</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11EBB6F7"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AiM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1AD6EE9C"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LĢIA</w:t>
            </w: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428C9816"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26B34D6C" w14:textId="77777777" w:rsidR="00D92ADA" w:rsidRPr="00CD1C55" w:rsidRDefault="00D92ADA" w:rsidP="00CE6DC3">
            <w:pPr>
              <w:spacing w:after="0" w:line="240" w:lineRule="auto"/>
              <w:rPr>
                <w:rFonts w:ascii="Times New Roman" w:hAnsi="Times New Roman"/>
                <w:sz w:val="20"/>
                <w:szCs w:val="20"/>
              </w:rPr>
            </w:pPr>
          </w:p>
        </w:tc>
      </w:tr>
      <w:tr w:rsidR="00D92ADA" w:rsidRPr="006D7A4D" w14:paraId="74B08429" w14:textId="77777777" w:rsidTr="006027EA">
        <w:tc>
          <w:tcPr>
            <w:tcW w:w="0" w:type="auto"/>
            <w:vMerge/>
            <w:tcBorders>
              <w:left w:val="single" w:sz="4" w:space="0" w:color="auto"/>
              <w:right w:val="single" w:sz="4" w:space="0" w:color="auto"/>
            </w:tcBorders>
            <w:shd w:val="clear" w:color="auto" w:fill="FFFFFF"/>
            <w:vAlign w:val="center"/>
          </w:tcPr>
          <w:p w14:paraId="799DE40E" w14:textId="77777777" w:rsidR="00D92ADA" w:rsidRPr="006D7A4D" w:rsidRDefault="00D92ADA" w:rsidP="00CE6DC3">
            <w:pPr>
              <w:spacing w:after="0" w:line="240" w:lineRule="auto"/>
              <w:rPr>
                <w:rFonts w:ascii="Times New Roman" w:hAnsi="Times New Roman"/>
                <w:sz w:val="20"/>
                <w:szCs w:val="20"/>
              </w:rPr>
            </w:pPr>
          </w:p>
        </w:tc>
        <w:tc>
          <w:tcPr>
            <w:tcW w:w="1087" w:type="pct"/>
            <w:vMerge/>
            <w:tcBorders>
              <w:left w:val="single" w:sz="4" w:space="0" w:color="auto"/>
              <w:right w:val="single" w:sz="4" w:space="0" w:color="auto"/>
            </w:tcBorders>
            <w:shd w:val="clear" w:color="auto" w:fill="FFFFFF"/>
            <w:vAlign w:val="center"/>
          </w:tcPr>
          <w:p w14:paraId="3942DC5B" w14:textId="77777777" w:rsidR="00D92ADA" w:rsidRPr="00CD1C55" w:rsidRDefault="00D92ADA" w:rsidP="00CE6DC3">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550C5EDB"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3.3.3.6. Turpināts veikt pētījumus lietišķās toponīmikas jomā un publiskot veikto pētījumu rezultātus.</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569FE28E"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1</w:t>
            </w:r>
            <w:r>
              <w:rPr>
                <w:rFonts w:ascii="Times New Roman" w:hAnsi="Times New Roman"/>
                <w:sz w:val="20"/>
                <w:szCs w:val="20"/>
              </w:rPr>
              <w:t>)</w:t>
            </w:r>
            <w:r w:rsidRPr="00CD1C55">
              <w:rPr>
                <w:rFonts w:ascii="Times New Roman" w:hAnsi="Times New Roman"/>
                <w:sz w:val="20"/>
                <w:szCs w:val="20"/>
              </w:rPr>
              <w:t xml:space="preserve"> Elektroniski publicēti ūdenstilpju nosaukumu katalogi atbilstoši karšu mērogam 1:10 000 par 3 Latvijas novadiem.</w:t>
            </w:r>
          </w:p>
          <w:p w14:paraId="34FEFCEC" w14:textId="32814333"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2</w:t>
            </w:r>
            <w:r>
              <w:rPr>
                <w:rFonts w:ascii="Times New Roman" w:hAnsi="Times New Roman"/>
                <w:sz w:val="20"/>
                <w:szCs w:val="20"/>
              </w:rPr>
              <w:t>)</w:t>
            </w:r>
            <w:r w:rsidRPr="00CD1C55">
              <w:rPr>
                <w:rFonts w:ascii="Times New Roman" w:hAnsi="Times New Roman"/>
                <w:sz w:val="20"/>
                <w:szCs w:val="20"/>
              </w:rPr>
              <w:t xml:space="preserve"> LĢIA mājaslapā publicēti informatīvi un izglītojoši materiāli par Latvijas vietvārdiem, vismaz 1 materiāls gadā.</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3539C107"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AiM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03AEF47A"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ĻGIA</w:t>
            </w: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69E59202"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271F3E94" w14:textId="77777777" w:rsidR="00D92ADA" w:rsidRPr="00CD1C55" w:rsidRDefault="00D92ADA" w:rsidP="00CE6DC3">
            <w:pPr>
              <w:spacing w:after="0" w:line="240" w:lineRule="auto"/>
              <w:rPr>
                <w:rFonts w:ascii="Times New Roman" w:hAnsi="Times New Roman"/>
                <w:sz w:val="20"/>
                <w:szCs w:val="20"/>
              </w:rPr>
            </w:pPr>
          </w:p>
        </w:tc>
      </w:tr>
      <w:tr w:rsidR="00D92ADA" w:rsidRPr="006D7A4D" w14:paraId="716095C6" w14:textId="77777777" w:rsidTr="006027EA">
        <w:tc>
          <w:tcPr>
            <w:tcW w:w="0" w:type="auto"/>
            <w:vMerge/>
            <w:tcBorders>
              <w:left w:val="single" w:sz="4" w:space="0" w:color="auto"/>
              <w:right w:val="single" w:sz="4" w:space="0" w:color="auto"/>
            </w:tcBorders>
            <w:shd w:val="clear" w:color="auto" w:fill="FFFFFF"/>
            <w:vAlign w:val="center"/>
          </w:tcPr>
          <w:p w14:paraId="32CB1547" w14:textId="77777777" w:rsidR="00D92ADA" w:rsidRPr="006D7A4D" w:rsidRDefault="00D92ADA" w:rsidP="00CE6DC3">
            <w:pPr>
              <w:spacing w:after="0" w:line="240" w:lineRule="auto"/>
              <w:rPr>
                <w:rFonts w:ascii="Times New Roman" w:hAnsi="Times New Roman"/>
                <w:sz w:val="20"/>
                <w:szCs w:val="20"/>
              </w:rPr>
            </w:pPr>
          </w:p>
        </w:tc>
        <w:tc>
          <w:tcPr>
            <w:tcW w:w="1087" w:type="pct"/>
            <w:vMerge/>
            <w:tcBorders>
              <w:left w:val="single" w:sz="4" w:space="0" w:color="auto"/>
              <w:right w:val="single" w:sz="4" w:space="0" w:color="auto"/>
            </w:tcBorders>
            <w:shd w:val="clear" w:color="auto" w:fill="FFFFFF"/>
            <w:vAlign w:val="center"/>
          </w:tcPr>
          <w:p w14:paraId="33FC0C5A" w14:textId="77777777" w:rsidR="00D92ADA" w:rsidRPr="00CD1C55" w:rsidRDefault="00D92ADA" w:rsidP="00CE6DC3">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67729E14"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3.3.3.7. Turpināta Latvijas vietvārdu praktiskā standartizācija.</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332746C0" w14:textId="076F3671"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1</w:t>
            </w:r>
            <w:r>
              <w:rPr>
                <w:rFonts w:ascii="Times New Roman" w:hAnsi="Times New Roman"/>
                <w:sz w:val="20"/>
                <w:szCs w:val="20"/>
              </w:rPr>
              <w:t>)</w:t>
            </w:r>
            <w:r w:rsidRPr="00CD1C55">
              <w:rPr>
                <w:rFonts w:ascii="Times New Roman" w:hAnsi="Times New Roman"/>
                <w:sz w:val="20"/>
                <w:szCs w:val="20"/>
              </w:rPr>
              <w:t xml:space="preserve"> LĢIA Toponīmikas laboratorijas pārstāvji piedalās Valsts valodas centra Latviešu valodas ekspertu komisijas Vietvārdu apakškomisijas ikmēneša sēdēs. </w:t>
            </w:r>
          </w:p>
          <w:p w14:paraId="04D1F34B" w14:textId="5EF9F57B"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2</w:t>
            </w:r>
            <w:r>
              <w:rPr>
                <w:rFonts w:ascii="Times New Roman" w:hAnsi="Times New Roman"/>
                <w:sz w:val="20"/>
                <w:szCs w:val="20"/>
              </w:rPr>
              <w:t xml:space="preserve">) </w:t>
            </w:r>
            <w:r w:rsidRPr="00CD1C55">
              <w:rPr>
                <w:rFonts w:ascii="Times New Roman" w:hAnsi="Times New Roman"/>
                <w:sz w:val="20"/>
                <w:szCs w:val="20"/>
              </w:rPr>
              <w:t xml:space="preserve">Turpināta oficiālo vietvārdu piešķiršana dabas objektiem </w:t>
            </w:r>
            <w:r w:rsidRPr="00CD1C55">
              <w:rPr>
                <w:rFonts w:ascii="Times New Roman" w:hAnsi="Times New Roman"/>
                <w:sz w:val="20"/>
                <w:szCs w:val="20"/>
                <w:shd w:val="clear" w:color="auto" w:fill="FFFFFF"/>
              </w:rPr>
              <w:t>atbilstoši Vietvārdu informācijas noteikumu prasībām,</w:t>
            </w:r>
            <w:r w:rsidRPr="00CD1C55">
              <w:rPr>
                <w:rFonts w:ascii="Times New Roman" w:hAnsi="Times New Roman"/>
                <w:sz w:val="20"/>
                <w:szCs w:val="20"/>
              </w:rPr>
              <w:t xml:space="preserve"> atbilstoši karšu mērogam 1:50 000, saskaņā ar Valsts Valodas centra atzinumiem - līdz 300 oficiālo vietvārdu gadā.</w:t>
            </w:r>
          </w:p>
          <w:p w14:paraId="056F38ED" w14:textId="02B7BB31"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3</w:t>
            </w:r>
            <w:r>
              <w:rPr>
                <w:rFonts w:ascii="Times New Roman" w:hAnsi="Times New Roman"/>
                <w:sz w:val="20"/>
                <w:szCs w:val="20"/>
              </w:rPr>
              <w:t>)</w:t>
            </w:r>
            <w:r w:rsidRPr="00CD1C55">
              <w:rPr>
                <w:rFonts w:ascii="Times New Roman" w:hAnsi="Times New Roman"/>
                <w:sz w:val="20"/>
                <w:szCs w:val="20"/>
              </w:rPr>
              <w:t xml:space="preserve"> Turpināta sabiedrības informēšana par LĢIA piešķirtajiem oficiālajiem vietvārdiem, tā sekmējot to ieviešanu un lietošanu. Vietvārda oficiālais statuss fiksēts Vietvārdu datubāzē. LĢIA mājaslapā publicēta informācija par visiem LĢIA piešķirtajiem oficiālajiem vietvārdiem.</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16E783D0"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AiM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AB88061"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LĢIA</w:t>
            </w: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2321DD76"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6539B1A3" w14:textId="77777777" w:rsidR="00D92ADA" w:rsidRPr="00CD1C55" w:rsidRDefault="00D92ADA" w:rsidP="00CE6DC3">
            <w:pPr>
              <w:spacing w:after="0" w:line="240" w:lineRule="auto"/>
              <w:rPr>
                <w:rFonts w:ascii="Times New Roman" w:hAnsi="Times New Roman"/>
                <w:sz w:val="20"/>
                <w:szCs w:val="20"/>
              </w:rPr>
            </w:pPr>
          </w:p>
        </w:tc>
      </w:tr>
      <w:tr w:rsidR="00D92ADA" w:rsidRPr="006D7A4D" w14:paraId="4C1B7CC2" w14:textId="77777777" w:rsidTr="006027EA">
        <w:tc>
          <w:tcPr>
            <w:tcW w:w="0" w:type="auto"/>
            <w:vMerge/>
            <w:tcBorders>
              <w:left w:val="single" w:sz="4" w:space="0" w:color="auto"/>
              <w:right w:val="single" w:sz="4" w:space="0" w:color="auto"/>
            </w:tcBorders>
            <w:shd w:val="clear" w:color="auto" w:fill="FFFFFF"/>
            <w:vAlign w:val="center"/>
          </w:tcPr>
          <w:p w14:paraId="215ECBC9" w14:textId="77777777" w:rsidR="00D92ADA" w:rsidRPr="006D7A4D" w:rsidRDefault="00D92ADA" w:rsidP="00CE6DC3">
            <w:pPr>
              <w:spacing w:after="0" w:line="240" w:lineRule="auto"/>
              <w:rPr>
                <w:rFonts w:ascii="Times New Roman" w:hAnsi="Times New Roman"/>
                <w:sz w:val="20"/>
                <w:szCs w:val="20"/>
              </w:rPr>
            </w:pPr>
          </w:p>
        </w:tc>
        <w:tc>
          <w:tcPr>
            <w:tcW w:w="1087" w:type="pct"/>
            <w:vMerge/>
            <w:tcBorders>
              <w:left w:val="single" w:sz="4" w:space="0" w:color="auto"/>
              <w:right w:val="single" w:sz="4" w:space="0" w:color="auto"/>
            </w:tcBorders>
            <w:shd w:val="clear" w:color="auto" w:fill="FFFFFF"/>
            <w:vAlign w:val="center"/>
          </w:tcPr>
          <w:p w14:paraId="4CBCA56D" w14:textId="77777777" w:rsidR="00D92ADA" w:rsidRPr="00CD1C55" w:rsidRDefault="00D92ADA" w:rsidP="00CE6DC3">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7C232468"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3.3.3.8. Turpināts īstenot Latvijas pārstāvību ANO Ģeogrāfisko nosaukumu ekspertu grupā (United Nations Group of Experts on Geographical Names, turpmāk tekstā UNGEGN) un tematiskajās darba grupās.</w:t>
            </w:r>
          </w:p>
          <w:p w14:paraId="6B389381"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Turpināts īstenot Latvijas pārstāvību UNGEGN Baltijas nodaļā.</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747FA117" w14:textId="732AFAEE" w:rsidR="00D92ADA" w:rsidRPr="005D152E" w:rsidRDefault="00D92ADA" w:rsidP="005D152E">
            <w:pPr>
              <w:tabs>
                <w:tab w:val="left" w:pos="286"/>
                <w:tab w:val="left" w:pos="481"/>
              </w:tabs>
              <w:spacing w:line="240" w:lineRule="auto"/>
              <w:rPr>
                <w:rFonts w:ascii="Times New Roman" w:hAnsi="Times New Roman"/>
                <w:sz w:val="20"/>
                <w:szCs w:val="20"/>
              </w:rPr>
            </w:pPr>
            <w:r>
              <w:rPr>
                <w:rFonts w:ascii="Times New Roman" w:hAnsi="Times New Roman"/>
                <w:sz w:val="20"/>
                <w:szCs w:val="20"/>
              </w:rPr>
              <w:t xml:space="preserve">1) </w:t>
            </w:r>
            <w:r w:rsidRPr="005D152E">
              <w:rPr>
                <w:rFonts w:ascii="Times New Roman" w:hAnsi="Times New Roman"/>
                <w:sz w:val="20"/>
                <w:szCs w:val="20"/>
              </w:rPr>
              <w:t>LĢIA pārstāvji piedalās UNGEGN 4. un 5. sesijā u.c. aktivitātēs.</w:t>
            </w:r>
          </w:p>
          <w:p w14:paraId="2EA4BA88" w14:textId="4AEF7935" w:rsidR="00D92ADA" w:rsidRPr="00CD1C55" w:rsidRDefault="00D92ADA" w:rsidP="005D152E">
            <w:pPr>
              <w:tabs>
                <w:tab w:val="left" w:pos="286"/>
                <w:tab w:val="left" w:pos="481"/>
              </w:tabs>
              <w:spacing w:line="240" w:lineRule="auto"/>
              <w:rPr>
                <w:rFonts w:ascii="Times New Roman" w:hAnsi="Times New Roman"/>
                <w:sz w:val="20"/>
                <w:szCs w:val="20"/>
              </w:rPr>
            </w:pPr>
            <w:r>
              <w:rPr>
                <w:rFonts w:ascii="Times New Roman" w:hAnsi="Times New Roman"/>
                <w:sz w:val="20"/>
                <w:szCs w:val="20"/>
              </w:rPr>
              <w:t xml:space="preserve">2) </w:t>
            </w:r>
            <w:r w:rsidRPr="005D152E">
              <w:rPr>
                <w:rFonts w:ascii="Times New Roman" w:hAnsi="Times New Roman"/>
                <w:sz w:val="20"/>
                <w:szCs w:val="20"/>
              </w:rPr>
              <w:t>LĢIA pārstāvji piedalās UNGEGN Baltijas nodaļas 23. - 26. sanāksmēs, rotācijas kārtībā ir noorganizēta viena sanāksme Latvijā.</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0094B0B4"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AiM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634B8CD4"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LĢIA</w:t>
            </w: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64669DFF"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4FC8240A" w14:textId="77777777" w:rsidR="00D92ADA" w:rsidRPr="00CD1C55" w:rsidRDefault="00D92ADA" w:rsidP="00CE6DC3">
            <w:pPr>
              <w:spacing w:after="0" w:line="240" w:lineRule="auto"/>
              <w:rPr>
                <w:rFonts w:ascii="Times New Roman" w:hAnsi="Times New Roman"/>
                <w:sz w:val="20"/>
                <w:szCs w:val="20"/>
              </w:rPr>
            </w:pPr>
          </w:p>
        </w:tc>
      </w:tr>
      <w:tr w:rsidR="00D92ADA" w:rsidRPr="006D7A4D" w14:paraId="5892D996" w14:textId="77777777" w:rsidTr="006027EA">
        <w:tc>
          <w:tcPr>
            <w:tcW w:w="0" w:type="auto"/>
            <w:vMerge/>
            <w:tcBorders>
              <w:left w:val="single" w:sz="4" w:space="0" w:color="auto"/>
              <w:right w:val="single" w:sz="4" w:space="0" w:color="auto"/>
            </w:tcBorders>
            <w:shd w:val="clear" w:color="auto" w:fill="FFFFFF"/>
            <w:vAlign w:val="center"/>
          </w:tcPr>
          <w:p w14:paraId="558DF23F" w14:textId="77777777" w:rsidR="00D92ADA" w:rsidRPr="006D7A4D" w:rsidRDefault="00D92ADA" w:rsidP="00CE6DC3">
            <w:pPr>
              <w:spacing w:after="0" w:line="240" w:lineRule="auto"/>
              <w:rPr>
                <w:rFonts w:ascii="Times New Roman" w:hAnsi="Times New Roman"/>
                <w:sz w:val="20"/>
                <w:szCs w:val="20"/>
              </w:rPr>
            </w:pPr>
          </w:p>
        </w:tc>
        <w:tc>
          <w:tcPr>
            <w:tcW w:w="1087" w:type="pct"/>
            <w:vMerge/>
            <w:tcBorders>
              <w:left w:val="single" w:sz="4" w:space="0" w:color="auto"/>
              <w:right w:val="single" w:sz="4" w:space="0" w:color="auto"/>
            </w:tcBorders>
            <w:shd w:val="clear" w:color="auto" w:fill="FFFFFF"/>
            <w:vAlign w:val="center"/>
          </w:tcPr>
          <w:p w14:paraId="41933793" w14:textId="77777777" w:rsidR="00D92ADA" w:rsidRPr="00CD1C55" w:rsidRDefault="00D92ADA" w:rsidP="00CE6DC3">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47C7D054" w14:textId="77777777" w:rsidR="00D92ADA" w:rsidRPr="006027EA" w:rsidRDefault="00D92ADA" w:rsidP="00CE6DC3">
            <w:pPr>
              <w:spacing w:after="0" w:line="240" w:lineRule="auto"/>
              <w:rPr>
                <w:rFonts w:ascii="Times New Roman" w:hAnsi="Times New Roman"/>
                <w:sz w:val="20"/>
                <w:szCs w:val="20"/>
              </w:rPr>
            </w:pPr>
            <w:r w:rsidRPr="006027EA">
              <w:rPr>
                <w:rFonts w:ascii="Times New Roman" w:hAnsi="Times New Roman"/>
                <w:sz w:val="20"/>
                <w:szCs w:val="20"/>
              </w:rPr>
              <w:t xml:space="preserve">3.3.3.9. Izstrādātas citu valstu redaktoriem adresētas vadlīnijas Latvijas vietvārdu pareizai lietošanai. </w:t>
            </w:r>
          </w:p>
          <w:p w14:paraId="578FFCC2" w14:textId="77777777" w:rsidR="00D92ADA" w:rsidRPr="006027EA" w:rsidRDefault="00D92ADA" w:rsidP="00CE6DC3">
            <w:pPr>
              <w:spacing w:after="0" w:line="240" w:lineRule="auto"/>
              <w:rPr>
                <w:rFonts w:ascii="Times New Roman" w:hAnsi="Times New Roman"/>
                <w:sz w:val="20"/>
                <w:szCs w:val="20"/>
              </w:rPr>
            </w:pPr>
            <w:r w:rsidRPr="006027EA">
              <w:rPr>
                <w:rFonts w:ascii="Times New Roman" w:hAnsi="Times New Roman"/>
                <w:sz w:val="20"/>
                <w:szCs w:val="20"/>
              </w:rPr>
              <w:t>Darbs veicams tikai sadarbībā ar Latvijas Universitātes Latviešu valodas institūtu un Valsts Valodas centru.</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49E07AF0"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i/>
                <w:iCs/>
                <w:sz w:val="20"/>
                <w:szCs w:val="20"/>
              </w:rPr>
              <w:t>Toponymic Guidelines of Latvia</w:t>
            </w:r>
            <w:r w:rsidRPr="00CD1C55">
              <w:rPr>
                <w:rFonts w:ascii="Times New Roman" w:hAnsi="Times New Roman"/>
                <w:sz w:val="20"/>
                <w:szCs w:val="20"/>
              </w:rPr>
              <w:t>, sagatavotas latviešu un angļu valodā, prezentētas UNGEGN, publicētas elektroniski.</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43D92892"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AiM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7CF64BA4"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LĢIA, LU LaVi, VVC</w:t>
            </w: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0FC0D448" w14:textId="77777777" w:rsidR="00D92ADA" w:rsidRPr="00CD1C55" w:rsidRDefault="00D92ADA" w:rsidP="00CE6DC3">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739C91D0" w14:textId="77777777" w:rsidR="00D92ADA" w:rsidRPr="00CD1C55" w:rsidRDefault="00D92ADA" w:rsidP="00CE6DC3">
            <w:pPr>
              <w:spacing w:after="0" w:line="240" w:lineRule="auto"/>
              <w:rPr>
                <w:rFonts w:ascii="Times New Roman" w:hAnsi="Times New Roman"/>
                <w:sz w:val="20"/>
                <w:szCs w:val="20"/>
              </w:rPr>
            </w:pPr>
          </w:p>
        </w:tc>
      </w:tr>
      <w:tr w:rsidR="00D92ADA" w:rsidRPr="006D7A4D" w14:paraId="2608AF9A" w14:textId="77777777" w:rsidTr="006027EA">
        <w:tc>
          <w:tcPr>
            <w:tcW w:w="0" w:type="auto"/>
            <w:vMerge/>
            <w:tcBorders>
              <w:left w:val="single" w:sz="4" w:space="0" w:color="auto"/>
              <w:bottom w:val="single" w:sz="4" w:space="0" w:color="auto"/>
              <w:right w:val="single" w:sz="4" w:space="0" w:color="auto"/>
            </w:tcBorders>
            <w:shd w:val="clear" w:color="auto" w:fill="FFFFFF"/>
            <w:vAlign w:val="center"/>
          </w:tcPr>
          <w:p w14:paraId="393A856E" w14:textId="77777777" w:rsidR="00D92ADA" w:rsidRPr="006D7A4D" w:rsidRDefault="00D92ADA" w:rsidP="005E70C7">
            <w:pPr>
              <w:spacing w:after="0" w:line="240" w:lineRule="auto"/>
              <w:rPr>
                <w:rFonts w:ascii="Times New Roman" w:hAnsi="Times New Roman"/>
                <w:sz w:val="20"/>
                <w:szCs w:val="20"/>
              </w:rPr>
            </w:pPr>
          </w:p>
        </w:tc>
        <w:tc>
          <w:tcPr>
            <w:tcW w:w="1087" w:type="pct"/>
            <w:vMerge/>
            <w:tcBorders>
              <w:left w:val="single" w:sz="4" w:space="0" w:color="auto"/>
              <w:bottom w:val="single" w:sz="4" w:space="0" w:color="auto"/>
              <w:right w:val="single" w:sz="4" w:space="0" w:color="auto"/>
            </w:tcBorders>
            <w:shd w:val="clear" w:color="auto" w:fill="FFFFFF"/>
            <w:vAlign w:val="center"/>
          </w:tcPr>
          <w:p w14:paraId="151D9DD0" w14:textId="77777777" w:rsidR="00D92ADA" w:rsidRPr="00CD1C55" w:rsidRDefault="00D92ADA" w:rsidP="005E70C7">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2C3BE7AA" w14:textId="5B01980E" w:rsidR="00D92ADA" w:rsidRPr="006027EA" w:rsidRDefault="00D92ADA" w:rsidP="005E70C7">
            <w:pPr>
              <w:spacing w:after="0" w:line="240" w:lineRule="auto"/>
              <w:rPr>
                <w:rFonts w:ascii="Times New Roman" w:hAnsi="Times New Roman"/>
                <w:sz w:val="20"/>
                <w:szCs w:val="20"/>
              </w:rPr>
            </w:pPr>
            <w:r w:rsidRPr="006027EA">
              <w:rPr>
                <w:rFonts w:ascii="Times New Roman" w:hAnsi="Times New Roman"/>
                <w:sz w:val="20"/>
                <w:szCs w:val="20"/>
              </w:rPr>
              <w:t>3.3.3.10. Atzinumu sniegšana personām un institūcijām par oficiālo vietvārdu priekšlikumiem.</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113339F4" w14:textId="08EEEEC9" w:rsidR="00D92ADA" w:rsidRPr="00CD1C55" w:rsidRDefault="00D92ADA" w:rsidP="005E70C7">
            <w:pPr>
              <w:spacing w:after="0" w:line="240" w:lineRule="auto"/>
              <w:rPr>
                <w:rFonts w:ascii="Times New Roman" w:hAnsi="Times New Roman"/>
                <w:i/>
                <w:iCs/>
                <w:sz w:val="20"/>
                <w:szCs w:val="20"/>
              </w:rPr>
            </w:pPr>
            <w:r w:rsidRPr="00CD1C55">
              <w:rPr>
                <w:rFonts w:ascii="Times New Roman" w:hAnsi="Times New Roman"/>
                <w:sz w:val="20"/>
                <w:szCs w:val="20"/>
              </w:rPr>
              <w:t>Sniegto atzinumu skaits: ik gadu – 800</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75430D45" w14:textId="514B4C2B" w:rsidR="00D92ADA" w:rsidRPr="00CD1C55" w:rsidRDefault="00D92ADA" w:rsidP="005E70C7">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286102C9" w14:textId="50B5DB79" w:rsidR="00D92ADA" w:rsidRPr="00CD1C55" w:rsidRDefault="00D92ADA" w:rsidP="005E70C7">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6BB1803B" w14:textId="77777777" w:rsidR="00D92ADA" w:rsidRPr="00CD1C55" w:rsidRDefault="00D92ADA"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2CB49018" w14:textId="77777777" w:rsidR="00D92ADA" w:rsidRPr="00CD1C55" w:rsidRDefault="00D92ADA" w:rsidP="005E70C7">
            <w:pPr>
              <w:spacing w:after="0" w:line="240" w:lineRule="auto"/>
              <w:rPr>
                <w:rFonts w:ascii="Times New Roman" w:hAnsi="Times New Roman"/>
                <w:sz w:val="20"/>
                <w:szCs w:val="20"/>
              </w:rPr>
            </w:pPr>
          </w:p>
        </w:tc>
      </w:tr>
      <w:tr w:rsidR="00D92ADA" w:rsidRPr="006D7A4D" w14:paraId="62854BA6" w14:textId="77777777" w:rsidTr="006027EA">
        <w:trPr>
          <w:trHeight w:val="1272"/>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4B2479B" w14:textId="77777777" w:rsidR="005E70C7" w:rsidRPr="006D7A4D" w:rsidRDefault="005E70C7" w:rsidP="00CD42A1">
            <w:pPr>
              <w:spacing w:after="0" w:line="240" w:lineRule="auto"/>
              <w:rPr>
                <w:rFonts w:ascii="Times New Roman" w:hAnsi="Times New Roman"/>
                <w:sz w:val="20"/>
                <w:szCs w:val="20"/>
              </w:rPr>
            </w:pPr>
            <w:bookmarkStart w:id="12" w:name="_Hlk147259515"/>
            <w:bookmarkStart w:id="13" w:name="_Hlk147311141"/>
            <w:bookmarkStart w:id="14" w:name="_Hlk147158066"/>
            <w:r>
              <w:rPr>
                <w:rFonts w:ascii="Times New Roman" w:hAnsi="Times New Roman"/>
                <w:sz w:val="20"/>
                <w:szCs w:val="20"/>
              </w:rPr>
              <w:t>3.3.4.</w:t>
            </w:r>
          </w:p>
        </w:tc>
        <w:tc>
          <w:tcPr>
            <w:tcW w:w="1087" w:type="pct"/>
            <w:tcBorders>
              <w:top w:val="single" w:sz="4" w:space="0" w:color="auto"/>
              <w:left w:val="single" w:sz="4" w:space="0" w:color="auto"/>
              <w:bottom w:val="single" w:sz="4" w:space="0" w:color="auto"/>
              <w:right w:val="single" w:sz="4" w:space="0" w:color="auto"/>
            </w:tcBorders>
          </w:tcPr>
          <w:p w14:paraId="1671BF4E" w14:textId="4079A9B6" w:rsidR="005E70C7" w:rsidRPr="005C1DD8" w:rsidRDefault="00CC7454" w:rsidP="00CD42A1">
            <w:pPr>
              <w:spacing w:after="0" w:line="240" w:lineRule="auto"/>
              <w:rPr>
                <w:rFonts w:ascii="Times New Roman" w:hAnsi="Times New Roman"/>
                <w:sz w:val="20"/>
                <w:szCs w:val="20"/>
                <w:highlight w:val="yellow"/>
              </w:rPr>
            </w:pPr>
            <w:r w:rsidRPr="006027EA">
              <w:rPr>
                <w:rFonts w:ascii="Times New Roman" w:hAnsi="Times New Roman"/>
                <w:sz w:val="20"/>
                <w:szCs w:val="20"/>
              </w:rPr>
              <w:t>Latviešu uzvārdu datubāzes (digitāla skaidrojoša uzziņu avota)</w:t>
            </w:r>
            <w:r w:rsidR="00C35A8C" w:rsidRPr="006027EA">
              <w:rPr>
                <w:rFonts w:ascii="Times New Roman" w:hAnsi="Times New Roman"/>
                <w:sz w:val="20"/>
                <w:szCs w:val="20"/>
              </w:rPr>
              <w:t xml:space="preserve"> papildināšana</w:t>
            </w:r>
            <w:r w:rsidR="006027EA" w:rsidRPr="006027EA">
              <w:rPr>
                <w:rFonts w:ascii="Times New Roman" w:hAnsi="Times New Roman"/>
                <w:sz w:val="20"/>
                <w:szCs w:val="20"/>
              </w:rPr>
              <w:t>.</w:t>
            </w:r>
          </w:p>
        </w:tc>
        <w:tc>
          <w:tcPr>
            <w:tcW w:w="1112" w:type="pct"/>
            <w:tcBorders>
              <w:top w:val="single" w:sz="4" w:space="0" w:color="auto"/>
              <w:left w:val="single" w:sz="4" w:space="0" w:color="auto"/>
              <w:right w:val="single" w:sz="4" w:space="0" w:color="auto"/>
            </w:tcBorders>
          </w:tcPr>
          <w:p w14:paraId="24C4DD71" w14:textId="5234C2CA"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Latvijas kultūrvēsturisko novadu uzvārdu un to variantu kopuma kā brīvpieejas resursa izstrāde: Vidzemes, Latgales Kurzemes, Zemgales un Sēlijas uzvārdu un to variantu brīvpieejas resurss.</w:t>
            </w:r>
          </w:p>
        </w:tc>
        <w:tc>
          <w:tcPr>
            <w:tcW w:w="1160" w:type="pct"/>
            <w:tcBorders>
              <w:top w:val="single" w:sz="4" w:space="0" w:color="auto"/>
              <w:left w:val="single" w:sz="4" w:space="0" w:color="auto"/>
              <w:right w:val="single" w:sz="4" w:space="0" w:color="auto"/>
            </w:tcBorders>
          </w:tcPr>
          <w:p w14:paraId="2F70042E" w14:textId="170125B7" w:rsidR="005E70C7" w:rsidRPr="00CD1C55" w:rsidRDefault="005E70C7" w:rsidP="005E70C7">
            <w:pPr>
              <w:spacing w:after="0" w:line="240" w:lineRule="auto"/>
              <w:rPr>
                <w:rFonts w:ascii="Times New Roman" w:hAnsi="Times New Roman"/>
                <w:i/>
                <w:iCs/>
                <w:sz w:val="20"/>
                <w:szCs w:val="20"/>
              </w:rPr>
            </w:pPr>
            <w:r w:rsidRPr="00CD1C55">
              <w:rPr>
                <w:rFonts w:ascii="Times New Roman" w:hAnsi="Times New Roman"/>
                <w:sz w:val="20"/>
                <w:szCs w:val="20"/>
              </w:rPr>
              <w:t>1)</w:t>
            </w:r>
            <w:r w:rsidR="005D152E">
              <w:rPr>
                <w:rFonts w:ascii="Times New Roman" w:hAnsi="Times New Roman"/>
                <w:sz w:val="20"/>
                <w:szCs w:val="20"/>
              </w:rPr>
              <w:t xml:space="preserve"> </w:t>
            </w:r>
            <w:r w:rsidRPr="00CD1C55">
              <w:rPr>
                <w:rFonts w:ascii="Times New Roman" w:hAnsi="Times New Roman"/>
                <w:sz w:val="20"/>
                <w:szCs w:val="20"/>
              </w:rPr>
              <w:t>Uzvārdu vārdnīcas papildināšana un precizēšana, 1000 šķirkļu gadā (2024–2027)</w:t>
            </w:r>
            <w:r w:rsidR="005D152E">
              <w:rPr>
                <w:rFonts w:ascii="Times New Roman" w:hAnsi="Times New Roman"/>
                <w:sz w:val="20"/>
                <w:szCs w:val="20"/>
              </w:rPr>
              <w:t>.</w:t>
            </w:r>
          </w:p>
          <w:p w14:paraId="775D212A" w14:textId="2210A231" w:rsidR="005E70C7" w:rsidRPr="00CD1C55" w:rsidRDefault="005E70C7" w:rsidP="005E70C7">
            <w:pPr>
              <w:spacing w:after="0" w:line="240" w:lineRule="auto"/>
              <w:rPr>
                <w:rFonts w:ascii="Times New Roman" w:hAnsi="Times New Roman"/>
                <w:i/>
                <w:iCs/>
                <w:sz w:val="20"/>
                <w:szCs w:val="20"/>
              </w:rPr>
            </w:pPr>
            <w:r w:rsidRPr="00CD1C55">
              <w:rPr>
                <w:rFonts w:ascii="Times New Roman" w:hAnsi="Times New Roman"/>
                <w:sz w:val="20"/>
                <w:szCs w:val="20"/>
              </w:rPr>
              <w:t>2)</w:t>
            </w:r>
            <w:r w:rsidR="005D152E">
              <w:rPr>
                <w:rFonts w:ascii="Times New Roman" w:hAnsi="Times New Roman"/>
                <w:sz w:val="20"/>
                <w:szCs w:val="20"/>
              </w:rPr>
              <w:t xml:space="preserve"> </w:t>
            </w:r>
            <w:r w:rsidRPr="00CD1C55">
              <w:rPr>
                <w:rFonts w:ascii="Times New Roman" w:hAnsi="Times New Roman"/>
                <w:sz w:val="20"/>
                <w:szCs w:val="20"/>
              </w:rPr>
              <w:t>Lietotnes datu piesaiste kartogrāfijai (2024–2027)</w:t>
            </w:r>
            <w:r w:rsidR="005D152E">
              <w:rPr>
                <w:rFonts w:ascii="Times New Roman" w:hAnsi="Times New Roman"/>
                <w:sz w:val="20"/>
                <w:szCs w:val="20"/>
              </w:rPr>
              <w:t>.</w:t>
            </w:r>
          </w:p>
        </w:tc>
        <w:tc>
          <w:tcPr>
            <w:tcW w:w="338" w:type="pct"/>
            <w:tcBorders>
              <w:top w:val="single" w:sz="4" w:space="0" w:color="auto"/>
              <w:left w:val="single" w:sz="4" w:space="0" w:color="auto"/>
              <w:right w:val="single" w:sz="4" w:space="0" w:color="auto"/>
            </w:tcBorders>
          </w:tcPr>
          <w:p w14:paraId="4ACE3AE6"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IZM</w:t>
            </w:r>
          </w:p>
        </w:tc>
        <w:tc>
          <w:tcPr>
            <w:tcW w:w="484" w:type="pct"/>
            <w:tcBorders>
              <w:top w:val="single" w:sz="4" w:space="0" w:color="auto"/>
              <w:left w:val="single" w:sz="4" w:space="0" w:color="auto"/>
              <w:right w:val="single" w:sz="4" w:space="0" w:color="auto"/>
            </w:tcBorders>
            <w:shd w:val="clear" w:color="auto" w:fill="FFFFFF"/>
          </w:tcPr>
          <w:p w14:paraId="64B66018"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LVA</w:t>
            </w:r>
          </w:p>
        </w:tc>
        <w:tc>
          <w:tcPr>
            <w:tcW w:w="410" w:type="pct"/>
            <w:tcBorders>
              <w:top w:val="single" w:sz="4" w:space="0" w:color="auto"/>
              <w:left w:val="single" w:sz="4" w:space="0" w:color="auto"/>
              <w:right w:val="single" w:sz="4" w:space="0" w:color="auto"/>
            </w:tcBorders>
            <w:shd w:val="clear" w:color="auto" w:fill="FFFFFF"/>
          </w:tcPr>
          <w:p w14:paraId="4391710E"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3DAAF4FC" w14:textId="77777777" w:rsidR="005E70C7" w:rsidRPr="00CD1C55" w:rsidRDefault="005E70C7" w:rsidP="005E70C7">
            <w:pPr>
              <w:spacing w:after="0" w:line="240" w:lineRule="auto"/>
              <w:rPr>
                <w:rFonts w:ascii="Times New Roman" w:hAnsi="Times New Roman"/>
                <w:sz w:val="20"/>
                <w:szCs w:val="20"/>
              </w:rPr>
            </w:pPr>
          </w:p>
        </w:tc>
      </w:tr>
      <w:tr w:rsidR="00D92ADA" w:rsidRPr="006D7A4D" w14:paraId="549EB748" w14:textId="77777777" w:rsidTr="006027EA">
        <w:trPr>
          <w:trHeight w:val="662"/>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EB412EC" w14:textId="77777777" w:rsidR="005E70C7" w:rsidRPr="006D7A4D" w:rsidRDefault="005E70C7" w:rsidP="00CD42A1">
            <w:pPr>
              <w:spacing w:after="0" w:line="240" w:lineRule="auto"/>
              <w:rPr>
                <w:rFonts w:ascii="Times New Roman" w:hAnsi="Times New Roman"/>
                <w:sz w:val="20"/>
                <w:szCs w:val="20"/>
              </w:rPr>
            </w:pPr>
            <w:bookmarkStart w:id="15" w:name="_Hlk147259963"/>
            <w:bookmarkEnd w:id="12"/>
            <w:bookmarkEnd w:id="13"/>
            <w:r>
              <w:rPr>
                <w:rFonts w:ascii="Times New Roman" w:hAnsi="Times New Roman"/>
                <w:sz w:val="20"/>
                <w:szCs w:val="20"/>
              </w:rPr>
              <w:t>3.3.5.</w:t>
            </w:r>
          </w:p>
        </w:tc>
        <w:tc>
          <w:tcPr>
            <w:tcW w:w="1087" w:type="pct"/>
            <w:tcBorders>
              <w:top w:val="single" w:sz="4" w:space="0" w:color="auto"/>
              <w:left w:val="single" w:sz="4" w:space="0" w:color="auto"/>
              <w:bottom w:val="single" w:sz="4" w:space="0" w:color="auto"/>
              <w:right w:val="single" w:sz="4" w:space="0" w:color="auto"/>
            </w:tcBorders>
            <w:shd w:val="clear" w:color="auto" w:fill="FFFFFF"/>
          </w:tcPr>
          <w:p w14:paraId="4D46A5A0" w14:textId="240289EC" w:rsidR="005E70C7" w:rsidRPr="005C1DD8" w:rsidRDefault="005E70C7" w:rsidP="00CD42A1">
            <w:pPr>
              <w:spacing w:after="0" w:line="240" w:lineRule="auto"/>
              <w:rPr>
                <w:rFonts w:ascii="Times New Roman" w:hAnsi="Times New Roman"/>
                <w:sz w:val="20"/>
                <w:szCs w:val="20"/>
                <w:highlight w:val="yellow"/>
              </w:rPr>
            </w:pPr>
            <w:r w:rsidRPr="006027EA">
              <w:rPr>
                <w:rFonts w:ascii="Times New Roman" w:hAnsi="Times New Roman"/>
                <w:sz w:val="20"/>
                <w:szCs w:val="20"/>
              </w:rPr>
              <w:t>Latviešu literārās valodas normu kodifikācija</w:t>
            </w:r>
            <w:r w:rsidR="006027EA" w:rsidRPr="006027EA">
              <w:rPr>
                <w:rFonts w:ascii="Times New Roman" w:hAnsi="Times New Roman"/>
                <w:sz w:val="20"/>
                <w:szCs w:val="20"/>
              </w:rPr>
              <w:t>.</w:t>
            </w:r>
          </w:p>
        </w:tc>
        <w:tc>
          <w:tcPr>
            <w:tcW w:w="1112" w:type="pct"/>
            <w:tcBorders>
              <w:top w:val="single" w:sz="4" w:space="0" w:color="auto"/>
              <w:left w:val="single" w:sz="4" w:space="0" w:color="auto"/>
              <w:bottom w:val="single" w:sz="4" w:space="0" w:color="auto"/>
              <w:right w:val="single" w:sz="4" w:space="0" w:color="auto"/>
            </w:tcBorders>
          </w:tcPr>
          <w:p w14:paraId="2A4CC650" w14:textId="7E2A59A2"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Latviešu valodas ekspertu komisija</w:t>
            </w:r>
            <w:r>
              <w:rPr>
                <w:rFonts w:ascii="Times New Roman" w:hAnsi="Times New Roman"/>
                <w:sz w:val="20"/>
                <w:szCs w:val="20"/>
              </w:rPr>
              <w:t xml:space="preserve">s </w:t>
            </w:r>
            <w:r w:rsidRPr="00CD1C55">
              <w:rPr>
                <w:rFonts w:ascii="Times New Roman" w:hAnsi="Times New Roman"/>
                <w:sz w:val="20"/>
                <w:szCs w:val="20"/>
              </w:rPr>
              <w:t>(LVEK) darbības atbalstīšana un nodrošināšana</w:t>
            </w:r>
            <w:r w:rsidR="006027EA">
              <w:rPr>
                <w:rFonts w:ascii="Times New Roman" w:hAnsi="Times New Roman"/>
                <w:sz w:val="20"/>
                <w:szCs w:val="20"/>
              </w:rPr>
              <w:t>.</w:t>
            </w:r>
            <w:r w:rsidRPr="005E70C7">
              <w:rPr>
                <w:rFonts w:ascii="Times New Roman" w:hAnsi="Times New Roman"/>
                <w:strike/>
                <w:sz w:val="20"/>
                <w:szCs w:val="20"/>
              </w:rPr>
              <w:t xml:space="preserve"> </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5E60C713"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LVEK sēžu skaits: ik gadu – 10;</w:t>
            </w:r>
          </w:p>
          <w:p w14:paraId="41C1FFD7" w14:textId="39BD9EAD"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skaidrojumi pēc pieprasījuma sniegti 100% apjomā.</w:t>
            </w:r>
          </w:p>
        </w:tc>
        <w:tc>
          <w:tcPr>
            <w:tcW w:w="338" w:type="pct"/>
            <w:tcBorders>
              <w:top w:val="outset" w:sz="6" w:space="0" w:color="414142"/>
              <w:left w:val="single" w:sz="4" w:space="0" w:color="auto"/>
              <w:bottom w:val="outset" w:sz="6" w:space="0" w:color="414142"/>
              <w:right w:val="outset" w:sz="6" w:space="0" w:color="414142"/>
            </w:tcBorders>
            <w:shd w:val="clear" w:color="auto" w:fill="FFFFFF"/>
          </w:tcPr>
          <w:p w14:paraId="4A80B013"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outset" w:sz="6" w:space="0" w:color="414142"/>
              <w:left w:val="outset" w:sz="6" w:space="0" w:color="414142"/>
              <w:bottom w:val="outset" w:sz="6" w:space="0" w:color="414142"/>
              <w:right w:val="outset" w:sz="6" w:space="0" w:color="414142"/>
            </w:tcBorders>
            <w:shd w:val="clear" w:color="auto" w:fill="FFFFFF"/>
          </w:tcPr>
          <w:p w14:paraId="45EFA1FE"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outset" w:sz="6" w:space="0" w:color="414142"/>
              <w:left w:val="outset" w:sz="6" w:space="0" w:color="414142"/>
              <w:bottom w:val="outset" w:sz="6" w:space="0" w:color="414142"/>
              <w:right w:val="outset" w:sz="6" w:space="0" w:color="414142"/>
            </w:tcBorders>
            <w:shd w:val="clear" w:color="auto" w:fill="FFFFFF"/>
          </w:tcPr>
          <w:p w14:paraId="152665FE"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7D237725" w14:textId="77777777" w:rsidR="005E70C7" w:rsidRPr="00CD1C55" w:rsidRDefault="005E70C7" w:rsidP="005E70C7">
            <w:pPr>
              <w:spacing w:after="0" w:line="240" w:lineRule="auto"/>
              <w:rPr>
                <w:rFonts w:ascii="Times New Roman" w:hAnsi="Times New Roman"/>
                <w:sz w:val="20"/>
                <w:szCs w:val="20"/>
              </w:rPr>
            </w:pPr>
          </w:p>
        </w:tc>
      </w:tr>
      <w:bookmarkEnd w:id="14"/>
      <w:bookmarkEnd w:id="15"/>
      <w:tr w:rsidR="00D92ADA" w:rsidRPr="006D7A4D" w14:paraId="0C4390B8" w14:textId="77777777" w:rsidTr="006027EA">
        <w:tc>
          <w:tcPr>
            <w:tcW w:w="409" w:type="pct"/>
            <w:tcBorders>
              <w:top w:val="single" w:sz="4" w:space="0" w:color="auto"/>
              <w:left w:val="outset" w:sz="6" w:space="0" w:color="414142"/>
              <w:bottom w:val="outset" w:sz="6" w:space="0" w:color="414142"/>
              <w:right w:val="single" w:sz="4" w:space="0" w:color="auto"/>
            </w:tcBorders>
            <w:shd w:val="clear" w:color="auto" w:fill="FFFFFF"/>
          </w:tcPr>
          <w:p w14:paraId="642CF62E" w14:textId="77777777" w:rsidR="005E70C7" w:rsidRPr="006D7A4D" w:rsidRDefault="005E70C7" w:rsidP="005E70C7">
            <w:pPr>
              <w:spacing w:after="0" w:line="240" w:lineRule="auto"/>
              <w:rPr>
                <w:rFonts w:ascii="Times New Roman" w:hAnsi="Times New Roman"/>
                <w:sz w:val="20"/>
                <w:szCs w:val="20"/>
              </w:rPr>
            </w:pPr>
            <w:r>
              <w:rPr>
                <w:rFonts w:ascii="Times New Roman" w:hAnsi="Times New Roman"/>
                <w:sz w:val="20"/>
                <w:szCs w:val="20"/>
              </w:rPr>
              <w:t>3.3.6.</w:t>
            </w:r>
          </w:p>
        </w:tc>
        <w:tc>
          <w:tcPr>
            <w:tcW w:w="1087" w:type="pct"/>
            <w:tcBorders>
              <w:top w:val="single" w:sz="4" w:space="0" w:color="auto"/>
              <w:left w:val="single" w:sz="4" w:space="0" w:color="auto"/>
              <w:bottom w:val="single" w:sz="4" w:space="0" w:color="auto"/>
              <w:right w:val="single" w:sz="4" w:space="0" w:color="auto"/>
            </w:tcBorders>
          </w:tcPr>
          <w:p w14:paraId="2BED240B"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Valsts valodas lomas stiprināšana darba vidē.</w:t>
            </w:r>
          </w:p>
        </w:tc>
        <w:tc>
          <w:tcPr>
            <w:tcW w:w="1112" w:type="pct"/>
            <w:tcBorders>
              <w:top w:val="single" w:sz="4" w:space="0" w:color="auto"/>
              <w:left w:val="single" w:sz="4" w:space="0" w:color="auto"/>
              <w:bottom w:val="single" w:sz="4" w:space="0" w:color="auto"/>
              <w:right w:val="single" w:sz="4" w:space="0" w:color="auto"/>
            </w:tcBorders>
          </w:tcPr>
          <w:p w14:paraId="438C91F6"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Skaidrojošs materiāls darba devējiem par valsts valodas nozīmi un svešvalodu prasībām darba vidē un darba sludinājumos.</w:t>
            </w:r>
          </w:p>
        </w:tc>
        <w:tc>
          <w:tcPr>
            <w:tcW w:w="1160" w:type="pct"/>
            <w:tcBorders>
              <w:top w:val="single" w:sz="4" w:space="0" w:color="auto"/>
              <w:left w:val="single" w:sz="4" w:space="0" w:color="auto"/>
              <w:bottom w:val="single" w:sz="4" w:space="0" w:color="auto"/>
              <w:right w:val="single" w:sz="4" w:space="0" w:color="auto"/>
            </w:tcBorders>
            <w:shd w:val="clear" w:color="auto" w:fill="FFFFFF" w:themeFill="background1"/>
          </w:tcPr>
          <w:p w14:paraId="02C86DA7" w14:textId="26E746B3" w:rsidR="005E70C7" w:rsidRPr="00CD1C55" w:rsidRDefault="005E70C7" w:rsidP="005E70C7">
            <w:pPr>
              <w:spacing w:after="0" w:line="240" w:lineRule="auto"/>
              <w:rPr>
                <w:rFonts w:ascii="Times New Roman" w:hAnsi="Times New Roman"/>
                <w:sz w:val="20"/>
                <w:szCs w:val="20"/>
              </w:rPr>
            </w:pPr>
            <w:r>
              <w:rPr>
                <w:rFonts w:ascii="Times New Roman" w:hAnsi="Times New Roman"/>
                <w:sz w:val="20"/>
                <w:szCs w:val="20"/>
              </w:rPr>
              <w:t>I</w:t>
            </w:r>
            <w:r w:rsidRPr="00CD1C55">
              <w:rPr>
                <w:rFonts w:ascii="Times New Roman" w:hAnsi="Times New Roman"/>
                <w:sz w:val="20"/>
                <w:szCs w:val="20"/>
              </w:rPr>
              <w:t xml:space="preserve">zstrādāts un publiskots informatīvs materiāls (atgādne) privātajam sektoram un 1 </w:t>
            </w:r>
            <w:r>
              <w:rPr>
                <w:rFonts w:ascii="Times New Roman" w:hAnsi="Times New Roman"/>
                <w:sz w:val="20"/>
                <w:szCs w:val="20"/>
              </w:rPr>
              <w:t xml:space="preserve">materiāls </w:t>
            </w:r>
            <w:r w:rsidRPr="00CD1C55">
              <w:rPr>
                <w:rFonts w:ascii="Times New Roman" w:hAnsi="Times New Roman"/>
                <w:sz w:val="20"/>
                <w:szCs w:val="20"/>
              </w:rPr>
              <w:t>publiskajam sektoram. Informatīvie materiāli ik gadu tiek aktualizēti un papildināti.</w:t>
            </w:r>
          </w:p>
        </w:tc>
        <w:tc>
          <w:tcPr>
            <w:tcW w:w="338" w:type="pct"/>
            <w:tcBorders>
              <w:top w:val="outset" w:sz="6" w:space="0" w:color="414142"/>
              <w:left w:val="single" w:sz="4" w:space="0" w:color="auto"/>
              <w:bottom w:val="outset" w:sz="6" w:space="0" w:color="414142"/>
              <w:right w:val="outset" w:sz="6" w:space="0" w:color="414142"/>
            </w:tcBorders>
            <w:shd w:val="clear" w:color="auto" w:fill="FFFFFF"/>
          </w:tcPr>
          <w:p w14:paraId="5E2346A1"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outset" w:sz="6" w:space="0" w:color="414142"/>
              <w:left w:val="outset" w:sz="6" w:space="0" w:color="414142"/>
              <w:bottom w:val="outset" w:sz="6" w:space="0" w:color="414142"/>
              <w:right w:val="outset" w:sz="6" w:space="0" w:color="414142"/>
            </w:tcBorders>
            <w:shd w:val="clear" w:color="auto" w:fill="FFFFFF"/>
          </w:tcPr>
          <w:p w14:paraId="0A5979B7"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dotted" w:sz="4" w:space="0" w:color="auto"/>
              <w:bottom w:val="dotted" w:sz="4" w:space="0" w:color="auto"/>
            </w:tcBorders>
            <w:shd w:val="clear" w:color="auto" w:fill="FFFFFF" w:themeFill="background1"/>
          </w:tcPr>
          <w:p w14:paraId="259F2930"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65FBE9C1" w14:textId="77777777" w:rsidR="005E70C7" w:rsidRPr="00CD1C55" w:rsidRDefault="005E70C7" w:rsidP="005E70C7">
            <w:pPr>
              <w:spacing w:after="0" w:line="240" w:lineRule="auto"/>
              <w:rPr>
                <w:rFonts w:ascii="Times New Roman" w:hAnsi="Times New Roman"/>
                <w:sz w:val="20"/>
                <w:szCs w:val="20"/>
              </w:rPr>
            </w:pPr>
          </w:p>
        </w:tc>
      </w:tr>
      <w:tr w:rsidR="005E70C7" w:rsidRPr="006D7A4D" w14:paraId="5466D88F" w14:textId="77777777" w:rsidTr="006027EA">
        <w:tc>
          <w:tcPr>
            <w:tcW w:w="40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13A323" w14:textId="77777777" w:rsidR="005E70C7" w:rsidRPr="006D7A4D" w:rsidRDefault="005E70C7" w:rsidP="005E70C7">
            <w:pPr>
              <w:spacing w:after="0" w:line="240" w:lineRule="auto"/>
              <w:rPr>
                <w:rFonts w:ascii="Times New Roman" w:hAnsi="Times New Roman"/>
                <w:b/>
                <w:bCs/>
                <w:sz w:val="20"/>
                <w:szCs w:val="20"/>
              </w:rPr>
            </w:pPr>
            <w:r w:rsidRPr="006D7A4D">
              <w:rPr>
                <w:rFonts w:ascii="Times New Roman" w:hAnsi="Times New Roman"/>
                <w:b/>
                <w:bCs/>
                <w:sz w:val="20"/>
                <w:szCs w:val="20"/>
              </w:rPr>
              <w:t>3.4. uzdevums</w:t>
            </w:r>
          </w:p>
        </w:tc>
        <w:tc>
          <w:tcPr>
            <w:tcW w:w="459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662358" w14:textId="77777777" w:rsidR="005E70C7" w:rsidRPr="006D7A4D" w:rsidRDefault="005E70C7" w:rsidP="005E70C7">
            <w:pPr>
              <w:spacing w:after="0" w:line="240" w:lineRule="auto"/>
              <w:rPr>
                <w:rFonts w:ascii="Times New Roman" w:hAnsi="Times New Roman"/>
                <w:b/>
                <w:bCs/>
                <w:sz w:val="20"/>
                <w:szCs w:val="20"/>
              </w:rPr>
            </w:pPr>
            <w:r w:rsidRPr="006D7A4D">
              <w:rPr>
                <w:rFonts w:ascii="Times New Roman" w:hAnsi="Times New Roman"/>
                <w:b/>
                <w:bCs/>
                <w:sz w:val="20"/>
                <w:szCs w:val="20"/>
              </w:rPr>
              <w:t>Saglabāt un attīstīt Latvijas lingvistiskās vides reģionālo savdabību.</w:t>
            </w:r>
          </w:p>
        </w:tc>
      </w:tr>
      <w:tr w:rsidR="00D92ADA" w:rsidRPr="00CD1C55" w14:paraId="6DDF68C8" w14:textId="77777777" w:rsidTr="006027EA">
        <w:tc>
          <w:tcPr>
            <w:tcW w:w="0" w:type="auto"/>
            <w:tcBorders>
              <w:top w:val="outset" w:sz="6" w:space="0" w:color="414142"/>
              <w:left w:val="outset" w:sz="6" w:space="0" w:color="414142"/>
              <w:bottom w:val="outset" w:sz="6" w:space="0" w:color="414142"/>
              <w:right w:val="single" w:sz="4" w:space="0" w:color="auto"/>
            </w:tcBorders>
            <w:shd w:val="clear" w:color="auto" w:fill="FFFFFF"/>
          </w:tcPr>
          <w:p w14:paraId="4C68A479" w14:textId="568CD8BB" w:rsidR="005E70C7" w:rsidRPr="006D7A4D" w:rsidRDefault="005E70C7" w:rsidP="00CD42A1">
            <w:pPr>
              <w:spacing w:after="0" w:line="240" w:lineRule="auto"/>
              <w:rPr>
                <w:rFonts w:ascii="Times New Roman" w:hAnsi="Times New Roman"/>
                <w:sz w:val="20"/>
                <w:szCs w:val="20"/>
              </w:rPr>
            </w:pPr>
            <w:r>
              <w:rPr>
                <w:rFonts w:ascii="Times New Roman" w:hAnsi="Times New Roman"/>
                <w:sz w:val="20"/>
                <w:szCs w:val="20"/>
              </w:rPr>
              <w:t>3.4.1.</w:t>
            </w:r>
          </w:p>
        </w:tc>
        <w:tc>
          <w:tcPr>
            <w:tcW w:w="1087" w:type="pct"/>
            <w:tcBorders>
              <w:top w:val="single" w:sz="4" w:space="0" w:color="auto"/>
              <w:left w:val="single" w:sz="4" w:space="0" w:color="auto"/>
              <w:bottom w:val="single" w:sz="4" w:space="0" w:color="auto"/>
              <w:right w:val="single" w:sz="4" w:space="0" w:color="auto"/>
            </w:tcBorders>
          </w:tcPr>
          <w:p w14:paraId="657A9EB4" w14:textId="77777777" w:rsidR="005E70C7" w:rsidRPr="00CD1C55" w:rsidRDefault="005E70C7" w:rsidP="00CD42A1">
            <w:pPr>
              <w:spacing w:after="0" w:line="240" w:lineRule="auto"/>
              <w:rPr>
                <w:rFonts w:ascii="Times New Roman" w:hAnsi="Times New Roman"/>
                <w:sz w:val="20"/>
                <w:szCs w:val="20"/>
              </w:rPr>
            </w:pPr>
            <w:r w:rsidRPr="00CD1C55">
              <w:rPr>
                <w:rFonts w:ascii="Times New Roman" w:hAnsi="Times New Roman"/>
                <w:sz w:val="20"/>
                <w:szCs w:val="20"/>
              </w:rPr>
              <w:t>Izveidot valsts pētījumu programmu latviešu vēsturisko zemju un kultūrtelpu savdabības, identitātes, kultūras un kultūrvides, valodas un vēstures pētniecībai, tostarp pirmiedzīvotāju lībiešu mantojuma pētniecībai visās latviešu vēsturiskajās zemēs.</w:t>
            </w:r>
            <w:r w:rsidRPr="00CD1C55">
              <w:rPr>
                <w:rStyle w:val="FootnoteReference"/>
                <w:rFonts w:ascii="Times New Roman" w:hAnsi="Times New Roman"/>
              </w:rPr>
              <w:footnoteReference w:id="21"/>
            </w:r>
          </w:p>
        </w:tc>
        <w:tc>
          <w:tcPr>
            <w:tcW w:w="1112" w:type="pct"/>
            <w:tcBorders>
              <w:top w:val="single" w:sz="4" w:space="0" w:color="auto"/>
              <w:left w:val="single" w:sz="4" w:space="0" w:color="auto"/>
              <w:bottom w:val="single" w:sz="4" w:space="0" w:color="auto"/>
              <w:right w:val="single" w:sz="4" w:space="0" w:color="auto"/>
            </w:tcBorders>
          </w:tcPr>
          <w:p w14:paraId="2C275D0C"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Tiek veikti pētījumi par latviešu vēsturisko zemju un kultūrtelpu savdabību, tostarp valodas savdabību.</w:t>
            </w:r>
          </w:p>
        </w:tc>
        <w:tc>
          <w:tcPr>
            <w:tcW w:w="1160" w:type="pct"/>
            <w:tcBorders>
              <w:top w:val="single" w:sz="4" w:space="0" w:color="auto"/>
              <w:left w:val="single" w:sz="4" w:space="0" w:color="auto"/>
              <w:bottom w:val="single" w:sz="4" w:space="0" w:color="auto"/>
              <w:right w:val="single" w:sz="4" w:space="0" w:color="auto"/>
            </w:tcBorders>
          </w:tcPr>
          <w:p w14:paraId="7D296049"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Izveidota valsts pētījumu programma.</w:t>
            </w:r>
          </w:p>
        </w:tc>
        <w:tc>
          <w:tcPr>
            <w:tcW w:w="338" w:type="pct"/>
            <w:tcBorders>
              <w:top w:val="single" w:sz="4" w:space="0" w:color="auto"/>
              <w:left w:val="single" w:sz="4" w:space="0" w:color="auto"/>
              <w:bottom w:val="single" w:sz="4" w:space="0" w:color="auto"/>
              <w:right w:val="single" w:sz="4" w:space="0" w:color="auto"/>
            </w:tcBorders>
          </w:tcPr>
          <w:p w14:paraId="375FC2F0"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KM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6FC632BF" w14:textId="77777777" w:rsidR="005E70C7" w:rsidRPr="00CD1C55" w:rsidRDefault="005E70C7" w:rsidP="005E70C7">
            <w:pPr>
              <w:spacing w:after="0" w:line="240" w:lineRule="auto"/>
              <w:rPr>
                <w:rFonts w:ascii="Times New Roman" w:hAnsi="Times New Roman"/>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2195C71E"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0A049BF3"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11625EA5" w14:textId="77777777" w:rsidTr="006027EA">
        <w:tc>
          <w:tcPr>
            <w:tcW w:w="0" w:type="auto"/>
            <w:tcBorders>
              <w:top w:val="outset" w:sz="6" w:space="0" w:color="414142"/>
              <w:left w:val="outset" w:sz="6" w:space="0" w:color="414142"/>
              <w:bottom w:val="outset" w:sz="6" w:space="0" w:color="414142"/>
              <w:right w:val="single" w:sz="4" w:space="0" w:color="auto"/>
            </w:tcBorders>
            <w:shd w:val="clear" w:color="auto" w:fill="FFFFFF"/>
          </w:tcPr>
          <w:p w14:paraId="2EC3A0A4" w14:textId="230B4E84" w:rsidR="005E70C7" w:rsidRPr="006D7A4D" w:rsidRDefault="005E70C7" w:rsidP="00CD42A1">
            <w:pPr>
              <w:spacing w:after="0" w:line="240" w:lineRule="auto"/>
              <w:rPr>
                <w:rFonts w:ascii="Times New Roman" w:hAnsi="Times New Roman"/>
                <w:sz w:val="20"/>
                <w:szCs w:val="20"/>
              </w:rPr>
            </w:pPr>
            <w:r>
              <w:rPr>
                <w:rFonts w:ascii="Times New Roman" w:hAnsi="Times New Roman"/>
                <w:sz w:val="20"/>
                <w:szCs w:val="20"/>
              </w:rPr>
              <w:t>3.4.2.</w:t>
            </w:r>
          </w:p>
        </w:tc>
        <w:tc>
          <w:tcPr>
            <w:tcW w:w="1087" w:type="pct"/>
            <w:tcBorders>
              <w:top w:val="single" w:sz="4" w:space="0" w:color="auto"/>
              <w:left w:val="single" w:sz="4" w:space="0" w:color="auto"/>
              <w:bottom w:val="single" w:sz="4" w:space="0" w:color="auto"/>
              <w:right w:val="single" w:sz="4" w:space="0" w:color="auto"/>
            </w:tcBorders>
          </w:tcPr>
          <w:p w14:paraId="21F68148" w14:textId="77777777" w:rsidR="005E70C7" w:rsidRPr="00CD1C55" w:rsidRDefault="005E70C7" w:rsidP="00CD42A1">
            <w:pPr>
              <w:spacing w:after="0" w:line="240" w:lineRule="auto"/>
              <w:rPr>
                <w:rFonts w:ascii="Times New Roman" w:hAnsi="Times New Roman"/>
                <w:sz w:val="20"/>
                <w:szCs w:val="20"/>
              </w:rPr>
            </w:pPr>
            <w:r w:rsidRPr="00CD1C55">
              <w:rPr>
                <w:rFonts w:ascii="Times New Roman" w:hAnsi="Times New Roman"/>
                <w:sz w:val="20"/>
                <w:szCs w:val="20"/>
              </w:rPr>
              <w:t>Veicināt jaunradi latviešu valodas paveidos, tostarp latgaliešu rakstu valodā, kā arī lībiešu valodā.</w:t>
            </w:r>
            <w:r w:rsidRPr="00CD1C55">
              <w:rPr>
                <w:rStyle w:val="FootnoteReference"/>
                <w:rFonts w:ascii="Times New Roman" w:hAnsi="Times New Roman"/>
              </w:rPr>
              <w:footnoteReference w:id="22"/>
            </w:r>
          </w:p>
        </w:tc>
        <w:tc>
          <w:tcPr>
            <w:tcW w:w="1112" w:type="pct"/>
            <w:tcBorders>
              <w:top w:val="single" w:sz="4" w:space="0" w:color="auto"/>
              <w:left w:val="single" w:sz="4" w:space="0" w:color="auto"/>
              <w:bottom w:val="single" w:sz="4" w:space="0" w:color="auto"/>
              <w:right w:val="single" w:sz="4" w:space="0" w:color="auto"/>
            </w:tcBorders>
          </w:tcPr>
          <w:p w14:paraId="08CA687F"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Izveidota VKKF mērķprogramma ar latviešu vēsturiskajām zemēm un kultūrtelpām saistītu projektu atbalstam.</w:t>
            </w:r>
          </w:p>
        </w:tc>
        <w:tc>
          <w:tcPr>
            <w:tcW w:w="1160" w:type="pct"/>
            <w:tcBorders>
              <w:top w:val="single" w:sz="4" w:space="0" w:color="auto"/>
              <w:left w:val="single" w:sz="4" w:space="0" w:color="auto"/>
              <w:bottom w:val="single" w:sz="4" w:space="0" w:color="auto"/>
              <w:right w:val="single" w:sz="4" w:space="0" w:color="auto"/>
            </w:tcBorders>
          </w:tcPr>
          <w:p w14:paraId="58179299"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 xml:space="preserve">Vismaz 2 projekti gadā. </w:t>
            </w:r>
          </w:p>
        </w:tc>
        <w:tc>
          <w:tcPr>
            <w:tcW w:w="338" w:type="pct"/>
            <w:tcBorders>
              <w:top w:val="single" w:sz="4" w:space="0" w:color="auto"/>
              <w:left w:val="single" w:sz="4" w:space="0" w:color="auto"/>
              <w:bottom w:val="single" w:sz="4" w:space="0" w:color="auto"/>
              <w:right w:val="single" w:sz="4" w:space="0" w:color="auto"/>
            </w:tcBorders>
          </w:tcPr>
          <w:p w14:paraId="1B5FD5D8"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KM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69B8647" w14:textId="77777777" w:rsidR="005E70C7" w:rsidRPr="00CD1C55" w:rsidRDefault="005E70C7" w:rsidP="005E70C7">
            <w:pPr>
              <w:spacing w:after="0" w:line="240" w:lineRule="auto"/>
              <w:rPr>
                <w:rFonts w:ascii="Times New Roman" w:hAnsi="Times New Roman"/>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577B1E38"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29432EAD"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1406F88D" w14:textId="77777777" w:rsidTr="006027EA">
        <w:trPr>
          <w:trHeight w:val="1959"/>
        </w:trPr>
        <w:tc>
          <w:tcPr>
            <w:tcW w:w="0" w:type="auto"/>
            <w:tcBorders>
              <w:top w:val="outset" w:sz="6" w:space="0" w:color="414142"/>
              <w:left w:val="outset" w:sz="6" w:space="0" w:color="414142"/>
              <w:bottom w:val="outset" w:sz="6" w:space="0" w:color="414142"/>
              <w:right w:val="single" w:sz="4" w:space="0" w:color="auto"/>
            </w:tcBorders>
            <w:shd w:val="clear" w:color="auto" w:fill="FFFFFF"/>
          </w:tcPr>
          <w:p w14:paraId="05D59179" w14:textId="5A231248" w:rsidR="005E70C7" w:rsidRPr="006D7A4D" w:rsidRDefault="005E70C7" w:rsidP="00CD42A1">
            <w:pPr>
              <w:spacing w:after="0" w:line="240" w:lineRule="auto"/>
              <w:rPr>
                <w:rFonts w:ascii="Times New Roman" w:hAnsi="Times New Roman"/>
                <w:sz w:val="20"/>
                <w:szCs w:val="20"/>
              </w:rPr>
            </w:pPr>
            <w:r>
              <w:rPr>
                <w:rFonts w:ascii="Times New Roman" w:hAnsi="Times New Roman"/>
                <w:sz w:val="20"/>
                <w:szCs w:val="20"/>
              </w:rPr>
              <w:t>3.4.3.</w:t>
            </w:r>
          </w:p>
        </w:tc>
        <w:tc>
          <w:tcPr>
            <w:tcW w:w="1087" w:type="pct"/>
            <w:tcBorders>
              <w:top w:val="single" w:sz="4" w:space="0" w:color="auto"/>
              <w:left w:val="single" w:sz="4" w:space="0" w:color="auto"/>
              <w:bottom w:val="single" w:sz="4" w:space="0" w:color="auto"/>
              <w:right w:val="single" w:sz="4" w:space="0" w:color="auto"/>
            </w:tcBorders>
          </w:tcPr>
          <w:p w14:paraId="790989BA" w14:textId="57DEE216" w:rsidR="005E70C7" w:rsidRPr="00CD1C55" w:rsidRDefault="005E70C7" w:rsidP="00266328">
            <w:pPr>
              <w:spacing w:after="0" w:line="240" w:lineRule="auto"/>
              <w:rPr>
                <w:rFonts w:ascii="Times New Roman" w:hAnsi="Times New Roman"/>
                <w:sz w:val="20"/>
                <w:szCs w:val="20"/>
              </w:rPr>
            </w:pPr>
            <w:r w:rsidRPr="00CD1C55">
              <w:rPr>
                <w:rFonts w:ascii="Times New Roman" w:hAnsi="Times New Roman"/>
                <w:sz w:val="20"/>
                <w:szCs w:val="20"/>
              </w:rPr>
              <w:t>Nodrošināt vēsturisko vietvārdu pareizrakstību un standartizāciju, vietvārdu konsultāciju pieejamību.</w:t>
            </w:r>
            <w:r w:rsidRPr="00CD1C55">
              <w:rPr>
                <w:rStyle w:val="FootnoteReference"/>
                <w:rFonts w:ascii="Times New Roman" w:hAnsi="Times New Roman"/>
              </w:rPr>
              <w:footnoteReference w:id="23"/>
            </w:r>
          </w:p>
        </w:tc>
        <w:tc>
          <w:tcPr>
            <w:tcW w:w="1112" w:type="pct"/>
            <w:tcBorders>
              <w:top w:val="single" w:sz="4" w:space="0" w:color="auto"/>
              <w:left w:val="single" w:sz="4" w:space="0" w:color="auto"/>
              <w:bottom w:val="single" w:sz="4" w:space="0" w:color="auto"/>
              <w:right w:val="single" w:sz="4" w:space="0" w:color="auto"/>
            </w:tcBorders>
          </w:tcPr>
          <w:p w14:paraId="6FAD1D6A" w14:textId="77777777" w:rsidR="005E70C7"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Sadarbībā ar VVC Vietvārdu apakškomisijas ekspertu sniegtas konsultācijas par vietvārdu pareizrakstību un standartizāciju.</w:t>
            </w:r>
          </w:p>
          <w:p w14:paraId="7DF58F7D" w14:textId="77777777" w:rsidR="00266328" w:rsidRPr="00CD1C55" w:rsidRDefault="00266328" w:rsidP="005E70C7">
            <w:pPr>
              <w:spacing w:after="0" w:line="240" w:lineRule="auto"/>
              <w:rPr>
                <w:rFonts w:ascii="Times New Roman" w:hAnsi="Times New Roman"/>
                <w:sz w:val="20"/>
                <w:szCs w:val="20"/>
              </w:rPr>
            </w:pPr>
          </w:p>
        </w:tc>
        <w:tc>
          <w:tcPr>
            <w:tcW w:w="1160" w:type="pct"/>
            <w:tcBorders>
              <w:top w:val="single" w:sz="4" w:space="0" w:color="auto"/>
              <w:left w:val="single" w:sz="4" w:space="0" w:color="auto"/>
              <w:bottom w:val="single" w:sz="4" w:space="0" w:color="auto"/>
              <w:right w:val="single" w:sz="4" w:space="0" w:color="auto"/>
            </w:tcBorders>
          </w:tcPr>
          <w:p w14:paraId="0DF88156" w14:textId="5F4E5382" w:rsidR="005E70C7" w:rsidRPr="00CD1C55" w:rsidRDefault="005E70C7" w:rsidP="00266328">
            <w:pPr>
              <w:spacing w:after="0" w:line="240" w:lineRule="auto"/>
              <w:rPr>
                <w:rFonts w:ascii="Times New Roman" w:hAnsi="Times New Roman"/>
                <w:sz w:val="20"/>
                <w:szCs w:val="20"/>
              </w:rPr>
            </w:pPr>
            <w:r w:rsidRPr="00CD1C55">
              <w:rPr>
                <w:rFonts w:ascii="Times New Roman" w:hAnsi="Times New Roman"/>
                <w:sz w:val="20"/>
                <w:szCs w:val="20"/>
              </w:rPr>
              <w:t>100 konsultācijas gadā</w:t>
            </w:r>
          </w:p>
        </w:tc>
        <w:tc>
          <w:tcPr>
            <w:tcW w:w="338" w:type="pct"/>
            <w:tcBorders>
              <w:top w:val="single" w:sz="4" w:space="0" w:color="auto"/>
              <w:left w:val="single" w:sz="4" w:space="0" w:color="auto"/>
              <w:bottom w:val="single" w:sz="4" w:space="0" w:color="auto"/>
              <w:right w:val="single" w:sz="4" w:space="0" w:color="auto"/>
            </w:tcBorders>
          </w:tcPr>
          <w:p w14:paraId="118673A5" w14:textId="44BBE174" w:rsidR="005E70C7" w:rsidRPr="00CD1C55" w:rsidRDefault="005E70C7" w:rsidP="005E70C7">
            <w:pPr>
              <w:spacing w:after="0" w:line="240" w:lineRule="auto"/>
              <w:rPr>
                <w:rFonts w:ascii="Times New Roman" w:hAnsi="Times New Roman"/>
                <w:sz w:val="20"/>
                <w:szCs w:val="20"/>
              </w:rPr>
            </w:pPr>
            <w:r>
              <w:rPr>
                <w:rFonts w:ascii="Times New Roman" w:hAnsi="Times New Roman"/>
                <w:sz w:val="20"/>
                <w:szCs w:val="20"/>
              </w:rPr>
              <w:t>TM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6E0F4BA4" w14:textId="77777777" w:rsidR="005E70C7" w:rsidRPr="00CD1C55" w:rsidRDefault="005E70C7" w:rsidP="005E70C7">
            <w:pPr>
              <w:spacing w:after="0" w:line="240" w:lineRule="auto"/>
              <w:rPr>
                <w:rFonts w:ascii="Times New Roman" w:hAnsi="Times New Roman"/>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3590EDFE" w14:textId="5AE6808F" w:rsidR="005E70C7" w:rsidRPr="00CD1C55" w:rsidRDefault="005E70C7" w:rsidP="00266328">
            <w:pPr>
              <w:spacing w:after="0" w:line="240" w:lineRule="auto"/>
              <w:rPr>
                <w:rFonts w:ascii="Times New Roman" w:hAnsi="Times New Roman"/>
                <w:sz w:val="20"/>
                <w:szCs w:val="20"/>
              </w:rPr>
            </w:pPr>
            <w:r w:rsidRPr="00CD1C55">
              <w:rPr>
                <w:rFonts w:ascii="Times New Roman" w:hAnsi="Times New Roman"/>
                <w:sz w:val="20"/>
                <w:szCs w:val="20"/>
              </w:rPr>
              <w:t>2027. gada 2. pusgads</w:t>
            </w:r>
          </w:p>
        </w:tc>
      </w:tr>
      <w:tr w:rsidR="00D92ADA" w:rsidRPr="00CD1C55" w14:paraId="4C5372CD" w14:textId="77777777" w:rsidTr="006027EA">
        <w:tc>
          <w:tcPr>
            <w:tcW w:w="0" w:type="auto"/>
            <w:tcBorders>
              <w:top w:val="outset" w:sz="6" w:space="0" w:color="414142"/>
              <w:left w:val="outset" w:sz="6" w:space="0" w:color="414142"/>
              <w:bottom w:val="outset" w:sz="6" w:space="0" w:color="414142"/>
              <w:right w:val="single" w:sz="4" w:space="0" w:color="auto"/>
            </w:tcBorders>
            <w:shd w:val="clear" w:color="auto" w:fill="FFFFFF"/>
          </w:tcPr>
          <w:p w14:paraId="6A79F371" w14:textId="0F860204" w:rsidR="005E70C7" w:rsidRPr="006D7A4D" w:rsidRDefault="005E70C7" w:rsidP="00CD42A1">
            <w:pPr>
              <w:spacing w:after="0" w:line="240" w:lineRule="auto"/>
              <w:rPr>
                <w:rFonts w:ascii="Times New Roman" w:hAnsi="Times New Roman"/>
                <w:sz w:val="20"/>
                <w:szCs w:val="20"/>
              </w:rPr>
            </w:pPr>
            <w:r>
              <w:rPr>
                <w:rFonts w:ascii="Times New Roman" w:hAnsi="Times New Roman"/>
                <w:sz w:val="20"/>
                <w:szCs w:val="20"/>
              </w:rPr>
              <w:t>3.4.4.</w:t>
            </w:r>
          </w:p>
        </w:tc>
        <w:tc>
          <w:tcPr>
            <w:tcW w:w="1087" w:type="pct"/>
            <w:tcBorders>
              <w:top w:val="single" w:sz="4" w:space="0" w:color="auto"/>
              <w:left w:val="single" w:sz="4" w:space="0" w:color="auto"/>
              <w:bottom w:val="single" w:sz="4" w:space="0" w:color="auto"/>
              <w:right w:val="single" w:sz="4" w:space="0" w:color="auto"/>
            </w:tcBorders>
          </w:tcPr>
          <w:p w14:paraId="637D150F" w14:textId="77777777" w:rsidR="005E70C7" w:rsidRPr="00CD1C55" w:rsidRDefault="005E70C7" w:rsidP="00CD42A1">
            <w:pPr>
              <w:spacing w:after="0" w:line="240" w:lineRule="auto"/>
              <w:rPr>
                <w:rFonts w:ascii="Times New Roman" w:hAnsi="Times New Roman"/>
                <w:sz w:val="20"/>
                <w:szCs w:val="20"/>
              </w:rPr>
            </w:pPr>
            <w:r w:rsidRPr="00CD1C55">
              <w:rPr>
                <w:rFonts w:ascii="Times New Roman" w:hAnsi="Times New Roman"/>
                <w:sz w:val="20"/>
                <w:szCs w:val="20"/>
              </w:rPr>
              <w:t>Papildināt Latvijas Nacionālo enciklopēdiju ar latviešu vēsturiskajām zemēm un kultūrtelpām nozīmīgu saturu t.sk. latgaliešu rakstu valodā un lībiešu valodā.</w:t>
            </w:r>
            <w:r w:rsidRPr="00CD1C55">
              <w:rPr>
                <w:rStyle w:val="FootnoteReference"/>
                <w:rFonts w:ascii="Times New Roman" w:hAnsi="Times New Roman"/>
              </w:rPr>
              <w:footnoteReference w:id="24"/>
            </w:r>
          </w:p>
        </w:tc>
        <w:tc>
          <w:tcPr>
            <w:tcW w:w="1112" w:type="pct"/>
            <w:tcBorders>
              <w:top w:val="single" w:sz="4" w:space="0" w:color="auto"/>
              <w:left w:val="single" w:sz="4" w:space="0" w:color="auto"/>
              <w:bottom w:val="single" w:sz="4" w:space="0" w:color="auto"/>
              <w:right w:val="single" w:sz="4" w:space="0" w:color="auto"/>
            </w:tcBorders>
          </w:tcPr>
          <w:p w14:paraId="509DC693"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Papildināta Latvijas Nacionālā enciklopēdija.</w:t>
            </w:r>
          </w:p>
        </w:tc>
        <w:tc>
          <w:tcPr>
            <w:tcW w:w="1160" w:type="pct"/>
            <w:tcBorders>
              <w:top w:val="single" w:sz="4" w:space="0" w:color="auto"/>
              <w:left w:val="single" w:sz="4" w:space="0" w:color="auto"/>
              <w:bottom w:val="single" w:sz="4" w:space="0" w:color="auto"/>
              <w:right w:val="single" w:sz="4" w:space="0" w:color="auto"/>
            </w:tcBorders>
          </w:tcPr>
          <w:p w14:paraId="4FD7E558"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40 raksti katru gadu</w:t>
            </w:r>
          </w:p>
        </w:tc>
        <w:tc>
          <w:tcPr>
            <w:tcW w:w="338" w:type="pct"/>
            <w:tcBorders>
              <w:top w:val="single" w:sz="4" w:space="0" w:color="auto"/>
              <w:left w:val="single" w:sz="4" w:space="0" w:color="auto"/>
              <w:bottom w:val="single" w:sz="4" w:space="0" w:color="auto"/>
              <w:right w:val="single" w:sz="4" w:space="0" w:color="auto"/>
            </w:tcBorders>
          </w:tcPr>
          <w:p w14:paraId="2886490C"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KM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2AD104D" w14:textId="77777777" w:rsidR="005E70C7" w:rsidRPr="00CD1C55" w:rsidRDefault="005E70C7" w:rsidP="005E70C7">
            <w:pPr>
              <w:spacing w:after="0" w:line="240" w:lineRule="auto"/>
              <w:rPr>
                <w:rFonts w:ascii="Times New Roman" w:hAnsi="Times New Roman"/>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045723A2"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1DFEA02C"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3315F019" w14:textId="77777777" w:rsidTr="006027EA">
        <w:tc>
          <w:tcPr>
            <w:tcW w:w="0" w:type="auto"/>
            <w:tcBorders>
              <w:top w:val="outset" w:sz="6" w:space="0" w:color="414142"/>
              <w:left w:val="outset" w:sz="6" w:space="0" w:color="414142"/>
              <w:bottom w:val="outset" w:sz="6" w:space="0" w:color="414142"/>
              <w:right w:val="single" w:sz="4" w:space="0" w:color="auto"/>
            </w:tcBorders>
            <w:shd w:val="clear" w:color="auto" w:fill="FFFFFF"/>
          </w:tcPr>
          <w:p w14:paraId="386812DE" w14:textId="05F32AA7" w:rsidR="005E70C7" w:rsidRPr="006D7A4D" w:rsidRDefault="005E70C7" w:rsidP="00CD42A1">
            <w:pPr>
              <w:spacing w:after="0" w:line="240" w:lineRule="auto"/>
              <w:rPr>
                <w:rFonts w:ascii="Times New Roman" w:hAnsi="Times New Roman"/>
                <w:sz w:val="20"/>
                <w:szCs w:val="20"/>
              </w:rPr>
            </w:pPr>
            <w:r>
              <w:rPr>
                <w:rFonts w:ascii="Times New Roman" w:hAnsi="Times New Roman"/>
                <w:sz w:val="20"/>
                <w:szCs w:val="20"/>
              </w:rPr>
              <w:t>3.4.5.</w:t>
            </w:r>
          </w:p>
        </w:tc>
        <w:tc>
          <w:tcPr>
            <w:tcW w:w="1087" w:type="pct"/>
            <w:tcBorders>
              <w:top w:val="single" w:sz="4" w:space="0" w:color="auto"/>
              <w:left w:val="single" w:sz="4" w:space="0" w:color="auto"/>
              <w:bottom w:val="single" w:sz="4" w:space="0" w:color="auto"/>
              <w:right w:val="single" w:sz="4" w:space="0" w:color="auto"/>
            </w:tcBorders>
          </w:tcPr>
          <w:p w14:paraId="0BA893D0" w14:textId="77777777" w:rsidR="005E70C7" w:rsidRPr="00CD1C55" w:rsidRDefault="005E70C7" w:rsidP="00CD42A1">
            <w:pPr>
              <w:spacing w:after="0" w:line="240" w:lineRule="auto"/>
              <w:rPr>
                <w:rFonts w:ascii="Times New Roman" w:hAnsi="Times New Roman"/>
                <w:sz w:val="20"/>
                <w:szCs w:val="20"/>
              </w:rPr>
            </w:pPr>
            <w:r w:rsidRPr="00CD1C55">
              <w:rPr>
                <w:rFonts w:ascii="Times New Roman" w:hAnsi="Times New Roman"/>
                <w:sz w:val="20"/>
                <w:szCs w:val="20"/>
              </w:rPr>
              <w:t>Papildināt Latvijas Nacionālās enciklopēdijas šķirkļus ar nosaukumiem latgaliešu rakstu valodā un lībiešu valodā.</w:t>
            </w:r>
            <w:r w:rsidRPr="00CD1C55">
              <w:rPr>
                <w:rStyle w:val="FootnoteReference"/>
                <w:rFonts w:ascii="Times New Roman" w:hAnsi="Times New Roman"/>
              </w:rPr>
              <w:footnoteReference w:id="25"/>
            </w:r>
          </w:p>
        </w:tc>
        <w:tc>
          <w:tcPr>
            <w:tcW w:w="1112" w:type="pct"/>
            <w:tcBorders>
              <w:top w:val="single" w:sz="4" w:space="0" w:color="auto"/>
              <w:left w:val="single" w:sz="4" w:space="0" w:color="auto"/>
              <w:bottom w:val="single" w:sz="4" w:space="0" w:color="auto"/>
              <w:right w:val="single" w:sz="4" w:space="0" w:color="auto"/>
            </w:tcBorders>
          </w:tcPr>
          <w:p w14:paraId="5D3B38C6"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Nodrošināta enciklopēdijas šķirkļu papildināšana ar šķirkļu nosaukumiem latgaliešu rakstu valodā un lībiešu valodā.</w:t>
            </w:r>
          </w:p>
        </w:tc>
        <w:tc>
          <w:tcPr>
            <w:tcW w:w="1160" w:type="pct"/>
            <w:tcBorders>
              <w:top w:val="single" w:sz="4" w:space="0" w:color="auto"/>
              <w:left w:val="single" w:sz="4" w:space="0" w:color="auto"/>
              <w:bottom w:val="single" w:sz="4" w:space="0" w:color="auto"/>
              <w:right w:val="single" w:sz="4" w:space="0" w:color="auto"/>
            </w:tcBorders>
          </w:tcPr>
          <w:p w14:paraId="43FDF632"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Katru gadu nodrošināti ap 50 šķirkļu nosaukumu pievienošana latgaliešu rakstu valodā un lībiešu valodā.</w:t>
            </w:r>
          </w:p>
        </w:tc>
        <w:tc>
          <w:tcPr>
            <w:tcW w:w="338" w:type="pct"/>
            <w:tcBorders>
              <w:top w:val="single" w:sz="4" w:space="0" w:color="auto"/>
              <w:left w:val="single" w:sz="4" w:space="0" w:color="auto"/>
              <w:bottom w:val="single" w:sz="4" w:space="0" w:color="auto"/>
              <w:right w:val="single" w:sz="4" w:space="0" w:color="auto"/>
            </w:tcBorders>
          </w:tcPr>
          <w:p w14:paraId="00DAB615"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KM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6187F5E7" w14:textId="77777777" w:rsidR="005E70C7" w:rsidRPr="00CD1C55" w:rsidRDefault="005E70C7" w:rsidP="005E70C7">
            <w:pPr>
              <w:spacing w:after="0" w:line="240" w:lineRule="auto"/>
              <w:rPr>
                <w:rFonts w:ascii="Times New Roman" w:hAnsi="Times New Roman"/>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37F19A8D"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4AC2ED49" w14:textId="77777777" w:rsidR="005E70C7" w:rsidRPr="00CD1C55" w:rsidRDefault="005E70C7" w:rsidP="005E70C7">
            <w:pPr>
              <w:spacing w:after="0" w:line="240" w:lineRule="auto"/>
              <w:rPr>
                <w:rFonts w:ascii="Times New Roman" w:hAnsi="Times New Roman"/>
                <w:sz w:val="20"/>
                <w:szCs w:val="20"/>
              </w:rPr>
            </w:pPr>
          </w:p>
        </w:tc>
      </w:tr>
      <w:tr w:rsidR="005E70C7" w:rsidRPr="00CD1C55" w14:paraId="612E5CAE" w14:textId="77777777" w:rsidTr="006027EA">
        <w:tc>
          <w:tcPr>
            <w:tcW w:w="409" w:type="pct"/>
            <w:tcBorders>
              <w:top w:val="single" w:sz="4" w:space="0" w:color="auto"/>
              <w:left w:val="outset" w:sz="6" w:space="0" w:color="414142"/>
              <w:bottom w:val="outset" w:sz="6" w:space="0" w:color="414142"/>
              <w:right w:val="outset" w:sz="6" w:space="0" w:color="414142"/>
            </w:tcBorders>
            <w:shd w:val="clear" w:color="auto" w:fill="FFFFFF"/>
            <w:vAlign w:val="center"/>
            <w:hideMark/>
          </w:tcPr>
          <w:p w14:paraId="2D36A78A" w14:textId="77777777" w:rsidR="005E70C7" w:rsidRPr="006D7A4D" w:rsidRDefault="005E70C7" w:rsidP="005E70C7">
            <w:pPr>
              <w:spacing w:after="0" w:line="240" w:lineRule="auto"/>
              <w:rPr>
                <w:rFonts w:ascii="Times New Roman" w:hAnsi="Times New Roman"/>
                <w:b/>
                <w:bCs/>
                <w:sz w:val="20"/>
                <w:szCs w:val="20"/>
              </w:rPr>
            </w:pPr>
            <w:r w:rsidRPr="006D7A4D">
              <w:rPr>
                <w:rFonts w:ascii="Times New Roman" w:hAnsi="Times New Roman"/>
                <w:b/>
                <w:bCs/>
                <w:sz w:val="20"/>
                <w:szCs w:val="20"/>
              </w:rPr>
              <w:t>3.5. uzdevums</w:t>
            </w:r>
          </w:p>
        </w:tc>
        <w:tc>
          <w:tcPr>
            <w:tcW w:w="4591" w:type="pct"/>
            <w:gridSpan w:val="6"/>
            <w:tcBorders>
              <w:top w:val="single" w:sz="4" w:space="0" w:color="auto"/>
              <w:left w:val="outset" w:sz="6" w:space="0" w:color="414142"/>
              <w:bottom w:val="outset" w:sz="6" w:space="0" w:color="414142"/>
              <w:right w:val="outset" w:sz="6" w:space="0" w:color="414142"/>
            </w:tcBorders>
            <w:shd w:val="clear" w:color="auto" w:fill="FFFFFF"/>
            <w:vAlign w:val="center"/>
            <w:hideMark/>
          </w:tcPr>
          <w:p w14:paraId="24C62962" w14:textId="77777777" w:rsidR="005E70C7" w:rsidRPr="00CD1C55" w:rsidRDefault="005E70C7" w:rsidP="005E70C7">
            <w:pPr>
              <w:spacing w:after="0" w:line="240" w:lineRule="auto"/>
              <w:rPr>
                <w:rFonts w:ascii="Times New Roman" w:hAnsi="Times New Roman"/>
                <w:b/>
                <w:bCs/>
                <w:sz w:val="20"/>
                <w:szCs w:val="20"/>
              </w:rPr>
            </w:pPr>
            <w:r w:rsidRPr="00CD1C55">
              <w:rPr>
                <w:rFonts w:ascii="Times New Roman" w:hAnsi="Times New Roman"/>
                <w:b/>
                <w:bCs/>
                <w:sz w:val="20"/>
                <w:szCs w:val="20"/>
              </w:rPr>
              <w:t>Veidot mērķtiecīgu saziņu ar sabiedrību par valodas lietojuma jautājumiem, iesaistīt jauniešus lingvistiskās vides veidošanā un latviešu valodas prestiža stiprināšanā.</w:t>
            </w:r>
          </w:p>
        </w:tc>
      </w:tr>
      <w:tr w:rsidR="00D92ADA" w:rsidRPr="00CD1C55" w14:paraId="05E2502A" w14:textId="77777777" w:rsidTr="006027EA">
        <w:tc>
          <w:tcPr>
            <w:tcW w:w="0" w:type="auto"/>
            <w:vMerge w:val="restart"/>
            <w:tcBorders>
              <w:top w:val="single" w:sz="4" w:space="0" w:color="auto"/>
              <w:left w:val="single" w:sz="4" w:space="0" w:color="auto"/>
              <w:right w:val="single" w:sz="4" w:space="0" w:color="auto"/>
            </w:tcBorders>
            <w:shd w:val="clear" w:color="auto" w:fill="FFFFFF"/>
          </w:tcPr>
          <w:p w14:paraId="4AA6755F" w14:textId="77777777" w:rsidR="005E70C7" w:rsidRPr="00A0607F" w:rsidRDefault="005E70C7" w:rsidP="00CD42A1">
            <w:pPr>
              <w:spacing w:after="0" w:line="240" w:lineRule="auto"/>
              <w:rPr>
                <w:rFonts w:ascii="Times New Roman" w:hAnsi="Times New Roman"/>
                <w:sz w:val="20"/>
                <w:szCs w:val="20"/>
              </w:rPr>
            </w:pPr>
            <w:r w:rsidRPr="00A0607F">
              <w:rPr>
                <w:rFonts w:ascii="Times New Roman" w:hAnsi="Times New Roman"/>
                <w:sz w:val="20"/>
                <w:szCs w:val="20"/>
              </w:rPr>
              <w:t>3.5.1.</w:t>
            </w:r>
          </w:p>
        </w:tc>
        <w:tc>
          <w:tcPr>
            <w:tcW w:w="1087" w:type="pct"/>
            <w:vMerge w:val="restart"/>
            <w:tcBorders>
              <w:top w:val="single" w:sz="4" w:space="0" w:color="auto"/>
              <w:left w:val="single" w:sz="4" w:space="0" w:color="auto"/>
              <w:bottom w:val="single" w:sz="4" w:space="0" w:color="auto"/>
              <w:right w:val="single" w:sz="4" w:space="0" w:color="auto"/>
            </w:tcBorders>
            <w:shd w:val="clear" w:color="auto" w:fill="FFFFFF"/>
          </w:tcPr>
          <w:p w14:paraId="6EF1A882" w14:textId="77777777" w:rsidR="005E70C7" w:rsidRPr="00CD1C55" w:rsidRDefault="005E70C7" w:rsidP="00CD42A1">
            <w:pPr>
              <w:spacing w:after="0" w:line="240" w:lineRule="auto"/>
              <w:rPr>
                <w:rFonts w:ascii="Times New Roman" w:hAnsi="Times New Roman"/>
                <w:sz w:val="20"/>
                <w:szCs w:val="20"/>
              </w:rPr>
            </w:pPr>
            <w:r w:rsidRPr="00CD1C55">
              <w:rPr>
                <w:rFonts w:ascii="Times New Roman" w:hAnsi="Times New Roman"/>
                <w:sz w:val="20"/>
                <w:szCs w:val="20"/>
              </w:rPr>
              <w:t>Informatīvi izglītojošu un sociāli aktuālu, iesaistošu pasākumu organizēšana latviešu valodas kvalitātes, lietojuma un apguves sekmēšanai, kā arī pozitīvas lingvistiskās attieksmes veidošanai</w:t>
            </w:r>
          </w:p>
        </w:tc>
        <w:tc>
          <w:tcPr>
            <w:tcW w:w="1112" w:type="pct"/>
            <w:tcBorders>
              <w:top w:val="single" w:sz="4" w:space="0" w:color="auto"/>
              <w:left w:val="single" w:sz="4" w:space="0" w:color="auto"/>
              <w:bottom w:val="single" w:sz="4" w:space="0" w:color="auto"/>
              <w:right w:val="single" w:sz="4" w:space="0" w:color="auto"/>
            </w:tcBorders>
          </w:tcPr>
          <w:p w14:paraId="47DA6BC0"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3.5.1.1. Starptautiskās Dzimtās valodas dienas ikgadējs pasākums</w:t>
            </w:r>
          </w:p>
        </w:tc>
        <w:tc>
          <w:tcPr>
            <w:tcW w:w="1160" w:type="pct"/>
            <w:tcBorders>
              <w:top w:val="single" w:sz="4" w:space="0" w:color="auto"/>
              <w:left w:val="single" w:sz="4" w:space="0" w:color="auto"/>
              <w:bottom w:val="single" w:sz="4" w:space="0" w:color="auto"/>
              <w:right w:val="single" w:sz="4" w:space="0" w:color="auto"/>
            </w:tcBorders>
          </w:tcPr>
          <w:p w14:paraId="21648D94"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Pasākumu kopums</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29981EAA"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IZM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4BDD2691"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LVA</w:t>
            </w:r>
          </w:p>
        </w:tc>
        <w:tc>
          <w:tcPr>
            <w:tcW w:w="410" w:type="pct"/>
            <w:tcBorders>
              <w:top w:val="single" w:sz="4" w:space="0" w:color="auto"/>
              <w:bottom w:val="single" w:sz="4" w:space="0" w:color="auto"/>
              <w:right w:val="single" w:sz="4" w:space="0" w:color="auto"/>
            </w:tcBorders>
          </w:tcPr>
          <w:p w14:paraId="7E1D5519"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4656AAC6"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4CDF3701" w14:textId="77777777" w:rsidTr="006027EA">
        <w:tc>
          <w:tcPr>
            <w:tcW w:w="0" w:type="auto"/>
            <w:vMerge/>
            <w:tcBorders>
              <w:left w:val="single" w:sz="4" w:space="0" w:color="auto"/>
              <w:right w:val="single" w:sz="4" w:space="0" w:color="auto"/>
            </w:tcBorders>
            <w:shd w:val="clear" w:color="auto" w:fill="FFFFFF"/>
          </w:tcPr>
          <w:p w14:paraId="562A13C1" w14:textId="77777777" w:rsidR="005E70C7" w:rsidRPr="00A0607F" w:rsidRDefault="005E70C7" w:rsidP="00CD42A1">
            <w:pPr>
              <w:spacing w:after="0" w:line="240" w:lineRule="auto"/>
              <w:rPr>
                <w:rFonts w:ascii="Times New Roman" w:hAnsi="Times New Roman"/>
                <w:sz w:val="20"/>
                <w:szCs w:val="20"/>
              </w:rPr>
            </w:pPr>
          </w:p>
        </w:tc>
        <w:tc>
          <w:tcPr>
            <w:tcW w:w="1087" w:type="pct"/>
            <w:vMerge/>
            <w:tcBorders>
              <w:top w:val="single" w:sz="4" w:space="0" w:color="auto"/>
              <w:left w:val="single" w:sz="4" w:space="0" w:color="auto"/>
              <w:bottom w:val="single" w:sz="4" w:space="0" w:color="auto"/>
              <w:right w:val="single" w:sz="4" w:space="0" w:color="auto"/>
            </w:tcBorders>
            <w:shd w:val="clear" w:color="auto" w:fill="FFFFFF"/>
          </w:tcPr>
          <w:p w14:paraId="2744AB4E" w14:textId="77777777" w:rsidR="005E70C7" w:rsidRPr="00CD1C55" w:rsidRDefault="005E70C7" w:rsidP="00CD42A1">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106CA129"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3.5.1.2. Eiropas Valodas dienas ikgadējie pasākumi</w:t>
            </w:r>
          </w:p>
        </w:tc>
        <w:tc>
          <w:tcPr>
            <w:tcW w:w="1160" w:type="pct"/>
            <w:tcBorders>
              <w:top w:val="single" w:sz="4" w:space="0" w:color="auto"/>
              <w:left w:val="single" w:sz="4" w:space="0" w:color="auto"/>
              <w:bottom w:val="single" w:sz="4" w:space="0" w:color="auto"/>
              <w:right w:val="single" w:sz="4" w:space="0" w:color="auto"/>
            </w:tcBorders>
          </w:tcPr>
          <w:p w14:paraId="326F62DC"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Pasākumu kopums</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763057E7"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IZM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37A92BC9"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LVA</w:t>
            </w:r>
          </w:p>
        </w:tc>
        <w:tc>
          <w:tcPr>
            <w:tcW w:w="410" w:type="pct"/>
            <w:tcBorders>
              <w:top w:val="single" w:sz="4" w:space="0" w:color="auto"/>
              <w:bottom w:val="single" w:sz="4" w:space="0" w:color="auto"/>
              <w:right w:val="single" w:sz="4" w:space="0" w:color="auto"/>
            </w:tcBorders>
          </w:tcPr>
          <w:p w14:paraId="70018307"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050C888D"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21722C5B" w14:textId="77777777" w:rsidTr="006027EA">
        <w:tc>
          <w:tcPr>
            <w:tcW w:w="0" w:type="auto"/>
            <w:vMerge/>
            <w:tcBorders>
              <w:left w:val="single" w:sz="4" w:space="0" w:color="auto"/>
              <w:right w:val="single" w:sz="4" w:space="0" w:color="auto"/>
            </w:tcBorders>
            <w:shd w:val="clear" w:color="auto" w:fill="FFFFFF"/>
          </w:tcPr>
          <w:p w14:paraId="2A4DFA88" w14:textId="77777777" w:rsidR="005E70C7" w:rsidRPr="00A0607F" w:rsidRDefault="005E70C7" w:rsidP="00CD42A1">
            <w:pPr>
              <w:spacing w:after="0" w:line="240" w:lineRule="auto"/>
              <w:rPr>
                <w:rFonts w:ascii="Times New Roman" w:hAnsi="Times New Roman"/>
                <w:sz w:val="20"/>
                <w:szCs w:val="20"/>
              </w:rPr>
            </w:pPr>
          </w:p>
        </w:tc>
        <w:tc>
          <w:tcPr>
            <w:tcW w:w="1087" w:type="pct"/>
            <w:vMerge/>
            <w:tcBorders>
              <w:top w:val="single" w:sz="4" w:space="0" w:color="auto"/>
              <w:left w:val="single" w:sz="4" w:space="0" w:color="auto"/>
              <w:bottom w:val="single" w:sz="4" w:space="0" w:color="auto"/>
              <w:right w:val="single" w:sz="4" w:space="0" w:color="auto"/>
            </w:tcBorders>
            <w:shd w:val="clear" w:color="auto" w:fill="FFFFFF"/>
          </w:tcPr>
          <w:p w14:paraId="0C90ECBB" w14:textId="77777777" w:rsidR="005E70C7" w:rsidRPr="00CD1C55" w:rsidRDefault="005E70C7" w:rsidP="00CD42A1">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2ED673B0"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3.5.1.3. Valsts valodas dienas ikgadējie pasākumi</w:t>
            </w:r>
          </w:p>
        </w:tc>
        <w:tc>
          <w:tcPr>
            <w:tcW w:w="1160" w:type="pct"/>
            <w:tcBorders>
              <w:top w:val="single" w:sz="4" w:space="0" w:color="auto"/>
              <w:left w:val="single" w:sz="4" w:space="0" w:color="auto"/>
              <w:bottom w:val="single" w:sz="4" w:space="0" w:color="auto"/>
              <w:right w:val="single" w:sz="4" w:space="0" w:color="auto"/>
            </w:tcBorders>
          </w:tcPr>
          <w:p w14:paraId="7420F1CA"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Pasākumu kopums</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2EE8BDD5"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IZM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31C75A23"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LVA</w:t>
            </w:r>
          </w:p>
        </w:tc>
        <w:tc>
          <w:tcPr>
            <w:tcW w:w="410" w:type="pct"/>
            <w:tcBorders>
              <w:top w:val="single" w:sz="4" w:space="0" w:color="auto"/>
              <w:bottom w:val="single" w:sz="4" w:space="0" w:color="auto"/>
              <w:right w:val="single" w:sz="4" w:space="0" w:color="auto"/>
            </w:tcBorders>
          </w:tcPr>
          <w:p w14:paraId="47D9CEAD"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09DA9426"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50F74C87" w14:textId="77777777" w:rsidTr="006027EA">
        <w:tc>
          <w:tcPr>
            <w:tcW w:w="0" w:type="auto"/>
            <w:vMerge/>
            <w:tcBorders>
              <w:left w:val="single" w:sz="4" w:space="0" w:color="auto"/>
              <w:bottom w:val="single" w:sz="4" w:space="0" w:color="auto"/>
              <w:right w:val="single" w:sz="4" w:space="0" w:color="auto"/>
            </w:tcBorders>
            <w:shd w:val="clear" w:color="auto" w:fill="FFFFFF"/>
          </w:tcPr>
          <w:p w14:paraId="341C5B87" w14:textId="77777777" w:rsidR="005E70C7" w:rsidRPr="00A0607F" w:rsidRDefault="005E70C7" w:rsidP="00CD42A1">
            <w:pPr>
              <w:spacing w:after="0" w:line="240" w:lineRule="auto"/>
              <w:rPr>
                <w:rFonts w:ascii="Times New Roman" w:hAnsi="Times New Roman"/>
                <w:sz w:val="20"/>
                <w:szCs w:val="20"/>
              </w:rPr>
            </w:pPr>
          </w:p>
        </w:tc>
        <w:tc>
          <w:tcPr>
            <w:tcW w:w="1087" w:type="pct"/>
            <w:vMerge/>
            <w:tcBorders>
              <w:top w:val="single" w:sz="4" w:space="0" w:color="auto"/>
              <w:left w:val="single" w:sz="4" w:space="0" w:color="auto"/>
              <w:bottom w:val="single" w:sz="4" w:space="0" w:color="auto"/>
              <w:right w:val="single" w:sz="4" w:space="0" w:color="auto"/>
            </w:tcBorders>
            <w:shd w:val="clear" w:color="auto" w:fill="FFFFFF"/>
          </w:tcPr>
          <w:p w14:paraId="3EF013EC" w14:textId="77777777" w:rsidR="005E70C7" w:rsidRPr="00CD1C55" w:rsidRDefault="005E70C7" w:rsidP="00CD42A1">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1B392253"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3.5.1.4. Informatīvas akcijas un pasākumi sociālajos tīklos un plašsaziņas līdzekļos ar mērķi sabiedrību rosināt lietot latviešu valodu un rūpēties par valodas kvalitāti</w:t>
            </w:r>
          </w:p>
        </w:tc>
        <w:tc>
          <w:tcPr>
            <w:tcW w:w="1160" w:type="pct"/>
            <w:tcBorders>
              <w:top w:val="single" w:sz="4" w:space="0" w:color="auto"/>
              <w:left w:val="single" w:sz="4" w:space="0" w:color="auto"/>
              <w:bottom w:val="single" w:sz="4" w:space="0" w:color="auto"/>
              <w:right w:val="single" w:sz="4" w:space="0" w:color="auto"/>
            </w:tcBorders>
          </w:tcPr>
          <w:p w14:paraId="79E6789B"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 xml:space="preserve">Interaktīvas e-akcijas sabiedrības iesaistei platformā </w:t>
            </w:r>
            <w:r w:rsidRPr="00CD1C55">
              <w:rPr>
                <w:rFonts w:ascii="Times New Roman" w:hAnsi="Times New Roman"/>
                <w:i/>
                <w:iCs/>
                <w:sz w:val="20"/>
                <w:szCs w:val="20"/>
              </w:rPr>
              <w:t>vards.valoda.lv</w:t>
            </w:r>
            <w:r w:rsidRPr="00CD1C55">
              <w:rPr>
                <w:rFonts w:ascii="Times New Roman" w:hAnsi="Times New Roman"/>
                <w:sz w:val="20"/>
                <w:szCs w:val="20"/>
              </w:rPr>
              <w:t xml:space="preserve"> u.c. (2024–2027) </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19ADC3D4"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IZM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3A3E56AF"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LVA</w:t>
            </w:r>
          </w:p>
        </w:tc>
        <w:tc>
          <w:tcPr>
            <w:tcW w:w="410" w:type="pct"/>
            <w:tcBorders>
              <w:top w:val="single" w:sz="4" w:space="0" w:color="auto"/>
              <w:bottom w:val="single" w:sz="4" w:space="0" w:color="auto"/>
              <w:right w:val="single" w:sz="4" w:space="0" w:color="auto"/>
            </w:tcBorders>
          </w:tcPr>
          <w:p w14:paraId="04905A09"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30DAB24F"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6BD36D5B" w14:textId="77777777" w:rsidTr="006027EA">
        <w:tc>
          <w:tcPr>
            <w:tcW w:w="0" w:type="auto"/>
            <w:tcBorders>
              <w:top w:val="outset" w:sz="6" w:space="0" w:color="414142"/>
              <w:left w:val="outset" w:sz="6" w:space="0" w:color="414142"/>
              <w:bottom w:val="outset" w:sz="6" w:space="0" w:color="414142"/>
              <w:right w:val="outset" w:sz="6" w:space="0" w:color="414142"/>
            </w:tcBorders>
            <w:shd w:val="clear" w:color="auto" w:fill="FFFFFF"/>
          </w:tcPr>
          <w:p w14:paraId="3A3FA9FD" w14:textId="77777777" w:rsidR="005E70C7" w:rsidRPr="00A0607F" w:rsidRDefault="005E70C7" w:rsidP="00CD42A1">
            <w:pPr>
              <w:spacing w:after="0" w:line="240" w:lineRule="auto"/>
              <w:rPr>
                <w:rFonts w:ascii="Times New Roman" w:hAnsi="Times New Roman"/>
                <w:sz w:val="20"/>
                <w:szCs w:val="20"/>
              </w:rPr>
            </w:pPr>
            <w:r w:rsidRPr="00A0607F">
              <w:rPr>
                <w:rFonts w:ascii="Times New Roman" w:hAnsi="Times New Roman"/>
                <w:sz w:val="20"/>
                <w:szCs w:val="20"/>
              </w:rPr>
              <w:t>3.5.2.</w:t>
            </w:r>
          </w:p>
        </w:tc>
        <w:tc>
          <w:tcPr>
            <w:tcW w:w="1087" w:type="pct"/>
            <w:tcBorders>
              <w:top w:val="outset" w:sz="6" w:space="0" w:color="414142"/>
              <w:left w:val="outset" w:sz="6" w:space="0" w:color="414142"/>
              <w:bottom w:val="outset" w:sz="6" w:space="0" w:color="414142"/>
              <w:right w:val="outset" w:sz="6" w:space="0" w:color="414142"/>
            </w:tcBorders>
            <w:shd w:val="clear" w:color="auto" w:fill="FFFFFF"/>
          </w:tcPr>
          <w:p w14:paraId="37692BAC" w14:textId="77777777" w:rsidR="005E70C7" w:rsidRPr="00CD1C55" w:rsidRDefault="005E70C7" w:rsidP="00CD42A1">
            <w:pPr>
              <w:spacing w:after="0" w:line="240" w:lineRule="auto"/>
              <w:rPr>
                <w:rFonts w:ascii="Times New Roman" w:hAnsi="Times New Roman"/>
                <w:sz w:val="20"/>
                <w:szCs w:val="20"/>
              </w:rPr>
            </w:pPr>
            <w:r w:rsidRPr="00CD1C55">
              <w:rPr>
                <w:rFonts w:ascii="Times New Roman" w:hAnsi="Times New Roman"/>
                <w:sz w:val="20"/>
                <w:szCs w:val="20"/>
              </w:rPr>
              <w:t>Vietvārdu dienas organizēšana kādā no Latvijas pašvaldībām, katru gadu, sadarbībā ar Latvijas Universitātes Latviešu valodas institūtu.</w:t>
            </w:r>
          </w:p>
        </w:tc>
        <w:tc>
          <w:tcPr>
            <w:tcW w:w="1112" w:type="pct"/>
            <w:tcBorders>
              <w:top w:val="outset" w:sz="6" w:space="0" w:color="414142"/>
              <w:left w:val="outset" w:sz="6" w:space="0" w:color="414142"/>
              <w:bottom w:val="outset" w:sz="6" w:space="0" w:color="414142"/>
              <w:right w:val="outset" w:sz="6" w:space="0" w:color="414142"/>
            </w:tcBorders>
            <w:shd w:val="clear" w:color="auto" w:fill="FFFFFF"/>
          </w:tcPr>
          <w:p w14:paraId="58BD3A60" w14:textId="77777777" w:rsidR="005E70C7" w:rsidRPr="007974FB" w:rsidRDefault="005E70C7" w:rsidP="005E70C7">
            <w:pPr>
              <w:spacing w:after="0" w:line="240" w:lineRule="auto"/>
              <w:rPr>
                <w:rFonts w:ascii="Times New Roman" w:hAnsi="Times New Roman"/>
                <w:sz w:val="20"/>
                <w:szCs w:val="20"/>
              </w:rPr>
            </w:pPr>
            <w:r w:rsidRPr="007974FB">
              <w:rPr>
                <w:rFonts w:ascii="Times New Roman" w:hAnsi="Times New Roman"/>
                <w:sz w:val="20"/>
                <w:szCs w:val="20"/>
              </w:rPr>
              <w:t>Noorganizēta Vietvārdu diena ik gadu.</w:t>
            </w:r>
          </w:p>
        </w:tc>
        <w:tc>
          <w:tcPr>
            <w:tcW w:w="1160" w:type="pct"/>
            <w:tcBorders>
              <w:top w:val="outset" w:sz="6" w:space="0" w:color="414142"/>
              <w:left w:val="outset" w:sz="6" w:space="0" w:color="414142"/>
              <w:bottom w:val="outset" w:sz="6" w:space="0" w:color="414142"/>
              <w:right w:val="outset" w:sz="6" w:space="0" w:color="414142"/>
            </w:tcBorders>
            <w:shd w:val="clear" w:color="auto" w:fill="FFFFFF"/>
          </w:tcPr>
          <w:p w14:paraId="6E756D5B" w14:textId="50B4BC4F" w:rsidR="005E70C7" w:rsidRPr="007974FB" w:rsidRDefault="005E70C7" w:rsidP="00750469">
            <w:pPr>
              <w:spacing w:after="0" w:line="240" w:lineRule="auto"/>
              <w:rPr>
                <w:rFonts w:ascii="Times New Roman" w:hAnsi="Times New Roman"/>
                <w:sz w:val="20"/>
                <w:szCs w:val="20"/>
              </w:rPr>
            </w:pPr>
            <w:r w:rsidRPr="007974FB">
              <w:rPr>
                <w:rFonts w:ascii="Times New Roman" w:hAnsi="Times New Roman"/>
                <w:sz w:val="20"/>
                <w:szCs w:val="20"/>
              </w:rPr>
              <w:t>Notikušas 4 Vietvārdu dienas: ik gadu 1</w:t>
            </w:r>
          </w:p>
        </w:tc>
        <w:tc>
          <w:tcPr>
            <w:tcW w:w="338" w:type="pct"/>
            <w:tcBorders>
              <w:top w:val="outset" w:sz="6" w:space="0" w:color="414142"/>
              <w:left w:val="outset" w:sz="6" w:space="0" w:color="414142"/>
              <w:bottom w:val="outset" w:sz="6" w:space="0" w:color="414142"/>
              <w:right w:val="outset" w:sz="6" w:space="0" w:color="414142"/>
            </w:tcBorders>
            <w:shd w:val="clear" w:color="auto" w:fill="FFFFFF"/>
          </w:tcPr>
          <w:p w14:paraId="29F13F42"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AiM</w:t>
            </w:r>
          </w:p>
        </w:tc>
        <w:tc>
          <w:tcPr>
            <w:tcW w:w="484" w:type="pct"/>
            <w:tcBorders>
              <w:top w:val="outset" w:sz="6" w:space="0" w:color="414142"/>
              <w:left w:val="outset" w:sz="6" w:space="0" w:color="414142"/>
              <w:bottom w:val="outset" w:sz="6" w:space="0" w:color="414142"/>
              <w:right w:val="outset" w:sz="6" w:space="0" w:color="414142"/>
            </w:tcBorders>
            <w:shd w:val="clear" w:color="auto" w:fill="FFFFFF"/>
          </w:tcPr>
          <w:p w14:paraId="2714A2EA"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LĢIA, LU LaVI, pašvaldības</w:t>
            </w:r>
          </w:p>
        </w:tc>
        <w:tc>
          <w:tcPr>
            <w:tcW w:w="410" w:type="pct"/>
            <w:tcBorders>
              <w:top w:val="outset" w:sz="6" w:space="0" w:color="414142"/>
              <w:left w:val="outset" w:sz="6" w:space="0" w:color="414142"/>
              <w:bottom w:val="outset" w:sz="6" w:space="0" w:color="414142"/>
              <w:right w:val="outset" w:sz="6" w:space="0" w:color="414142"/>
            </w:tcBorders>
            <w:shd w:val="clear" w:color="auto" w:fill="FFFFFF"/>
          </w:tcPr>
          <w:p w14:paraId="5DBABFFA"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6063B2E9"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5EDCBF4E" w14:textId="77777777" w:rsidTr="006027EA">
        <w:tc>
          <w:tcPr>
            <w:tcW w:w="0" w:type="auto"/>
            <w:vMerge w:val="restart"/>
            <w:tcBorders>
              <w:top w:val="outset" w:sz="6" w:space="0" w:color="414142"/>
              <w:left w:val="outset" w:sz="6" w:space="0" w:color="414142"/>
              <w:right w:val="single" w:sz="4" w:space="0" w:color="auto"/>
            </w:tcBorders>
            <w:shd w:val="clear" w:color="auto" w:fill="FFFFFF"/>
          </w:tcPr>
          <w:p w14:paraId="29173EA9" w14:textId="77777777" w:rsidR="005E70C7" w:rsidRPr="006D7A4D" w:rsidRDefault="005E70C7" w:rsidP="00CD42A1">
            <w:pPr>
              <w:spacing w:after="0" w:line="240" w:lineRule="auto"/>
              <w:rPr>
                <w:rFonts w:ascii="Times New Roman" w:hAnsi="Times New Roman"/>
                <w:sz w:val="20"/>
                <w:szCs w:val="20"/>
              </w:rPr>
            </w:pPr>
            <w:r>
              <w:rPr>
                <w:rFonts w:ascii="Times New Roman" w:hAnsi="Times New Roman"/>
                <w:sz w:val="20"/>
                <w:szCs w:val="20"/>
              </w:rPr>
              <w:t>3.5.3.</w:t>
            </w:r>
          </w:p>
        </w:tc>
        <w:tc>
          <w:tcPr>
            <w:tcW w:w="1087" w:type="pct"/>
            <w:vMerge w:val="restart"/>
            <w:tcBorders>
              <w:top w:val="single" w:sz="4" w:space="0" w:color="auto"/>
              <w:left w:val="single" w:sz="4" w:space="0" w:color="auto"/>
              <w:right w:val="single" w:sz="4" w:space="0" w:color="auto"/>
            </w:tcBorders>
            <w:shd w:val="clear" w:color="auto" w:fill="FFFFFF"/>
          </w:tcPr>
          <w:p w14:paraId="7BCBA3F2" w14:textId="77777777" w:rsidR="005E70C7" w:rsidRPr="00CD1C55" w:rsidRDefault="005E70C7" w:rsidP="00CD42A1">
            <w:pPr>
              <w:spacing w:after="0" w:line="240" w:lineRule="auto"/>
              <w:rPr>
                <w:rFonts w:ascii="Times New Roman" w:hAnsi="Times New Roman"/>
                <w:sz w:val="20"/>
                <w:szCs w:val="20"/>
              </w:rPr>
            </w:pPr>
            <w:r w:rsidRPr="00CD1C55">
              <w:rPr>
                <w:rFonts w:ascii="Times New Roman" w:hAnsi="Times New Roman"/>
                <w:sz w:val="20"/>
                <w:szCs w:val="20"/>
              </w:rPr>
              <w:t>Pilsoniskās aktivitātes kvalitatīvas valsts valodas vides veidošanā publiskajā telpā un medijos.</w:t>
            </w:r>
          </w:p>
        </w:tc>
        <w:tc>
          <w:tcPr>
            <w:tcW w:w="1112" w:type="pct"/>
            <w:tcBorders>
              <w:top w:val="single" w:sz="4" w:space="0" w:color="auto"/>
              <w:left w:val="single" w:sz="4" w:space="0" w:color="auto"/>
              <w:bottom w:val="single" w:sz="4" w:space="0" w:color="auto"/>
              <w:right w:val="single" w:sz="4" w:space="0" w:color="auto"/>
            </w:tcBorders>
          </w:tcPr>
          <w:p w14:paraId="4E5D70DA"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3.5.3.1. Akciju organizēšana, iesaistot sabiedrību valsts valodas politikas īstenošanā. Nodrošināta akciju "Latviešu valodai draudzīga vide" un "Latviešu valodas kvalitāte periodiskajā presē" norise</w:t>
            </w:r>
          </w:p>
        </w:tc>
        <w:tc>
          <w:tcPr>
            <w:tcW w:w="1160" w:type="pct"/>
            <w:tcBorders>
              <w:top w:val="single" w:sz="4" w:space="0" w:color="auto"/>
              <w:left w:val="single" w:sz="4" w:space="0" w:color="auto"/>
              <w:bottom w:val="single" w:sz="4" w:space="0" w:color="auto"/>
              <w:right w:val="single" w:sz="4" w:space="0" w:color="auto"/>
            </w:tcBorders>
          </w:tcPr>
          <w:p w14:paraId="71BF316F"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 xml:space="preserve">Akciju skaits: </w:t>
            </w:r>
            <w:r w:rsidRPr="007974FB">
              <w:rPr>
                <w:rFonts w:ascii="Times New Roman" w:hAnsi="Times New Roman"/>
                <w:sz w:val="20"/>
                <w:szCs w:val="20"/>
              </w:rPr>
              <w:t>2 ik gadu</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4ED87226"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609FFB56"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single" w:sz="4" w:space="0" w:color="auto"/>
              <w:left w:val="single" w:sz="4" w:space="0" w:color="auto"/>
              <w:bottom w:val="single" w:sz="4" w:space="0" w:color="auto"/>
              <w:right w:val="single" w:sz="4" w:space="0" w:color="auto"/>
            </w:tcBorders>
          </w:tcPr>
          <w:p w14:paraId="747A02C8"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07C9AC1E"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4C5E1155" w14:textId="77777777" w:rsidTr="006027EA">
        <w:tc>
          <w:tcPr>
            <w:tcW w:w="0" w:type="auto"/>
            <w:vMerge/>
            <w:tcBorders>
              <w:left w:val="outset" w:sz="6" w:space="0" w:color="414142"/>
              <w:right w:val="single" w:sz="4" w:space="0" w:color="auto"/>
            </w:tcBorders>
            <w:shd w:val="clear" w:color="auto" w:fill="FFFFFF"/>
            <w:vAlign w:val="center"/>
          </w:tcPr>
          <w:p w14:paraId="55A40D51" w14:textId="77777777" w:rsidR="005E70C7" w:rsidRPr="006D7A4D" w:rsidRDefault="005E70C7" w:rsidP="005E70C7">
            <w:pPr>
              <w:spacing w:after="0" w:line="240" w:lineRule="auto"/>
              <w:rPr>
                <w:rFonts w:ascii="Times New Roman" w:hAnsi="Times New Roman"/>
                <w:sz w:val="20"/>
                <w:szCs w:val="20"/>
              </w:rPr>
            </w:pPr>
          </w:p>
        </w:tc>
        <w:tc>
          <w:tcPr>
            <w:tcW w:w="1087" w:type="pct"/>
            <w:vMerge/>
            <w:tcBorders>
              <w:left w:val="single" w:sz="4" w:space="0" w:color="auto"/>
              <w:right w:val="single" w:sz="4" w:space="0" w:color="auto"/>
            </w:tcBorders>
            <w:shd w:val="clear" w:color="auto" w:fill="FFFFFF"/>
            <w:vAlign w:val="center"/>
          </w:tcPr>
          <w:p w14:paraId="119FD18B" w14:textId="77777777" w:rsidR="005E70C7" w:rsidRPr="00CD1C55" w:rsidRDefault="005E70C7" w:rsidP="005E70C7">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single" w:sz="4" w:space="0" w:color="auto"/>
            </w:tcBorders>
          </w:tcPr>
          <w:p w14:paraId="3B36714D"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3.5.3.2. Sabiedrisko (brīvprātīgo) palīgu iesaiste, attīstot pilsonisku aktivitāti valsts valodas vides veidošanā</w:t>
            </w:r>
          </w:p>
          <w:p w14:paraId="32A56C78"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Sekmēta un veicināta sabiedrisko (brīvprātīgo) palīgu aktivitāte</w:t>
            </w:r>
          </w:p>
        </w:tc>
        <w:tc>
          <w:tcPr>
            <w:tcW w:w="1160" w:type="pct"/>
            <w:tcBorders>
              <w:top w:val="single" w:sz="4" w:space="0" w:color="auto"/>
              <w:left w:val="single" w:sz="4" w:space="0" w:color="auto"/>
              <w:bottom w:val="single" w:sz="4" w:space="0" w:color="auto"/>
              <w:right w:val="single" w:sz="4" w:space="0" w:color="auto"/>
            </w:tcBorders>
          </w:tcPr>
          <w:p w14:paraId="0F3EF4BD"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 xml:space="preserve">Piesaistīto brīvprātīgo skaita </w:t>
            </w:r>
          </w:p>
          <w:p w14:paraId="7D3FB286"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pieaugums: ik gadu 10 %</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0FB0C3E8"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TM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0B584D43"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VVC</w:t>
            </w:r>
          </w:p>
        </w:tc>
        <w:tc>
          <w:tcPr>
            <w:tcW w:w="410" w:type="pct"/>
            <w:tcBorders>
              <w:top w:val="single" w:sz="4" w:space="0" w:color="auto"/>
              <w:left w:val="single" w:sz="4" w:space="0" w:color="auto"/>
              <w:bottom w:val="single" w:sz="4" w:space="0" w:color="auto"/>
              <w:right w:val="single" w:sz="4" w:space="0" w:color="auto"/>
            </w:tcBorders>
          </w:tcPr>
          <w:p w14:paraId="5598BCBC"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5F8D5761"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34666A7E" w14:textId="77777777" w:rsidTr="006027EA">
        <w:tc>
          <w:tcPr>
            <w:tcW w:w="0" w:type="auto"/>
            <w:vMerge/>
            <w:tcBorders>
              <w:left w:val="outset" w:sz="6" w:space="0" w:color="414142"/>
              <w:right w:val="single" w:sz="4" w:space="0" w:color="auto"/>
            </w:tcBorders>
            <w:shd w:val="clear" w:color="auto" w:fill="FFFFFF"/>
            <w:vAlign w:val="center"/>
          </w:tcPr>
          <w:p w14:paraId="4FCBD5B3" w14:textId="77777777" w:rsidR="005E70C7" w:rsidRPr="006D7A4D" w:rsidRDefault="005E70C7" w:rsidP="005E70C7">
            <w:pPr>
              <w:spacing w:after="0" w:line="240" w:lineRule="auto"/>
              <w:rPr>
                <w:rFonts w:ascii="Times New Roman" w:hAnsi="Times New Roman"/>
                <w:sz w:val="20"/>
                <w:szCs w:val="20"/>
              </w:rPr>
            </w:pPr>
          </w:p>
        </w:tc>
        <w:tc>
          <w:tcPr>
            <w:tcW w:w="1087" w:type="pct"/>
            <w:vMerge/>
            <w:tcBorders>
              <w:left w:val="single" w:sz="4" w:space="0" w:color="auto"/>
              <w:right w:val="single" w:sz="4" w:space="0" w:color="auto"/>
            </w:tcBorders>
            <w:shd w:val="clear" w:color="auto" w:fill="FFFFFF"/>
            <w:vAlign w:val="center"/>
          </w:tcPr>
          <w:p w14:paraId="59D21C7A" w14:textId="77777777" w:rsidR="005E70C7" w:rsidRPr="00CD1C55" w:rsidRDefault="005E70C7" w:rsidP="005E70C7">
            <w:pPr>
              <w:spacing w:after="0" w:line="240" w:lineRule="auto"/>
              <w:rPr>
                <w:rFonts w:ascii="Times New Roman" w:hAnsi="Times New Roman"/>
                <w:sz w:val="20"/>
                <w:szCs w:val="20"/>
              </w:rPr>
            </w:pPr>
          </w:p>
        </w:tc>
        <w:tc>
          <w:tcPr>
            <w:tcW w:w="1112" w:type="pct"/>
            <w:tcBorders>
              <w:top w:val="single" w:sz="4" w:space="0" w:color="auto"/>
              <w:bottom w:val="single" w:sz="4" w:space="0" w:color="auto"/>
              <w:right w:val="single" w:sz="4" w:space="0" w:color="auto"/>
            </w:tcBorders>
          </w:tcPr>
          <w:p w14:paraId="6C9B5619"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3.5.3.3. Īstenots pasākumu kopums latviešu valodas prestiža celšanai un jauniešu līdziesaistei kvalitatīvas vides veidošanā publiskajā telpā, sociālajos medijos un ikdienas lietojumā</w:t>
            </w:r>
          </w:p>
        </w:tc>
        <w:tc>
          <w:tcPr>
            <w:tcW w:w="1160" w:type="pct"/>
            <w:tcBorders>
              <w:top w:val="single" w:sz="4" w:space="0" w:color="auto"/>
              <w:left w:val="single" w:sz="4" w:space="0" w:color="auto"/>
              <w:bottom w:val="single" w:sz="4" w:space="0" w:color="auto"/>
              <w:right w:val="single" w:sz="4" w:space="0" w:color="auto"/>
            </w:tcBorders>
          </w:tcPr>
          <w:p w14:paraId="1E42FEDC"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1 pasākumu kopums katru gadu medijos, skolās, jauniešu pulcēšanās vietās, kopienās (2026–2027)</w:t>
            </w:r>
          </w:p>
        </w:tc>
        <w:tc>
          <w:tcPr>
            <w:tcW w:w="338" w:type="pct"/>
            <w:tcBorders>
              <w:top w:val="outset" w:sz="6" w:space="0" w:color="414142"/>
              <w:left w:val="single" w:sz="4" w:space="0" w:color="auto"/>
              <w:bottom w:val="outset" w:sz="6" w:space="0" w:color="414142"/>
              <w:right w:val="outset" w:sz="6" w:space="0" w:color="414142"/>
            </w:tcBorders>
            <w:shd w:val="clear" w:color="auto" w:fill="FFFFFF"/>
          </w:tcPr>
          <w:p w14:paraId="0B38087B"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IZM</w:t>
            </w:r>
          </w:p>
        </w:tc>
        <w:tc>
          <w:tcPr>
            <w:tcW w:w="484" w:type="pct"/>
            <w:tcBorders>
              <w:top w:val="outset" w:sz="6" w:space="0" w:color="414142"/>
              <w:left w:val="outset" w:sz="6" w:space="0" w:color="414142"/>
              <w:bottom w:val="outset" w:sz="6" w:space="0" w:color="414142"/>
              <w:right w:val="outset" w:sz="6" w:space="0" w:color="414142"/>
            </w:tcBorders>
            <w:shd w:val="clear" w:color="auto" w:fill="FFFFFF"/>
          </w:tcPr>
          <w:p w14:paraId="7FA9FFE4"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LVA</w:t>
            </w:r>
          </w:p>
        </w:tc>
        <w:tc>
          <w:tcPr>
            <w:tcW w:w="410" w:type="pct"/>
            <w:tcBorders>
              <w:top w:val="outset" w:sz="6" w:space="0" w:color="414142"/>
              <w:left w:val="outset" w:sz="6" w:space="0" w:color="414142"/>
              <w:bottom w:val="outset" w:sz="6" w:space="0" w:color="414142"/>
              <w:right w:val="outset" w:sz="6" w:space="0" w:color="414142"/>
            </w:tcBorders>
            <w:shd w:val="clear" w:color="auto" w:fill="FFFFFF"/>
          </w:tcPr>
          <w:p w14:paraId="37CACA49"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79BF211E"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5893EFEE" w14:textId="77777777" w:rsidTr="006027EA">
        <w:tc>
          <w:tcPr>
            <w:tcW w:w="0" w:type="auto"/>
            <w:vMerge/>
            <w:tcBorders>
              <w:left w:val="outset" w:sz="6" w:space="0" w:color="414142"/>
              <w:bottom w:val="single" w:sz="4" w:space="0" w:color="auto"/>
              <w:right w:val="single" w:sz="4" w:space="0" w:color="auto"/>
            </w:tcBorders>
            <w:shd w:val="clear" w:color="auto" w:fill="FFFFFF"/>
            <w:vAlign w:val="center"/>
          </w:tcPr>
          <w:p w14:paraId="58104182" w14:textId="77777777" w:rsidR="005E70C7" w:rsidRPr="006D7A4D" w:rsidRDefault="005E70C7" w:rsidP="005E70C7">
            <w:pPr>
              <w:spacing w:after="0" w:line="240" w:lineRule="auto"/>
              <w:rPr>
                <w:rFonts w:ascii="Times New Roman" w:hAnsi="Times New Roman"/>
                <w:sz w:val="20"/>
                <w:szCs w:val="20"/>
              </w:rPr>
            </w:pPr>
          </w:p>
        </w:tc>
        <w:tc>
          <w:tcPr>
            <w:tcW w:w="1087" w:type="pct"/>
            <w:vMerge/>
            <w:tcBorders>
              <w:left w:val="single" w:sz="4" w:space="0" w:color="auto"/>
              <w:bottom w:val="single" w:sz="4" w:space="0" w:color="auto"/>
              <w:right w:val="single" w:sz="4" w:space="0" w:color="auto"/>
            </w:tcBorders>
            <w:shd w:val="clear" w:color="auto" w:fill="FFFFFF"/>
          </w:tcPr>
          <w:p w14:paraId="02ADFAFC" w14:textId="77777777" w:rsidR="005E70C7" w:rsidRPr="00CD1C55" w:rsidRDefault="005E70C7" w:rsidP="005E70C7">
            <w:pPr>
              <w:spacing w:after="0" w:line="240" w:lineRule="auto"/>
              <w:rPr>
                <w:rFonts w:ascii="Times New Roman" w:hAnsi="Times New Roman"/>
                <w:sz w:val="20"/>
                <w:szCs w:val="20"/>
              </w:rPr>
            </w:pPr>
          </w:p>
        </w:tc>
        <w:tc>
          <w:tcPr>
            <w:tcW w:w="1112" w:type="pct"/>
            <w:tcBorders>
              <w:top w:val="single" w:sz="4" w:space="0" w:color="auto"/>
              <w:left w:val="single" w:sz="4" w:space="0" w:color="auto"/>
              <w:bottom w:val="single" w:sz="4" w:space="0" w:color="auto"/>
              <w:right w:val="outset" w:sz="6" w:space="0" w:color="414142"/>
            </w:tcBorders>
            <w:shd w:val="clear" w:color="auto" w:fill="FFFFFF"/>
          </w:tcPr>
          <w:p w14:paraId="67825875"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3.5.3.4. Ikgadējās “Mediju brokastis” kvalitatīvas valodas vides veidošanai (pasākumu cikls – skaits)</w:t>
            </w:r>
          </w:p>
        </w:tc>
        <w:tc>
          <w:tcPr>
            <w:tcW w:w="1160" w:type="pct"/>
            <w:tcBorders>
              <w:top w:val="single" w:sz="4" w:space="0" w:color="auto"/>
              <w:left w:val="outset" w:sz="6" w:space="0" w:color="414142"/>
              <w:bottom w:val="single" w:sz="4" w:space="0" w:color="auto"/>
              <w:right w:val="outset" w:sz="6" w:space="0" w:color="414142"/>
            </w:tcBorders>
            <w:shd w:val="clear" w:color="auto" w:fill="FFFFFF"/>
          </w:tcPr>
          <w:p w14:paraId="0E886237"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1 pasākumu cikls gadā</w:t>
            </w:r>
          </w:p>
        </w:tc>
        <w:tc>
          <w:tcPr>
            <w:tcW w:w="338" w:type="pct"/>
            <w:tcBorders>
              <w:top w:val="single" w:sz="4" w:space="0" w:color="auto"/>
              <w:left w:val="outset" w:sz="6" w:space="0" w:color="414142"/>
              <w:bottom w:val="single" w:sz="4" w:space="0" w:color="auto"/>
              <w:right w:val="outset" w:sz="6" w:space="0" w:color="414142"/>
            </w:tcBorders>
            <w:shd w:val="clear" w:color="auto" w:fill="FFFFFF"/>
          </w:tcPr>
          <w:p w14:paraId="212C9D11"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IZM</w:t>
            </w:r>
          </w:p>
        </w:tc>
        <w:tc>
          <w:tcPr>
            <w:tcW w:w="484" w:type="pct"/>
            <w:tcBorders>
              <w:top w:val="single" w:sz="4" w:space="0" w:color="auto"/>
              <w:left w:val="outset" w:sz="6" w:space="0" w:color="414142"/>
              <w:bottom w:val="single" w:sz="4" w:space="0" w:color="auto"/>
              <w:right w:val="outset" w:sz="6" w:space="0" w:color="414142"/>
            </w:tcBorders>
            <w:shd w:val="clear" w:color="auto" w:fill="FFFFFF"/>
          </w:tcPr>
          <w:p w14:paraId="47925AC9"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LVA</w:t>
            </w:r>
          </w:p>
        </w:tc>
        <w:tc>
          <w:tcPr>
            <w:tcW w:w="410" w:type="pct"/>
            <w:tcBorders>
              <w:top w:val="single" w:sz="4" w:space="0" w:color="auto"/>
              <w:left w:val="outset" w:sz="6" w:space="0" w:color="414142"/>
              <w:bottom w:val="single" w:sz="4" w:space="0" w:color="auto"/>
              <w:right w:val="outset" w:sz="6" w:space="0" w:color="414142"/>
            </w:tcBorders>
            <w:shd w:val="clear" w:color="auto" w:fill="FFFFFF"/>
          </w:tcPr>
          <w:p w14:paraId="54B1A10B"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3D7BFC89" w14:textId="77777777" w:rsidR="005E70C7" w:rsidRPr="00CD1C55" w:rsidRDefault="005E70C7" w:rsidP="005E70C7">
            <w:pPr>
              <w:spacing w:after="0" w:line="240" w:lineRule="auto"/>
              <w:rPr>
                <w:rFonts w:ascii="Times New Roman" w:hAnsi="Times New Roman"/>
                <w:sz w:val="20"/>
                <w:szCs w:val="20"/>
              </w:rPr>
            </w:pPr>
          </w:p>
        </w:tc>
      </w:tr>
      <w:tr w:rsidR="00D92ADA" w:rsidRPr="00CD1C55" w14:paraId="359EDCBF" w14:textId="77777777" w:rsidTr="006027EA">
        <w:tc>
          <w:tcPr>
            <w:tcW w:w="0" w:type="auto"/>
            <w:tcBorders>
              <w:top w:val="single" w:sz="4" w:space="0" w:color="auto"/>
              <w:left w:val="single" w:sz="4" w:space="0" w:color="auto"/>
              <w:bottom w:val="single" w:sz="4" w:space="0" w:color="auto"/>
              <w:right w:val="single" w:sz="4" w:space="0" w:color="auto"/>
            </w:tcBorders>
            <w:shd w:val="clear" w:color="auto" w:fill="FFFFFF"/>
          </w:tcPr>
          <w:p w14:paraId="41BFBC96" w14:textId="330C1BB7" w:rsidR="005E70C7" w:rsidRPr="006D7A4D" w:rsidRDefault="005E70C7" w:rsidP="00CD42A1">
            <w:pPr>
              <w:spacing w:after="0" w:line="240" w:lineRule="auto"/>
              <w:rPr>
                <w:rFonts w:ascii="Times New Roman" w:hAnsi="Times New Roman"/>
                <w:sz w:val="20"/>
                <w:szCs w:val="20"/>
              </w:rPr>
            </w:pPr>
            <w:r>
              <w:rPr>
                <w:rFonts w:ascii="Times New Roman" w:hAnsi="Times New Roman"/>
                <w:sz w:val="20"/>
                <w:szCs w:val="20"/>
              </w:rPr>
              <w:t>3.5.4.</w:t>
            </w:r>
          </w:p>
        </w:tc>
        <w:tc>
          <w:tcPr>
            <w:tcW w:w="1087" w:type="pct"/>
            <w:tcBorders>
              <w:top w:val="single" w:sz="4" w:space="0" w:color="auto"/>
              <w:left w:val="single" w:sz="4" w:space="0" w:color="auto"/>
              <w:bottom w:val="single" w:sz="4" w:space="0" w:color="auto"/>
              <w:right w:val="single" w:sz="4" w:space="0" w:color="auto"/>
            </w:tcBorders>
          </w:tcPr>
          <w:p w14:paraId="73B29B02" w14:textId="77777777" w:rsidR="005E70C7" w:rsidRPr="00CD1C55" w:rsidRDefault="005E70C7" w:rsidP="00CD42A1">
            <w:pPr>
              <w:spacing w:after="0" w:line="240" w:lineRule="auto"/>
              <w:rPr>
                <w:rFonts w:ascii="Times New Roman" w:hAnsi="Times New Roman"/>
                <w:sz w:val="20"/>
                <w:szCs w:val="20"/>
              </w:rPr>
            </w:pPr>
            <w:r w:rsidRPr="00CD1C55">
              <w:rPr>
                <w:rFonts w:ascii="Times New Roman" w:hAnsi="Times New Roman"/>
                <w:sz w:val="20"/>
                <w:szCs w:val="20"/>
              </w:rPr>
              <w:t>Nodrošināt atbalstu ar latviešu valodas paveidu, tostarp latgaliešu rakstu valodas, kā arī lībiešu valodas praktizēšanu un popularizēšanu saistītām iniciatīvām un projektiem.</w:t>
            </w:r>
            <w:r w:rsidRPr="00CD1C55">
              <w:rPr>
                <w:rStyle w:val="FootnoteReference"/>
                <w:rFonts w:ascii="Times New Roman" w:hAnsi="Times New Roman"/>
              </w:rPr>
              <w:footnoteReference w:id="26"/>
            </w:r>
          </w:p>
        </w:tc>
        <w:tc>
          <w:tcPr>
            <w:tcW w:w="1112" w:type="pct"/>
            <w:tcBorders>
              <w:top w:val="single" w:sz="4" w:space="0" w:color="auto"/>
              <w:left w:val="single" w:sz="4" w:space="0" w:color="auto"/>
              <w:bottom w:val="single" w:sz="4" w:space="0" w:color="auto"/>
              <w:right w:val="single" w:sz="4" w:space="0" w:color="auto"/>
            </w:tcBorders>
          </w:tcPr>
          <w:p w14:paraId="25F197BC"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Izveidota VKKF mērķprogramma ar latviešu vēsturiskajām zemēm un kultūrtelpām saistītu projektu atbalstam.</w:t>
            </w:r>
          </w:p>
        </w:tc>
        <w:tc>
          <w:tcPr>
            <w:tcW w:w="1160" w:type="pct"/>
            <w:tcBorders>
              <w:top w:val="single" w:sz="4" w:space="0" w:color="auto"/>
              <w:left w:val="single" w:sz="4" w:space="0" w:color="auto"/>
              <w:bottom w:val="single" w:sz="4" w:space="0" w:color="auto"/>
              <w:right w:val="single" w:sz="4" w:space="0" w:color="auto"/>
            </w:tcBorders>
          </w:tcPr>
          <w:p w14:paraId="4056D273"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6 projekti gadā</w:t>
            </w:r>
          </w:p>
        </w:tc>
        <w:tc>
          <w:tcPr>
            <w:tcW w:w="338" w:type="pct"/>
            <w:tcBorders>
              <w:top w:val="single" w:sz="4" w:space="0" w:color="auto"/>
              <w:left w:val="single" w:sz="4" w:space="0" w:color="auto"/>
              <w:bottom w:val="single" w:sz="4" w:space="0" w:color="auto"/>
              <w:right w:val="single" w:sz="4" w:space="0" w:color="auto"/>
            </w:tcBorders>
            <w:shd w:val="clear" w:color="auto" w:fill="FFFFFF"/>
          </w:tcPr>
          <w:p w14:paraId="5DD466BC"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KM</w:t>
            </w:r>
          </w:p>
        </w:tc>
        <w:tc>
          <w:tcPr>
            <w:tcW w:w="484" w:type="pct"/>
            <w:tcBorders>
              <w:top w:val="single" w:sz="4" w:space="0" w:color="auto"/>
              <w:left w:val="single" w:sz="4" w:space="0" w:color="auto"/>
              <w:bottom w:val="single" w:sz="4" w:space="0" w:color="auto"/>
              <w:right w:val="single" w:sz="4" w:space="0" w:color="auto"/>
            </w:tcBorders>
            <w:shd w:val="clear" w:color="auto" w:fill="FFFFFF"/>
          </w:tcPr>
          <w:p w14:paraId="387615C9" w14:textId="77777777" w:rsidR="005E70C7" w:rsidRPr="00CD1C55" w:rsidRDefault="005E70C7" w:rsidP="005E70C7">
            <w:pPr>
              <w:spacing w:after="0" w:line="240" w:lineRule="auto"/>
              <w:rPr>
                <w:rFonts w:ascii="Times New Roman" w:hAnsi="Times New Roman"/>
                <w:sz w:val="20"/>
                <w:szCs w:val="20"/>
              </w:rPr>
            </w:pPr>
          </w:p>
        </w:tc>
        <w:tc>
          <w:tcPr>
            <w:tcW w:w="410" w:type="pct"/>
            <w:tcBorders>
              <w:top w:val="single" w:sz="4" w:space="0" w:color="auto"/>
              <w:left w:val="single" w:sz="4" w:space="0" w:color="auto"/>
              <w:bottom w:val="single" w:sz="4" w:space="0" w:color="auto"/>
              <w:right w:val="single" w:sz="4" w:space="0" w:color="auto"/>
            </w:tcBorders>
            <w:shd w:val="clear" w:color="auto" w:fill="FFFFFF"/>
          </w:tcPr>
          <w:p w14:paraId="252E918B" w14:textId="77777777" w:rsidR="005E70C7" w:rsidRPr="00CD1C55" w:rsidRDefault="005E70C7" w:rsidP="005E70C7">
            <w:pPr>
              <w:spacing w:after="0" w:line="240" w:lineRule="auto"/>
              <w:rPr>
                <w:rFonts w:ascii="Times New Roman" w:hAnsi="Times New Roman"/>
                <w:sz w:val="20"/>
                <w:szCs w:val="20"/>
              </w:rPr>
            </w:pPr>
            <w:r w:rsidRPr="00CD1C55">
              <w:rPr>
                <w:rFonts w:ascii="Times New Roman" w:hAnsi="Times New Roman"/>
                <w:sz w:val="20"/>
                <w:szCs w:val="20"/>
              </w:rPr>
              <w:t>2027. gada 2. pusgads</w:t>
            </w:r>
          </w:p>
          <w:p w14:paraId="06924CF4" w14:textId="77777777" w:rsidR="005E70C7" w:rsidRPr="00CD1C55" w:rsidRDefault="005E70C7" w:rsidP="005E70C7">
            <w:pPr>
              <w:spacing w:after="0" w:line="240" w:lineRule="auto"/>
              <w:rPr>
                <w:rFonts w:ascii="Times New Roman" w:hAnsi="Times New Roman"/>
                <w:sz w:val="20"/>
                <w:szCs w:val="20"/>
              </w:rPr>
            </w:pPr>
          </w:p>
        </w:tc>
      </w:tr>
    </w:tbl>
    <w:p w14:paraId="30EF6926" w14:textId="77777777" w:rsidR="00750469" w:rsidRDefault="00750469" w:rsidP="005D074C">
      <w:pPr>
        <w:spacing w:after="0" w:line="240" w:lineRule="auto"/>
        <w:jc w:val="center"/>
        <w:rPr>
          <w:rFonts w:ascii="Times New Roman" w:hAnsi="Times New Roman"/>
          <w:b/>
          <w:bCs/>
          <w:sz w:val="20"/>
          <w:szCs w:val="20"/>
        </w:rPr>
      </w:pPr>
    </w:p>
    <w:p w14:paraId="2AC08E30" w14:textId="40A9109F" w:rsidR="009E6F8A" w:rsidRDefault="009E6F8A" w:rsidP="005D074C">
      <w:pPr>
        <w:spacing w:after="0" w:line="240" w:lineRule="auto"/>
        <w:jc w:val="center"/>
        <w:rPr>
          <w:rFonts w:ascii="Times New Roman" w:hAnsi="Times New Roman"/>
          <w:b/>
          <w:bCs/>
          <w:sz w:val="20"/>
          <w:szCs w:val="20"/>
        </w:rPr>
      </w:pPr>
      <w:r w:rsidRPr="00FC231D">
        <w:rPr>
          <w:rFonts w:ascii="Times New Roman" w:hAnsi="Times New Roman"/>
          <w:b/>
          <w:bCs/>
          <w:sz w:val="20"/>
          <w:szCs w:val="20"/>
        </w:rPr>
        <w:t>IV. Ietekmes novērtējums uz valsts un pašvaldību budžetu</w:t>
      </w:r>
    </w:p>
    <w:p w14:paraId="381B8854" w14:textId="77777777" w:rsidR="009E6F8A" w:rsidRPr="00FC231D" w:rsidRDefault="009E6F8A" w:rsidP="005D074C">
      <w:pPr>
        <w:spacing w:after="0" w:line="240" w:lineRule="auto"/>
        <w:jc w:val="center"/>
        <w:rPr>
          <w:rFonts w:ascii="Times New Roman" w:hAnsi="Times New Roman"/>
          <w:b/>
          <w:bCs/>
          <w:sz w:val="20"/>
          <w:szCs w:val="20"/>
        </w:rPr>
      </w:pPr>
    </w:p>
    <w:p w14:paraId="1349BD89" w14:textId="77777777" w:rsidR="009E6F8A" w:rsidRPr="00FC231D" w:rsidRDefault="009E6F8A" w:rsidP="001478BF">
      <w:pPr>
        <w:spacing w:after="0" w:line="240" w:lineRule="auto"/>
        <w:ind w:firstLine="720"/>
        <w:rPr>
          <w:rFonts w:ascii="Times New Roman" w:hAnsi="Times New Roman"/>
          <w:b/>
          <w:bCs/>
          <w:sz w:val="20"/>
          <w:szCs w:val="20"/>
        </w:rPr>
      </w:pPr>
      <w:r w:rsidRPr="00FC231D">
        <w:rPr>
          <w:rFonts w:ascii="Times New Roman" w:hAnsi="Times New Roman"/>
          <w:b/>
          <w:bCs/>
          <w:sz w:val="20"/>
          <w:szCs w:val="20"/>
        </w:rPr>
        <w:t xml:space="preserve">1. </w:t>
      </w:r>
      <w:bookmarkStart w:id="16" w:name="_Hlk143872552"/>
      <w:r w:rsidRPr="00FC231D">
        <w:rPr>
          <w:rFonts w:ascii="Times New Roman" w:hAnsi="Times New Roman"/>
          <w:b/>
          <w:bCs/>
          <w:sz w:val="20"/>
          <w:szCs w:val="20"/>
        </w:rPr>
        <w:t>Kopsavilkums par Plānā iekļauto uzdevumu īstenošanai nepieciešamo valsts un pašvaldību budžeta finansējumu</w:t>
      </w:r>
      <w:bookmarkEnd w:id="16"/>
    </w:p>
    <w:p w14:paraId="0EF8DB08" w14:textId="348CE92C" w:rsidR="009E6F8A" w:rsidRDefault="009E6F8A" w:rsidP="001478BF">
      <w:pPr>
        <w:spacing w:after="0" w:line="240" w:lineRule="auto"/>
        <w:ind w:firstLine="300"/>
        <w:jc w:val="both"/>
        <w:rPr>
          <w:rFonts w:ascii="Times New Roman" w:hAnsi="Times New Roman"/>
          <w:sz w:val="20"/>
          <w:szCs w:val="20"/>
        </w:rPr>
      </w:pPr>
      <w:r w:rsidRPr="00FC231D">
        <w:rPr>
          <w:rFonts w:ascii="Times New Roman" w:hAnsi="Times New Roman"/>
          <w:sz w:val="20"/>
          <w:szCs w:val="20"/>
        </w:rPr>
        <w:t>Kopsavilkums par Plānā iekļauto uzdevumu īstenošanai nepieciešamo valsts un pašvaldību budžeta finansējumu ministrijas un citas atbildīgās institūcijas plānā paredzēto pasākumu īstenošanu 20</w:t>
      </w:r>
      <w:r>
        <w:rPr>
          <w:rFonts w:ascii="Times New Roman" w:hAnsi="Times New Roman"/>
          <w:sz w:val="20"/>
          <w:szCs w:val="20"/>
        </w:rPr>
        <w:t>24</w:t>
      </w:r>
      <w:r w:rsidRPr="00FC231D">
        <w:rPr>
          <w:rFonts w:ascii="Times New Roman" w:hAnsi="Times New Roman"/>
          <w:sz w:val="20"/>
          <w:szCs w:val="20"/>
        </w:rPr>
        <w:t>.</w:t>
      </w:r>
      <w:r w:rsidR="00A61992">
        <w:rPr>
          <w:rFonts w:ascii="Times New Roman" w:hAnsi="Times New Roman"/>
          <w:sz w:val="20"/>
          <w:szCs w:val="20"/>
        </w:rPr>
        <w:t xml:space="preserve"> </w:t>
      </w:r>
      <w:r w:rsidRPr="00FC231D">
        <w:rPr>
          <w:rFonts w:ascii="Times New Roman" w:hAnsi="Times New Roman"/>
          <w:sz w:val="20"/>
          <w:szCs w:val="20"/>
        </w:rPr>
        <w:t>gadā nodrošina piešķirto valsts budžeta līdzekļu ietvaros. Jautājums par papildu valsts budžeta līdzekļu piešķiršanu Plānā paredzēto pasākumu īstenošanai 20</w:t>
      </w:r>
      <w:r>
        <w:rPr>
          <w:rFonts w:ascii="Times New Roman" w:hAnsi="Times New Roman"/>
          <w:sz w:val="20"/>
          <w:szCs w:val="20"/>
        </w:rPr>
        <w:t>25</w:t>
      </w:r>
      <w:r w:rsidRPr="00FC231D">
        <w:rPr>
          <w:rFonts w:ascii="Times New Roman" w:hAnsi="Times New Roman"/>
          <w:sz w:val="20"/>
          <w:szCs w:val="20"/>
        </w:rPr>
        <w:t>.</w:t>
      </w:r>
      <w:r w:rsidR="009571DF">
        <w:rPr>
          <w:rFonts w:ascii="Times New Roman" w:hAnsi="Times New Roman"/>
          <w:sz w:val="20"/>
          <w:szCs w:val="20"/>
        </w:rPr>
        <w:t xml:space="preserve"> </w:t>
      </w:r>
      <w:r w:rsidRPr="00FC231D">
        <w:rPr>
          <w:rFonts w:ascii="Times New Roman" w:hAnsi="Times New Roman"/>
          <w:sz w:val="20"/>
          <w:szCs w:val="20"/>
        </w:rPr>
        <w:t>gadā un turpmāk skatāms Ministru kabinetā gadskārtējā valsts budžeta un vidēja termiņa budžeta ietvara likumprojekta sagatavošanas un izskatīšanas procesā kopā ar visu ministriju un centrālo valsts iestāžu iesniegtajiem priekšlikumiem prioritārajiem pasākumiem atbilstoši valsts budžeta finansiālajām iespējām.</w:t>
      </w:r>
    </w:p>
    <w:p w14:paraId="7BF78676" w14:textId="77777777" w:rsidR="009E6F8A" w:rsidRPr="007D3E92" w:rsidRDefault="009E6F8A" w:rsidP="009E6F8A">
      <w:pPr>
        <w:spacing w:after="0" w:line="240" w:lineRule="auto"/>
        <w:rPr>
          <w:rFonts w:ascii="Times New Roman" w:hAnsi="Times New Roman"/>
          <w:sz w:val="16"/>
          <w:szCs w:val="16"/>
        </w:rPr>
      </w:pPr>
    </w:p>
    <w:p w14:paraId="61EE64C9" w14:textId="77777777" w:rsidR="009E6F8A" w:rsidRPr="00CA259E" w:rsidRDefault="009E6F8A" w:rsidP="009E6F8A">
      <w:pPr>
        <w:shd w:val="clear" w:color="auto" w:fill="FFFFFF"/>
        <w:spacing w:after="0" w:line="240" w:lineRule="auto"/>
        <w:ind w:firstLine="300"/>
        <w:jc w:val="right"/>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1.tabula</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Layout w:type="fixed"/>
        <w:tblCellMar>
          <w:top w:w="30" w:type="dxa"/>
          <w:left w:w="30" w:type="dxa"/>
          <w:bottom w:w="30" w:type="dxa"/>
          <w:right w:w="30" w:type="dxa"/>
        </w:tblCellMar>
        <w:tblLook w:val="04A0" w:firstRow="1" w:lastRow="0" w:firstColumn="1" w:lastColumn="0" w:noHBand="0" w:noVBand="1"/>
      </w:tblPr>
      <w:tblGrid>
        <w:gridCol w:w="543"/>
        <w:gridCol w:w="1434"/>
        <w:gridCol w:w="1592"/>
        <w:gridCol w:w="1243"/>
        <w:gridCol w:w="1141"/>
        <w:gridCol w:w="1193"/>
        <w:gridCol w:w="1193"/>
        <w:gridCol w:w="1044"/>
        <w:gridCol w:w="1044"/>
        <w:gridCol w:w="1041"/>
        <w:gridCol w:w="1044"/>
        <w:gridCol w:w="748"/>
        <w:gridCol w:w="906"/>
        <w:gridCol w:w="496"/>
      </w:tblGrid>
      <w:tr w:rsidR="008B1489" w:rsidRPr="008B1489" w14:paraId="1FE9DB07" w14:textId="77777777" w:rsidTr="0044075E">
        <w:tc>
          <w:tcPr>
            <w:tcW w:w="185"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9D600B"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Nr.</w:t>
            </w:r>
          </w:p>
        </w:tc>
        <w:tc>
          <w:tcPr>
            <w:tcW w:w="489"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7A447C"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Uzdevums/ Pasākums</w:t>
            </w:r>
          </w:p>
        </w:tc>
        <w:tc>
          <w:tcPr>
            <w:tcW w:w="543"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A2359E"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Budžeta resors</w:t>
            </w:r>
          </w:p>
        </w:tc>
        <w:tc>
          <w:tcPr>
            <w:tcW w:w="424"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EFCFCF"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Budžeta programmas (apakšprogrammas) kods un nosaukums</w:t>
            </w:r>
          </w:p>
        </w:tc>
        <w:tc>
          <w:tcPr>
            <w:tcW w:w="1559" w:type="pct"/>
            <w:gridSpan w:val="4"/>
            <w:tcBorders>
              <w:top w:val="outset" w:sz="6" w:space="0" w:color="414142"/>
              <w:left w:val="outset" w:sz="6" w:space="0" w:color="414142"/>
              <w:bottom w:val="outset" w:sz="6" w:space="0" w:color="414142"/>
              <w:right w:val="outset" w:sz="6" w:space="0" w:color="414142"/>
            </w:tcBorders>
            <w:shd w:val="clear" w:color="auto" w:fill="FFFFFF"/>
          </w:tcPr>
          <w:p w14:paraId="1603F0C6"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p>
          <w:p w14:paraId="303894BA"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p>
          <w:p w14:paraId="05AE7146"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p>
          <w:p w14:paraId="103C4BC5"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p>
          <w:p w14:paraId="74338706"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Vidēja termiņa budžeta ietvara likumā plānotais finansējums</w:t>
            </w:r>
          </w:p>
        </w:tc>
        <w:tc>
          <w:tcPr>
            <w:tcW w:w="1631" w:type="pct"/>
            <w:gridSpan w:val="5"/>
            <w:tcBorders>
              <w:top w:val="outset" w:sz="6" w:space="0" w:color="414142"/>
              <w:left w:val="outset" w:sz="6" w:space="0" w:color="414142"/>
              <w:bottom w:val="outset" w:sz="6" w:space="0" w:color="414142"/>
              <w:right w:val="outset" w:sz="6" w:space="0" w:color="414142"/>
            </w:tcBorders>
            <w:shd w:val="clear" w:color="auto" w:fill="FFFFFF"/>
          </w:tcPr>
          <w:p w14:paraId="77CFF5CD"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p>
          <w:p w14:paraId="0015A6CC"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p>
          <w:p w14:paraId="59AC942F"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p>
          <w:p w14:paraId="4CBDB221"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p>
          <w:p w14:paraId="24678869"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p>
          <w:p w14:paraId="32E8F79E"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Nepieciešamais papildu finansējums</w:t>
            </w: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702936"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 xml:space="preserve">Pasākuma īstenošanas gads </w:t>
            </w:r>
            <w:r w:rsidRPr="008B1489">
              <w:rPr>
                <w:rFonts w:ascii="Times New Roman" w:eastAsia="Times New Roman" w:hAnsi="Times New Roman"/>
                <w:sz w:val="16"/>
                <w:szCs w:val="16"/>
                <w:lang w:eastAsia="lv-LV"/>
              </w:rPr>
              <w:t>(īstenošana terminēta)</w:t>
            </w:r>
          </w:p>
        </w:tc>
      </w:tr>
      <w:tr w:rsidR="008B1489" w:rsidRPr="008B1489" w14:paraId="5724A982" w14:textId="77777777" w:rsidTr="0044075E">
        <w:tc>
          <w:tcPr>
            <w:tcW w:w="185" w:type="pct"/>
            <w:vMerge/>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69847049" w14:textId="77777777" w:rsidR="009E6F8A" w:rsidRPr="008B1489" w:rsidRDefault="009E6F8A" w:rsidP="003D1DCE">
            <w:pPr>
              <w:spacing w:after="0" w:line="240" w:lineRule="auto"/>
              <w:rPr>
                <w:rFonts w:ascii="Times New Roman" w:eastAsia="Times New Roman" w:hAnsi="Times New Roman"/>
                <w:sz w:val="20"/>
                <w:szCs w:val="20"/>
                <w:lang w:eastAsia="lv-LV"/>
              </w:rPr>
            </w:pPr>
          </w:p>
        </w:tc>
        <w:tc>
          <w:tcPr>
            <w:tcW w:w="489" w:type="pct"/>
            <w:vMerge/>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18D48B12" w14:textId="77777777" w:rsidR="009E6F8A" w:rsidRPr="008B1489" w:rsidRDefault="009E6F8A" w:rsidP="003D1DCE">
            <w:pPr>
              <w:spacing w:after="0" w:line="240" w:lineRule="auto"/>
              <w:rPr>
                <w:rFonts w:ascii="Times New Roman" w:eastAsia="Times New Roman" w:hAnsi="Times New Roman"/>
                <w:sz w:val="20"/>
                <w:szCs w:val="20"/>
                <w:lang w:eastAsia="lv-LV"/>
              </w:rPr>
            </w:pPr>
          </w:p>
        </w:tc>
        <w:tc>
          <w:tcPr>
            <w:tcW w:w="543" w:type="pct"/>
            <w:vMerge/>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2CE7F041" w14:textId="77777777" w:rsidR="009E6F8A" w:rsidRPr="008B1489" w:rsidRDefault="009E6F8A" w:rsidP="003D1DCE">
            <w:pPr>
              <w:spacing w:after="0" w:line="240" w:lineRule="auto"/>
              <w:rPr>
                <w:rFonts w:ascii="Times New Roman" w:eastAsia="Times New Roman" w:hAnsi="Times New Roman"/>
                <w:sz w:val="20"/>
                <w:szCs w:val="20"/>
                <w:lang w:eastAsia="lv-LV"/>
              </w:rPr>
            </w:pPr>
          </w:p>
        </w:tc>
        <w:tc>
          <w:tcPr>
            <w:tcW w:w="424" w:type="pct"/>
            <w:vMerge/>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58F8C8BA" w14:textId="77777777" w:rsidR="009E6F8A" w:rsidRPr="008B1489" w:rsidRDefault="009E6F8A" w:rsidP="003D1DCE">
            <w:pPr>
              <w:spacing w:after="0" w:line="240" w:lineRule="auto"/>
              <w:rPr>
                <w:rFonts w:ascii="Times New Roman" w:eastAsia="Times New Roman" w:hAnsi="Times New Roman"/>
                <w:sz w:val="20"/>
                <w:szCs w:val="20"/>
                <w:lang w:eastAsia="lv-LV"/>
              </w:rPr>
            </w:pPr>
          </w:p>
        </w:tc>
        <w:tc>
          <w:tcPr>
            <w:tcW w:w="389"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tcPr>
          <w:p w14:paraId="5B395C9D"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2024</w:t>
            </w:r>
          </w:p>
        </w:tc>
        <w:tc>
          <w:tcPr>
            <w:tcW w:w="407"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hideMark/>
          </w:tcPr>
          <w:p w14:paraId="42A2D318"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2025</w:t>
            </w:r>
          </w:p>
        </w:tc>
        <w:tc>
          <w:tcPr>
            <w:tcW w:w="407"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hideMark/>
          </w:tcPr>
          <w:p w14:paraId="7B89144F"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2026</w:t>
            </w: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tcPr>
          <w:p w14:paraId="54DD1DAC"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2027</w:t>
            </w: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hideMark/>
          </w:tcPr>
          <w:p w14:paraId="41C83CCE"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2025</w:t>
            </w:r>
          </w:p>
        </w:tc>
        <w:tc>
          <w:tcPr>
            <w:tcW w:w="355"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hideMark/>
          </w:tcPr>
          <w:p w14:paraId="39D18533"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2026</w:t>
            </w: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tcPr>
          <w:p w14:paraId="35EFD19D"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2027</w:t>
            </w:r>
          </w:p>
        </w:tc>
        <w:tc>
          <w:tcPr>
            <w:tcW w:w="255"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4C4956F1"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turpmākajā laikaposmā līdz pasākuma pabeigšanai (ja pasākuma īstenošana ir terminēta)</w:t>
            </w:r>
          </w:p>
        </w:tc>
        <w:tc>
          <w:tcPr>
            <w:tcW w:w="30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34992C66"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turpmāk ik gadu (ja pasākuma izpilde nav terminēta)</w:t>
            </w:r>
          </w:p>
        </w:tc>
        <w:tc>
          <w:tcPr>
            <w:tcW w:w="16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73491E84" w14:textId="77777777" w:rsidR="009E6F8A" w:rsidRPr="008B1489" w:rsidRDefault="009E6F8A" w:rsidP="003D1DCE">
            <w:pPr>
              <w:spacing w:after="0" w:line="240" w:lineRule="auto"/>
              <w:jc w:val="center"/>
              <w:rPr>
                <w:rFonts w:ascii="Times New Roman" w:eastAsia="Times New Roman" w:hAnsi="Times New Roman"/>
                <w:sz w:val="20"/>
                <w:szCs w:val="20"/>
                <w:lang w:eastAsia="lv-LV"/>
              </w:rPr>
            </w:pPr>
            <w:r w:rsidRPr="008B1489">
              <w:rPr>
                <w:rFonts w:ascii="Times New Roman" w:eastAsia="Times New Roman" w:hAnsi="Times New Roman"/>
                <w:sz w:val="20"/>
                <w:szCs w:val="20"/>
                <w:lang w:eastAsia="lv-LV"/>
              </w:rPr>
              <w:t> </w:t>
            </w:r>
          </w:p>
        </w:tc>
      </w:tr>
      <w:tr w:rsidR="009E6F8A" w:rsidRPr="00CA259E" w14:paraId="32E34B4A" w14:textId="77777777" w:rsidTr="0044075E">
        <w:tc>
          <w:tcPr>
            <w:tcW w:w="185" w:type="pct"/>
            <w:tcBorders>
              <w:top w:val="single" w:sz="4" w:space="0" w:color="auto"/>
              <w:left w:val="single" w:sz="4" w:space="0" w:color="auto"/>
              <w:bottom w:val="single" w:sz="4" w:space="0" w:color="auto"/>
              <w:right w:val="single" w:sz="4" w:space="0" w:color="auto"/>
            </w:tcBorders>
            <w:vAlign w:val="center"/>
            <w:hideMark/>
          </w:tcPr>
          <w:p w14:paraId="3487CE4C"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020CEE"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54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6DFB3" w14:textId="77777777" w:rsidR="009E6F8A" w:rsidRPr="00CA259E" w:rsidRDefault="009E6F8A" w:rsidP="003D1DCE">
            <w:pPr>
              <w:spacing w:after="0" w:line="240" w:lineRule="auto"/>
              <w:jc w:val="center"/>
              <w:rPr>
                <w:rFonts w:ascii="Times New Roman" w:eastAsia="Times New Roman" w:hAnsi="Times New Roman"/>
                <w:b/>
                <w:bCs/>
                <w:color w:val="414142"/>
                <w:sz w:val="20"/>
                <w:szCs w:val="20"/>
                <w:lang w:eastAsia="lv-LV"/>
              </w:rPr>
            </w:pPr>
            <w:r w:rsidRPr="00CA259E">
              <w:rPr>
                <w:rFonts w:ascii="Times New Roman" w:eastAsia="Times New Roman" w:hAnsi="Times New Roman"/>
                <w:b/>
                <w:bCs/>
                <w:color w:val="414142"/>
                <w:sz w:val="20"/>
                <w:szCs w:val="20"/>
                <w:lang w:eastAsia="lv-LV"/>
              </w:rPr>
              <w:t>Finansējums plāna realizācijai kopā</w:t>
            </w:r>
          </w:p>
        </w:tc>
        <w:tc>
          <w:tcPr>
            <w:tcW w:w="4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B0BCAF"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9AD9D" w14:textId="09D2DFDA" w:rsidR="009E6F8A" w:rsidRPr="00E66584" w:rsidRDefault="00A229B0" w:rsidP="00FD4A2A">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3 199 928</w:t>
            </w: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2AEF6A" w14:textId="40638A93" w:rsidR="009E6F8A" w:rsidRPr="00E66584" w:rsidRDefault="00A229B0" w:rsidP="00FD4A2A">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3 210 928</w:t>
            </w: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3E5377" w14:textId="6E616B9D" w:rsidR="009E6F8A" w:rsidRPr="00E66584" w:rsidRDefault="00A229B0" w:rsidP="00FD4A2A">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3 093 879</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FF59D" w14:textId="1E3762A9" w:rsidR="009E6F8A" w:rsidRPr="00E66584" w:rsidRDefault="00A229B0" w:rsidP="00FD4A2A">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2 971 909</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221755D" w14:textId="7FA0C07E" w:rsidR="009E6F8A" w:rsidRPr="00E66584" w:rsidRDefault="00AC7B96" w:rsidP="00FD4A2A">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3 335 529</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B15CDF" w14:textId="5C002B05" w:rsidR="009E6F8A" w:rsidRPr="00E66584" w:rsidRDefault="00AC7B96" w:rsidP="00FD4A2A">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3 371 577</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F5EC6" w14:textId="7990497E" w:rsidR="009E6F8A" w:rsidRPr="00E66584" w:rsidRDefault="00AC7B96" w:rsidP="00FD4A2A">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4 123 144</w:t>
            </w:r>
          </w:p>
        </w:tc>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33BBBC" w14:textId="77777777" w:rsidR="009E6F8A" w:rsidRPr="00E66584" w:rsidRDefault="009E6F8A" w:rsidP="003D1DCE">
            <w:pPr>
              <w:spacing w:after="0" w:line="240" w:lineRule="auto"/>
              <w:jc w:val="center"/>
              <w:rPr>
                <w:rFonts w:ascii="Times New Roman" w:eastAsia="Times New Roman" w:hAnsi="Times New Roman"/>
                <w:sz w:val="20"/>
                <w:szCs w:val="20"/>
                <w:lang w:eastAsia="lv-LV"/>
              </w:rPr>
            </w:pPr>
          </w:p>
          <w:p w14:paraId="5BB5C63B" w14:textId="60B455C7" w:rsidR="009E6F8A" w:rsidRPr="00E66584" w:rsidRDefault="009E6F8A" w:rsidP="003D1DCE">
            <w:pPr>
              <w:spacing w:after="0" w:line="240" w:lineRule="auto"/>
              <w:jc w:val="center"/>
              <w:rPr>
                <w:rFonts w:ascii="Times New Roman" w:eastAsia="Times New Roman" w:hAnsi="Times New Roman"/>
                <w:sz w:val="20"/>
                <w:szCs w:val="20"/>
                <w:lang w:eastAsia="lv-LV"/>
              </w:rPr>
            </w:pPr>
          </w:p>
          <w:p w14:paraId="6782A258"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9AFB30" w14:textId="58ECA0EE" w:rsidR="009E6F8A" w:rsidRPr="00E66584" w:rsidRDefault="00FD4A2A" w:rsidP="00FD4A2A">
            <w:pPr>
              <w:spacing w:after="0" w:line="240" w:lineRule="auto"/>
              <w:jc w:val="center"/>
              <w:rPr>
                <w:rFonts w:ascii="Times New Roman" w:eastAsia="Times New Roman" w:hAnsi="Times New Roman"/>
                <w:strike/>
                <w:sz w:val="20"/>
                <w:szCs w:val="20"/>
                <w:lang w:eastAsia="lv-LV"/>
              </w:rPr>
            </w:pPr>
            <w:r w:rsidRPr="0063126E">
              <w:rPr>
                <w:rFonts w:ascii="Times New Roman" w:eastAsia="Times New Roman" w:hAnsi="Times New Roman"/>
                <w:sz w:val="20"/>
                <w:szCs w:val="20"/>
                <w:lang w:eastAsia="lv-LV"/>
              </w:rPr>
              <w:t>1</w:t>
            </w:r>
            <w:r>
              <w:rPr>
                <w:rFonts w:ascii="Times New Roman" w:eastAsia="Times New Roman" w:hAnsi="Times New Roman"/>
                <w:sz w:val="20"/>
                <w:szCs w:val="20"/>
                <w:lang w:eastAsia="lv-LV"/>
              </w:rPr>
              <w:t> </w:t>
            </w:r>
            <w:r w:rsidRPr="0063126E">
              <w:rPr>
                <w:rFonts w:ascii="Times New Roman" w:eastAsia="Times New Roman" w:hAnsi="Times New Roman"/>
                <w:sz w:val="20"/>
                <w:szCs w:val="20"/>
                <w:lang w:eastAsia="lv-LV"/>
              </w:rPr>
              <w:t>501</w:t>
            </w:r>
            <w:r>
              <w:rPr>
                <w:rFonts w:ascii="Times New Roman" w:eastAsia="Times New Roman" w:hAnsi="Times New Roman"/>
                <w:sz w:val="20"/>
                <w:szCs w:val="20"/>
                <w:lang w:eastAsia="lv-LV"/>
              </w:rPr>
              <w:t xml:space="preserve"> </w:t>
            </w:r>
            <w:r w:rsidRPr="0063126E">
              <w:rPr>
                <w:rFonts w:ascii="Times New Roman" w:eastAsia="Times New Roman" w:hAnsi="Times New Roman"/>
                <w:sz w:val="20"/>
                <w:szCs w:val="20"/>
                <w:lang w:eastAsia="lv-LV"/>
              </w:rPr>
              <w:t>290</w:t>
            </w:r>
          </w:p>
        </w:tc>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A32585"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r>
      <w:tr w:rsidR="009E6F8A" w:rsidRPr="00CA259E" w14:paraId="6A8B3E04"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tcPr>
          <w:p w14:paraId="54CC25E8"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p>
        </w:tc>
        <w:tc>
          <w:tcPr>
            <w:tcW w:w="48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6D70ED2" w14:textId="77777777" w:rsidR="009E6F8A" w:rsidRPr="00833D6B" w:rsidRDefault="009E6F8A" w:rsidP="003D1DCE">
            <w:pPr>
              <w:spacing w:after="0" w:line="240" w:lineRule="auto"/>
              <w:jc w:val="center"/>
              <w:rPr>
                <w:rFonts w:ascii="Times New Roman" w:eastAsia="Times New Roman" w:hAnsi="Times New Roman"/>
                <w:color w:val="414142"/>
                <w:sz w:val="20"/>
                <w:szCs w:val="20"/>
                <w:lang w:eastAsia="lv-LV"/>
              </w:rPr>
            </w:pP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3606A73" w14:textId="77777777" w:rsidR="009E6F8A" w:rsidRPr="00833D6B" w:rsidRDefault="009E6F8A" w:rsidP="003D1DCE">
            <w:pPr>
              <w:spacing w:after="0" w:line="240" w:lineRule="auto"/>
              <w:rPr>
                <w:rFonts w:ascii="Times New Roman" w:eastAsia="Times New Roman" w:hAnsi="Times New Roman"/>
                <w:sz w:val="20"/>
                <w:szCs w:val="20"/>
                <w:lang w:eastAsia="lv-LV"/>
              </w:rPr>
            </w:pPr>
            <w:r w:rsidRPr="00833D6B">
              <w:rPr>
                <w:rFonts w:ascii="Times New Roman" w:eastAsia="Times New Roman" w:hAnsi="Times New Roman"/>
                <w:sz w:val="20"/>
                <w:szCs w:val="20"/>
                <w:lang w:eastAsia="lv-LV"/>
              </w:rPr>
              <w:t>08.Sabiedrības integrācijas fonds</w:t>
            </w:r>
          </w:p>
        </w:tc>
        <w:tc>
          <w:tcPr>
            <w:tcW w:w="42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4E0A7A6" w14:textId="77777777" w:rsidR="009E6F8A" w:rsidRPr="00833D6B" w:rsidRDefault="009E6F8A" w:rsidP="003D1DCE">
            <w:pPr>
              <w:spacing w:after="0" w:line="240" w:lineRule="auto"/>
              <w:jc w:val="center"/>
              <w:rPr>
                <w:rFonts w:ascii="Times New Roman" w:eastAsia="Times New Roman" w:hAnsi="Times New Roman"/>
                <w:sz w:val="20"/>
                <w:szCs w:val="20"/>
                <w:lang w:eastAsia="lv-LV"/>
              </w:rPr>
            </w:pP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98C7E78" w14:textId="77777777" w:rsidR="009E6F8A" w:rsidRPr="00E66584" w:rsidRDefault="009E6F8A" w:rsidP="003D1DCE">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2DDCA267"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044F16F9"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3101DB"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18211FA1"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2 575 354</w:t>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49C71AA3"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2 575 354</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655AD10"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2 575 354</w:t>
            </w: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4FDD3473"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74320082"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3D4A682C"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p>
        </w:tc>
      </w:tr>
      <w:tr w:rsidR="009E6F8A" w:rsidRPr="00CA259E" w14:paraId="7301BE05"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tcPr>
          <w:p w14:paraId="7AD71E14"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29A9E46C"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p>
        </w:tc>
        <w:tc>
          <w:tcPr>
            <w:tcW w:w="543" w:type="pct"/>
            <w:tcBorders>
              <w:top w:val="outset" w:sz="6" w:space="0" w:color="414142"/>
              <w:left w:val="outset" w:sz="6" w:space="0" w:color="414142"/>
              <w:bottom w:val="outset" w:sz="6" w:space="0" w:color="414142"/>
              <w:right w:val="outset" w:sz="6" w:space="0" w:color="414142"/>
            </w:tcBorders>
            <w:vAlign w:val="center"/>
          </w:tcPr>
          <w:p w14:paraId="75ACC026" w14:textId="77777777" w:rsidR="009E6F8A" w:rsidRPr="00A2201A" w:rsidRDefault="009E6F8A" w:rsidP="003D1DCE">
            <w:pPr>
              <w:spacing w:after="0" w:line="240" w:lineRule="auto"/>
              <w:jc w:val="center"/>
              <w:rPr>
                <w:rFonts w:ascii="Times New Roman" w:eastAsia="Times New Roman" w:hAnsi="Times New Roman"/>
                <w:sz w:val="20"/>
                <w:szCs w:val="20"/>
                <w:lang w:eastAsia="lv-LV"/>
              </w:rPr>
            </w:pPr>
          </w:p>
        </w:tc>
        <w:tc>
          <w:tcPr>
            <w:tcW w:w="424" w:type="pct"/>
            <w:tcBorders>
              <w:top w:val="outset" w:sz="6" w:space="0" w:color="414142"/>
              <w:left w:val="outset" w:sz="6" w:space="0" w:color="414142"/>
              <w:bottom w:val="outset" w:sz="6" w:space="0" w:color="414142"/>
              <w:right w:val="outset" w:sz="6" w:space="0" w:color="414142"/>
            </w:tcBorders>
            <w:vAlign w:val="center"/>
          </w:tcPr>
          <w:p w14:paraId="7F54657E" w14:textId="77777777" w:rsidR="009E6F8A" w:rsidRPr="00A2201A" w:rsidRDefault="009E6F8A" w:rsidP="003D1DCE">
            <w:pPr>
              <w:spacing w:after="0" w:line="240" w:lineRule="auto"/>
              <w:jc w:val="center"/>
              <w:rPr>
                <w:rFonts w:ascii="Times New Roman" w:eastAsia="Times New Roman" w:hAnsi="Times New Roman"/>
                <w:sz w:val="20"/>
                <w:szCs w:val="20"/>
                <w:lang w:eastAsia="lv-LV"/>
              </w:rPr>
            </w:pPr>
            <w:r w:rsidRPr="00A2201A">
              <w:rPr>
                <w:rFonts w:ascii="Times New Roman" w:eastAsia="Times New Roman" w:hAnsi="Times New Roman"/>
                <w:sz w:val="20"/>
                <w:szCs w:val="20"/>
                <w:lang w:eastAsia="lv-LV"/>
              </w:rPr>
              <w:t>02.00.00 Latvijas NVO fonda un latviešu valodas apguves programmas</w:t>
            </w:r>
          </w:p>
        </w:tc>
        <w:tc>
          <w:tcPr>
            <w:tcW w:w="389" w:type="pct"/>
            <w:tcBorders>
              <w:top w:val="outset" w:sz="6" w:space="0" w:color="414142"/>
              <w:left w:val="outset" w:sz="6" w:space="0" w:color="414142"/>
              <w:bottom w:val="outset" w:sz="6" w:space="0" w:color="414142"/>
              <w:right w:val="outset" w:sz="6" w:space="0" w:color="414142"/>
            </w:tcBorders>
          </w:tcPr>
          <w:p w14:paraId="63C67DFE" w14:textId="77777777" w:rsidR="009E6F8A" w:rsidRPr="00E66584" w:rsidRDefault="009E6F8A" w:rsidP="003D1DCE">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noWrap/>
            <w:vAlign w:val="center"/>
          </w:tcPr>
          <w:p w14:paraId="50DC76C7"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noWrap/>
            <w:vAlign w:val="center"/>
          </w:tcPr>
          <w:p w14:paraId="34C593A6"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tcPr>
          <w:p w14:paraId="1ABE1B9A"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noWrap/>
            <w:vAlign w:val="center"/>
          </w:tcPr>
          <w:p w14:paraId="0A35A3B0" w14:textId="47D66426" w:rsidR="009E6F8A" w:rsidRPr="00E66584" w:rsidRDefault="009E6F8A" w:rsidP="003D1DCE">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w:t>
            </w:r>
            <w:r w:rsidR="00FD4A2A">
              <w:rPr>
                <w:rFonts w:ascii="Times New Roman" w:eastAsia="Times New Roman" w:hAnsi="Times New Roman"/>
                <w:sz w:val="20"/>
                <w:szCs w:val="20"/>
                <w:lang w:eastAsia="lv-LV"/>
              </w:rPr>
              <w:t> </w:t>
            </w:r>
            <w:r w:rsidRPr="00E66584">
              <w:rPr>
                <w:rFonts w:ascii="Times New Roman" w:eastAsia="Times New Roman" w:hAnsi="Times New Roman"/>
                <w:sz w:val="20"/>
                <w:szCs w:val="20"/>
                <w:lang w:eastAsia="lv-LV"/>
              </w:rPr>
              <w:t>575</w:t>
            </w:r>
            <w:r w:rsidR="00FD4A2A">
              <w:rPr>
                <w:rFonts w:ascii="Times New Roman" w:eastAsia="Times New Roman" w:hAnsi="Times New Roman"/>
                <w:sz w:val="20"/>
                <w:szCs w:val="20"/>
                <w:lang w:eastAsia="lv-LV"/>
              </w:rPr>
              <w:t xml:space="preserve"> </w:t>
            </w:r>
            <w:r w:rsidRPr="00E66584">
              <w:rPr>
                <w:rFonts w:ascii="Times New Roman" w:eastAsia="Times New Roman" w:hAnsi="Times New Roman"/>
                <w:sz w:val="20"/>
                <w:szCs w:val="20"/>
                <w:lang w:eastAsia="lv-LV"/>
              </w:rPr>
              <w:t>354</w:t>
            </w:r>
          </w:p>
        </w:tc>
        <w:tc>
          <w:tcPr>
            <w:tcW w:w="355" w:type="pct"/>
            <w:tcBorders>
              <w:top w:val="outset" w:sz="6" w:space="0" w:color="414142"/>
              <w:left w:val="outset" w:sz="6" w:space="0" w:color="414142"/>
              <w:bottom w:val="outset" w:sz="6" w:space="0" w:color="414142"/>
              <w:right w:val="outset" w:sz="6" w:space="0" w:color="414142"/>
            </w:tcBorders>
            <w:noWrap/>
            <w:vAlign w:val="center"/>
          </w:tcPr>
          <w:p w14:paraId="46D54804" w14:textId="77777777" w:rsidR="009E6F8A" w:rsidRPr="00E66584" w:rsidRDefault="009E6F8A" w:rsidP="003D1DCE">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2 575 354</w:t>
            </w:r>
          </w:p>
        </w:tc>
        <w:tc>
          <w:tcPr>
            <w:tcW w:w="356" w:type="pct"/>
            <w:tcBorders>
              <w:top w:val="outset" w:sz="6" w:space="0" w:color="414142"/>
              <w:left w:val="outset" w:sz="6" w:space="0" w:color="414142"/>
              <w:bottom w:val="outset" w:sz="6" w:space="0" w:color="414142"/>
              <w:right w:val="outset" w:sz="6" w:space="0" w:color="414142"/>
            </w:tcBorders>
            <w:vAlign w:val="center"/>
          </w:tcPr>
          <w:p w14:paraId="7F389A51" w14:textId="77777777" w:rsidR="009E6F8A" w:rsidRPr="00E66584" w:rsidRDefault="009E6F8A" w:rsidP="003D1DCE">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2 575 354</w:t>
            </w:r>
          </w:p>
        </w:tc>
        <w:tc>
          <w:tcPr>
            <w:tcW w:w="255" w:type="pct"/>
            <w:tcBorders>
              <w:top w:val="outset" w:sz="6" w:space="0" w:color="414142"/>
              <w:left w:val="outset" w:sz="6" w:space="0" w:color="414142"/>
              <w:bottom w:val="outset" w:sz="6" w:space="0" w:color="414142"/>
              <w:right w:val="outset" w:sz="6" w:space="0" w:color="414142"/>
            </w:tcBorders>
            <w:noWrap/>
            <w:vAlign w:val="center"/>
          </w:tcPr>
          <w:p w14:paraId="3984FF9A"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noWrap/>
            <w:vAlign w:val="center"/>
          </w:tcPr>
          <w:p w14:paraId="3E4E7942"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noWrap/>
            <w:vAlign w:val="center"/>
          </w:tcPr>
          <w:p w14:paraId="638EA94C"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p>
        </w:tc>
      </w:tr>
      <w:tr w:rsidR="009E6F8A" w:rsidRPr="00CA259E" w14:paraId="63978ACE"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tcPr>
          <w:p w14:paraId="24E3B7DC"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4F113815"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p>
        </w:tc>
        <w:tc>
          <w:tcPr>
            <w:tcW w:w="543" w:type="pct"/>
            <w:tcBorders>
              <w:top w:val="outset" w:sz="6" w:space="0" w:color="414142"/>
              <w:left w:val="outset" w:sz="6" w:space="0" w:color="414142"/>
              <w:bottom w:val="outset" w:sz="6" w:space="0" w:color="414142"/>
              <w:right w:val="outset" w:sz="6" w:space="0" w:color="414142"/>
            </w:tcBorders>
            <w:vAlign w:val="center"/>
          </w:tcPr>
          <w:p w14:paraId="62A14A34" w14:textId="77777777" w:rsidR="009E6F8A" w:rsidRPr="00AE7780" w:rsidRDefault="009E6F8A" w:rsidP="003D1DCE">
            <w:pPr>
              <w:spacing w:after="0" w:line="240" w:lineRule="auto"/>
              <w:jc w:val="center"/>
              <w:rPr>
                <w:rFonts w:ascii="Times New Roman" w:eastAsia="Times New Roman" w:hAnsi="Times New Roman"/>
                <w:sz w:val="20"/>
                <w:szCs w:val="20"/>
                <w:lang w:eastAsia="lv-LV"/>
              </w:rPr>
            </w:pPr>
            <w:r w:rsidRPr="00AE7780">
              <w:rPr>
                <w:rFonts w:ascii="Times New Roman" w:eastAsia="Times New Roman" w:hAnsi="Times New Roman"/>
                <w:sz w:val="20"/>
                <w:szCs w:val="20"/>
                <w:lang w:eastAsia="lv-LV"/>
              </w:rPr>
              <w:t>10. Aizsardzības ministrija</w:t>
            </w:r>
          </w:p>
        </w:tc>
        <w:tc>
          <w:tcPr>
            <w:tcW w:w="424" w:type="pct"/>
            <w:tcBorders>
              <w:top w:val="outset" w:sz="6" w:space="0" w:color="414142"/>
              <w:left w:val="outset" w:sz="6" w:space="0" w:color="414142"/>
              <w:bottom w:val="outset" w:sz="6" w:space="0" w:color="414142"/>
              <w:right w:val="outset" w:sz="6" w:space="0" w:color="414142"/>
            </w:tcBorders>
            <w:vAlign w:val="center"/>
          </w:tcPr>
          <w:p w14:paraId="60A89F28" w14:textId="77777777" w:rsidR="009E6F8A" w:rsidRPr="00AE7780" w:rsidRDefault="009E6F8A" w:rsidP="003D1DCE">
            <w:pPr>
              <w:spacing w:after="0" w:line="240" w:lineRule="auto"/>
              <w:jc w:val="center"/>
              <w:rPr>
                <w:rFonts w:ascii="Times New Roman" w:eastAsia="Times New Roman" w:hAnsi="Times New Roman"/>
                <w:sz w:val="20"/>
                <w:szCs w:val="20"/>
                <w:lang w:eastAsia="lv-LV"/>
              </w:rPr>
            </w:pPr>
            <w:r w:rsidRPr="00AE7780">
              <w:rPr>
                <w:rFonts w:ascii="Times New Roman" w:eastAsia="Times New Roman" w:hAnsi="Times New Roman"/>
                <w:sz w:val="20"/>
                <w:szCs w:val="20"/>
                <w:lang w:eastAsia="lv-LV"/>
              </w:rPr>
              <w:t>28.00.00 Ģeodēzija un kartogrāfija</w:t>
            </w:r>
            <w:r w:rsidRPr="00AE7780">
              <w:rPr>
                <w:rStyle w:val="FootnoteReference"/>
                <w:rFonts w:ascii="Times New Roman" w:eastAsia="Times New Roman" w:hAnsi="Times New Roman"/>
                <w:sz w:val="20"/>
                <w:szCs w:val="20"/>
                <w:lang w:eastAsia="lv-LV"/>
              </w:rPr>
              <w:footnoteReference w:id="27"/>
            </w:r>
          </w:p>
        </w:tc>
        <w:tc>
          <w:tcPr>
            <w:tcW w:w="389" w:type="pct"/>
            <w:tcBorders>
              <w:top w:val="outset" w:sz="6" w:space="0" w:color="414142"/>
              <w:left w:val="outset" w:sz="6" w:space="0" w:color="414142"/>
              <w:bottom w:val="single" w:sz="4" w:space="0" w:color="auto"/>
              <w:right w:val="outset" w:sz="6" w:space="0" w:color="414142"/>
            </w:tcBorders>
          </w:tcPr>
          <w:p w14:paraId="3FEE9B72" w14:textId="77777777" w:rsidR="009E6F8A" w:rsidRPr="00E66584" w:rsidRDefault="009E6F8A" w:rsidP="003D1DCE">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single" w:sz="4" w:space="0" w:color="auto"/>
              <w:right w:val="outset" w:sz="6" w:space="0" w:color="414142"/>
            </w:tcBorders>
            <w:noWrap/>
            <w:vAlign w:val="center"/>
          </w:tcPr>
          <w:p w14:paraId="3FCE3D0E"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407" w:type="pct"/>
            <w:tcBorders>
              <w:top w:val="outset" w:sz="6" w:space="0" w:color="414142"/>
              <w:left w:val="outset" w:sz="6" w:space="0" w:color="414142"/>
              <w:bottom w:val="single" w:sz="4" w:space="0" w:color="auto"/>
              <w:right w:val="outset" w:sz="6" w:space="0" w:color="414142"/>
            </w:tcBorders>
            <w:noWrap/>
            <w:vAlign w:val="center"/>
          </w:tcPr>
          <w:p w14:paraId="6609175A"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tcPr>
          <w:p w14:paraId="05D1CCAA"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noWrap/>
            <w:vAlign w:val="center"/>
          </w:tcPr>
          <w:p w14:paraId="5CA537A0"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55" w:type="pct"/>
            <w:tcBorders>
              <w:top w:val="outset" w:sz="6" w:space="0" w:color="414142"/>
              <w:left w:val="outset" w:sz="6" w:space="0" w:color="414142"/>
              <w:bottom w:val="single" w:sz="4" w:space="0" w:color="auto"/>
              <w:right w:val="outset" w:sz="6" w:space="0" w:color="414142"/>
            </w:tcBorders>
            <w:noWrap/>
            <w:vAlign w:val="center"/>
          </w:tcPr>
          <w:p w14:paraId="4953D2DC"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tcPr>
          <w:p w14:paraId="2FCD24AE"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noWrap/>
            <w:vAlign w:val="center"/>
          </w:tcPr>
          <w:p w14:paraId="6C04EA1F"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noWrap/>
            <w:vAlign w:val="center"/>
          </w:tcPr>
          <w:p w14:paraId="139688F9" w14:textId="77777777" w:rsidR="009E6F8A" w:rsidRPr="00E66584" w:rsidRDefault="009E6F8A" w:rsidP="003D1DCE">
            <w:pPr>
              <w:spacing w:after="0" w:line="240" w:lineRule="auto"/>
              <w:jc w:val="center"/>
              <w:rPr>
                <w:rFonts w:ascii="Times New Roman" w:eastAsia="Times New Roman" w:hAnsi="Times New Roman"/>
                <w:strike/>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noWrap/>
            <w:vAlign w:val="center"/>
          </w:tcPr>
          <w:p w14:paraId="1111668B"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p>
        </w:tc>
      </w:tr>
      <w:tr w:rsidR="008122D8" w:rsidRPr="00CA259E" w14:paraId="62BED573"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tcPr>
          <w:p w14:paraId="28331B16" w14:textId="77777777" w:rsidR="008122D8" w:rsidRPr="00CA259E" w:rsidRDefault="008122D8" w:rsidP="008122D8">
            <w:pPr>
              <w:spacing w:after="0" w:line="240" w:lineRule="auto"/>
              <w:jc w:val="center"/>
              <w:rPr>
                <w:rFonts w:ascii="Times New Roman" w:eastAsia="Times New Roman" w:hAnsi="Times New Roman"/>
                <w:color w:val="414142"/>
                <w:sz w:val="20"/>
                <w:szCs w:val="20"/>
                <w:lang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4BA2D237" w14:textId="77777777" w:rsidR="008122D8" w:rsidRPr="00CA259E" w:rsidRDefault="008122D8" w:rsidP="008122D8">
            <w:pPr>
              <w:spacing w:after="0" w:line="240" w:lineRule="auto"/>
              <w:jc w:val="center"/>
              <w:rPr>
                <w:rFonts w:ascii="Times New Roman" w:eastAsia="Times New Roman" w:hAnsi="Times New Roman"/>
                <w:color w:val="414142"/>
                <w:sz w:val="20"/>
                <w:szCs w:val="20"/>
                <w:lang w:eastAsia="lv-LV"/>
              </w:rPr>
            </w:pPr>
          </w:p>
        </w:tc>
        <w:tc>
          <w:tcPr>
            <w:tcW w:w="543" w:type="pct"/>
            <w:tcBorders>
              <w:top w:val="outset" w:sz="6" w:space="0" w:color="414142"/>
              <w:left w:val="outset" w:sz="6" w:space="0" w:color="414142"/>
              <w:bottom w:val="outset" w:sz="6" w:space="0" w:color="414142"/>
              <w:right w:val="outset" w:sz="6" w:space="0" w:color="414142"/>
            </w:tcBorders>
            <w:vAlign w:val="center"/>
          </w:tcPr>
          <w:p w14:paraId="40675CCD" w14:textId="6BFEFACC" w:rsidR="008122D8" w:rsidRPr="00E7328C" w:rsidRDefault="00450185" w:rsidP="008122D8">
            <w:pPr>
              <w:spacing w:after="0" w:line="240" w:lineRule="auto"/>
              <w:jc w:val="center"/>
              <w:rPr>
                <w:rFonts w:ascii="Times New Roman" w:eastAsia="Times New Roman" w:hAnsi="Times New Roman"/>
                <w:color w:val="000000" w:themeColor="text1"/>
                <w:sz w:val="20"/>
                <w:szCs w:val="20"/>
                <w:lang w:eastAsia="lv-LV"/>
              </w:rPr>
            </w:pPr>
            <w:r w:rsidRPr="00E7328C">
              <w:rPr>
                <w:rFonts w:ascii="Times New Roman" w:eastAsia="Times New Roman" w:hAnsi="Times New Roman"/>
                <w:color w:val="000000" w:themeColor="text1"/>
                <w:sz w:val="20"/>
                <w:szCs w:val="20"/>
                <w:lang w:eastAsia="lv-LV"/>
              </w:rPr>
              <w:t>15.</w:t>
            </w:r>
            <w:r>
              <w:rPr>
                <w:rFonts w:ascii="Times New Roman" w:eastAsia="Times New Roman" w:hAnsi="Times New Roman"/>
                <w:color w:val="000000" w:themeColor="text1"/>
                <w:sz w:val="20"/>
                <w:szCs w:val="20"/>
                <w:lang w:eastAsia="lv-LV"/>
              </w:rPr>
              <w:t xml:space="preserve"> </w:t>
            </w:r>
            <w:r w:rsidRPr="00E7328C">
              <w:rPr>
                <w:rFonts w:ascii="Times New Roman" w:eastAsia="Times New Roman" w:hAnsi="Times New Roman"/>
                <w:color w:val="000000" w:themeColor="text1"/>
                <w:sz w:val="20"/>
                <w:szCs w:val="20"/>
                <w:lang w:eastAsia="lv-LV"/>
              </w:rPr>
              <w:t>Izglītības un zinātnes ministrija</w:t>
            </w:r>
          </w:p>
        </w:tc>
        <w:tc>
          <w:tcPr>
            <w:tcW w:w="424" w:type="pct"/>
            <w:tcBorders>
              <w:top w:val="outset" w:sz="6" w:space="0" w:color="414142"/>
              <w:left w:val="outset" w:sz="6" w:space="0" w:color="414142"/>
              <w:bottom w:val="outset" w:sz="6" w:space="0" w:color="414142"/>
              <w:right w:val="single" w:sz="4" w:space="0" w:color="auto"/>
            </w:tcBorders>
            <w:vAlign w:val="center"/>
          </w:tcPr>
          <w:p w14:paraId="585FEFA0" w14:textId="77777777" w:rsidR="008122D8" w:rsidRPr="00E7328C" w:rsidRDefault="008122D8" w:rsidP="008122D8">
            <w:pPr>
              <w:spacing w:after="0" w:line="240" w:lineRule="auto"/>
              <w:jc w:val="center"/>
              <w:rPr>
                <w:rFonts w:ascii="Times New Roman" w:eastAsia="Times New Roman" w:hAnsi="Times New Roman"/>
                <w:color w:val="000000" w:themeColor="text1"/>
                <w:sz w:val="20"/>
                <w:szCs w:val="20"/>
                <w:lang w:eastAsia="lv-LV"/>
              </w:rPr>
            </w:pPr>
          </w:p>
        </w:tc>
        <w:tc>
          <w:tcPr>
            <w:tcW w:w="389" w:type="pct"/>
            <w:tcBorders>
              <w:top w:val="single" w:sz="4" w:space="0" w:color="auto"/>
              <w:left w:val="outset" w:sz="6" w:space="0" w:color="414142"/>
              <w:bottom w:val="outset" w:sz="6" w:space="0" w:color="414142"/>
              <w:right w:val="outset" w:sz="6" w:space="0" w:color="414142"/>
            </w:tcBorders>
          </w:tcPr>
          <w:p w14:paraId="608C2E81" w14:textId="77777777" w:rsidR="008122D8" w:rsidRPr="00E66584" w:rsidRDefault="008122D8" w:rsidP="00450185">
            <w:pPr>
              <w:spacing w:after="0" w:line="240" w:lineRule="auto"/>
              <w:jc w:val="center"/>
              <w:rPr>
                <w:rFonts w:ascii="Times New Roman" w:eastAsia="Times New Roman" w:hAnsi="Times New Roman"/>
                <w:sz w:val="20"/>
                <w:szCs w:val="20"/>
                <w:lang w:eastAsia="lv-LV"/>
              </w:rPr>
            </w:pPr>
          </w:p>
          <w:p w14:paraId="7378AE14" w14:textId="5F9506CE" w:rsidR="008122D8" w:rsidRPr="00E66584" w:rsidRDefault="008122D8" w:rsidP="00450185">
            <w:pPr>
              <w:spacing w:after="0" w:line="240" w:lineRule="auto"/>
              <w:jc w:val="center"/>
              <w:rPr>
                <w:rFonts w:ascii="Times New Roman" w:hAnsi="Times New Roman"/>
                <w:sz w:val="20"/>
                <w:szCs w:val="20"/>
              </w:rPr>
            </w:pPr>
            <w:r w:rsidRPr="00E66584">
              <w:rPr>
                <w:rFonts w:ascii="Times New Roman" w:eastAsia="Times New Roman" w:hAnsi="Times New Roman"/>
                <w:sz w:val="20"/>
                <w:szCs w:val="20"/>
                <w:lang w:eastAsia="lv-LV"/>
              </w:rPr>
              <w:t>827 695</w:t>
            </w:r>
          </w:p>
        </w:tc>
        <w:tc>
          <w:tcPr>
            <w:tcW w:w="407" w:type="pct"/>
            <w:tcBorders>
              <w:top w:val="single" w:sz="4" w:space="0" w:color="auto"/>
              <w:left w:val="outset" w:sz="6" w:space="0" w:color="414142"/>
              <w:bottom w:val="outset" w:sz="6" w:space="0" w:color="414142"/>
              <w:right w:val="outset" w:sz="6" w:space="0" w:color="414142"/>
            </w:tcBorders>
            <w:noWrap/>
            <w:vAlign w:val="center"/>
          </w:tcPr>
          <w:p w14:paraId="77BB371D" w14:textId="7332F0B6" w:rsidR="008122D8" w:rsidRPr="00E66584" w:rsidRDefault="008122D8" w:rsidP="00450185">
            <w:pPr>
              <w:spacing w:after="0" w:line="240" w:lineRule="auto"/>
              <w:jc w:val="center"/>
              <w:rPr>
                <w:rFonts w:ascii="Times New Roman" w:hAnsi="Times New Roman"/>
                <w:sz w:val="20"/>
                <w:szCs w:val="20"/>
              </w:rPr>
            </w:pPr>
            <w:r w:rsidRPr="00E66584">
              <w:rPr>
                <w:rFonts w:ascii="Times New Roman" w:eastAsia="Times New Roman" w:hAnsi="Times New Roman"/>
                <w:sz w:val="20"/>
                <w:szCs w:val="20"/>
                <w:lang w:eastAsia="lv-LV"/>
              </w:rPr>
              <w:t>838 695</w:t>
            </w:r>
          </w:p>
        </w:tc>
        <w:tc>
          <w:tcPr>
            <w:tcW w:w="407" w:type="pct"/>
            <w:tcBorders>
              <w:top w:val="single" w:sz="4" w:space="0" w:color="auto"/>
              <w:left w:val="outset" w:sz="6" w:space="0" w:color="414142"/>
              <w:bottom w:val="outset" w:sz="6" w:space="0" w:color="414142"/>
              <w:right w:val="outset" w:sz="6" w:space="0" w:color="414142"/>
            </w:tcBorders>
            <w:noWrap/>
            <w:vAlign w:val="center"/>
          </w:tcPr>
          <w:p w14:paraId="643E4B7E" w14:textId="04497B32" w:rsidR="008122D8" w:rsidRPr="00E66584" w:rsidRDefault="008122D8" w:rsidP="00450185">
            <w:pPr>
              <w:spacing w:after="0" w:line="240" w:lineRule="auto"/>
              <w:jc w:val="center"/>
              <w:rPr>
                <w:rFonts w:ascii="Times New Roman" w:hAnsi="Times New Roman"/>
                <w:sz w:val="20"/>
                <w:szCs w:val="20"/>
              </w:rPr>
            </w:pPr>
            <w:r w:rsidRPr="00E66584">
              <w:rPr>
                <w:rFonts w:ascii="Times New Roman" w:eastAsia="Times New Roman" w:hAnsi="Times New Roman"/>
                <w:sz w:val="20"/>
                <w:szCs w:val="20"/>
                <w:lang w:eastAsia="lv-LV"/>
              </w:rPr>
              <w:t>721 646</w:t>
            </w:r>
          </w:p>
        </w:tc>
        <w:tc>
          <w:tcPr>
            <w:tcW w:w="356" w:type="pct"/>
            <w:tcBorders>
              <w:top w:val="single" w:sz="4" w:space="0" w:color="auto"/>
              <w:left w:val="outset" w:sz="6" w:space="0" w:color="414142"/>
              <w:bottom w:val="outset" w:sz="6" w:space="0" w:color="414142"/>
              <w:right w:val="outset" w:sz="6" w:space="0" w:color="414142"/>
            </w:tcBorders>
          </w:tcPr>
          <w:p w14:paraId="1207D10F" w14:textId="77777777" w:rsidR="008122D8" w:rsidRPr="00E66584" w:rsidRDefault="008122D8" w:rsidP="00450185">
            <w:pPr>
              <w:spacing w:after="0" w:line="240" w:lineRule="auto"/>
              <w:jc w:val="center"/>
              <w:rPr>
                <w:rFonts w:ascii="Times New Roman" w:eastAsia="Times New Roman" w:hAnsi="Times New Roman"/>
                <w:sz w:val="20"/>
                <w:szCs w:val="20"/>
                <w:lang w:eastAsia="lv-LV"/>
              </w:rPr>
            </w:pPr>
          </w:p>
          <w:p w14:paraId="44E319A2" w14:textId="0402F863" w:rsidR="008122D8" w:rsidRPr="00E66584" w:rsidRDefault="008122D8" w:rsidP="00450185">
            <w:pPr>
              <w:spacing w:after="0" w:line="240" w:lineRule="auto"/>
              <w:jc w:val="center"/>
              <w:rPr>
                <w:rFonts w:ascii="Times New Roman" w:hAnsi="Times New Roman"/>
                <w:sz w:val="20"/>
                <w:szCs w:val="20"/>
              </w:rPr>
            </w:pPr>
            <w:r w:rsidRPr="00E66584">
              <w:rPr>
                <w:rFonts w:ascii="Times New Roman" w:eastAsia="Times New Roman" w:hAnsi="Times New Roman"/>
                <w:sz w:val="20"/>
                <w:szCs w:val="20"/>
                <w:lang w:eastAsia="lv-LV"/>
              </w:rPr>
              <w:t>599 676</w:t>
            </w:r>
          </w:p>
        </w:tc>
        <w:tc>
          <w:tcPr>
            <w:tcW w:w="356" w:type="pct"/>
            <w:tcBorders>
              <w:top w:val="single" w:sz="4" w:space="0" w:color="auto"/>
              <w:left w:val="outset" w:sz="6" w:space="0" w:color="414142"/>
              <w:bottom w:val="outset" w:sz="6" w:space="0" w:color="414142"/>
              <w:right w:val="outset" w:sz="6" w:space="0" w:color="414142"/>
            </w:tcBorders>
            <w:noWrap/>
            <w:vAlign w:val="center"/>
          </w:tcPr>
          <w:p w14:paraId="575B352A" w14:textId="00FF94A2" w:rsidR="008122D8" w:rsidRPr="00E66584" w:rsidRDefault="008122D8" w:rsidP="00450185">
            <w:pPr>
              <w:spacing w:after="0" w:line="240" w:lineRule="auto"/>
              <w:jc w:val="center"/>
              <w:rPr>
                <w:rFonts w:ascii="Times New Roman" w:hAnsi="Times New Roman"/>
                <w:sz w:val="20"/>
                <w:szCs w:val="20"/>
              </w:rPr>
            </w:pPr>
            <w:r w:rsidRPr="00E66584">
              <w:rPr>
                <w:rFonts w:ascii="Times New Roman" w:eastAsia="Times New Roman" w:hAnsi="Times New Roman"/>
                <w:sz w:val="20"/>
                <w:szCs w:val="20"/>
                <w:lang w:eastAsia="lv-LV"/>
              </w:rPr>
              <w:t>760 175</w:t>
            </w:r>
          </w:p>
        </w:tc>
        <w:tc>
          <w:tcPr>
            <w:tcW w:w="355" w:type="pct"/>
            <w:tcBorders>
              <w:top w:val="single" w:sz="4" w:space="0" w:color="auto"/>
              <w:left w:val="outset" w:sz="6" w:space="0" w:color="414142"/>
              <w:bottom w:val="outset" w:sz="6" w:space="0" w:color="414142"/>
              <w:right w:val="outset" w:sz="6" w:space="0" w:color="414142"/>
            </w:tcBorders>
            <w:noWrap/>
            <w:vAlign w:val="center"/>
          </w:tcPr>
          <w:p w14:paraId="611379E0" w14:textId="67F5B3D6" w:rsidR="008122D8" w:rsidRPr="00E66584" w:rsidRDefault="008122D8" w:rsidP="0045018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796 223</w:t>
            </w:r>
          </w:p>
        </w:tc>
        <w:tc>
          <w:tcPr>
            <w:tcW w:w="356" w:type="pct"/>
            <w:tcBorders>
              <w:top w:val="single" w:sz="4" w:space="0" w:color="auto"/>
              <w:left w:val="outset" w:sz="6" w:space="0" w:color="414142"/>
              <w:bottom w:val="outset" w:sz="6" w:space="0" w:color="414142"/>
              <w:right w:val="outset" w:sz="6" w:space="0" w:color="414142"/>
            </w:tcBorders>
          </w:tcPr>
          <w:p w14:paraId="5801004B" w14:textId="77777777" w:rsidR="008122D8" w:rsidRPr="00E66584" w:rsidRDefault="008122D8" w:rsidP="00450185">
            <w:pPr>
              <w:spacing w:after="0" w:line="240" w:lineRule="auto"/>
              <w:jc w:val="center"/>
              <w:rPr>
                <w:rFonts w:ascii="Times New Roman" w:eastAsia="Times New Roman" w:hAnsi="Times New Roman"/>
                <w:sz w:val="20"/>
                <w:szCs w:val="20"/>
                <w:lang w:eastAsia="lv-LV"/>
              </w:rPr>
            </w:pPr>
          </w:p>
          <w:p w14:paraId="43377C9D" w14:textId="5DE38311" w:rsidR="008122D8" w:rsidRPr="00E66584" w:rsidRDefault="008122D8" w:rsidP="0045018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1 547 790</w:t>
            </w:r>
          </w:p>
        </w:tc>
        <w:tc>
          <w:tcPr>
            <w:tcW w:w="255" w:type="pct"/>
            <w:tcBorders>
              <w:top w:val="outset" w:sz="6" w:space="0" w:color="414142"/>
              <w:left w:val="outset" w:sz="6" w:space="0" w:color="414142"/>
              <w:bottom w:val="outset" w:sz="6" w:space="0" w:color="414142"/>
              <w:right w:val="outset" w:sz="6" w:space="0" w:color="414142"/>
            </w:tcBorders>
            <w:noWrap/>
            <w:vAlign w:val="center"/>
          </w:tcPr>
          <w:p w14:paraId="42B45EA3" w14:textId="77777777" w:rsidR="008122D8" w:rsidRPr="00E66584" w:rsidRDefault="008122D8" w:rsidP="00F112DD">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noWrap/>
            <w:vAlign w:val="center"/>
          </w:tcPr>
          <w:p w14:paraId="1C9F779F" w14:textId="142412A7" w:rsidR="008122D8" w:rsidRPr="0063126E" w:rsidRDefault="0063126E" w:rsidP="008122D8">
            <w:pPr>
              <w:spacing w:after="0" w:line="240" w:lineRule="auto"/>
              <w:jc w:val="center"/>
              <w:rPr>
                <w:rFonts w:ascii="Times New Roman" w:eastAsia="Times New Roman" w:hAnsi="Times New Roman"/>
                <w:strike/>
                <w:sz w:val="20"/>
                <w:szCs w:val="20"/>
                <w:lang w:eastAsia="lv-LV"/>
              </w:rPr>
            </w:pPr>
            <w:r w:rsidRPr="0063126E">
              <w:rPr>
                <w:rFonts w:ascii="Times New Roman" w:eastAsia="Times New Roman" w:hAnsi="Times New Roman"/>
                <w:sz w:val="20"/>
                <w:szCs w:val="20"/>
                <w:lang w:eastAsia="lv-LV"/>
              </w:rPr>
              <w:t>1</w:t>
            </w:r>
            <w:r>
              <w:rPr>
                <w:rFonts w:ascii="Times New Roman" w:eastAsia="Times New Roman" w:hAnsi="Times New Roman"/>
                <w:sz w:val="20"/>
                <w:szCs w:val="20"/>
                <w:lang w:eastAsia="lv-LV"/>
              </w:rPr>
              <w:t> </w:t>
            </w:r>
            <w:r w:rsidRPr="0063126E">
              <w:rPr>
                <w:rFonts w:ascii="Times New Roman" w:eastAsia="Times New Roman" w:hAnsi="Times New Roman"/>
                <w:sz w:val="20"/>
                <w:szCs w:val="20"/>
                <w:lang w:eastAsia="lv-LV"/>
              </w:rPr>
              <w:t>501</w:t>
            </w:r>
            <w:r>
              <w:rPr>
                <w:rFonts w:ascii="Times New Roman" w:eastAsia="Times New Roman" w:hAnsi="Times New Roman"/>
                <w:sz w:val="20"/>
                <w:szCs w:val="20"/>
                <w:lang w:eastAsia="lv-LV"/>
              </w:rPr>
              <w:t xml:space="preserve"> </w:t>
            </w:r>
            <w:r w:rsidRPr="0063126E">
              <w:rPr>
                <w:rFonts w:ascii="Times New Roman" w:eastAsia="Times New Roman" w:hAnsi="Times New Roman"/>
                <w:sz w:val="20"/>
                <w:szCs w:val="20"/>
                <w:lang w:eastAsia="lv-LV"/>
              </w:rPr>
              <w:t>290</w:t>
            </w:r>
          </w:p>
        </w:tc>
        <w:tc>
          <w:tcPr>
            <w:tcW w:w="169" w:type="pct"/>
            <w:tcBorders>
              <w:top w:val="outset" w:sz="6" w:space="0" w:color="414142"/>
              <w:left w:val="outset" w:sz="6" w:space="0" w:color="414142"/>
              <w:bottom w:val="outset" w:sz="6" w:space="0" w:color="414142"/>
              <w:right w:val="outset" w:sz="6" w:space="0" w:color="414142"/>
            </w:tcBorders>
            <w:noWrap/>
            <w:vAlign w:val="center"/>
          </w:tcPr>
          <w:p w14:paraId="2CBCD186" w14:textId="77777777" w:rsidR="008122D8" w:rsidRPr="00CA259E" w:rsidRDefault="008122D8" w:rsidP="008122D8">
            <w:pPr>
              <w:spacing w:after="0" w:line="240" w:lineRule="auto"/>
              <w:jc w:val="center"/>
              <w:rPr>
                <w:rFonts w:ascii="Times New Roman" w:eastAsia="Times New Roman" w:hAnsi="Times New Roman"/>
                <w:color w:val="414142"/>
                <w:sz w:val="20"/>
                <w:szCs w:val="20"/>
                <w:lang w:eastAsia="lv-LV"/>
              </w:rPr>
            </w:pPr>
          </w:p>
        </w:tc>
      </w:tr>
      <w:tr w:rsidR="009E6F8A" w:rsidRPr="00CA259E" w14:paraId="1B3E7EE6"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F69A4C7"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02E33BA4"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p>
        </w:tc>
        <w:tc>
          <w:tcPr>
            <w:tcW w:w="543" w:type="pct"/>
            <w:tcBorders>
              <w:top w:val="outset" w:sz="6" w:space="0" w:color="414142"/>
              <w:left w:val="outset" w:sz="6" w:space="0" w:color="414142"/>
              <w:bottom w:val="outset" w:sz="6" w:space="0" w:color="414142"/>
              <w:right w:val="outset" w:sz="6" w:space="0" w:color="414142"/>
            </w:tcBorders>
            <w:vAlign w:val="center"/>
          </w:tcPr>
          <w:p w14:paraId="6273B1C8" w14:textId="77777777" w:rsidR="009E6F8A" w:rsidRPr="00E7328C" w:rsidRDefault="009E6F8A" w:rsidP="003D1DCE">
            <w:pPr>
              <w:spacing w:after="0" w:line="240" w:lineRule="auto"/>
              <w:jc w:val="center"/>
              <w:rPr>
                <w:rFonts w:ascii="Times New Roman" w:eastAsia="Times New Roman" w:hAnsi="Times New Roman"/>
                <w:color w:val="000000" w:themeColor="text1"/>
                <w:sz w:val="20"/>
                <w:szCs w:val="20"/>
                <w:lang w:eastAsia="lv-LV"/>
              </w:rPr>
            </w:pPr>
          </w:p>
        </w:tc>
        <w:tc>
          <w:tcPr>
            <w:tcW w:w="424" w:type="pct"/>
            <w:tcBorders>
              <w:top w:val="outset" w:sz="6" w:space="0" w:color="414142"/>
              <w:left w:val="outset" w:sz="6" w:space="0" w:color="414142"/>
              <w:bottom w:val="outset" w:sz="6" w:space="0" w:color="414142"/>
              <w:right w:val="outset" w:sz="6" w:space="0" w:color="414142"/>
            </w:tcBorders>
            <w:vAlign w:val="center"/>
          </w:tcPr>
          <w:p w14:paraId="0B783023" w14:textId="77777777" w:rsidR="009E6F8A" w:rsidRPr="00E7328C" w:rsidRDefault="009E6F8A" w:rsidP="003D1DCE">
            <w:pPr>
              <w:spacing w:after="0" w:line="240" w:lineRule="auto"/>
              <w:jc w:val="center"/>
              <w:rPr>
                <w:rFonts w:ascii="Times New Roman" w:eastAsia="Times New Roman" w:hAnsi="Times New Roman"/>
                <w:color w:val="000000" w:themeColor="text1"/>
                <w:sz w:val="20"/>
                <w:szCs w:val="20"/>
                <w:lang w:eastAsia="lv-LV"/>
              </w:rPr>
            </w:pPr>
            <w:r w:rsidRPr="00E7328C">
              <w:rPr>
                <w:rFonts w:ascii="Times New Roman" w:eastAsia="Times New Roman" w:hAnsi="Times New Roman"/>
                <w:color w:val="000000" w:themeColor="text1"/>
                <w:sz w:val="20"/>
                <w:szCs w:val="20"/>
                <w:lang w:eastAsia="lv-LV"/>
              </w:rPr>
              <w:t>05.01.00 Zinātniskās darbības nodrošināšana</w:t>
            </w:r>
            <w:r w:rsidRPr="00E7328C">
              <w:rPr>
                <w:rStyle w:val="FootnoteReference"/>
                <w:rFonts w:ascii="Times New Roman" w:eastAsia="Times New Roman" w:hAnsi="Times New Roman"/>
                <w:color w:val="000000" w:themeColor="text1"/>
                <w:sz w:val="20"/>
                <w:szCs w:val="20"/>
                <w:lang w:eastAsia="lv-LV"/>
              </w:rPr>
              <w:footnoteReference w:id="28"/>
            </w:r>
          </w:p>
        </w:tc>
        <w:tc>
          <w:tcPr>
            <w:tcW w:w="389" w:type="pct"/>
            <w:tcBorders>
              <w:top w:val="single" w:sz="4" w:space="0" w:color="auto"/>
              <w:left w:val="outset" w:sz="6" w:space="0" w:color="414142"/>
              <w:bottom w:val="outset" w:sz="6" w:space="0" w:color="414142"/>
              <w:right w:val="outset" w:sz="6" w:space="0" w:color="414142"/>
            </w:tcBorders>
          </w:tcPr>
          <w:p w14:paraId="44018DBF" w14:textId="77777777" w:rsidR="009E6F8A" w:rsidRDefault="009E6F8A" w:rsidP="003D1DCE">
            <w:pPr>
              <w:spacing w:after="0" w:line="240" w:lineRule="auto"/>
              <w:jc w:val="center"/>
              <w:rPr>
                <w:rFonts w:ascii="Times New Roman" w:eastAsia="Times New Roman" w:hAnsi="Times New Roman"/>
                <w:color w:val="414142"/>
                <w:sz w:val="20"/>
                <w:szCs w:val="20"/>
                <w:lang w:eastAsia="lv-LV"/>
              </w:rPr>
            </w:pPr>
          </w:p>
          <w:p w14:paraId="5B7EEE7F" w14:textId="77777777" w:rsidR="008122D8" w:rsidRDefault="008122D8" w:rsidP="003D1DCE">
            <w:pPr>
              <w:spacing w:after="0" w:line="240" w:lineRule="auto"/>
              <w:jc w:val="center"/>
              <w:rPr>
                <w:rFonts w:ascii="Times New Roman" w:eastAsia="Times New Roman" w:hAnsi="Times New Roman"/>
                <w:color w:val="414142"/>
                <w:sz w:val="20"/>
                <w:szCs w:val="20"/>
                <w:lang w:eastAsia="lv-LV"/>
              </w:rPr>
            </w:pPr>
          </w:p>
          <w:p w14:paraId="1CDB571B" w14:textId="49A84441" w:rsidR="008122D8" w:rsidRPr="00CA259E" w:rsidRDefault="008122D8" w:rsidP="003D1DCE">
            <w:pPr>
              <w:spacing w:after="0" w:line="240" w:lineRule="auto"/>
              <w:jc w:val="center"/>
              <w:rPr>
                <w:rFonts w:ascii="Times New Roman" w:eastAsia="Times New Roman" w:hAnsi="Times New Roman"/>
                <w:color w:val="414142"/>
                <w:sz w:val="20"/>
                <w:szCs w:val="20"/>
                <w:lang w:eastAsia="lv-LV"/>
              </w:rPr>
            </w:pPr>
          </w:p>
        </w:tc>
        <w:tc>
          <w:tcPr>
            <w:tcW w:w="407" w:type="pct"/>
            <w:tcBorders>
              <w:top w:val="single" w:sz="4" w:space="0" w:color="auto"/>
              <w:left w:val="outset" w:sz="6" w:space="0" w:color="414142"/>
              <w:bottom w:val="outset" w:sz="6" w:space="0" w:color="414142"/>
              <w:right w:val="outset" w:sz="6" w:space="0" w:color="414142"/>
            </w:tcBorders>
            <w:noWrap/>
            <w:vAlign w:val="center"/>
          </w:tcPr>
          <w:p w14:paraId="25A9569D" w14:textId="574F472E" w:rsidR="009E6F8A" w:rsidRPr="00A82006" w:rsidRDefault="009E6F8A" w:rsidP="003D1DCE">
            <w:pPr>
              <w:spacing w:after="0" w:line="240" w:lineRule="auto"/>
              <w:jc w:val="center"/>
              <w:rPr>
                <w:rFonts w:ascii="Times New Roman" w:eastAsia="Times New Roman" w:hAnsi="Times New Roman"/>
                <w:strike/>
                <w:color w:val="414142"/>
                <w:sz w:val="20"/>
                <w:szCs w:val="20"/>
                <w:lang w:eastAsia="lv-LV"/>
              </w:rPr>
            </w:pPr>
          </w:p>
        </w:tc>
        <w:tc>
          <w:tcPr>
            <w:tcW w:w="407" w:type="pct"/>
            <w:tcBorders>
              <w:top w:val="single" w:sz="4" w:space="0" w:color="auto"/>
              <w:left w:val="outset" w:sz="6" w:space="0" w:color="414142"/>
              <w:bottom w:val="outset" w:sz="6" w:space="0" w:color="414142"/>
              <w:right w:val="outset" w:sz="6" w:space="0" w:color="414142"/>
            </w:tcBorders>
            <w:noWrap/>
            <w:vAlign w:val="center"/>
          </w:tcPr>
          <w:p w14:paraId="6C6C9A87" w14:textId="176A9A30" w:rsidR="009E6F8A" w:rsidRPr="00A82006" w:rsidRDefault="009E6F8A" w:rsidP="003D1DCE">
            <w:pPr>
              <w:spacing w:after="0" w:line="240" w:lineRule="auto"/>
              <w:jc w:val="center"/>
              <w:rPr>
                <w:rFonts w:ascii="Times New Roman" w:eastAsia="Times New Roman" w:hAnsi="Times New Roman"/>
                <w:strike/>
                <w:color w:val="414142"/>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tcPr>
          <w:p w14:paraId="1007040C" w14:textId="77777777" w:rsidR="009E6F8A" w:rsidRDefault="009E6F8A" w:rsidP="003D1DCE">
            <w:pPr>
              <w:spacing w:after="0" w:line="240" w:lineRule="auto"/>
              <w:jc w:val="center"/>
              <w:rPr>
                <w:rFonts w:ascii="Times New Roman" w:eastAsia="Times New Roman" w:hAnsi="Times New Roman"/>
                <w:strike/>
                <w:color w:val="414142"/>
                <w:sz w:val="20"/>
                <w:szCs w:val="20"/>
                <w:lang w:eastAsia="lv-LV"/>
              </w:rPr>
            </w:pPr>
          </w:p>
          <w:p w14:paraId="5764D788" w14:textId="77777777" w:rsidR="008122D8" w:rsidRDefault="008122D8" w:rsidP="003D1DCE">
            <w:pPr>
              <w:spacing w:after="0" w:line="240" w:lineRule="auto"/>
              <w:jc w:val="center"/>
              <w:rPr>
                <w:rFonts w:ascii="Times New Roman" w:eastAsia="Times New Roman" w:hAnsi="Times New Roman"/>
                <w:strike/>
                <w:color w:val="414142"/>
                <w:sz w:val="20"/>
                <w:szCs w:val="20"/>
                <w:lang w:eastAsia="lv-LV"/>
              </w:rPr>
            </w:pPr>
          </w:p>
          <w:p w14:paraId="1D71108D" w14:textId="6FA9DB2E" w:rsidR="008122D8" w:rsidRPr="00A82006" w:rsidRDefault="008122D8" w:rsidP="003D1DCE">
            <w:pPr>
              <w:spacing w:after="0" w:line="240" w:lineRule="auto"/>
              <w:jc w:val="center"/>
              <w:rPr>
                <w:rFonts w:ascii="Times New Roman" w:eastAsia="Times New Roman" w:hAnsi="Times New Roman"/>
                <w:strike/>
                <w:color w:val="414142"/>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noWrap/>
            <w:vAlign w:val="center"/>
          </w:tcPr>
          <w:p w14:paraId="1594AD18" w14:textId="624A794E" w:rsidR="009E6F8A" w:rsidRPr="00A82006" w:rsidRDefault="009E6F8A" w:rsidP="003D1DCE">
            <w:pPr>
              <w:spacing w:after="0" w:line="240" w:lineRule="auto"/>
              <w:jc w:val="center"/>
              <w:rPr>
                <w:rFonts w:ascii="Times New Roman" w:eastAsia="Times New Roman" w:hAnsi="Times New Roman"/>
                <w:strike/>
                <w:color w:val="414142"/>
                <w:sz w:val="20"/>
                <w:szCs w:val="20"/>
                <w:lang w:eastAsia="lv-LV"/>
              </w:rPr>
            </w:pPr>
          </w:p>
        </w:tc>
        <w:tc>
          <w:tcPr>
            <w:tcW w:w="355" w:type="pct"/>
            <w:tcBorders>
              <w:top w:val="single" w:sz="4" w:space="0" w:color="auto"/>
              <w:left w:val="outset" w:sz="6" w:space="0" w:color="414142"/>
              <w:bottom w:val="outset" w:sz="6" w:space="0" w:color="414142"/>
              <w:right w:val="outset" w:sz="6" w:space="0" w:color="414142"/>
            </w:tcBorders>
            <w:noWrap/>
            <w:vAlign w:val="center"/>
          </w:tcPr>
          <w:p w14:paraId="03C12A38" w14:textId="5E1CA071" w:rsidR="009E6F8A" w:rsidRPr="00A82006" w:rsidRDefault="009E6F8A" w:rsidP="003D1DCE">
            <w:pPr>
              <w:spacing w:after="0" w:line="240" w:lineRule="auto"/>
              <w:jc w:val="center"/>
              <w:rPr>
                <w:rFonts w:ascii="Times New Roman" w:eastAsia="Times New Roman" w:hAnsi="Times New Roman"/>
                <w:strike/>
                <w:color w:val="414142"/>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tcPr>
          <w:p w14:paraId="2776494D" w14:textId="77777777" w:rsidR="008122D8" w:rsidRDefault="008122D8" w:rsidP="003D1DCE">
            <w:pPr>
              <w:spacing w:after="0" w:line="240" w:lineRule="auto"/>
              <w:jc w:val="center"/>
              <w:rPr>
                <w:rFonts w:ascii="Times New Roman" w:eastAsia="Times New Roman" w:hAnsi="Times New Roman"/>
                <w:strike/>
                <w:color w:val="414142"/>
                <w:sz w:val="20"/>
                <w:szCs w:val="20"/>
                <w:lang w:eastAsia="lv-LV"/>
              </w:rPr>
            </w:pPr>
          </w:p>
          <w:p w14:paraId="56C67905" w14:textId="77777777" w:rsidR="008122D8" w:rsidRDefault="008122D8" w:rsidP="003D1DCE">
            <w:pPr>
              <w:spacing w:after="0" w:line="240" w:lineRule="auto"/>
              <w:jc w:val="center"/>
              <w:rPr>
                <w:rFonts w:ascii="Times New Roman" w:eastAsia="Times New Roman" w:hAnsi="Times New Roman"/>
                <w:strike/>
                <w:color w:val="414142"/>
                <w:sz w:val="20"/>
                <w:szCs w:val="20"/>
                <w:lang w:eastAsia="lv-LV"/>
              </w:rPr>
            </w:pPr>
          </w:p>
          <w:p w14:paraId="247D582C" w14:textId="0B43F99A" w:rsidR="009E6F8A" w:rsidRPr="00A82006" w:rsidRDefault="009E6F8A" w:rsidP="003D1DCE">
            <w:pPr>
              <w:spacing w:after="0" w:line="240" w:lineRule="auto"/>
              <w:jc w:val="center"/>
              <w:rPr>
                <w:rFonts w:ascii="Times New Roman" w:eastAsia="Times New Roman" w:hAnsi="Times New Roman"/>
                <w:strike/>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noWrap/>
            <w:vAlign w:val="center"/>
          </w:tcPr>
          <w:p w14:paraId="59CCB8F5" w14:textId="77777777" w:rsidR="008122D8" w:rsidRPr="008122D8" w:rsidRDefault="008122D8" w:rsidP="008122D8">
            <w:pPr>
              <w:spacing w:after="0" w:line="240" w:lineRule="auto"/>
              <w:jc w:val="center"/>
              <w:rPr>
                <w:rFonts w:ascii="Times New Roman" w:eastAsia="Times New Roman" w:hAnsi="Times New Roman"/>
                <w:strike/>
                <w:color w:val="414142"/>
                <w:sz w:val="20"/>
                <w:szCs w:val="20"/>
                <w:lang w:eastAsia="lv-LV"/>
              </w:rPr>
            </w:pPr>
          </w:p>
          <w:p w14:paraId="77AC61CE" w14:textId="77777777" w:rsidR="009E6F8A" w:rsidRPr="00A82006" w:rsidRDefault="009E6F8A" w:rsidP="00144F48">
            <w:pPr>
              <w:spacing w:after="0" w:line="240" w:lineRule="auto"/>
              <w:jc w:val="center"/>
              <w:rPr>
                <w:rFonts w:ascii="Times New Roman" w:eastAsia="Times New Roman" w:hAnsi="Times New Roman"/>
                <w:strike/>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noWrap/>
            <w:vAlign w:val="center"/>
          </w:tcPr>
          <w:p w14:paraId="2B31032A" w14:textId="77777777" w:rsidR="009E6F8A" w:rsidRPr="00A82006" w:rsidRDefault="009E6F8A" w:rsidP="003D1DCE">
            <w:pPr>
              <w:spacing w:after="0" w:line="240" w:lineRule="auto"/>
              <w:jc w:val="center"/>
              <w:rPr>
                <w:rFonts w:ascii="Times New Roman" w:eastAsia="Times New Roman" w:hAnsi="Times New Roman"/>
                <w:strike/>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noWrap/>
            <w:vAlign w:val="center"/>
          </w:tcPr>
          <w:p w14:paraId="12532852"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p>
        </w:tc>
      </w:tr>
      <w:tr w:rsidR="009E6F8A" w:rsidRPr="00CA259E" w14:paraId="524E3ACE"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96FE5E"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06A93A90" w14:textId="77777777" w:rsidR="009E6F8A" w:rsidRPr="00CA259E" w:rsidRDefault="009E6F8A" w:rsidP="003D1DCE">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543" w:type="pct"/>
            <w:tcBorders>
              <w:top w:val="outset" w:sz="6" w:space="0" w:color="414142"/>
              <w:left w:val="outset" w:sz="6" w:space="0" w:color="414142"/>
              <w:bottom w:val="outset" w:sz="6" w:space="0" w:color="414142"/>
              <w:right w:val="outset" w:sz="6" w:space="0" w:color="414142"/>
            </w:tcBorders>
            <w:vAlign w:val="center"/>
            <w:hideMark/>
          </w:tcPr>
          <w:p w14:paraId="253854B2" w14:textId="77777777" w:rsidR="009E6F8A" w:rsidRPr="00E7328C" w:rsidRDefault="009E6F8A" w:rsidP="003D1DCE">
            <w:pPr>
              <w:spacing w:after="0" w:line="240" w:lineRule="auto"/>
              <w:jc w:val="center"/>
              <w:rPr>
                <w:rFonts w:ascii="Times New Roman" w:eastAsia="Times New Roman" w:hAnsi="Times New Roman"/>
                <w:color w:val="000000" w:themeColor="text1"/>
                <w:sz w:val="20"/>
                <w:szCs w:val="20"/>
                <w:lang w:eastAsia="lv-LV"/>
              </w:rPr>
            </w:pPr>
            <w:r w:rsidRPr="00E7328C">
              <w:rPr>
                <w:rFonts w:ascii="Times New Roman" w:eastAsia="Times New Roman" w:hAnsi="Times New Roman"/>
                <w:color w:val="000000" w:themeColor="text1"/>
                <w:sz w:val="20"/>
                <w:szCs w:val="20"/>
                <w:lang w:eastAsia="lv-LV"/>
              </w:rPr>
              <w:t> </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7D15F4D8" w14:textId="77777777" w:rsidR="009E6F8A" w:rsidRPr="00E7328C" w:rsidRDefault="009E6F8A" w:rsidP="003D1DCE">
            <w:pPr>
              <w:spacing w:after="0" w:line="240" w:lineRule="auto"/>
              <w:jc w:val="center"/>
              <w:rPr>
                <w:rFonts w:ascii="Times New Roman" w:eastAsia="Times New Roman" w:hAnsi="Times New Roman"/>
                <w:color w:val="000000" w:themeColor="text1"/>
                <w:sz w:val="20"/>
                <w:szCs w:val="20"/>
                <w:lang w:eastAsia="lv-LV"/>
              </w:rPr>
            </w:pPr>
            <w:r w:rsidRPr="00E7328C">
              <w:rPr>
                <w:rFonts w:ascii="Times New Roman" w:eastAsia="Times New Roman" w:hAnsi="Times New Roman"/>
                <w:color w:val="000000" w:themeColor="text1"/>
                <w:sz w:val="20"/>
                <w:szCs w:val="20"/>
                <w:lang w:eastAsia="lv-LV"/>
              </w:rPr>
              <w:t>05.12.00 Valsts pētījumu programmas</w:t>
            </w:r>
          </w:p>
        </w:tc>
        <w:tc>
          <w:tcPr>
            <w:tcW w:w="389" w:type="pct"/>
            <w:tcBorders>
              <w:top w:val="outset" w:sz="6" w:space="0" w:color="414142"/>
              <w:left w:val="outset" w:sz="6" w:space="0" w:color="414142"/>
              <w:bottom w:val="outset" w:sz="6" w:space="0" w:color="414142"/>
              <w:right w:val="outset" w:sz="6" w:space="0" w:color="414142"/>
            </w:tcBorders>
          </w:tcPr>
          <w:p w14:paraId="4E5F0DE9" w14:textId="1FD8C546" w:rsidR="009E6F8A" w:rsidRPr="00667DE3" w:rsidRDefault="009E6F8A" w:rsidP="003D1DCE">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noWrap/>
            <w:vAlign w:val="center"/>
            <w:hideMark/>
          </w:tcPr>
          <w:p w14:paraId="2FA57ED5" w14:textId="5A14C820" w:rsidR="009E6F8A" w:rsidRPr="00306FCA" w:rsidRDefault="009E6F8A" w:rsidP="003D1DCE">
            <w:pPr>
              <w:spacing w:after="0" w:line="240" w:lineRule="auto"/>
              <w:jc w:val="center"/>
              <w:rPr>
                <w:rFonts w:ascii="Times New Roman" w:eastAsia="Times New Roman" w:hAnsi="Times New Roman"/>
                <w:strike/>
                <w:color w:val="FF0000"/>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noWrap/>
            <w:vAlign w:val="center"/>
            <w:hideMark/>
          </w:tcPr>
          <w:p w14:paraId="7AFF8D63" w14:textId="6A4E4837" w:rsidR="009E6F8A" w:rsidRPr="00306FCA" w:rsidRDefault="009E6F8A" w:rsidP="003D1DCE">
            <w:pPr>
              <w:spacing w:after="0" w:line="240" w:lineRule="auto"/>
              <w:jc w:val="center"/>
              <w:rPr>
                <w:rFonts w:ascii="Times New Roman" w:eastAsia="Times New Roman" w:hAnsi="Times New Roman"/>
                <w:strike/>
                <w:color w:val="FF0000"/>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vAlign w:val="center"/>
          </w:tcPr>
          <w:p w14:paraId="38E01144" w14:textId="583568F4" w:rsidR="009E6F8A" w:rsidRPr="00306FCA" w:rsidRDefault="009E6F8A" w:rsidP="003D1DCE">
            <w:pPr>
              <w:spacing w:after="0" w:line="240" w:lineRule="auto"/>
              <w:jc w:val="center"/>
              <w:rPr>
                <w:rFonts w:ascii="Times New Roman" w:eastAsia="Times New Roman" w:hAnsi="Times New Roman"/>
                <w:strike/>
                <w:color w:val="FF0000"/>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noWrap/>
            <w:vAlign w:val="center"/>
            <w:hideMark/>
          </w:tcPr>
          <w:p w14:paraId="070332C0" w14:textId="77777777" w:rsidR="009E6F8A" w:rsidRPr="00667DE3" w:rsidRDefault="009E6F8A" w:rsidP="003D1DCE">
            <w:pPr>
              <w:spacing w:after="0" w:line="240" w:lineRule="auto"/>
              <w:jc w:val="center"/>
              <w:rPr>
                <w:rFonts w:ascii="Times New Roman" w:eastAsia="Times New Roman" w:hAnsi="Times New Roman"/>
                <w:strike/>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noWrap/>
            <w:vAlign w:val="center"/>
            <w:hideMark/>
          </w:tcPr>
          <w:p w14:paraId="20BEA972" w14:textId="77777777" w:rsidR="009E6F8A" w:rsidRPr="00667DE3" w:rsidRDefault="009E6F8A" w:rsidP="003D1DCE">
            <w:pPr>
              <w:spacing w:after="0" w:line="240" w:lineRule="auto"/>
              <w:jc w:val="center"/>
              <w:rPr>
                <w:rFonts w:ascii="Times New Roman" w:eastAsia="Times New Roman" w:hAnsi="Times New Roman"/>
                <w:strike/>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tcPr>
          <w:p w14:paraId="4D774F02" w14:textId="77777777" w:rsidR="009E6F8A" w:rsidRPr="00667DE3" w:rsidRDefault="009E6F8A" w:rsidP="003D1DCE">
            <w:pPr>
              <w:spacing w:after="0" w:line="240" w:lineRule="auto"/>
              <w:jc w:val="center"/>
              <w:rPr>
                <w:rFonts w:ascii="Times New Roman" w:eastAsia="Times New Roman" w:hAnsi="Times New Roman"/>
                <w:strike/>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noWrap/>
            <w:vAlign w:val="center"/>
            <w:hideMark/>
          </w:tcPr>
          <w:p w14:paraId="751EDC56" w14:textId="77777777" w:rsidR="009E6F8A" w:rsidRPr="009140A1" w:rsidRDefault="009E6F8A" w:rsidP="003D1DCE">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noWrap/>
            <w:vAlign w:val="center"/>
            <w:hideMark/>
          </w:tcPr>
          <w:p w14:paraId="3BF7BC90" w14:textId="77777777" w:rsidR="009E6F8A" w:rsidRPr="009140A1" w:rsidRDefault="009E6F8A" w:rsidP="003D1DCE">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noWrap/>
            <w:vAlign w:val="center"/>
            <w:hideMark/>
          </w:tcPr>
          <w:p w14:paraId="2A09BAC1" w14:textId="77777777" w:rsidR="009E6F8A" w:rsidRPr="009140A1" w:rsidRDefault="009E6F8A" w:rsidP="003D1DCE">
            <w:pPr>
              <w:spacing w:after="0" w:line="240" w:lineRule="auto"/>
              <w:jc w:val="center"/>
              <w:rPr>
                <w:rFonts w:ascii="Times New Roman" w:eastAsia="Times New Roman" w:hAnsi="Times New Roman"/>
                <w:sz w:val="20"/>
                <w:szCs w:val="20"/>
                <w:lang w:eastAsia="lv-LV"/>
              </w:rPr>
            </w:pPr>
            <w:r w:rsidRPr="009140A1">
              <w:rPr>
                <w:rFonts w:ascii="Times New Roman" w:eastAsia="Times New Roman" w:hAnsi="Times New Roman"/>
                <w:sz w:val="20"/>
                <w:szCs w:val="20"/>
                <w:lang w:eastAsia="lv-LV"/>
              </w:rPr>
              <w:t> </w:t>
            </w:r>
          </w:p>
        </w:tc>
      </w:tr>
      <w:tr w:rsidR="00CD47B5" w:rsidRPr="00CA259E" w14:paraId="75575F24"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E32CF9F"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1E53D7FD"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543" w:type="pct"/>
            <w:tcBorders>
              <w:top w:val="outset" w:sz="6" w:space="0" w:color="414142"/>
              <w:left w:val="outset" w:sz="6" w:space="0" w:color="414142"/>
              <w:bottom w:val="outset" w:sz="6" w:space="0" w:color="414142"/>
              <w:right w:val="outset" w:sz="6" w:space="0" w:color="414142"/>
            </w:tcBorders>
            <w:vAlign w:val="center"/>
          </w:tcPr>
          <w:p w14:paraId="1191B47E" w14:textId="77777777" w:rsidR="00CD47B5" w:rsidRPr="00E7328C" w:rsidRDefault="00CD47B5" w:rsidP="00CD47B5">
            <w:pPr>
              <w:spacing w:after="0" w:line="240" w:lineRule="auto"/>
              <w:jc w:val="center"/>
              <w:rPr>
                <w:rFonts w:ascii="Times New Roman" w:eastAsia="Times New Roman" w:hAnsi="Times New Roman"/>
                <w:color w:val="000000" w:themeColor="text1"/>
                <w:sz w:val="20"/>
                <w:szCs w:val="20"/>
                <w:lang w:eastAsia="lv-LV"/>
              </w:rPr>
            </w:pPr>
          </w:p>
        </w:tc>
        <w:tc>
          <w:tcPr>
            <w:tcW w:w="424" w:type="pct"/>
            <w:tcBorders>
              <w:top w:val="outset" w:sz="6" w:space="0" w:color="414142"/>
              <w:left w:val="outset" w:sz="6" w:space="0" w:color="414142"/>
              <w:bottom w:val="outset" w:sz="6" w:space="0" w:color="414142"/>
              <w:right w:val="outset" w:sz="6" w:space="0" w:color="414142"/>
            </w:tcBorders>
            <w:vAlign w:val="center"/>
          </w:tcPr>
          <w:p w14:paraId="1DC6065D" w14:textId="77777777" w:rsidR="00CD47B5" w:rsidRPr="00E7328C"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E7328C">
              <w:rPr>
                <w:rFonts w:ascii="Times New Roman" w:eastAsia="Times New Roman" w:hAnsi="Times New Roman"/>
                <w:color w:val="000000" w:themeColor="text1"/>
                <w:sz w:val="20"/>
                <w:szCs w:val="20"/>
                <w:lang w:eastAsia="lv-LV"/>
              </w:rPr>
              <w:t>04.00.00 Valsts</w:t>
            </w:r>
            <w:r w:rsidRPr="00810582">
              <w:rPr>
                <w:rFonts w:ascii="Times New Roman" w:eastAsia="Times New Roman" w:hAnsi="Times New Roman"/>
                <w:color w:val="000000" w:themeColor="text1"/>
                <w:sz w:val="20"/>
                <w:szCs w:val="20"/>
                <w:lang w:eastAsia="lv-LV"/>
              </w:rPr>
              <w:t xml:space="preserve"> valodas politika un pārvalde</w:t>
            </w:r>
          </w:p>
        </w:tc>
        <w:tc>
          <w:tcPr>
            <w:tcW w:w="389" w:type="pct"/>
            <w:tcBorders>
              <w:top w:val="outset" w:sz="6" w:space="0" w:color="414142"/>
              <w:left w:val="outset" w:sz="6" w:space="0" w:color="414142"/>
              <w:bottom w:val="outset" w:sz="6" w:space="0" w:color="414142"/>
              <w:right w:val="outset" w:sz="6" w:space="0" w:color="414142"/>
            </w:tcBorders>
            <w:vAlign w:val="center"/>
          </w:tcPr>
          <w:p w14:paraId="50EEE74A"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330 420</w:t>
            </w:r>
          </w:p>
        </w:tc>
        <w:tc>
          <w:tcPr>
            <w:tcW w:w="407" w:type="pct"/>
            <w:tcBorders>
              <w:top w:val="outset" w:sz="6" w:space="0" w:color="414142"/>
              <w:left w:val="outset" w:sz="6" w:space="0" w:color="414142"/>
              <w:bottom w:val="outset" w:sz="6" w:space="0" w:color="414142"/>
              <w:right w:val="outset" w:sz="6" w:space="0" w:color="414142"/>
            </w:tcBorders>
            <w:noWrap/>
            <w:vAlign w:val="center"/>
          </w:tcPr>
          <w:p w14:paraId="782BE2FD"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341 420</w:t>
            </w:r>
          </w:p>
        </w:tc>
        <w:tc>
          <w:tcPr>
            <w:tcW w:w="407" w:type="pct"/>
            <w:tcBorders>
              <w:top w:val="outset" w:sz="6" w:space="0" w:color="414142"/>
              <w:left w:val="outset" w:sz="6" w:space="0" w:color="414142"/>
              <w:bottom w:val="outset" w:sz="6" w:space="0" w:color="414142"/>
              <w:right w:val="outset" w:sz="6" w:space="0" w:color="414142"/>
            </w:tcBorders>
            <w:noWrap/>
            <w:vAlign w:val="center"/>
          </w:tcPr>
          <w:p w14:paraId="46AFED56"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285 920</w:t>
            </w:r>
          </w:p>
        </w:tc>
        <w:tc>
          <w:tcPr>
            <w:tcW w:w="356" w:type="pct"/>
            <w:tcBorders>
              <w:top w:val="outset" w:sz="6" w:space="0" w:color="414142"/>
              <w:left w:val="outset" w:sz="6" w:space="0" w:color="414142"/>
              <w:bottom w:val="outset" w:sz="6" w:space="0" w:color="414142"/>
              <w:right w:val="outset" w:sz="6" w:space="0" w:color="414142"/>
            </w:tcBorders>
            <w:vAlign w:val="center"/>
          </w:tcPr>
          <w:p w14:paraId="6630C598"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225 500</w:t>
            </w:r>
          </w:p>
        </w:tc>
        <w:tc>
          <w:tcPr>
            <w:tcW w:w="356" w:type="pct"/>
            <w:tcBorders>
              <w:top w:val="outset" w:sz="6" w:space="0" w:color="414142"/>
              <w:left w:val="outset" w:sz="6" w:space="0" w:color="414142"/>
              <w:bottom w:val="outset" w:sz="6" w:space="0" w:color="414142"/>
              <w:right w:val="outset" w:sz="6" w:space="0" w:color="414142"/>
            </w:tcBorders>
            <w:noWrap/>
            <w:vAlign w:val="center"/>
          </w:tcPr>
          <w:p w14:paraId="781951C0" w14:textId="48415276" w:rsidR="00CD47B5" w:rsidRPr="00E66584" w:rsidRDefault="00CD47B5" w:rsidP="00CD47B5">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760 175</w:t>
            </w:r>
          </w:p>
        </w:tc>
        <w:tc>
          <w:tcPr>
            <w:tcW w:w="355" w:type="pct"/>
            <w:tcBorders>
              <w:top w:val="outset" w:sz="6" w:space="0" w:color="414142"/>
              <w:left w:val="outset" w:sz="6" w:space="0" w:color="414142"/>
              <w:bottom w:val="outset" w:sz="6" w:space="0" w:color="414142"/>
              <w:right w:val="outset" w:sz="6" w:space="0" w:color="414142"/>
            </w:tcBorders>
            <w:noWrap/>
            <w:vAlign w:val="center"/>
          </w:tcPr>
          <w:p w14:paraId="7E62246A" w14:textId="3BD228B8" w:rsidR="00CD47B5" w:rsidRPr="00E66584" w:rsidRDefault="00CD47B5" w:rsidP="00CD47B5">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796 223</w:t>
            </w:r>
          </w:p>
        </w:tc>
        <w:tc>
          <w:tcPr>
            <w:tcW w:w="356" w:type="pct"/>
            <w:tcBorders>
              <w:top w:val="outset" w:sz="6" w:space="0" w:color="414142"/>
              <w:left w:val="outset" w:sz="6" w:space="0" w:color="414142"/>
              <w:bottom w:val="outset" w:sz="6" w:space="0" w:color="414142"/>
              <w:right w:val="outset" w:sz="6" w:space="0" w:color="414142"/>
            </w:tcBorders>
            <w:vAlign w:val="center"/>
          </w:tcPr>
          <w:p w14:paraId="161BE57B" w14:textId="59849913" w:rsidR="00CD47B5" w:rsidRPr="00E66584" w:rsidRDefault="00CD47B5" w:rsidP="00CD47B5">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1 547 790</w:t>
            </w:r>
          </w:p>
        </w:tc>
        <w:tc>
          <w:tcPr>
            <w:tcW w:w="255" w:type="pct"/>
            <w:tcBorders>
              <w:top w:val="outset" w:sz="6" w:space="0" w:color="414142"/>
              <w:left w:val="outset" w:sz="6" w:space="0" w:color="414142"/>
              <w:bottom w:val="outset" w:sz="6" w:space="0" w:color="414142"/>
              <w:right w:val="outset" w:sz="6" w:space="0" w:color="414142"/>
            </w:tcBorders>
            <w:noWrap/>
            <w:vAlign w:val="center"/>
          </w:tcPr>
          <w:p w14:paraId="752F9868" w14:textId="2559F63C" w:rsidR="00CD47B5" w:rsidRPr="00923683" w:rsidRDefault="00CD47B5" w:rsidP="00CD47B5">
            <w:pPr>
              <w:spacing w:after="0" w:line="240" w:lineRule="auto"/>
              <w:jc w:val="center"/>
              <w:rPr>
                <w:rFonts w:ascii="Times New Roman" w:eastAsia="Times New Roman" w:hAnsi="Times New Roman"/>
                <w:b/>
                <w:bCs/>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noWrap/>
            <w:vAlign w:val="center"/>
          </w:tcPr>
          <w:p w14:paraId="3DF6C49E" w14:textId="3C142149" w:rsidR="00CD47B5" w:rsidRPr="0063126E" w:rsidRDefault="00CD47B5" w:rsidP="00CD47B5">
            <w:pPr>
              <w:spacing w:after="0" w:line="240" w:lineRule="auto"/>
              <w:jc w:val="center"/>
              <w:rPr>
                <w:rFonts w:ascii="Times New Roman" w:eastAsia="Times New Roman" w:hAnsi="Times New Roman"/>
                <w:sz w:val="20"/>
                <w:szCs w:val="20"/>
                <w:lang w:eastAsia="lv-LV"/>
              </w:rPr>
            </w:pPr>
            <w:r w:rsidRPr="0063126E">
              <w:rPr>
                <w:rFonts w:ascii="Times New Roman" w:eastAsia="Times New Roman" w:hAnsi="Times New Roman"/>
                <w:sz w:val="20"/>
                <w:szCs w:val="20"/>
                <w:lang w:eastAsia="lv-LV"/>
              </w:rPr>
              <w:t>1</w:t>
            </w:r>
            <w:r w:rsidR="0063126E">
              <w:rPr>
                <w:rFonts w:ascii="Times New Roman" w:eastAsia="Times New Roman" w:hAnsi="Times New Roman"/>
                <w:sz w:val="20"/>
                <w:szCs w:val="20"/>
                <w:lang w:eastAsia="lv-LV"/>
              </w:rPr>
              <w:t> </w:t>
            </w:r>
            <w:r w:rsidRPr="0063126E">
              <w:rPr>
                <w:rFonts w:ascii="Times New Roman" w:eastAsia="Times New Roman" w:hAnsi="Times New Roman"/>
                <w:sz w:val="20"/>
                <w:szCs w:val="20"/>
                <w:lang w:eastAsia="lv-LV"/>
              </w:rPr>
              <w:t>50</w:t>
            </w:r>
            <w:r w:rsidR="00A21893" w:rsidRPr="0063126E">
              <w:rPr>
                <w:rFonts w:ascii="Times New Roman" w:eastAsia="Times New Roman" w:hAnsi="Times New Roman"/>
                <w:sz w:val="20"/>
                <w:szCs w:val="20"/>
                <w:lang w:eastAsia="lv-LV"/>
              </w:rPr>
              <w:t>1</w:t>
            </w:r>
            <w:r w:rsidR="0063126E">
              <w:rPr>
                <w:rFonts w:ascii="Times New Roman" w:eastAsia="Times New Roman" w:hAnsi="Times New Roman"/>
                <w:sz w:val="20"/>
                <w:szCs w:val="20"/>
                <w:lang w:eastAsia="lv-LV"/>
              </w:rPr>
              <w:t xml:space="preserve"> </w:t>
            </w:r>
            <w:r w:rsidRPr="0063126E">
              <w:rPr>
                <w:rFonts w:ascii="Times New Roman" w:eastAsia="Times New Roman" w:hAnsi="Times New Roman"/>
                <w:sz w:val="20"/>
                <w:szCs w:val="20"/>
                <w:lang w:eastAsia="lv-LV"/>
              </w:rPr>
              <w:t>290</w:t>
            </w:r>
          </w:p>
        </w:tc>
        <w:tc>
          <w:tcPr>
            <w:tcW w:w="169" w:type="pct"/>
            <w:tcBorders>
              <w:top w:val="outset" w:sz="6" w:space="0" w:color="414142"/>
              <w:left w:val="outset" w:sz="6" w:space="0" w:color="414142"/>
              <w:bottom w:val="outset" w:sz="6" w:space="0" w:color="414142"/>
              <w:right w:val="outset" w:sz="6" w:space="0" w:color="414142"/>
            </w:tcBorders>
            <w:noWrap/>
            <w:vAlign w:val="center"/>
          </w:tcPr>
          <w:p w14:paraId="3EE1BE89" w14:textId="77777777" w:rsidR="00CD47B5" w:rsidRPr="009140A1"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26BD1906"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E9CBF5"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4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4254CA"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54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BB9A9B"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42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A270240" w14:textId="77777777" w:rsidR="00CD47B5" w:rsidRPr="00667DE3" w:rsidRDefault="00CD47B5" w:rsidP="00CD47B5">
            <w:pPr>
              <w:spacing w:after="0" w:line="240" w:lineRule="auto"/>
              <w:jc w:val="center"/>
              <w:rPr>
                <w:rFonts w:ascii="Times New Roman" w:eastAsia="Times New Roman" w:hAnsi="Times New Roman"/>
                <w:sz w:val="20"/>
                <w:szCs w:val="20"/>
                <w:lang w:eastAsia="lv-LV"/>
              </w:rPr>
            </w:pPr>
            <w:r w:rsidRPr="00667DE3">
              <w:rPr>
                <w:rFonts w:ascii="Times New Roman" w:eastAsia="Times New Roman" w:hAnsi="Times New Roman"/>
                <w:sz w:val="20"/>
                <w:szCs w:val="20"/>
                <w:lang w:eastAsia="lv-LV"/>
              </w:rPr>
              <w:t>42.06.00 Valsts izglītības satura centra darbības nodrošināšana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58E3834" w14:textId="317531BC"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312 626</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7C0EEC8B" w14:textId="769D9779"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312 626</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63957F8A" w14:textId="73BD5206"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312 626</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94AB276" w14:textId="4100976E" w:rsidR="00CD47B5" w:rsidRPr="00E66584" w:rsidRDefault="00CD47B5" w:rsidP="00CD47B5">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z w:val="20"/>
                <w:szCs w:val="20"/>
                <w:lang w:eastAsia="lv-LV"/>
              </w:rPr>
              <w:t>312 626</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hideMark/>
          </w:tcPr>
          <w:p w14:paraId="41AD5732"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p w14:paraId="31F6FC98" w14:textId="77777777" w:rsidR="00CD47B5" w:rsidRPr="00E66584" w:rsidRDefault="00CD47B5" w:rsidP="00CD47B5">
            <w:pPr>
              <w:spacing w:after="0" w:line="240" w:lineRule="auto"/>
              <w:rPr>
                <w:rFonts w:ascii="Times New Roman" w:eastAsia="Times New Roman" w:hAnsi="Times New Roman"/>
                <w:sz w:val="20"/>
                <w:szCs w:val="20"/>
                <w:lang w:eastAsia="lv-LV"/>
              </w:rPr>
            </w:pPr>
          </w:p>
          <w:p w14:paraId="6B452E7B" w14:textId="77777777" w:rsidR="00CD47B5" w:rsidRPr="00E66584" w:rsidRDefault="00CD47B5" w:rsidP="00CD47B5">
            <w:pPr>
              <w:spacing w:after="0" w:line="240" w:lineRule="auto"/>
              <w:rPr>
                <w:rFonts w:ascii="Times New Roman" w:eastAsia="Times New Roman" w:hAnsi="Times New Roman"/>
                <w:strike/>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hideMark/>
          </w:tcPr>
          <w:p w14:paraId="581507AA" w14:textId="77777777" w:rsidR="00CD47B5" w:rsidRPr="00667DE3" w:rsidRDefault="00CD47B5" w:rsidP="00CD47B5">
            <w:pPr>
              <w:spacing w:after="0" w:line="240" w:lineRule="auto"/>
              <w:jc w:val="center"/>
              <w:rPr>
                <w:rFonts w:ascii="Times New Roman" w:eastAsia="Times New Roman" w:hAnsi="Times New Roman"/>
                <w:sz w:val="20"/>
                <w:szCs w:val="20"/>
                <w:lang w:eastAsia="lv-LV"/>
              </w:rPr>
            </w:pPr>
          </w:p>
          <w:p w14:paraId="39D3DCA6" w14:textId="77777777" w:rsidR="00CD47B5" w:rsidRDefault="00CD47B5" w:rsidP="00CD47B5">
            <w:pPr>
              <w:spacing w:after="0" w:line="240" w:lineRule="auto"/>
              <w:rPr>
                <w:rFonts w:ascii="Times New Roman" w:eastAsia="Times New Roman" w:hAnsi="Times New Roman"/>
                <w:sz w:val="20"/>
                <w:szCs w:val="20"/>
                <w:lang w:eastAsia="lv-LV"/>
              </w:rPr>
            </w:pPr>
          </w:p>
          <w:p w14:paraId="0FC4A89F" w14:textId="77777777" w:rsidR="00CD47B5" w:rsidRPr="00667DE3" w:rsidRDefault="00CD47B5" w:rsidP="00CD47B5">
            <w:pPr>
              <w:spacing w:after="0" w:line="240" w:lineRule="auto"/>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68586D9" w14:textId="77777777" w:rsidR="00CD47B5" w:rsidRPr="00667DE3" w:rsidRDefault="00CD47B5" w:rsidP="00CD47B5">
            <w:pPr>
              <w:spacing w:after="0" w:line="240" w:lineRule="auto"/>
              <w:jc w:val="center"/>
              <w:rPr>
                <w:rFonts w:ascii="Times New Roman" w:eastAsia="Times New Roman" w:hAnsi="Times New Roman"/>
                <w:sz w:val="20"/>
                <w:szCs w:val="20"/>
                <w:lang w:eastAsia="lv-LV"/>
              </w:rPr>
            </w:pPr>
          </w:p>
          <w:p w14:paraId="4B92F751" w14:textId="77777777" w:rsidR="00CD47B5" w:rsidRDefault="00CD47B5" w:rsidP="00CD47B5">
            <w:pPr>
              <w:spacing w:after="0" w:line="240" w:lineRule="auto"/>
              <w:rPr>
                <w:rFonts w:ascii="Times New Roman" w:eastAsia="Times New Roman" w:hAnsi="Times New Roman"/>
                <w:sz w:val="20"/>
                <w:szCs w:val="20"/>
                <w:lang w:eastAsia="lv-LV"/>
              </w:rPr>
            </w:pPr>
          </w:p>
          <w:p w14:paraId="6026B903" w14:textId="77777777" w:rsidR="00CD47B5" w:rsidRPr="00667DE3" w:rsidRDefault="00CD47B5" w:rsidP="00CD47B5">
            <w:pPr>
              <w:spacing w:after="0" w:line="240" w:lineRule="auto"/>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48949915" w14:textId="77777777" w:rsidR="00CD47B5" w:rsidRPr="00667DE3"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27EB16F5" w14:textId="77777777" w:rsidR="00CD47B5" w:rsidRPr="00667DE3"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00DC83E8" w14:textId="77777777" w:rsidR="00CD47B5" w:rsidRPr="00667DE3" w:rsidRDefault="00CD47B5" w:rsidP="00CD47B5">
            <w:pPr>
              <w:spacing w:after="0" w:line="240" w:lineRule="auto"/>
              <w:jc w:val="center"/>
              <w:rPr>
                <w:rFonts w:ascii="Times New Roman" w:eastAsia="Times New Roman" w:hAnsi="Times New Roman"/>
                <w:sz w:val="20"/>
                <w:szCs w:val="20"/>
                <w:lang w:eastAsia="lv-LV"/>
              </w:rPr>
            </w:pPr>
            <w:r w:rsidRPr="00667DE3">
              <w:rPr>
                <w:rFonts w:ascii="Times New Roman" w:eastAsia="Times New Roman" w:hAnsi="Times New Roman"/>
                <w:sz w:val="20"/>
                <w:szCs w:val="20"/>
                <w:lang w:eastAsia="lv-LV"/>
              </w:rPr>
              <w:t> </w:t>
            </w:r>
          </w:p>
        </w:tc>
      </w:tr>
      <w:tr w:rsidR="00CD47B5" w:rsidRPr="00CA259E" w14:paraId="2C9D278C"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tcPr>
          <w:p w14:paraId="3F75C86F"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89" w:type="pct"/>
            <w:tcBorders>
              <w:top w:val="outset" w:sz="6" w:space="0" w:color="414142"/>
              <w:left w:val="outset" w:sz="6" w:space="0" w:color="414142"/>
              <w:bottom w:val="outset" w:sz="6" w:space="0" w:color="414142"/>
              <w:right w:val="outset" w:sz="6" w:space="0" w:color="414142"/>
            </w:tcBorders>
            <w:vAlign w:val="center"/>
          </w:tcPr>
          <w:p w14:paraId="249713B8"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543" w:type="pct"/>
            <w:tcBorders>
              <w:top w:val="outset" w:sz="6" w:space="0" w:color="414142"/>
              <w:left w:val="outset" w:sz="6" w:space="0" w:color="414142"/>
              <w:bottom w:val="outset" w:sz="6" w:space="0" w:color="414142"/>
              <w:right w:val="outset" w:sz="6" w:space="0" w:color="414142"/>
            </w:tcBorders>
            <w:vAlign w:val="center"/>
          </w:tcPr>
          <w:p w14:paraId="52DC3D47"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24" w:type="pct"/>
            <w:tcBorders>
              <w:top w:val="outset" w:sz="6" w:space="0" w:color="414142"/>
              <w:left w:val="outset" w:sz="6" w:space="0" w:color="414142"/>
              <w:bottom w:val="outset" w:sz="6" w:space="0" w:color="414142"/>
              <w:right w:val="outset" w:sz="6" w:space="0" w:color="414142"/>
            </w:tcBorders>
            <w:vAlign w:val="center"/>
          </w:tcPr>
          <w:p w14:paraId="6627B8EA" w14:textId="77777777" w:rsidR="00CD47B5" w:rsidRPr="002F069D" w:rsidRDefault="00CD47B5" w:rsidP="00CD47B5">
            <w:pPr>
              <w:spacing w:after="0" w:line="240" w:lineRule="auto"/>
              <w:jc w:val="center"/>
              <w:rPr>
                <w:rFonts w:ascii="Times New Roman" w:eastAsia="Times New Roman" w:hAnsi="Times New Roman"/>
                <w:sz w:val="20"/>
                <w:szCs w:val="20"/>
                <w:lang w:eastAsia="lv-LV"/>
              </w:rPr>
            </w:pPr>
            <w:r w:rsidRPr="002F069D">
              <w:rPr>
                <w:rFonts w:ascii="Times New Roman" w:eastAsia="Times New Roman" w:hAnsi="Times New Roman"/>
                <w:sz w:val="20"/>
                <w:szCs w:val="20"/>
                <w:lang w:eastAsia="lv-LV"/>
              </w:rPr>
              <w:t>63.00.00 Eiropas Sociālā fonda (ESF) projektu un pasākumu īstenošana</w:t>
            </w:r>
          </w:p>
        </w:tc>
        <w:tc>
          <w:tcPr>
            <w:tcW w:w="389" w:type="pct"/>
            <w:tcBorders>
              <w:top w:val="outset" w:sz="6" w:space="0" w:color="414142"/>
              <w:left w:val="outset" w:sz="6" w:space="0" w:color="414142"/>
              <w:bottom w:val="outset" w:sz="6" w:space="0" w:color="414142"/>
              <w:right w:val="outset" w:sz="6" w:space="0" w:color="414142"/>
            </w:tcBorders>
            <w:vAlign w:val="center"/>
          </w:tcPr>
          <w:p w14:paraId="1CEDC6F8" w14:textId="77777777" w:rsidR="00CD47B5" w:rsidRPr="002F069D" w:rsidRDefault="00CD47B5" w:rsidP="00CD47B5">
            <w:pPr>
              <w:spacing w:after="0" w:line="240" w:lineRule="auto"/>
              <w:jc w:val="center"/>
              <w:rPr>
                <w:rFonts w:ascii="Times New Roman" w:eastAsia="Times New Roman" w:hAnsi="Times New Roman"/>
                <w:sz w:val="20"/>
                <w:szCs w:val="20"/>
                <w:lang w:eastAsia="lv-LV"/>
              </w:rPr>
            </w:pPr>
            <w:r w:rsidRPr="002F069D">
              <w:rPr>
                <w:rFonts w:ascii="Times New Roman" w:eastAsia="Times New Roman" w:hAnsi="Times New Roman"/>
                <w:sz w:val="20"/>
                <w:szCs w:val="20"/>
                <w:lang w:eastAsia="lv-LV"/>
              </w:rPr>
              <w:t xml:space="preserve">184 649 </w:t>
            </w:r>
          </w:p>
        </w:tc>
        <w:tc>
          <w:tcPr>
            <w:tcW w:w="407" w:type="pct"/>
            <w:tcBorders>
              <w:top w:val="outset" w:sz="6" w:space="0" w:color="414142"/>
              <w:left w:val="outset" w:sz="6" w:space="0" w:color="414142"/>
              <w:bottom w:val="outset" w:sz="6" w:space="0" w:color="414142"/>
              <w:right w:val="outset" w:sz="6" w:space="0" w:color="414142"/>
            </w:tcBorders>
            <w:noWrap/>
            <w:vAlign w:val="center"/>
          </w:tcPr>
          <w:p w14:paraId="68F6E964" w14:textId="77777777" w:rsidR="00CD47B5" w:rsidRPr="008A12D6" w:rsidRDefault="00CD47B5" w:rsidP="00CD47B5">
            <w:pPr>
              <w:spacing w:after="0" w:line="240" w:lineRule="auto"/>
              <w:jc w:val="center"/>
              <w:rPr>
                <w:rFonts w:ascii="Times New Roman" w:eastAsia="Times New Roman" w:hAnsi="Times New Roman"/>
                <w:strike/>
                <w:color w:val="414142"/>
                <w:sz w:val="20"/>
                <w:szCs w:val="20"/>
                <w:lang w:eastAsia="lv-LV"/>
              </w:rPr>
            </w:pPr>
            <w:r w:rsidRPr="008A12D6">
              <w:rPr>
                <w:rFonts w:ascii="Times New Roman" w:eastAsia="Times New Roman" w:hAnsi="Times New Roman"/>
                <w:color w:val="414142"/>
                <w:sz w:val="20"/>
                <w:szCs w:val="20"/>
                <w:lang w:eastAsia="lv-LV"/>
              </w:rPr>
              <w:t>184 649</w:t>
            </w:r>
          </w:p>
        </w:tc>
        <w:tc>
          <w:tcPr>
            <w:tcW w:w="407" w:type="pct"/>
            <w:tcBorders>
              <w:top w:val="outset" w:sz="6" w:space="0" w:color="414142"/>
              <w:left w:val="outset" w:sz="6" w:space="0" w:color="414142"/>
              <w:bottom w:val="outset" w:sz="6" w:space="0" w:color="414142"/>
              <w:right w:val="outset" w:sz="6" w:space="0" w:color="414142"/>
            </w:tcBorders>
            <w:noWrap/>
            <w:vAlign w:val="center"/>
          </w:tcPr>
          <w:p w14:paraId="63647E3D" w14:textId="77777777" w:rsidR="00CD47B5" w:rsidRPr="008A12D6" w:rsidRDefault="00CD47B5" w:rsidP="00CD47B5">
            <w:pPr>
              <w:spacing w:after="0" w:line="240" w:lineRule="auto"/>
              <w:jc w:val="center"/>
              <w:rPr>
                <w:rFonts w:ascii="Times New Roman" w:eastAsia="Times New Roman" w:hAnsi="Times New Roman"/>
                <w:strike/>
                <w:color w:val="414142"/>
                <w:sz w:val="20"/>
                <w:szCs w:val="20"/>
                <w:lang w:eastAsia="lv-LV"/>
              </w:rPr>
            </w:pPr>
            <w:r w:rsidRPr="008A12D6">
              <w:rPr>
                <w:rFonts w:ascii="Times New Roman" w:eastAsia="Times New Roman" w:hAnsi="Times New Roman"/>
                <w:color w:val="414142"/>
                <w:sz w:val="20"/>
                <w:szCs w:val="20"/>
                <w:lang w:eastAsia="lv-LV"/>
              </w:rPr>
              <w:t>123 100</w:t>
            </w:r>
          </w:p>
        </w:tc>
        <w:tc>
          <w:tcPr>
            <w:tcW w:w="356" w:type="pct"/>
            <w:tcBorders>
              <w:top w:val="outset" w:sz="6" w:space="0" w:color="414142"/>
              <w:left w:val="outset" w:sz="6" w:space="0" w:color="414142"/>
              <w:bottom w:val="outset" w:sz="6" w:space="0" w:color="414142"/>
              <w:right w:val="outset" w:sz="6" w:space="0" w:color="414142"/>
            </w:tcBorders>
            <w:vAlign w:val="center"/>
          </w:tcPr>
          <w:p w14:paraId="214BCCFE" w14:textId="77777777" w:rsidR="00CD47B5" w:rsidRPr="008A12D6" w:rsidRDefault="00CD47B5" w:rsidP="00CD47B5">
            <w:pPr>
              <w:spacing w:after="0" w:line="240" w:lineRule="auto"/>
              <w:jc w:val="center"/>
              <w:rPr>
                <w:rFonts w:ascii="Times New Roman" w:eastAsia="Times New Roman" w:hAnsi="Times New Roman"/>
                <w:strike/>
                <w:color w:val="414142"/>
                <w:sz w:val="20"/>
                <w:szCs w:val="20"/>
                <w:lang w:eastAsia="lv-LV"/>
              </w:rPr>
            </w:pPr>
            <w:r w:rsidRPr="008A12D6">
              <w:rPr>
                <w:rFonts w:ascii="Times New Roman" w:eastAsia="Times New Roman" w:hAnsi="Times New Roman"/>
                <w:sz w:val="20"/>
                <w:szCs w:val="20"/>
                <w:lang w:eastAsia="lv-LV"/>
              </w:rPr>
              <w:t>61 550</w:t>
            </w:r>
          </w:p>
        </w:tc>
        <w:tc>
          <w:tcPr>
            <w:tcW w:w="356" w:type="pct"/>
            <w:tcBorders>
              <w:top w:val="outset" w:sz="6" w:space="0" w:color="414142"/>
              <w:left w:val="outset" w:sz="6" w:space="0" w:color="414142"/>
              <w:bottom w:val="outset" w:sz="6" w:space="0" w:color="414142"/>
              <w:right w:val="outset" w:sz="6" w:space="0" w:color="414142"/>
            </w:tcBorders>
            <w:noWrap/>
            <w:vAlign w:val="center"/>
          </w:tcPr>
          <w:p w14:paraId="7403F626" w14:textId="77777777" w:rsidR="00CD47B5" w:rsidRPr="00740207" w:rsidRDefault="00CD47B5" w:rsidP="00CD47B5">
            <w:pPr>
              <w:spacing w:after="0" w:line="240" w:lineRule="auto"/>
              <w:jc w:val="center"/>
              <w:rPr>
                <w:rFonts w:ascii="Times New Roman" w:eastAsia="Times New Roman" w:hAnsi="Times New Roman"/>
                <w:strike/>
                <w:color w:val="414142"/>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noWrap/>
            <w:vAlign w:val="center"/>
          </w:tcPr>
          <w:p w14:paraId="570713C1"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tcPr>
          <w:p w14:paraId="458DA80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noWrap/>
            <w:vAlign w:val="center"/>
          </w:tcPr>
          <w:p w14:paraId="667326D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noWrap/>
            <w:vAlign w:val="center"/>
          </w:tcPr>
          <w:p w14:paraId="6AA62FAA"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noWrap/>
            <w:vAlign w:val="center"/>
          </w:tcPr>
          <w:p w14:paraId="047F8EFD"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1CB56DFA"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hideMark/>
          </w:tcPr>
          <w:p w14:paraId="2403031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48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299A1E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7AE4147E"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18. Labklājības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1AF32B39"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 </w:t>
            </w:r>
          </w:p>
        </w:tc>
        <w:tc>
          <w:tcPr>
            <w:tcW w:w="389" w:type="pct"/>
            <w:tcBorders>
              <w:top w:val="outset" w:sz="6" w:space="0" w:color="414142"/>
              <w:left w:val="outset" w:sz="6" w:space="0" w:color="414142"/>
              <w:right w:val="outset" w:sz="6" w:space="0" w:color="414142"/>
            </w:tcBorders>
            <w:shd w:val="clear" w:color="auto" w:fill="FFFFFF" w:themeFill="background1"/>
            <w:vAlign w:val="center"/>
          </w:tcPr>
          <w:p w14:paraId="7DCDF083"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2 372 233</w:t>
            </w:r>
          </w:p>
        </w:tc>
        <w:tc>
          <w:tcPr>
            <w:tcW w:w="407" w:type="pct"/>
            <w:tcBorders>
              <w:top w:val="outset" w:sz="6" w:space="0" w:color="414142"/>
              <w:left w:val="outset" w:sz="6" w:space="0" w:color="414142"/>
              <w:right w:val="outset" w:sz="6" w:space="0" w:color="414142"/>
            </w:tcBorders>
            <w:shd w:val="clear" w:color="auto" w:fill="FFFFFF" w:themeFill="background1"/>
            <w:noWrap/>
            <w:vAlign w:val="center"/>
            <w:hideMark/>
          </w:tcPr>
          <w:p w14:paraId="6090C461"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r w:rsidRPr="0078529B">
              <w:rPr>
                <w:rFonts w:ascii="Times New Roman" w:eastAsia="Times New Roman" w:hAnsi="Times New Roman"/>
                <w:sz w:val="20"/>
                <w:szCs w:val="20"/>
                <w:lang w:eastAsia="lv-LV"/>
              </w:rPr>
              <w:t>2 372 233</w:t>
            </w:r>
          </w:p>
        </w:tc>
        <w:tc>
          <w:tcPr>
            <w:tcW w:w="407" w:type="pct"/>
            <w:tcBorders>
              <w:top w:val="outset" w:sz="6" w:space="0" w:color="414142"/>
              <w:left w:val="outset" w:sz="6" w:space="0" w:color="414142"/>
              <w:right w:val="outset" w:sz="6" w:space="0" w:color="414142"/>
            </w:tcBorders>
            <w:shd w:val="clear" w:color="auto" w:fill="FFFFFF" w:themeFill="background1"/>
            <w:noWrap/>
            <w:vAlign w:val="center"/>
            <w:hideMark/>
          </w:tcPr>
          <w:p w14:paraId="2CCAA192"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r w:rsidRPr="0078529B">
              <w:rPr>
                <w:rFonts w:ascii="Times New Roman" w:eastAsia="Times New Roman" w:hAnsi="Times New Roman"/>
                <w:sz w:val="20"/>
                <w:szCs w:val="20"/>
                <w:lang w:eastAsia="lv-LV"/>
              </w:rPr>
              <w:t>2 372 233</w:t>
            </w:r>
          </w:p>
        </w:tc>
        <w:tc>
          <w:tcPr>
            <w:tcW w:w="356" w:type="pct"/>
            <w:tcBorders>
              <w:top w:val="outset" w:sz="6" w:space="0" w:color="414142"/>
              <w:left w:val="outset" w:sz="6" w:space="0" w:color="414142"/>
              <w:right w:val="outset" w:sz="6" w:space="0" w:color="414142"/>
            </w:tcBorders>
            <w:shd w:val="clear" w:color="auto" w:fill="FFFFFF" w:themeFill="background1"/>
            <w:vAlign w:val="center"/>
          </w:tcPr>
          <w:p w14:paraId="74A519D4"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2 372 233</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7CDCD844"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3F61AB74"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tcPr>
          <w:p w14:paraId="20FB59A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noWrap/>
            <w:vAlign w:val="center"/>
            <w:hideMark/>
          </w:tcPr>
          <w:p w14:paraId="65AA632E"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noWrap/>
            <w:vAlign w:val="center"/>
            <w:hideMark/>
          </w:tcPr>
          <w:p w14:paraId="54ABD8EA"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169" w:type="pct"/>
            <w:tcBorders>
              <w:top w:val="outset" w:sz="6" w:space="0" w:color="414142"/>
              <w:left w:val="outset" w:sz="6" w:space="0" w:color="414142"/>
              <w:bottom w:val="outset" w:sz="6" w:space="0" w:color="414142"/>
              <w:right w:val="outset" w:sz="6" w:space="0" w:color="414142"/>
            </w:tcBorders>
            <w:noWrap/>
            <w:vAlign w:val="center"/>
            <w:hideMark/>
          </w:tcPr>
          <w:p w14:paraId="5FAD76DA"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r>
      <w:tr w:rsidR="00CD47B5" w:rsidRPr="00CA259E" w14:paraId="5F3CA5E1"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48CF0F"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4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3C57FA"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54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07F075"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 </w:t>
            </w:r>
          </w:p>
        </w:tc>
        <w:tc>
          <w:tcPr>
            <w:tcW w:w="42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10A07BCB"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Valsts speciālā budžeta apakšprogramma 04.02.00 "Nodarbinātības speciālais budžets</w:t>
            </w:r>
            <w:r w:rsidRPr="0078529B">
              <w:rPr>
                <w:rFonts w:ascii="Times New Roman" w:eastAsia="Times New Roman" w:hAnsi="Times New Roman"/>
                <w:bCs/>
                <w:sz w:val="20"/>
                <w:szCs w:val="20"/>
                <w:lang w:eastAsia="lv-LV"/>
              </w:rPr>
              <w:t>"</w:t>
            </w:r>
          </w:p>
        </w:tc>
        <w:tc>
          <w:tcPr>
            <w:tcW w:w="389" w:type="pct"/>
            <w:tcBorders>
              <w:top w:val="outset" w:sz="6" w:space="0" w:color="414142"/>
              <w:left w:val="outset" w:sz="6" w:space="0" w:color="414142"/>
              <w:right w:val="outset" w:sz="6" w:space="0" w:color="414142"/>
            </w:tcBorders>
            <w:shd w:val="clear" w:color="auto" w:fill="FFFFFF" w:themeFill="background1"/>
            <w:vAlign w:val="center"/>
          </w:tcPr>
          <w:p w14:paraId="77B9D291"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26 867</w:t>
            </w:r>
          </w:p>
        </w:tc>
        <w:tc>
          <w:tcPr>
            <w:tcW w:w="407" w:type="pct"/>
            <w:tcBorders>
              <w:top w:val="outset" w:sz="6" w:space="0" w:color="414142"/>
              <w:left w:val="outset" w:sz="6" w:space="0" w:color="414142"/>
              <w:right w:val="outset" w:sz="6" w:space="0" w:color="414142"/>
            </w:tcBorders>
            <w:shd w:val="clear" w:color="auto" w:fill="FFFFFF" w:themeFill="background1"/>
            <w:noWrap/>
            <w:vAlign w:val="center"/>
            <w:hideMark/>
          </w:tcPr>
          <w:p w14:paraId="2ECFEAE1"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r w:rsidRPr="0078529B">
              <w:rPr>
                <w:rFonts w:ascii="Times New Roman" w:eastAsia="Times New Roman" w:hAnsi="Times New Roman"/>
                <w:sz w:val="20"/>
                <w:szCs w:val="20"/>
                <w:lang w:eastAsia="lv-LV"/>
              </w:rPr>
              <w:t>26 867</w:t>
            </w:r>
          </w:p>
        </w:tc>
        <w:tc>
          <w:tcPr>
            <w:tcW w:w="407" w:type="pct"/>
            <w:tcBorders>
              <w:top w:val="outset" w:sz="6" w:space="0" w:color="414142"/>
              <w:left w:val="outset" w:sz="6" w:space="0" w:color="414142"/>
              <w:right w:val="outset" w:sz="6" w:space="0" w:color="414142"/>
            </w:tcBorders>
            <w:shd w:val="clear" w:color="auto" w:fill="FFFFFF" w:themeFill="background1"/>
            <w:noWrap/>
            <w:vAlign w:val="center"/>
            <w:hideMark/>
          </w:tcPr>
          <w:p w14:paraId="79728A48"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r w:rsidRPr="0078529B">
              <w:rPr>
                <w:rFonts w:ascii="Times New Roman" w:eastAsia="Times New Roman" w:hAnsi="Times New Roman"/>
                <w:sz w:val="20"/>
                <w:szCs w:val="20"/>
                <w:lang w:eastAsia="lv-LV"/>
              </w:rPr>
              <w:t>26 867</w:t>
            </w:r>
          </w:p>
        </w:tc>
        <w:tc>
          <w:tcPr>
            <w:tcW w:w="356" w:type="pct"/>
            <w:tcBorders>
              <w:top w:val="outset" w:sz="6" w:space="0" w:color="414142"/>
              <w:left w:val="outset" w:sz="6" w:space="0" w:color="414142"/>
              <w:right w:val="outset" w:sz="6" w:space="0" w:color="414142"/>
            </w:tcBorders>
            <w:shd w:val="clear" w:color="auto" w:fill="FFFFFF" w:themeFill="background1"/>
            <w:vAlign w:val="center"/>
          </w:tcPr>
          <w:p w14:paraId="3A2FF679"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26 867</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bottom"/>
            <w:hideMark/>
          </w:tcPr>
          <w:p w14:paraId="5D0F65C8"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32C0A417"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363D88E"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48777D07"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2B044D4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5F15B7E5"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r>
      <w:tr w:rsidR="00CD47B5" w:rsidRPr="00CA259E" w14:paraId="3BEE7CFD"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B492D6"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4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71FD61"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54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12195A"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 </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63647E"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Valsts speciālā budžeta apakšprogramma 04.02.00 "Nodarbinātības speciālais budžets</w:t>
            </w:r>
            <w:r w:rsidRPr="0078529B">
              <w:rPr>
                <w:rFonts w:ascii="Times New Roman" w:eastAsia="Times New Roman" w:hAnsi="Times New Roman"/>
                <w:bCs/>
                <w:sz w:val="20"/>
                <w:szCs w:val="20"/>
                <w:lang w:eastAsia="lv-LV"/>
              </w:rPr>
              <w:t>"</w:t>
            </w:r>
          </w:p>
        </w:tc>
        <w:tc>
          <w:tcPr>
            <w:tcW w:w="389" w:type="pct"/>
            <w:tcBorders>
              <w:top w:val="outset" w:sz="6" w:space="0" w:color="414142"/>
              <w:left w:val="outset" w:sz="6" w:space="0" w:color="414142"/>
              <w:right w:val="outset" w:sz="6" w:space="0" w:color="414142"/>
            </w:tcBorders>
            <w:shd w:val="clear" w:color="auto" w:fill="FFFFFF" w:themeFill="background1"/>
            <w:vAlign w:val="center"/>
          </w:tcPr>
          <w:p w14:paraId="63130499"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9680</w:t>
            </w:r>
          </w:p>
        </w:tc>
        <w:tc>
          <w:tcPr>
            <w:tcW w:w="407" w:type="pct"/>
            <w:tcBorders>
              <w:top w:val="outset" w:sz="6" w:space="0" w:color="414142"/>
              <w:left w:val="outset" w:sz="6" w:space="0" w:color="414142"/>
              <w:right w:val="outset" w:sz="6" w:space="0" w:color="414142"/>
            </w:tcBorders>
            <w:shd w:val="clear" w:color="auto" w:fill="FFFFFF" w:themeFill="background1"/>
            <w:noWrap/>
            <w:vAlign w:val="center"/>
            <w:hideMark/>
          </w:tcPr>
          <w:p w14:paraId="6BA43EB7"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r w:rsidRPr="0078529B">
              <w:rPr>
                <w:rFonts w:ascii="Times New Roman" w:eastAsia="Times New Roman" w:hAnsi="Times New Roman"/>
                <w:sz w:val="20"/>
                <w:szCs w:val="20"/>
                <w:lang w:eastAsia="lv-LV"/>
              </w:rPr>
              <w:t>9680</w:t>
            </w:r>
          </w:p>
        </w:tc>
        <w:tc>
          <w:tcPr>
            <w:tcW w:w="407" w:type="pct"/>
            <w:tcBorders>
              <w:top w:val="outset" w:sz="6" w:space="0" w:color="414142"/>
              <w:left w:val="outset" w:sz="6" w:space="0" w:color="414142"/>
              <w:right w:val="outset" w:sz="6" w:space="0" w:color="414142"/>
            </w:tcBorders>
            <w:shd w:val="clear" w:color="auto" w:fill="FFFFFF" w:themeFill="background1"/>
            <w:noWrap/>
            <w:vAlign w:val="center"/>
            <w:hideMark/>
          </w:tcPr>
          <w:p w14:paraId="1706EA38"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r w:rsidRPr="0078529B">
              <w:rPr>
                <w:rFonts w:ascii="Times New Roman" w:eastAsia="Times New Roman" w:hAnsi="Times New Roman"/>
                <w:sz w:val="20"/>
                <w:szCs w:val="20"/>
                <w:lang w:eastAsia="lv-LV"/>
              </w:rPr>
              <w:t>9680</w:t>
            </w:r>
          </w:p>
        </w:tc>
        <w:tc>
          <w:tcPr>
            <w:tcW w:w="356" w:type="pct"/>
            <w:tcBorders>
              <w:top w:val="outset" w:sz="6" w:space="0" w:color="414142"/>
              <w:left w:val="outset" w:sz="6" w:space="0" w:color="414142"/>
              <w:right w:val="outset" w:sz="6" w:space="0" w:color="414142"/>
            </w:tcBorders>
            <w:shd w:val="clear" w:color="auto" w:fill="FFFFFF" w:themeFill="background1"/>
            <w:vAlign w:val="center"/>
          </w:tcPr>
          <w:p w14:paraId="7F542402"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9680</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bottom"/>
            <w:hideMark/>
          </w:tcPr>
          <w:p w14:paraId="59F64D5F"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59031E0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7A42804"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1FA01F1C"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5CD6401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2265F180"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r>
      <w:tr w:rsidR="00CD47B5" w:rsidRPr="00CA259E" w14:paraId="029F039F"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3DC64F"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4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ED9AB8"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54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554C66"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 </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60D0CE"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Valsts budžeta apakšprogramma 74.06.00 "Atveseļošanas un noturības mehānisma (ANM) projekti un pasākumi"</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D3729F4"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2 335 686</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08515B8C"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r w:rsidRPr="0078529B">
              <w:rPr>
                <w:rFonts w:ascii="Times New Roman" w:eastAsia="Times New Roman" w:hAnsi="Times New Roman"/>
                <w:sz w:val="20"/>
                <w:szCs w:val="20"/>
                <w:lang w:eastAsia="lv-LV"/>
              </w:rPr>
              <w:t>2 335 686</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3431BE89"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3675BD8"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bottom"/>
            <w:hideMark/>
          </w:tcPr>
          <w:p w14:paraId="5F3B51A5"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01B8219A"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FEDD1B0"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3191FE05"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48CACF5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27805DE6"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r>
      <w:tr w:rsidR="00CD47B5" w:rsidRPr="00CA259E" w14:paraId="7913B03F"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5A8DAE"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4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FA186B"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54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8780EF"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 </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B11961" w14:textId="701C404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Valsts budžeta apakšprogramma 63.08.00 "Eiropas Sociālā fonda Plus (ESF+) projektu un pasākumu īstenošana (2021-2027)"</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27AB68"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59E77059"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1ECDEFAF"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2 335 686</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D70CEE2"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2 335 686</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bottom"/>
            <w:hideMark/>
          </w:tcPr>
          <w:p w14:paraId="4BBDAACA"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464DD66F"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3282C01"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272CE760"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00B50C85"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3CADF81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r>
      <w:tr w:rsidR="00CD47B5" w:rsidRPr="00CA259E" w14:paraId="38992DC8"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5D4C0A"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4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3AC585"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54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B84766"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19. Tieslietu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2352F0"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 xml:space="preserve">Valsts valodas centrs </w:t>
            </w:r>
          </w:p>
          <w:p w14:paraId="4E5B5A48"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09.01.00</w:t>
            </w:r>
          </w:p>
          <w:p w14:paraId="3297E3DB" w14:textId="2CA4EE6B"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Valsts valodas aizsardzība</w:t>
            </w:r>
            <w:r w:rsidRPr="0078529B">
              <w:rPr>
                <w:rStyle w:val="FootnoteReference"/>
                <w:rFonts w:ascii="Times New Roman" w:eastAsia="Times New Roman" w:hAnsi="Times New Roman"/>
                <w:sz w:val="20"/>
                <w:szCs w:val="20"/>
                <w:lang w:eastAsia="lv-LV"/>
              </w:rPr>
              <w:footnoteReference w:id="29"/>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0D0D32"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77BFF953"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1ACCCDE8"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03EE5C"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bottom"/>
            <w:hideMark/>
          </w:tcPr>
          <w:p w14:paraId="37DC184A" w14:textId="77777777" w:rsidR="00CD47B5" w:rsidRPr="0078529B" w:rsidRDefault="00CD47B5" w:rsidP="00CD47B5">
            <w:pPr>
              <w:spacing w:after="0" w:line="240" w:lineRule="auto"/>
              <w:jc w:val="center"/>
              <w:rPr>
                <w:rFonts w:ascii="Times New Roman" w:eastAsia="Times New Roman" w:hAnsi="Times New Roman"/>
                <w:strike/>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119C92B2" w14:textId="77777777" w:rsidR="00CD47B5" w:rsidRPr="00740207" w:rsidRDefault="00CD47B5" w:rsidP="00CD47B5">
            <w:pPr>
              <w:spacing w:after="0" w:line="240" w:lineRule="auto"/>
              <w:jc w:val="center"/>
              <w:rPr>
                <w:rFonts w:ascii="Times New Roman" w:eastAsia="Times New Roman" w:hAnsi="Times New Roman"/>
                <w:strike/>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B478E7" w14:textId="77777777" w:rsidR="00CD47B5" w:rsidRPr="00740207" w:rsidRDefault="00CD47B5" w:rsidP="00CD47B5">
            <w:pPr>
              <w:spacing w:after="0" w:line="240" w:lineRule="auto"/>
              <w:jc w:val="center"/>
              <w:rPr>
                <w:rFonts w:ascii="Times New Roman" w:eastAsia="Times New Roman" w:hAnsi="Times New Roman"/>
                <w:strike/>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2C8EFF46" w14:textId="77777777" w:rsidR="00CD47B5" w:rsidRPr="00740207" w:rsidRDefault="00CD47B5" w:rsidP="00CD47B5">
            <w:pPr>
              <w:spacing w:after="0" w:line="240" w:lineRule="auto"/>
              <w:jc w:val="center"/>
              <w:rPr>
                <w:rFonts w:ascii="Times New Roman" w:eastAsia="Times New Roman" w:hAnsi="Times New Roman"/>
                <w:strike/>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04E3F39B" w14:textId="77777777" w:rsidR="00CD47B5" w:rsidRPr="00740207" w:rsidRDefault="00CD47B5" w:rsidP="00CD47B5">
            <w:pPr>
              <w:spacing w:after="0" w:line="240" w:lineRule="auto"/>
              <w:jc w:val="center"/>
              <w:rPr>
                <w:rFonts w:ascii="Times New Roman" w:eastAsia="Times New Roman" w:hAnsi="Times New Roman"/>
                <w:strike/>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38052640"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r>
      <w:tr w:rsidR="00CD47B5" w:rsidRPr="00CA259E" w14:paraId="6D5A8430"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cPr>
          <w:p w14:paraId="677E24E6" w14:textId="77777777" w:rsidR="00CD47B5" w:rsidRPr="0078529B" w:rsidRDefault="00CD47B5" w:rsidP="00CD47B5">
            <w:pPr>
              <w:spacing w:after="0" w:line="240" w:lineRule="auto"/>
              <w:rPr>
                <w:rFonts w:ascii="Times New Roman" w:eastAsia="Times New Roman" w:hAnsi="Times New Roman"/>
                <w:b/>
                <w:bCs/>
                <w:sz w:val="20"/>
                <w:szCs w:val="20"/>
                <w:lang w:eastAsia="lv-LV"/>
              </w:rPr>
            </w:pPr>
            <w:r w:rsidRPr="0078529B">
              <w:rPr>
                <w:rFonts w:ascii="Times New Roman" w:eastAsia="Times New Roman" w:hAnsi="Times New Roman"/>
                <w:b/>
                <w:bCs/>
                <w:sz w:val="20"/>
                <w:szCs w:val="20"/>
                <w:lang w:eastAsia="lv-LV"/>
              </w:rPr>
              <w:t>1.rīcības virziens</w:t>
            </w:r>
          </w:p>
        </w:tc>
      </w:tr>
      <w:tr w:rsidR="00CD47B5" w:rsidRPr="00CA259E" w14:paraId="1910BB51"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cPr>
          <w:p w14:paraId="448E1036" w14:textId="77777777" w:rsidR="00CD47B5" w:rsidRPr="0078529B" w:rsidRDefault="00CD47B5" w:rsidP="00CD47B5">
            <w:pPr>
              <w:spacing w:after="0" w:line="240" w:lineRule="auto"/>
              <w:rPr>
                <w:rFonts w:ascii="Times New Roman" w:eastAsia="Times New Roman" w:hAnsi="Times New Roman"/>
                <w:b/>
                <w:bCs/>
                <w:sz w:val="20"/>
                <w:szCs w:val="20"/>
                <w:lang w:eastAsia="lv-LV"/>
              </w:rPr>
            </w:pPr>
            <w:r w:rsidRPr="0078529B">
              <w:rPr>
                <w:rFonts w:ascii="Times New Roman" w:eastAsia="Times New Roman" w:hAnsi="Times New Roman"/>
                <w:b/>
                <w:bCs/>
                <w:sz w:val="20"/>
                <w:szCs w:val="20"/>
                <w:lang w:eastAsia="lv-LV"/>
              </w:rPr>
              <w:t>1.1.Nodrošināt zinātniskos un praktiskos resursus latviešu valodas izpētes ilgtspējai.</w:t>
            </w:r>
          </w:p>
        </w:tc>
      </w:tr>
      <w:tr w:rsidR="00CD47B5" w:rsidRPr="00CA259E" w14:paraId="29E39B2B"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tcPr>
          <w:p w14:paraId="31EEC1C8"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1.1.1.</w:t>
            </w:r>
          </w:p>
        </w:tc>
        <w:tc>
          <w:tcPr>
            <w:tcW w:w="489" w:type="pct"/>
            <w:tcBorders>
              <w:top w:val="outset" w:sz="6" w:space="0" w:color="414142"/>
              <w:left w:val="outset" w:sz="6" w:space="0" w:color="414142"/>
              <w:bottom w:val="outset" w:sz="6" w:space="0" w:color="414142"/>
              <w:right w:val="outset" w:sz="6" w:space="0" w:color="414142"/>
            </w:tcBorders>
            <w:vAlign w:val="center"/>
          </w:tcPr>
          <w:p w14:paraId="2F8CE7B4" w14:textId="77777777" w:rsidR="00CD47B5" w:rsidRPr="00F65114" w:rsidRDefault="00CD47B5" w:rsidP="00CD47B5">
            <w:pPr>
              <w:spacing w:after="0" w:line="240" w:lineRule="auto"/>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Latviešu valodas situācijas Latvijā un diasporā izpēte.</w:t>
            </w:r>
          </w:p>
        </w:tc>
        <w:tc>
          <w:tcPr>
            <w:tcW w:w="543" w:type="pct"/>
            <w:tcBorders>
              <w:top w:val="outset" w:sz="6" w:space="0" w:color="414142"/>
              <w:left w:val="outset" w:sz="6" w:space="0" w:color="414142"/>
              <w:bottom w:val="outset" w:sz="6" w:space="0" w:color="414142"/>
              <w:right w:val="single" w:sz="4" w:space="0" w:color="auto"/>
            </w:tcBorders>
            <w:vAlign w:val="center"/>
          </w:tcPr>
          <w:p w14:paraId="4BA1BA42"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15.Izglītības un zinātnes ministrija</w:t>
            </w:r>
          </w:p>
        </w:tc>
        <w:tc>
          <w:tcPr>
            <w:tcW w:w="424" w:type="pct"/>
            <w:tcBorders>
              <w:top w:val="single" w:sz="4" w:space="0" w:color="auto"/>
              <w:left w:val="single" w:sz="4" w:space="0" w:color="auto"/>
              <w:bottom w:val="single" w:sz="4" w:space="0" w:color="auto"/>
              <w:right w:val="single" w:sz="4" w:space="0" w:color="auto"/>
            </w:tcBorders>
            <w:vAlign w:val="center"/>
          </w:tcPr>
          <w:p w14:paraId="167355F6"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eastAsia="Times New Roman" w:hAnsi="Times New Roman"/>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61B58BFE"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hAnsi="Times New Roman"/>
                <w:sz w:val="20"/>
                <w:szCs w:val="20"/>
              </w:rPr>
              <w:t>30 000</w:t>
            </w:r>
          </w:p>
        </w:tc>
        <w:tc>
          <w:tcPr>
            <w:tcW w:w="407" w:type="pct"/>
            <w:tcBorders>
              <w:top w:val="single" w:sz="4" w:space="0" w:color="auto"/>
              <w:left w:val="single" w:sz="4" w:space="0" w:color="auto"/>
              <w:bottom w:val="single" w:sz="4" w:space="0" w:color="auto"/>
              <w:right w:val="single" w:sz="4" w:space="0" w:color="auto"/>
            </w:tcBorders>
            <w:noWrap/>
            <w:vAlign w:val="center"/>
          </w:tcPr>
          <w:p w14:paraId="0CC87002"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hAnsi="Times New Roman"/>
                <w:sz w:val="20"/>
                <w:szCs w:val="20"/>
              </w:rPr>
              <w:t>6 000</w:t>
            </w:r>
          </w:p>
        </w:tc>
        <w:tc>
          <w:tcPr>
            <w:tcW w:w="407" w:type="pct"/>
            <w:tcBorders>
              <w:top w:val="single" w:sz="4" w:space="0" w:color="auto"/>
              <w:left w:val="single" w:sz="4" w:space="0" w:color="auto"/>
              <w:bottom w:val="single" w:sz="4" w:space="0" w:color="auto"/>
              <w:right w:val="single" w:sz="4" w:space="0" w:color="auto"/>
            </w:tcBorders>
            <w:noWrap/>
            <w:vAlign w:val="center"/>
          </w:tcPr>
          <w:p w14:paraId="007DC350"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hAnsi="Times New Roman"/>
                <w:sz w:val="20"/>
                <w:szCs w:val="20"/>
              </w:rPr>
              <w:t>7 000</w:t>
            </w:r>
          </w:p>
        </w:tc>
        <w:tc>
          <w:tcPr>
            <w:tcW w:w="356" w:type="pct"/>
            <w:tcBorders>
              <w:top w:val="single" w:sz="4" w:space="0" w:color="auto"/>
              <w:left w:val="single" w:sz="4" w:space="0" w:color="auto"/>
              <w:bottom w:val="single" w:sz="4" w:space="0" w:color="auto"/>
              <w:right w:val="single" w:sz="4" w:space="0" w:color="auto"/>
            </w:tcBorders>
            <w:vAlign w:val="center"/>
          </w:tcPr>
          <w:p w14:paraId="73BA8B95"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r w:rsidRPr="0078529B">
              <w:rPr>
                <w:rFonts w:ascii="Times New Roman" w:hAnsi="Times New Roman"/>
                <w:sz w:val="20"/>
                <w:szCs w:val="20"/>
              </w:rPr>
              <w:t>13 000</w:t>
            </w:r>
          </w:p>
        </w:tc>
        <w:tc>
          <w:tcPr>
            <w:tcW w:w="356" w:type="pct"/>
            <w:tcBorders>
              <w:top w:val="single" w:sz="4" w:space="0" w:color="auto"/>
              <w:left w:val="single" w:sz="4" w:space="0" w:color="auto"/>
              <w:bottom w:val="single" w:sz="4" w:space="0" w:color="auto"/>
              <w:right w:val="single" w:sz="4" w:space="0" w:color="auto"/>
            </w:tcBorders>
            <w:noWrap/>
            <w:vAlign w:val="center"/>
          </w:tcPr>
          <w:p w14:paraId="5689C3D2" w14:textId="77777777" w:rsidR="00CD47B5" w:rsidRPr="0078529B"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single" w:sz="4" w:space="0" w:color="auto"/>
              <w:left w:val="single" w:sz="4" w:space="0" w:color="auto"/>
              <w:bottom w:val="single" w:sz="4" w:space="0" w:color="auto"/>
              <w:right w:val="single" w:sz="4" w:space="0" w:color="auto"/>
            </w:tcBorders>
            <w:noWrap/>
            <w:vAlign w:val="center"/>
          </w:tcPr>
          <w:p w14:paraId="7E2A3BDB" w14:textId="70DE1FA8"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6</w:t>
            </w:r>
            <w:r w:rsidR="00820DC3">
              <w:rPr>
                <w:rFonts w:ascii="Times New Roman" w:hAnsi="Times New Roman"/>
                <w:sz w:val="20"/>
                <w:szCs w:val="20"/>
              </w:rPr>
              <w:t>5</w:t>
            </w:r>
            <w:r w:rsidRPr="00F65114">
              <w:rPr>
                <w:rFonts w:ascii="Times New Roman" w:hAnsi="Times New Roman"/>
                <w:sz w:val="20"/>
                <w:szCs w:val="20"/>
              </w:rPr>
              <w:t xml:space="preserve"> </w:t>
            </w:r>
            <w:r w:rsidR="00820DC3">
              <w:rPr>
                <w:rFonts w:ascii="Times New Roman" w:hAnsi="Times New Roman"/>
                <w:sz w:val="20"/>
                <w:szCs w:val="20"/>
              </w:rPr>
              <w:t>824</w:t>
            </w:r>
          </w:p>
        </w:tc>
        <w:tc>
          <w:tcPr>
            <w:tcW w:w="356" w:type="pct"/>
            <w:tcBorders>
              <w:top w:val="single" w:sz="4" w:space="0" w:color="auto"/>
              <w:left w:val="single" w:sz="4" w:space="0" w:color="auto"/>
              <w:bottom w:val="single" w:sz="4" w:space="0" w:color="auto"/>
              <w:right w:val="single" w:sz="4" w:space="0" w:color="auto"/>
            </w:tcBorders>
            <w:vAlign w:val="center"/>
          </w:tcPr>
          <w:p w14:paraId="35474854"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single" w:sz="4" w:space="0" w:color="auto"/>
              <w:left w:val="single" w:sz="4" w:space="0" w:color="auto"/>
              <w:bottom w:val="single" w:sz="4" w:space="0" w:color="auto"/>
              <w:right w:val="single" w:sz="4" w:space="0" w:color="auto"/>
            </w:tcBorders>
            <w:noWrap/>
            <w:vAlign w:val="center"/>
          </w:tcPr>
          <w:p w14:paraId="0AAE9D74"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67DB23EF" w14:textId="477C073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single" w:sz="4" w:space="0" w:color="auto"/>
              <w:bottom w:val="outset" w:sz="6" w:space="0" w:color="414142"/>
              <w:right w:val="outset" w:sz="6" w:space="0" w:color="414142"/>
            </w:tcBorders>
            <w:noWrap/>
            <w:vAlign w:val="center"/>
          </w:tcPr>
          <w:p w14:paraId="5CFE7BE3" w14:textId="014BAB7B"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1610BF75" w14:textId="77777777" w:rsidTr="0044075E">
        <w:trPr>
          <w:trHeight w:val="1280"/>
        </w:trPr>
        <w:tc>
          <w:tcPr>
            <w:tcW w:w="185" w:type="pct"/>
            <w:tcBorders>
              <w:top w:val="outset" w:sz="6" w:space="0" w:color="414142"/>
              <w:left w:val="outset" w:sz="6" w:space="0" w:color="414142"/>
              <w:bottom w:val="outset" w:sz="6" w:space="0" w:color="414142"/>
              <w:right w:val="outset" w:sz="6" w:space="0" w:color="414142"/>
            </w:tcBorders>
            <w:vAlign w:val="center"/>
          </w:tcPr>
          <w:p w14:paraId="1BC48316" w14:textId="77777777" w:rsidR="00CD47B5" w:rsidRPr="0063126E" w:rsidRDefault="00CD47B5" w:rsidP="00CD47B5">
            <w:pPr>
              <w:spacing w:after="0" w:line="240" w:lineRule="auto"/>
              <w:jc w:val="center"/>
              <w:rPr>
                <w:rFonts w:ascii="Times New Roman" w:eastAsia="Times New Roman" w:hAnsi="Times New Roman"/>
                <w:sz w:val="20"/>
                <w:szCs w:val="20"/>
                <w:lang w:eastAsia="lv-LV"/>
              </w:rPr>
            </w:pPr>
            <w:r w:rsidRPr="0063126E">
              <w:rPr>
                <w:rFonts w:ascii="Times New Roman" w:eastAsia="Times New Roman" w:hAnsi="Times New Roman"/>
                <w:sz w:val="20"/>
                <w:szCs w:val="20"/>
                <w:lang w:eastAsia="lv-LV"/>
              </w:rPr>
              <w:t>1.1.2.</w:t>
            </w:r>
          </w:p>
        </w:tc>
        <w:tc>
          <w:tcPr>
            <w:tcW w:w="489" w:type="pct"/>
            <w:tcBorders>
              <w:top w:val="outset" w:sz="6" w:space="0" w:color="414142"/>
              <w:left w:val="outset" w:sz="6" w:space="0" w:color="414142"/>
              <w:bottom w:val="outset" w:sz="6" w:space="0" w:color="414142"/>
              <w:right w:val="outset" w:sz="6" w:space="0" w:color="414142"/>
            </w:tcBorders>
            <w:vAlign w:val="center"/>
          </w:tcPr>
          <w:p w14:paraId="5CE59AE3" w14:textId="77777777" w:rsidR="00CD47B5" w:rsidRPr="0063126E" w:rsidRDefault="00CD47B5" w:rsidP="00CD47B5">
            <w:pPr>
              <w:spacing w:after="0" w:line="240" w:lineRule="auto"/>
              <w:rPr>
                <w:rFonts w:ascii="Times New Roman" w:eastAsia="Times New Roman" w:hAnsi="Times New Roman"/>
                <w:sz w:val="20"/>
                <w:szCs w:val="20"/>
                <w:lang w:eastAsia="lv-LV"/>
              </w:rPr>
            </w:pPr>
            <w:r w:rsidRPr="0063126E">
              <w:rPr>
                <w:rFonts w:ascii="Times New Roman" w:eastAsia="Times New Roman" w:hAnsi="Times New Roman"/>
                <w:sz w:val="20"/>
                <w:szCs w:val="20"/>
                <w:lang w:eastAsia="lv-LV"/>
              </w:rPr>
              <w:t>Valodas politikas pētījumi kontekstā ar sabiedrības lingvistiskās uzvedības izpēti.</w:t>
            </w:r>
          </w:p>
        </w:tc>
        <w:tc>
          <w:tcPr>
            <w:tcW w:w="543" w:type="pct"/>
            <w:tcBorders>
              <w:top w:val="outset" w:sz="6" w:space="0" w:color="414142"/>
              <w:left w:val="outset" w:sz="6" w:space="0" w:color="414142"/>
              <w:bottom w:val="outset" w:sz="6" w:space="0" w:color="414142"/>
              <w:right w:val="single" w:sz="4" w:space="0" w:color="auto"/>
            </w:tcBorders>
            <w:vAlign w:val="center"/>
          </w:tcPr>
          <w:p w14:paraId="6F73E3A2" w14:textId="77777777" w:rsidR="00CD47B5" w:rsidRPr="0063126E" w:rsidRDefault="00CD47B5" w:rsidP="00CD47B5">
            <w:pPr>
              <w:spacing w:after="0" w:line="240" w:lineRule="auto"/>
              <w:jc w:val="center"/>
              <w:rPr>
                <w:rFonts w:ascii="Times New Roman" w:eastAsia="Times New Roman" w:hAnsi="Times New Roman"/>
                <w:sz w:val="20"/>
                <w:szCs w:val="20"/>
                <w:lang w:eastAsia="lv-LV"/>
              </w:rPr>
            </w:pPr>
            <w:r w:rsidRPr="0063126E">
              <w:rPr>
                <w:rFonts w:ascii="Times New Roman" w:eastAsia="Times New Roman" w:hAnsi="Times New Roman"/>
                <w:sz w:val="20"/>
                <w:szCs w:val="20"/>
                <w:lang w:eastAsia="lv-LV"/>
              </w:rPr>
              <w:t>15.Izglītības un zinātnes ministrija</w:t>
            </w:r>
          </w:p>
        </w:tc>
        <w:tc>
          <w:tcPr>
            <w:tcW w:w="424" w:type="pct"/>
            <w:tcBorders>
              <w:top w:val="single" w:sz="4" w:space="0" w:color="auto"/>
              <w:left w:val="single" w:sz="4" w:space="0" w:color="auto"/>
              <w:bottom w:val="single" w:sz="4" w:space="0" w:color="auto"/>
              <w:right w:val="single" w:sz="4" w:space="0" w:color="auto"/>
            </w:tcBorders>
            <w:vAlign w:val="center"/>
          </w:tcPr>
          <w:p w14:paraId="4BF0B0A4" w14:textId="77777777" w:rsidR="00CD47B5" w:rsidRPr="0063126E" w:rsidRDefault="00CD47B5" w:rsidP="00CD47B5">
            <w:pPr>
              <w:spacing w:after="0" w:line="240" w:lineRule="auto"/>
              <w:jc w:val="center"/>
              <w:rPr>
                <w:rFonts w:ascii="Times New Roman" w:eastAsia="Times New Roman" w:hAnsi="Times New Roman"/>
                <w:sz w:val="20"/>
                <w:szCs w:val="20"/>
                <w:lang w:eastAsia="lv-LV"/>
              </w:rPr>
            </w:pPr>
            <w:r w:rsidRPr="0063126E">
              <w:rPr>
                <w:rFonts w:ascii="Times New Roman" w:eastAsia="Times New Roman" w:hAnsi="Times New Roman"/>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6BB567E8"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63126E">
              <w:rPr>
                <w:rFonts w:ascii="Times New Roman" w:hAnsi="Times New Roman"/>
                <w:sz w:val="20"/>
                <w:szCs w:val="20"/>
              </w:rPr>
              <w:t>15 500</w:t>
            </w:r>
          </w:p>
        </w:tc>
        <w:tc>
          <w:tcPr>
            <w:tcW w:w="407" w:type="pct"/>
            <w:tcBorders>
              <w:top w:val="single" w:sz="4" w:space="0" w:color="auto"/>
              <w:left w:val="single" w:sz="4" w:space="0" w:color="auto"/>
              <w:bottom w:val="single" w:sz="4" w:space="0" w:color="auto"/>
              <w:right w:val="single" w:sz="4" w:space="0" w:color="auto"/>
            </w:tcBorders>
            <w:noWrap/>
            <w:vAlign w:val="center"/>
          </w:tcPr>
          <w:p w14:paraId="2960117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single" w:sz="4" w:space="0" w:color="auto"/>
              <w:left w:val="single" w:sz="4" w:space="0" w:color="auto"/>
              <w:bottom w:val="single" w:sz="4" w:space="0" w:color="auto"/>
              <w:right w:val="single" w:sz="4" w:space="0" w:color="auto"/>
            </w:tcBorders>
            <w:noWrap/>
            <w:vAlign w:val="center"/>
          </w:tcPr>
          <w:p w14:paraId="6589CDB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vAlign w:val="center"/>
          </w:tcPr>
          <w:p w14:paraId="72A642D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noWrap/>
            <w:vAlign w:val="bottom"/>
          </w:tcPr>
          <w:p w14:paraId="6F5E3B7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sz w:val="20"/>
                <w:szCs w:val="20"/>
              </w:rPr>
              <w:t> </w:t>
            </w:r>
          </w:p>
        </w:tc>
        <w:tc>
          <w:tcPr>
            <w:tcW w:w="355" w:type="pct"/>
            <w:tcBorders>
              <w:top w:val="single" w:sz="4" w:space="0" w:color="auto"/>
              <w:left w:val="single" w:sz="4" w:space="0" w:color="auto"/>
              <w:bottom w:val="single" w:sz="4" w:space="0" w:color="auto"/>
              <w:right w:val="single" w:sz="4" w:space="0" w:color="auto"/>
            </w:tcBorders>
            <w:noWrap/>
            <w:vAlign w:val="bottom"/>
          </w:tcPr>
          <w:p w14:paraId="0D1D3C73" w14:textId="77777777" w:rsidR="00CD47B5" w:rsidRPr="00F65114" w:rsidRDefault="00CD47B5" w:rsidP="00CD47B5">
            <w:pPr>
              <w:spacing w:after="0" w:line="240" w:lineRule="auto"/>
              <w:rPr>
                <w:rFonts w:ascii="Times New Roman" w:eastAsia="Times New Roman" w:hAnsi="Times New Roman"/>
                <w:sz w:val="20"/>
                <w:szCs w:val="20"/>
                <w:lang w:eastAsia="lv-LV"/>
              </w:rPr>
            </w:pPr>
            <w:r w:rsidRPr="00F65114">
              <w:rPr>
                <w:sz w:val="20"/>
                <w:szCs w:val="20"/>
              </w:rPr>
              <w:t> </w:t>
            </w:r>
          </w:p>
        </w:tc>
        <w:tc>
          <w:tcPr>
            <w:tcW w:w="356" w:type="pct"/>
            <w:tcBorders>
              <w:top w:val="single" w:sz="4" w:space="0" w:color="auto"/>
              <w:left w:val="single" w:sz="4" w:space="0" w:color="auto"/>
              <w:bottom w:val="single" w:sz="4" w:space="0" w:color="auto"/>
              <w:right w:val="single" w:sz="4" w:space="0" w:color="auto"/>
            </w:tcBorders>
            <w:vAlign w:val="bottom"/>
          </w:tcPr>
          <w:p w14:paraId="35A4BC0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sz w:val="20"/>
                <w:szCs w:val="20"/>
              </w:rPr>
              <w:t> </w:t>
            </w:r>
          </w:p>
        </w:tc>
        <w:tc>
          <w:tcPr>
            <w:tcW w:w="255" w:type="pct"/>
            <w:tcBorders>
              <w:top w:val="single" w:sz="4" w:space="0" w:color="auto"/>
              <w:left w:val="single" w:sz="4" w:space="0" w:color="auto"/>
              <w:bottom w:val="single" w:sz="4" w:space="0" w:color="auto"/>
              <w:right w:val="single" w:sz="4" w:space="0" w:color="auto"/>
            </w:tcBorders>
            <w:noWrap/>
            <w:vAlign w:val="center"/>
          </w:tcPr>
          <w:p w14:paraId="0BCD3CFF"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5BA9B2D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single" w:sz="4" w:space="0" w:color="auto"/>
              <w:bottom w:val="outset" w:sz="6" w:space="0" w:color="414142"/>
              <w:right w:val="outset" w:sz="6" w:space="0" w:color="414142"/>
            </w:tcBorders>
            <w:noWrap/>
            <w:vAlign w:val="center"/>
          </w:tcPr>
          <w:p w14:paraId="183DCDE6"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716337BC" w14:textId="77777777" w:rsidTr="0044075E">
        <w:tc>
          <w:tcPr>
            <w:tcW w:w="185" w:type="pct"/>
            <w:tcBorders>
              <w:top w:val="outset" w:sz="6" w:space="0" w:color="414142"/>
              <w:left w:val="outset" w:sz="6" w:space="0" w:color="414142"/>
              <w:bottom w:val="single" w:sz="4" w:space="0" w:color="auto"/>
              <w:right w:val="outset" w:sz="6" w:space="0" w:color="414142"/>
            </w:tcBorders>
            <w:shd w:val="clear" w:color="auto" w:fill="FFFFFF"/>
            <w:vAlign w:val="center"/>
          </w:tcPr>
          <w:p w14:paraId="1B8DA93F"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1.1.3.</w:t>
            </w:r>
          </w:p>
        </w:tc>
        <w:tc>
          <w:tcPr>
            <w:tcW w:w="489" w:type="pct"/>
            <w:tcBorders>
              <w:top w:val="outset" w:sz="6" w:space="0" w:color="414142"/>
              <w:left w:val="outset" w:sz="6" w:space="0" w:color="414142"/>
              <w:bottom w:val="single" w:sz="4" w:space="0" w:color="auto"/>
              <w:right w:val="outset" w:sz="6" w:space="0" w:color="414142"/>
            </w:tcBorders>
            <w:shd w:val="clear" w:color="auto" w:fill="FFFFFF"/>
            <w:vAlign w:val="center"/>
          </w:tcPr>
          <w:p w14:paraId="24A2A324" w14:textId="77777777" w:rsidR="00CD47B5" w:rsidRPr="00F65114" w:rsidRDefault="00CD47B5" w:rsidP="00CD47B5">
            <w:pPr>
              <w:spacing w:after="0" w:line="240" w:lineRule="auto"/>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 xml:space="preserve">Īstenot četrus Valsts pētījumu programmas “Letonika latviskas un eiropeiskas sabiedrības attīstībai” projektus atbilstoši diviem tematiskajiem uzdevumiem: </w:t>
            </w:r>
          </w:p>
          <w:p w14:paraId="0E5959F9" w14:textId="77777777" w:rsidR="00CD47B5" w:rsidRPr="00F65114" w:rsidRDefault="00CD47B5" w:rsidP="00CD47B5">
            <w:pPr>
              <w:spacing w:after="0" w:line="240" w:lineRule="auto"/>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 Latviešu valodas attīstība 21. gadsimtā un tās valstiskā loma,</w:t>
            </w:r>
          </w:p>
          <w:p w14:paraId="14DD5A49" w14:textId="77777777" w:rsidR="00CD47B5" w:rsidRPr="00F65114" w:rsidRDefault="00CD47B5" w:rsidP="00CD47B5">
            <w:pPr>
              <w:spacing w:after="0" w:line="240" w:lineRule="auto"/>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2) Latvijas lingvistiskā daudzveidība.</w:t>
            </w:r>
          </w:p>
        </w:tc>
        <w:tc>
          <w:tcPr>
            <w:tcW w:w="543" w:type="pct"/>
            <w:tcBorders>
              <w:top w:val="outset" w:sz="6" w:space="0" w:color="414142"/>
              <w:left w:val="outset" w:sz="6" w:space="0" w:color="414142"/>
              <w:bottom w:val="single" w:sz="4" w:space="0" w:color="auto"/>
              <w:right w:val="outset" w:sz="6" w:space="0" w:color="414142"/>
            </w:tcBorders>
            <w:shd w:val="clear" w:color="auto" w:fill="FFFFFF"/>
            <w:vAlign w:val="center"/>
          </w:tcPr>
          <w:p w14:paraId="0ADD582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15.Izglītības un zinātnes ministrija</w:t>
            </w:r>
          </w:p>
        </w:tc>
        <w:tc>
          <w:tcPr>
            <w:tcW w:w="424" w:type="pct"/>
            <w:tcBorders>
              <w:top w:val="single" w:sz="4" w:space="0" w:color="auto"/>
              <w:left w:val="outset" w:sz="6" w:space="0" w:color="414142"/>
              <w:bottom w:val="single" w:sz="4" w:space="0" w:color="auto"/>
              <w:right w:val="outset" w:sz="6" w:space="0" w:color="414142"/>
            </w:tcBorders>
            <w:shd w:val="clear" w:color="auto" w:fill="FFFFFF"/>
            <w:vAlign w:val="center"/>
          </w:tcPr>
          <w:p w14:paraId="688C458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05.12.00. Valsts pētījumu programmas</w:t>
            </w:r>
          </w:p>
        </w:tc>
        <w:tc>
          <w:tcPr>
            <w:tcW w:w="389" w:type="pct"/>
            <w:tcBorders>
              <w:top w:val="single" w:sz="4" w:space="0" w:color="auto"/>
              <w:left w:val="outset" w:sz="6" w:space="0" w:color="414142"/>
              <w:bottom w:val="single" w:sz="4" w:space="0" w:color="auto"/>
              <w:right w:val="outset" w:sz="6" w:space="0" w:color="414142"/>
            </w:tcBorders>
            <w:vAlign w:val="center"/>
          </w:tcPr>
          <w:p w14:paraId="685553E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trike/>
                <w:sz w:val="20"/>
                <w:szCs w:val="20"/>
                <w:lang w:eastAsia="lv-LV"/>
              </w:rPr>
              <w:t>-</w:t>
            </w:r>
            <w:r w:rsidRPr="00F65114">
              <w:rPr>
                <w:rStyle w:val="FootnoteReference"/>
                <w:rFonts w:ascii="Times New Roman" w:eastAsia="Times New Roman" w:hAnsi="Times New Roman"/>
                <w:sz w:val="20"/>
                <w:szCs w:val="20"/>
                <w:lang w:eastAsia="lv-LV"/>
              </w:rPr>
              <w:footnoteReference w:id="30"/>
            </w:r>
          </w:p>
          <w:p w14:paraId="2C813776" w14:textId="77777777" w:rsidR="00CD47B5" w:rsidRPr="00F65114" w:rsidRDefault="00CD47B5" w:rsidP="00CD47B5">
            <w:pPr>
              <w:spacing w:after="0" w:line="240" w:lineRule="auto"/>
              <w:rPr>
                <w:rFonts w:ascii="Times New Roman" w:eastAsia="Times New Roman" w:hAnsi="Times New Roman"/>
                <w:sz w:val="20"/>
                <w:szCs w:val="20"/>
                <w:lang w:eastAsia="lv-LV"/>
              </w:rPr>
            </w:pPr>
          </w:p>
        </w:tc>
        <w:tc>
          <w:tcPr>
            <w:tcW w:w="407" w:type="pct"/>
            <w:tcBorders>
              <w:top w:val="single" w:sz="4" w:space="0" w:color="auto"/>
              <w:left w:val="outset" w:sz="6" w:space="0" w:color="414142"/>
              <w:bottom w:val="outset" w:sz="6" w:space="0" w:color="414142"/>
              <w:right w:val="outset" w:sz="6" w:space="0" w:color="414142"/>
            </w:tcBorders>
            <w:noWrap/>
            <w:vAlign w:val="center"/>
          </w:tcPr>
          <w:p w14:paraId="74398294"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single" w:sz="4" w:space="0" w:color="auto"/>
              <w:left w:val="outset" w:sz="6" w:space="0" w:color="414142"/>
              <w:bottom w:val="outset" w:sz="6" w:space="0" w:color="414142"/>
              <w:right w:val="outset" w:sz="6" w:space="0" w:color="414142"/>
            </w:tcBorders>
            <w:noWrap/>
            <w:vAlign w:val="center"/>
          </w:tcPr>
          <w:p w14:paraId="5D536A5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vAlign w:val="center"/>
          </w:tcPr>
          <w:p w14:paraId="642462B3"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noWrap/>
            <w:vAlign w:val="center"/>
          </w:tcPr>
          <w:p w14:paraId="62EB62F6"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single" w:sz="4" w:space="0" w:color="auto"/>
              <w:left w:val="outset" w:sz="6" w:space="0" w:color="414142"/>
              <w:bottom w:val="outset" w:sz="6" w:space="0" w:color="414142"/>
              <w:right w:val="outset" w:sz="6" w:space="0" w:color="414142"/>
            </w:tcBorders>
            <w:noWrap/>
            <w:vAlign w:val="center"/>
          </w:tcPr>
          <w:p w14:paraId="7B4073D2"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vAlign w:val="center"/>
          </w:tcPr>
          <w:p w14:paraId="72A8342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single" w:sz="4" w:space="0" w:color="auto"/>
              <w:left w:val="outset" w:sz="6" w:space="0" w:color="414142"/>
              <w:bottom w:val="outset" w:sz="6" w:space="0" w:color="414142"/>
              <w:right w:val="outset" w:sz="6" w:space="0" w:color="414142"/>
            </w:tcBorders>
            <w:shd w:val="clear" w:color="auto" w:fill="FFFFFF"/>
            <w:noWrap/>
            <w:vAlign w:val="center"/>
          </w:tcPr>
          <w:p w14:paraId="39E689F9"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outset" w:sz="6" w:space="0" w:color="414142"/>
              <w:bottom w:val="outset" w:sz="6" w:space="0" w:color="414142"/>
              <w:right w:val="outset" w:sz="6" w:space="0" w:color="414142"/>
            </w:tcBorders>
            <w:shd w:val="clear" w:color="auto" w:fill="FFFFFF"/>
            <w:noWrap/>
            <w:vAlign w:val="center"/>
          </w:tcPr>
          <w:p w14:paraId="5C47F763"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4FEA7A5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161FEFA0" w14:textId="77777777" w:rsidTr="0044075E">
        <w:tc>
          <w:tcPr>
            <w:tcW w:w="185" w:type="pct"/>
            <w:tcBorders>
              <w:top w:val="single" w:sz="4" w:space="0" w:color="auto"/>
              <w:left w:val="single" w:sz="4" w:space="0" w:color="auto"/>
              <w:bottom w:val="single" w:sz="4" w:space="0" w:color="auto"/>
              <w:right w:val="single" w:sz="4" w:space="0" w:color="auto"/>
            </w:tcBorders>
            <w:shd w:val="clear" w:color="auto" w:fill="FFFFFF"/>
          </w:tcPr>
          <w:p w14:paraId="03308AB3" w14:textId="29C2D5B2" w:rsidR="00CD47B5" w:rsidRPr="00F65114" w:rsidRDefault="00CD47B5" w:rsidP="00CD47B5">
            <w:pPr>
              <w:spacing w:after="0" w:line="240" w:lineRule="auto"/>
              <w:jc w:val="center"/>
              <w:rPr>
                <w:rFonts w:ascii="Times New Roman" w:eastAsia="Times New Roman" w:hAnsi="Times New Roman"/>
                <w:sz w:val="20"/>
                <w:szCs w:val="20"/>
                <w:lang w:eastAsia="lv-LV"/>
              </w:rPr>
            </w:pPr>
            <w:r>
              <w:rPr>
                <w:rFonts w:ascii="Times New Roman" w:hAnsi="Times New Roman"/>
                <w:sz w:val="20"/>
                <w:szCs w:val="20"/>
              </w:rPr>
              <w:t xml:space="preserve"> </w:t>
            </w:r>
            <w:r w:rsidRPr="007C3D7A">
              <w:rPr>
                <w:rFonts w:ascii="Times New Roman" w:hAnsi="Times New Roman"/>
                <w:sz w:val="20"/>
                <w:szCs w:val="20"/>
              </w:rPr>
              <w:t>1.1.4.</w:t>
            </w:r>
          </w:p>
        </w:tc>
        <w:tc>
          <w:tcPr>
            <w:tcW w:w="489" w:type="pct"/>
            <w:tcBorders>
              <w:top w:val="single" w:sz="4" w:space="0" w:color="auto"/>
              <w:left w:val="single" w:sz="4" w:space="0" w:color="auto"/>
              <w:bottom w:val="single" w:sz="4" w:space="0" w:color="auto"/>
              <w:right w:val="single" w:sz="4" w:space="0" w:color="auto"/>
            </w:tcBorders>
            <w:shd w:val="clear" w:color="auto" w:fill="FFFFFF"/>
          </w:tcPr>
          <w:p w14:paraId="7845A7E7" w14:textId="3E4ABF51" w:rsidR="00CD47B5" w:rsidRPr="00F65114" w:rsidRDefault="00CD47B5" w:rsidP="00CD47B5">
            <w:pPr>
              <w:spacing w:after="0" w:line="240" w:lineRule="auto"/>
              <w:rPr>
                <w:rFonts w:ascii="Times New Roman" w:eastAsia="Times New Roman" w:hAnsi="Times New Roman"/>
                <w:sz w:val="20"/>
                <w:szCs w:val="20"/>
                <w:lang w:eastAsia="lv-LV"/>
              </w:rPr>
            </w:pPr>
            <w:r w:rsidRPr="009A6BAD">
              <w:rPr>
                <w:rFonts w:ascii="Times New Roman" w:hAnsi="Times New Roman"/>
                <w:color w:val="000000" w:themeColor="text1"/>
                <w:sz w:val="20"/>
                <w:szCs w:val="20"/>
              </w:rPr>
              <w:t>Latviešu valodas attīstības un lietojuma nostiprināšana, izstrādājot VPP uzdevumus, nodrošinot valsts finansējumu, organizējot un īstenojot VPP projektu konkursu latviešu valodas izpētei, kā arī zinātniskās un akadēmiskās darbības attīstībai valodniecībā un robežzinātnēs.</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23472F93" w14:textId="5C6AD39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84518F">
              <w:rPr>
                <w:rFonts w:ascii="Times New Roman" w:eastAsia="Times New Roman" w:hAnsi="Times New Roman"/>
                <w:sz w:val="20"/>
                <w:szCs w:val="20"/>
                <w:lang w:eastAsia="lv-LV"/>
              </w:rPr>
              <w:t>15.Izglītības un zinātnes ministrija</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7CF8DF1C" w14:textId="150A0422" w:rsidR="00CD47B5" w:rsidRPr="00F65114" w:rsidRDefault="00CD47B5" w:rsidP="00CD47B5">
            <w:pPr>
              <w:spacing w:after="0" w:line="240" w:lineRule="auto"/>
              <w:jc w:val="center"/>
              <w:rPr>
                <w:rFonts w:ascii="Times New Roman" w:eastAsia="Times New Roman" w:hAnsi="Times New Roman"/>
                <w:sz w:val="20"/>
                <w:szCs w:val="20"/>
                <w:lang w:eastAsia="lv-LV"/>
              </w:rPr>
            </w:pPr>
            <w:r w:rsidRPr="0084518F">
              <w:rPr>
                <w:rFonts w:ascii="Times New Roman" w:eastAsia="Times New Roman" w:hAnsi="Times New Roman"/>
                <w:sz w:val="20"/>
                <w:szCs w:val="20"/>
                <w:lang w:eastAsia="lv-LV"/>
              </w:rPr>
              <w:t>05.12.00. Valsts pētījumu programmas</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424AA" w14:textId="77777777" w:rsidR="00CD47B5" w:rsidRPr="00F65114" w:rsidRDefault="00CD47B5" w:rsidP="00CD47B5">
            <w:pPr>
              <w:spacing w:after="0" w:line="240" w:lineRule="auto"/>
              <w:jc w:val="center"/>
              <w:rPr>
                <w:rFonts w:ascii="Times New Roman" w:eastAsia="Times New Roman" w:hAnsi="Times New Roman"/>
                <w:strike/>
                <w:sz w:val="20"/>
                <w:szCs w:val="20"/>
                <w:lang w:eastAsia="lv-LV"/>
              </w:rPr>
            </w:pPr>
          </w:p>
        </w:tc>
        <w:tc>
          <w:tcPr>
            <w:tcW w:w="407" w:type="pct"/>
            <w:tcBorders>
              <w:top w:val="outset" w:sz="6" w:space="0" w:color="414142"/>
              <w:left w:val="single" w:sz="4" w:space="0" w:color="auto"/>
              <w:bottom w:val="outset" w:sz="6" w:space="0" w:color="414142"/>
              <w:right w:val="outset" w:sz="6" w:space="0" w:color="414142"/>
            </w:tcBorders>
            <w:shd w:val="clear" w:color="auto" w:fill="FFFFFF" w:themeFill="background1"/>
            <w:noWrap/>
            <w:vAlign w:val="center"/>
          </w:tcPr>
          <w:p w14:paraId="3C4D4B11" w14:textId="77777777" w:rsidR="00CD47B5" w:rsidRPr="000A7584" w:rsidRDefault="00CD47B5" w:rsidP="00CD47B5">
            <w:pPr>
              <w:spacing w:after="0" w:line="240" w:lineRule="auto"/>
              <w:jc w:val="center"/>
              <w:rPr>
                <w:rFonts w:ascii="Times New Roman" w:eastAsia="Times New Roman" w:hAnsi="Times New Roman"/>
                <w:sz w:val="18"/>
                <w:szCs w:val="18"/>
                <w:lang w:eastAsia="lv-LV"/>
              </w:rPr>
            </w:pPr>
          </w:p>
          <w:p w14:paraId="7C45A649" w14:textId="592E39F3" w:rsidR="00CD47B5" w:rsidRPr="000A7584" w:rsidRDefault="00CD47B5" w:rsidP="00CD47B5">
            <w:pPr>
              <w:spacing w:after="0" w:line="240" w:lineRule="auto"/>
              <w:jc w:val="center"/>
              <w:rPr>
                <w:rFonts w:ascii="Times New Roman" w:eastAsia="Times New Roman" w:hAnsi="Times New Roman"/>
                <w:sz w:val="18"/>
                <w:szCs w:val="18"/>
                <w:lang w:eastAsia="lv-LV"/>
              </w:rPr>
            </w:pPr>
            <w:r w:rsidRPr="000A7584">
              <w:rPr>
                <w:rFonts w:ascii="Times New Roman" w:eastAsia="Times New Roman" w:hAnsi="Times New Roman"/>
                <w:sz w:val="18"/>
                <w:szCs w:val="18"/>
                <w:lang w:eastAsia="lv-LV"/>
              </w:rPr>
              <w:t>-</w:t>
            </w:r>
            <w:r w:rsidRPr="000A7584">
              <w:rPr>
                <w:rStyle w:val="FootnoteReference"/>
                <w:rFonts w:ascii="Times New Roman" w:eastAsia="Times New Roman" w:hAnsi="Times New Roman"/>
                <w:sz w:val="18"/>
                <w:szCs w:val="18"/>
                <w:lang w:eastAsia="lv-LV"/>
              </w:rPr>
              <w:footnoteReference w:id="31"/>
            </w:r>
          </w:p>
          <w:p w14:paraId="384F7263" w14:textId="77777777" w:rsidR="00CD47B5" w:rsidRPr="000A758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AE417B4" w14:textId="3067F0A3" w:rsidR="00CD47B5" w:rsidRPr="000A7584" w:rsidRDefault="00CD47B5" w:rsidP="00CD47B5">
            <w:pPr>
              <w:spacing w:after="0" w:line="240" w:lineRule="auto"/>
              <w:jc w:val="center"/>
              <w:rPr>
                <w:rFonts w:ascii="Times New Roman" w:eastAsia="Times New Roman" w:hAnsi="Times New Roman"/>
                <w:sz w:val="20"/>
                <w:szCs w:val="20"/>
                <w:lang w:eastAsia="lv-LV"/>
              </w:rPr>
            </w:pPr>
            <w:r w:rsidRPr="000A7584">
              <w:rPr>
                <w:rFonts w:ascii="Times New Roman" w:eastAsia="Times New Roman" w:hAnsi="Times New Roman"/>
                <w:sz w:val="18"/>
                <w:szCs w:val="18"/>
                <w:lang w:eastAsia="lv-LV"/>
              </w:rPr>
              <w:t>-</w:t>
            </w:r>
            <w:r w:rsidRPr="000A7584">
              <w:rPr>
                <w:rFonts w:ascii="Times New Roman" w:eastAsia="Times New Roman" w:hAnsi="Times New Roman"/>
                <w:sz w:val="18"/>
                <w:szCs w:val="18"/>
                <w:vertAlign w:val="superscript"/>
                <w:lang w:eastAsia="lv-LV"/>
              </w:rPr>
              <w:t>2</w:t>
            </w:r>
            <w:r w:rsidR="00750469">
              <w:rPr>
                <w:rFonts w:ascii="Times New Roman" w:eastAsia="Times New Roman" w:hAnsi="Times New Roman"/>
                <w:sz w:val="18"/>
                <w:szCs w:val="18"/>
                <w:vertAlign w:val="superscript"/>
                <w:lang w:eastAsia="lv-LV"/>
              </w:rPr>
              <w:t>8</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B6E4920" w14:textId="4E1D23B0" w:rsidR="00CD47B5" w:rsidRPr="000A7584" w:rsidRDefault="00CD47B5" w:rsidP="00CD47B5">
            <w:pPr>
              <w:spacing w:after="0" w:line="240" w:lineRule="auto"/>
              <w:jc w:val="center"/>
              <w:rPr>
                <w:rFonts w:ascii="Times New Roman" w:eastAsia="Times New Roman" w:hAnsi="Times New Roman"/>
                <w:sz w:val="20"/>
                <w:szCs w:val="20"/>
                <w:lang w:eastAsia="lv-LV"/>
              </w:rPr>
            </w:pPr>
            <w:r w:rsidRPr="000A7584">
              <w:rPr>
                <w:rFonts w:ascii="Times New Roman" w:eastAsia="Times New Roman" w:hAnsi="Times New Roman"/>
                <w:sz w:val="18"/>
                <w:szCs w:val="18"/>
                <w:lang w:eastAsia="lv-LV"/>
              </w:rPr>
              <w:t>-</w:t>
            </w:r>
            <w:r w:rsidRPr="000A7584">
              <w:rPr>
                <w:rFonts w:ascii="Times New Roman" w:eastAsia="Times New Roman" w:hAnsi="Times New Roman"/>
                <w:sz w:val="18"/>
                <w:szCs w:val="18"/>
                <w:vertAlign w:val="superscript"/>
                <w:lang w:eastAsia="lv-LV"/>
              </w:rPr>
              <w:t>2</w:t>
            </w:r>
            <w:r w:rsidR="00750469">
              <w:rPr>
                <w:rFonts w:ascii="Times New Roman" w:eastAsia="Times New Roman" w:hAnsi="Times New Roman"/>
                <w:sz w:val="18"/>
                <w:szCs w:val="18"/>
                <w:vertAlign w:val="superscript"/>
                <w:lang w:eastAsia="lv-LV"/>
              </w:rPr>
              <w:t>8</w:t>
            </w:r>
          </w:p>
        </w:tc>
        <w:tc>
          <w:tcPr>
            <w:tcW w:w="356" w:type="pct"/>
            <w:tcBorders>
              <w:top w:val="single" w:sz="4" w:space="0" w:color="auto"/>
              <w:left w:val="outset" w:sz="6" w:space="0" w:color="414142"/>
              <w:bottom w:val="outset" w:sz="6" w:space="0" w:color="414142"/>
              <w:right w:val="outset" w:sz="6" w:space="0" w:color="414142"/>
            </w:tcBorders>
            <w:noWrap/>
            <w:vAlign w:val="center"/>
          </w:tcPr>
          <w:p w14:paraId="50F850A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single" w:sz="4" w:space="0" w:color="auto"/>
              <w:left w:val="outset" w:sz="6" w:space="0" w:color="414142"/>
              <w:bottom w:val="outset" w:sz="6" w:space="0" w:color="414142"/>
              <w:right w:val="outset" w:sz="6" w:space="0" w:color="414142"/>
            </w:tcBorders>
            <w:noWrap/>
            <w:vAlign w:val="center"/>
          </w:tcPr>
          <w:p w14:paraId="613BE70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vAlign w:val="center"/>
          </w:tcPr>
          <w:p w14:paraId="521A936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single" w:sz="4" w:space="0" w:color="auto"/>
              <w:left w:val="outset" w:sz="6" w:space="0" w:color="414142"/>
              <w:bottom w:val="outset" w:sz="6" w:space="0" w:color="414142"/>
              <w:right w:val="outset" w:sz="6" w:space="0" w:color="414142"/>
            </w:tcBorders>
            <w:shd w:val="clear" w:color="auto" w:fill="FFFFFF"/>
            <w:noWrap/>
            <w:vAlign w:val="center"/>
          </w:tcPr>
          <w:p w14:paraId="60963939"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outset" w:sz="6" w:space="0" w:color="414142"/>
              <w:bottom w:val="outset" w:sz="6" w:space="0" w:color="414142"/>
              <w:right w:val="outset" w:sz="6" w:space="0" w:color="414142"/>
            </w:tcBorders>
            <w:shd w:val="clear" w:color="auto" w:fill="FFFFFF"/>
            <w:noWrap/>
            <w:vAlign w:val="center"/>
          </w:tcPr>
          <w:p w14:paraId="7E1E393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6886CAD3"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4C9FE5B3" w14:textId="77777777" w:rsidTr="0044075E">
        <w:trPr>
          <w:trHeight w:val="1231"/>
        </w:trPr>
        <w:tc>
          <w:tcPr>
            <w:tcW w:w="185" w:type="pct"/>
            <w:tcBorders>
              <w:top w:val="single" w:sz="4" w:space="0" w:color="auto"/>
              <w:left w:val="single" w:sz="4" w:space="0" w:color="auto"/>
              <w:bottom w:val="single" w:sz="4" w:space="0" w:color="auto"/>
              <w:right w:val="single" w:sz="4" w:space="0" w:color="auto"/>
            </w:tcBorders>
            <w:shd w:val="clear" w:color="auto" w:fill="FFFFFF"/>
          </w:tcPr>
          <w:p w14:paraId="64690F44" w14:textId="77777777" w:rsidR="00CD47B5" w:rsidRPr="00F65114" w:rsidRDefault="00CD47B5" w:rsidP="00CD47B5">
            <w:pPr>
              <w:spacing w:after="0" w:line="240" w:lineRule="auto"/>
              <w:jc w:val="center"/>
              <w:rPr>
                <w:rFonts w:ascii="Times New Roman" w:eastAsia="Times New Roman" w:hAnsi="Times New Roman"/>
                <w:sz w:val="20"/>
                <w:szCs w:val="20"/>
                <w:highlight w:val="yellow"/>
                <w:lang w:eastAsia="lv-LV"/>
              </w:rPr>
            </w:pPr>
            <w:r w:rsidRPr="00F65114">
              <w:rPr>
                <w:rFonts w:ascii="Times New Roman" w:hAnsi="Times New Roman"/>
                <w:sz w:val="20"/>
                <w:szCs w:val="20"/>
              </w:rPr>
              <w:t>1.1.5.</w:t>
            </w:r>
          </w:p>
        </w:tc>
        <w:tc>
          <w:tcPr>
            <w:tcW w:w="489" w:type="pct"/>
            <w:tcBorders>
              <w:top w:val="single" w:sz="4" w:space="0" w:color="auto"/>
              <w:left w:val="single" w:sz="4" w:space="0" w:color="auto"/>
              <w:bottom w:val="single" w:sz="4" w:space="0" w:color="auto"/>
              <w:right w:val="single" w:sz="4" w:space="0" w:color="auto"/>
            </w:tcBorders>
            <w:shd w:val="clear" w:color="auto" w:fill="FFFFFF"/>
          </w:tcPr>
          <w:p w14:paraId="2D7B9BD1" w14:textId="77777777" w:rsidR="00CD47B5" w:rsidRPr="00F65114" w:rsidRDefault="00CD47B5" w:rsidP="00CD47B5">
            <w:pPr>
              <w:shd w:val="clear" w:color="auto" w:fill="FFFFFF"/>
              <w:spacing w:after="0" w:line="240" w:lineRule="auto"/>
              <w:rPr>
                <w:rFonts w:ascii="Times New Roman" w:eastAsia="Calibri" w:hAnsi="Times New Roman"/>
                <w:lang w:eastAsia="lv-LV"/>
              </w:rPr>
            </w:pPr>
            <w:r w:rsidRPr="00F65114">
              <w:rPr>
                <w:rFonts w:ascii="Times New Roman" w:hAnsi="Times New Roman"/>
                <w:sz w:val="20"/>
                <w:szCs w:val="20"/>
              </w:rPr>
              <w:t>FLP projekts Nr. lzp-2022/1-0013 “Latviešu valodas morfēmu un vārddarināšanas modeļu datubāze”</w:t>
            </w:r>
          </w:p>
        </w:tc>
        <w:tc>
          <w:tcPr>
            <w:tcW w:w="543" w:type="pct"/>
            <w:tcBorders>
              <w:top w:val="single" w:sz="4" w:space="0" w:color="auto"/>
              <w:left w:val="single" w:sz="4" w:space="0" w:color="auto"/>
              <w:bottom w:val="single" w:sz="4" w:space="0" w:color="auto"/>
              <w:right w:val="single" w:sz="4" w:space="0" w:color="auto"/>
            </w:tcBorders>
          </w:tcPr>
          <w:p w14:paraId="7A155AEB" w14:textId="4AA1C9F8"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15. Izglītības un zinātnes ministrija</w:t>
            </w:r>
          </w:p>
          <w:p w14:paraId="204DD9D7"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(LZP)</w:t>
            </w:r>
          </w:p>
          <w:p w14:paraId="65AAD94E" w14:textId="77777777" w:rsidR="00CD47B5" w:rsidRPr="00F65114" w:rsidRDefault="00CD47B5" w:rsidP="001C0F2C">
            <w:pPr>
              <w:spacing w:after="0" w:line="240" w:lineRule="auto"/>
              <w:jc w:val="center"/>
              <w:rPr>
                <w:rFonts w:ascii="Times New Roman" w:eastAsia="Times New Roman" w:hAnsi="Times New Roman"/>
                <w:sz w:val="20"/>
                <w:szCs w:val="20"/>
                <w:highlight w:val="yellow"/>
                <w:lang w:eastAsia="lv-LV"/>
              </w:rPr>
            </w:pPr>
          </w:p>
        </w:tc>
        <w:tc>
          <w:tcPr>
            <w:tcW w:w="424" w:type="pct"/>
            <w:tcBorders>
              <w:top w:val="single" w:sz="4" w:space="0" w:color="auto"/>
              <w:left w:val="single" w:sz="4" w:space="0" w:color="auto"/>
              <w:bottom w:val="single" w:sz="4" w:space="0" w:color="auto"/>
              <w:right w:val="single" w:sz="4" w:space="0" w:color="auto"/>
            </w:tcBorders>
            <w:vAlign w:val="center"/>
          </w:tcPr>
          <w:p w14:paraId="665F7B1F" w14:textId="77777777" w:rsidR="00CD47B5" w:rsidRPr="00F65114" w:rsidRDefault="00CD47B5" w:rsidP="00CD47B5">
            <w:pPr>
              <w:spacing w:after="0" w:line="240" w:lineRule="auto"/>
              <w:jc w:val="center"/>
              <w:rPr>
                <w:rFonts w:ascii="Times New Roman" w:eastAsia="Times New Roman" w:hAnsi="Times New Roman"/>
                <w:sz w:val="20"/>
                <w:szCs w:val="20"/>
                <w:highlight w:val="yellow"/>
                <w:lang w:eastAsia="lv-LV"/>
              </w:rPr>
            </w:pPr>
            <w:r w:rsidRPr="00F65114">
              <w:rPr>
                <w:rFonts w:ascii="Times New Roman" w:eastAsia="Times New Roman" w:hAnsi="Times New Roman"/>
                <w:sz w:val="20"/>
                <w:szCs w:val="20"/>
                <w:lang w:eastAsia="lv-LV"/>
              </w:rPr>
              <w:t>05.01.00 Zinātniskās darbības nodrošināšana</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342C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w:t>
            </w:r>
            <w:r w:rsidRPr="00F65114">
              <w:rPr>
                <w:rFonts w:ascii="Times New Roman" w:eastAsia="Times New Roman" w:hAnsi="Times New Roman"/>
                <w:sz w:val="20"/>
                <w:szCs w:val="20"/>
                <w:vertAlign w:val="superscript"/>
                <w:lang w:eastAsia="lv-LV"/>
              </w:rPr>
              <w:footnoteReference w:id="32"/>
            </w:r>
          </w:p>
        </w:tc>
        <w:tc>
          <w:tcPr>
            <w:tcW w:w="407" w:type="pct"/>
            <w:tcBorders>
              <w:top w:val="outset" w:sz="6" w:space="0" w:color="414142"/>
              <w:left w:val="single" w:sz="4" w:space="0" w:color="auto"/>
              <w:bottom w:val="outset" w:sz="6" w:space="0" w:color="414142"/>
              <w:right w:val="outset" w:sz="6" w:space="0" w:color="414142"/>
            </w:tcBorders>
            <w:shd w:val="clear" w:color="auto" w:fill="FFFFFF" w:themeFill="background1"/>
            <w:noWrap/>
            <w:vAlign w:val="center"/>
          </w:tcPr>
          <w:p w14:paraId="3025C96D" w14:textId="77777777"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34AD1B43" w14:textId="77777777"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FBA9CF"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24AE6D8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2AD7DBB" w14:textId="77777777" w:rsidR="00CD47B5" w:rsidRPr="00F65114" w:rsidRDefault="00CD47B5" w:rsidP="00CD47B5">
            <w:pPr>
              <w:spacing w:after="0" w:line="240" w:lineRule="auto"/>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4BD6206"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50665A0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0198437E" w14:textId="77777777" w:rsidR="00CD47B5" w:rsidRPr="00F65114" w:rsidRDefault="00CD47B5" w:rsidP="00CD47B5">
            <w:pPr>
              <w:spacing w:after="0" w:line="240" w:lineRule="auto"/>
              <w:jc w:val="center"/>
              <w:rPr>
                <w:rStyle w:val="CommentReference"/>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4961EBC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161A14FD" w14:textId="77777777" w:rsidTr="0044075E">
        <w:tc>
          <w:tcPr>
            <w:tcW w:w="185" w:type="pct"/>
            <w:tcBorders>
              <w:top w:val="single" w:sz="4" w:space="0" w:color="auto"/>
              <w:left w:val="single" w:sz="4" w:space="0" w:color="auto"/>
              <w:bottom w:val="single" w:sz="4" w:space="0" w:color="auto"/>
              <w:right w:val="single" w:sz="4" w:space="0" w:color="auto"/>
            </w:tcBorders>
            <w:shd w:val="clear" w:color="auto" w:fill="FFFFFF"/>
          </w:tcPr>
          <w:p w14:paraId="2D3BDB3F" w14:textId="77777777" w:rsidR="00CD47B5" w:rsidRPr="00F65114" w:rsidRDefault="00CD47B5" w:rsidP="00CD47B5">
            <w:pPr>
              <w:spacing w:after="0" w:line="240" w:lineRule="auto"/>
              <w:jc w:val="center"/>
              <w:rPr>
                <w:rFonts w:ascii="Times New Roman" w:hAnsi="Times New Roman"/>
                <w:sz w:val="20"/>
                <w:szCs w:val="20"/>
              </w:rPr>
            </w:pPr>
            <w:r w:rsidRPr="00F65114">
              <w:rPr>
                <w:rFonts w:ascii="Times New Roman" w:hAnsi="Times New Roman"/>
                <w:sz w:val="20"/>
                <w:szCs w:val="20"/>
              </w:rPr>
              <w:t>1.1.6.</w:t>
            </w:r>
          </w:p>
        </w:tc>
        <w:tc>
          <w:tcPr>
            <w:tcW w:w="489" w:type="pct"/>
            <w:tcBorders>
              <w:top w:val="single" w:sz="4" w:space="0" w:color="auto"/>
              <w:left w:val="single" w:sz="4" w:space="0" w:color="auto"/>
              <w:bottom w:val="single" w:sz="4" w:space="0" w:color="auto"/>
              <w:right w:val="single" w:sz="4" w:space="0" w:color="auto"/>
            </w:tcBorders>
            <w:shd w:val="clear" w:color="auto" w:fill="FFFFFF"/>
          </w:tcPr>
          <w:p w14:paraId="6C56C3D8" w14:textId="77777777" w:rsidR="00CD47B5" w:rsidRPr="00F65114" w:rsidRDefault="00CD47B5" w:rsidP="00CD47B5">
            <w:pPr>
              <w:shd w:val="clear" w:color="auto" w:fill="FFFFFF"/>
              <w:spacing w:after="0" w:line="240" w:lineRule="auto"/>
              <w:rPr>
                <w:rFonts w:ascii="Times New Roman" w:hAnsi="Times New Roman"/>
                <w:sz w:val="20"/>
                <w:szCs w:val="20"/>
              </w:rPr>
            </w:pPr>
            <w:r w:rsidRPr="00F65114">
              <w:rPr>
                <w:rFonts w:ascii="Times New Roman" w:hAnsi="Times New Roman"/>
                <w:sz w:val="20"/>
                <w:szCs w:val="20"/>
              </w:rPr>
              <w:t xml:space="preserve">Latviešu valodas kā sistēmas sinhroniskā un diahroniskā izpēte, lai </w:t>
            </w:r>
            <w:r w:rsidRPr="00A076E6">
              <w:rPr>
                <w:rFonts w:ascii="Times New Roman" w:hAnsi="Times New Roman"/>
                <w:sz w:val="20"/>
                <w:szCs w:val="20"/>
              </w:rPr>
              <w:t>nostiprin</w:t>
            </w:r>
            <w:r w:rsidRPr="00F65114">
              <w:rPr>
                <w:rFonts w:ascii="Times New Roman" w:hAnsi="Times New Roman"/>
                <w:sz w:val="20"/>
                <w:szCs w:val="20"/>
              </w:rPr>
              <w:t>ātu valsts valodas statusu, attīstītu valodniecības pamatnozares, izstrādātu pamatu digitālajiem resursiem, ilgtspējai un pedagoģijai.</w:t>
            </w:r>
          </w:p>
        </w:tc>
        <w:tc>
          <w:tcPr>
            <w:tcW w:w="543" w:type="pct"/>
            <w:tcBorders>
              <w:top w:val="single" w:sz="4" w:space="0" w:color="auto"/>
              <w:left w:val="outset" w:sz="6" w:space="0" w:color="414142"/>
              <w:bottom w:val="outset" w:sz="6" w:space="0" w:color="414142"/>
              <w:right w:val="outset" w:sz="6" w:space="0" w:color="414142"/>
            </w:tcBorders>
            <w:shd w:val="clear" w:color="auto" w:fill="FFFFFF"/>
          </w:tcPr>
          <w:p w14:paraId="57A42C01" w14:textId="77777777" w:rsidR="00CD47B5" w:rsidRPr="00F65114" w:rsidRDefault="00CD47B5" w:rsidP="001C0F2C">
            <w:pPr>
              <w:spacing w:after="0" w:line="240" w:lineRule="auto"/>
              <w:jc w:val="center"/>
              <w:rPr>
                <w:rFonts w:ascii="Times New Roman" w:eastAsia="Times New Roman" w:hAnsi="Times New Roman"/>
                <w:sz w:val="20"/>
                <w:szCs w:val="20"/>
                <w:highlight w:val="yellow"/>
                <w:lang w:eastAsia="lv-LV"/>
              </w:rPr>
            </w:pPr>
            <w:r w:rsidRPr="00F65114">
              <w:rPr>
                <w:rFonts w:ascii="Times New Roman" w:eastAsia="Times New Roman" w:hAnsi="Times New Roman"/>
                <w:sz w:val="20"/>
                <w:szCs w:val="20"/>
                <w:lang w:eastAsia="lv-LV"/>
              </w:rPr>
              <w:t>15.Izglītības un zinātnes ministrija</w:t>
            </w:r>
          </w:p>
        </w:tc>
        <w:tc>
          <w:tcPr>
            <w:tcW w:w="424" w:type="pct"/>
            <w:tcBorders>
              <w:top w:val="single" w:sz="4" w:space="0" w:color="auto"/>
              <w:left w:val="outset" w:sz="6" w:space="0" w:color="414142"/>
              <w:bottom w:val="outset" w:sz="6" w:space="0" w:color="414142"/>
              <w:right w:val="outset" w:sz="6" w:space="0" w:color="414142"/>
            </w:tcBorders>
            <w:shd w:val="clear" w:color="auto" w:fill="FFFFFF"/>
            <w:vAlign w:val="center"/>
          </w:tcPr>
          <w:p w14:paraId="503909FD" w14:textId="77777777" w:rsidR="00CD47B5" w:rsidRPr="00F65114" w:rsidRDefault="00CD47B5" w:rsidP="00CD47B5">
            <w:pPr>
              <w:spacing w:after="0" w:line="240" w:lineRule="auto"/>
              <w:jc w:val="center"/>
              <w:rPr>
                <w:rFonts w:ascii="Times New Roman" w:eastAsia="Times New Roman" w:hAnsi="Times New Roman"/>
                <w:sz w:val="20"/>
                <w:szCs w:val="20"/>
                <w:highlight w:val="yellow"/>
                <w:lang w:eastAsia="lv-LV"/>
              </w:rPr>
            </w:pPr>
            <w:r w:rsidRPr="00F65114">
              <w:rPr>
                <w:rFonts w:ascii="Times New Roman" w:eastAsia="Times New Roman" w:hAnsi="Times New Roman"/>
                <w:sz w:val="20"/>
                <w:szCs w:val="20"/>
                <w:lang w:eastAsia="lv-LV"/>
              </w:rPr>
              <w:t>05.12.00. Valsts pētījumu programmas</w:t>
            </w:r>
          </w:p>
        </w:tc>
        <w:tc>
          <w:tcPr>
            <w:tcW w:w="389"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tcPr>
          <w:p w14:paraId="374110C4"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62D119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w:t>
            </w:r>
            <w:r w:rsidRPr="00F65114">
              <w:rPr>
                <w:rStyle w:val="FootnoteReference"/>
                <w:rFonts w:ascii="Times New Roman" w:eastAsia="Times New Roman" w:hAnsi="Times New Roman"/>
                <w:sz w:val="20"/>
                <w:szCs w:val="20"/>
                <w:lang w:eastAsia="lv-LV"/>
              </w:rPr>
              <w:footnoteReference w:id="33"/>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1A086DED" w14:textId="1C1BA379"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eastAsia="Times New Roman" w:hAnsi="Times New Roman"/>
                <w:sz w:val="20"/>
                <w:szCs w:val="20"/>
                <w:lang w:eastAsia="lv-LV"/>
              </w:rPr>
              <w:t>-</w:t>
            </w:r>
            <w:r w:rsidR="00750469" w:rsidRPr="00750469">
              <w:rPr>
                <w:rFonts w:ascii="Times New Roman" w:eastAsia="Times New Roman" w:hAnsi="Times New Roman"/>
                <w:sz w:val="20"/>
                <w:szCs w:val="20"/>
                <w:vertAlign w:val="superscript"/>
                <w:lang w:eastAsia="lv-LV"/>
              </w:rPr>
              <w:t>30</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06DED0C" w14:textId="48CA8E1E"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eastAsia="Times New Roman" w:hAnsi="Times New Roman"/>
                <w:sz w:val="20"/>
                <w:szCs w:val="20"/>
                <w:lang w:eastAsia="lv-LV"/>
              </w:rPr>
              <w:t>-</w:t>
            </w:r>
            <w:r w:rsidR="00750469" w:rsidRPr="00750469">
              <w:rPr>
                <w:rFonts w:ascii="Times New Roman" w:eastAsia="Times New Roman" w:hAnsi="Times New Roman"/>
                <w:sz w:val="20"/>
                <w:szCs w:val="20"/>
                <w:vertAlign w:val="superscript"/>
                <w:lang w:eastAsia="lv-LV"/>
              </w:rPr>
              <w:t>30</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242BB7EF"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3C3C05BF" w14:textId="77777777"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5B53385" w14:textId="77777777"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73866BE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06E7518C" w14:textId="77777777" w:rsidR="00CD47B5" w:rsidRPr="00F65114" w:rsidRDefault="00CD47B5" w:rsidP="00CD47B5">
            <w:pPr>
              <w:spacing w:after="0" w:line="240" w:lineRule="auto"/>
              <w:jc w:val="center"/>
              <w:rPr>
                <w:rStyle w:val="CommentReference"/>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7330117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08075942"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cPr>
          <w:p w14:paraId="01A3E7FC" w14:textId="77777777" w:rsidR="00CD47B5" w:rsidRPr="00F65114" w:rsidRDefault="00CD47B5" w:rsidP="00CD47B5">
            <w:pPr>
              <w:spacing w:after="0" w:line="240" w:lineRule="auto"/>
              <w:rPr>
                <w:rFonts w:ascii="Times New Roman" w:eastAsia="Times New Roman" w:hAnsi="Times New Roman"/>
                <w:b/>
                <w:bCs/>
                <w:sz w:val="20"/>
                <w:szCs w:val="20"/>
                <w:lang w:eastAsia="lv-LV"/>
              </w:rPr>
            </w:pPr>
            <w:r w:rsidRPr="00F65114">
              <w:rPr>
                <w:rFonts w:ascii="Times New Roman" w:eastAsia="Times New Roman" w:hAnsi="Times New Roman"/>
                <w:b/>
                <w:bCs/>
                <w:sz w:val="20"/>
                <w:szCs w:val="20"/>
                <w:lang w:eastAsia="lv-LV"/>
              </w:rPr>
              <w:t>1.2. Attīstīt akadēmisko latviešu valodu, latviešu terminoloģiju un terminradi kā zinātniskās darbības daļu.</w:t>
            </w:r>
          </w:p>
        </w:tc>
      </w:tr>
      <w:tr w:rsidR="00CD47B5" w:rsidRPr="00CA259E" w14:paraId="09BD2F05"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vAlign w:val="center"/>
          </w:tcPr>
          <w:p w14:paraId="1CF800F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1.2.1.</w:t>
            </w:r>
          </w:p>
        </w:tc>
        <w:tc>
          <w:tcPr>
            <w:tcW w:w="489" w:type="pct"/>
            <w:tcBorders>
              <w:top w:val="single" w:sz="4" w:space="0" w:color="auto"/>
              <w:left w:val="single" w:sz="4" w:space="0" w:color="auto"/>
              <w:bottom w:val="single" w:sz="4" w:space="0" w:color="auto"/>
              <w:right w:val="single" w:sz="4" w:space="0" w:color="auto"/>
            </w:tcBorders>
          </w:tcPr>
          <w:p w14:paraId="714A97E0" w14:textId="77777777" w:rsidR="00CD47B5" w:rsidRPr="00F65114" w:rsidRDefault="00CD47B5" w:rsidP="00CD47B5">
            <w:pPr>
              <w:spacing w:after="0" w:line="240" w:lineRule="auto"/>
              <w:rPr>
                <w:rFonts w:ascii="Times New Roman" w:eastAsia="Times New Roman" w:hAnsi="Times New Roman"/>
                <w:sz w:val="20"/>
                <w:szCs w:val="20"/>
                <w:lang w:eastAsia="lv-LV"/>
              </w:rPr>
            </w:pPr>
            <w:r w:rsidRPr="00F65114">
              <w:rPr>
                <w:rFonts w:ascii="Times New Roman" w:hAnsi="Times New Roman"/>
                <w:sz w:val="20"/>
                <w:szCs w:val="20"/>
              </w:rPr>
              <w:t>Turpināt valsts pētījumu programmas „Latvijas kultūra - resurss valsts attīstībai” īstenošanu, veicinot sadarbību starp augstskolām un kultūras institūcijām.</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55B16A24"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p>
          <w:p w14:paraId="1241CFC2"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1CBEF71" w14:textId="77777777" w:rsidR="00CD47B5" w:rsidRPr="00F65114" w:rsidRDefault="00CD47B5" w:rsidP="00CD47B5">
            <w:pPr>
              <w:spacing w:after="0" w:line="240" w:lineRule="auto"/>
              <w:rPr>
                <w:rFonts w:ascii="Times New Roman" w:eastAsia="Times New Roman" w:hAnsi="Times New Roman"/>
                <w:sz w:val="20"/>
                <w:szCs w:val="20"/>
                <w:lang w:eastAsia="lv-LV"/>
              </w:rPr>
            </w:pPr>
          </w:p>
          <w:p w14:paraId="07AD6AB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20.00.00 Kultūrizglītība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2E4A058"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37E8059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5B2BFE5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41C9F8E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7C5F45F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w:t>
            </w:r>
            <w:r w:rsidRPr="00F65114">
              <w:rPr>
                <w:rFonts w:ascii="Times New Roman" w:eastAsia="Times New Roman" w:hAnsi="Times New Roman"/>
                <w:sz w:val="20"/>
                <w:szCs w:val="20"/>
                <w:vertAlign w:val="superscript"/>
                <w:lang w:eastAsia="lv-LV"/>
              </w:rPr>
              <w:footnoteReference w:id="34"/>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6E0C9CA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74E19C6F"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E3B4756"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132C6F3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2AB30A3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9C92A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5EB348B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1EF88C5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402C9782"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663C5919" w14:textId="77777777" w:rsidTr="0044075E">
        <w:trPr>
          <w:trHeight w:val="1870"/>
        </w:trPr>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C18FA9"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1.2.2.</w:t>
            </w:r>
          </w:p>
        </w:tc>
        <w:tc>
          <w:tcPr>
            <w:tcW w:w="4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B10CC0" w14:textId="77777777" w:rsidR="00CD47B5" w:rsidRPr="00F65114" w:rsidRDefault="00CD47B5" w:rsidP="00CD47B5">
            <w:pPr>
              <w:spacing w:after="0" w:line="240" w:lineRule="auto"/>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Latvijas Nacionālā terminoloģijas portāla (LNTP) termini.gov.lv satura uzturēšana un funkcionalitātes pilnveidošana.</w:t>
            </w:r>
          </w:p>
        </w:tc>
        <w:tc>
          <w:tcPr>
            <w:tcW w:w="543" w:type="pct"/>
            <w:tcBorders>
              <w:top w:val="outset" w:sz="6" w:space="0" w:color="414142"/>
              <w:left w:val="outset" w:sz="6" w:space="0" w:color="414142"/>
              <w:bottom w:val="outset" w:sz="6" w:space="0" w:color="414142"/>
              <w:right w:val="outset" w:sz="6" w:space="0" w:color="414142"/>
            </w:tcBorders>
            <w:shd w:val="clear" w:color="auto" w:fill="FFFFFF"/>
            <w:hideMark/>
          </w:tcPr>
          <w:p w14:paraId="10431119"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19.Tieslietu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F39C68"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Valsts valodas centrs</w:t>
            </w:r>
            <w:r w:rsidRPr="00F65114">
              <w:rPr>
                <w:rFonts w:ascii="Times New Roman" w:eastAsia="Times New Roman" w:hAnsi="Times New Roman"/>
                <w:sz w:val="20"/>
                <w:szCs w:val="20"/>
                <w:lang w:eastAsia="lv-LV"/>
              </w:rPr>
              <w:br/>
              <w:t>09.01.00 Valsts valodas aizsardzība</w:t>
            </w:r>
          </w:p>
        </w:tc>
        <w:tc>
          <w:tcPr>
            <w:tcW w:w="389"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tcPr>
          <w:p w14:paraId="57C4480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hideMark/>
          </w:tcPr>
          <w:p w14:paraId="200D07BF"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hideMark/>
          </w:tcPr>
          <w:p w14:paraId="2EEEE8E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tcPr>
          <w:p w14:paraId="1E68C5F3" w14:textId="77777777" w:rsidR="00CD47B5" w:rsidRPr="00F65114" w:rsidRDefault="00CD47B5" w:rsidP="00CD47B5">
            <w:pPr>
              <w:spacing w:after="0" w:line="240" w:lineRule="auto"/>
              <w:jc w:val="center"/>
              <w:rPr>
                <w:rFonts w:ascii="Times New Roman" w:eastAsia="Times New Roman" w:hAnsi="Times New Roman"/>
                <w:b/>
                <w:bCs/>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hideMark/>
          </w:tcPr>
          <w:p w14:paraId="347EB652" w14:textId="77777777" w:rsidR="00CD47B5" w:rsidRPr="00F65114" w:rsidRDefault="00CD47B5" w:rsidP="00CD47B5">
            <w:pPr>
              <w:spacing w:after="0" w:line="240" w:lineRule="auto"/>
              <w:jc w:val="center"/>
              <w:rPr>
                <w:rFonts w:ascii="Times New Roman" w:eastAsia="Times New Roman" w:hAnsi="Times New Roman"/>
                <w:strike/>
                <w:sz w:val="20"/>
                <w:szCs w:val="20"/>
                <w:lang w:eastAsia="lv-LV"/>
              </w:rPr>
            </w:pPr>
          </w:p>
        </w:tc>
        <w:tc>
          <w:tcPr>
            <w:tcW w:w="355"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hideMark/>
          </w:tcPr>
          <w:p w14:paraId="7C2546B8" w14:textId="77777777" w:rsidR="00CD47B5" w:rsidRPr="00F65114" w:rsidRDefault="00CD47B5" w:rsidP="00CD47B5">
            <w:pPr>
              <w:spacing w:after="0" w:line="240" w:lineRule="auto"/>
              <w:jc w:val="center"/>
              <w:rPr>
                <w:rFonts w:ascii="Times New Roman" w:eastAsia="Times New Roman" w:hAnsi="Times New Roman"/>
                <w:strike/>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tcPr>
          <w:p w14:paraId="3D17065E" w14:textId="77777777" w:rsidR="00CD47B5" w:rsidRPr="00F65114" w:rsidRDefault="00CD47B5" w:rsidP="00CD47B5">
            <w:pPr>
              <w:spacing w:after="0" w:line="240" w:lineRule="auto"/>
              <w:jc w:val="center"/>
              <w:rPr>
                <w:rFonts w:ascii="Times New Roman" w:eastAsia="Times New Roman" w:hAnsi="Times New Roman"/>
                <w:strike/>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375C120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622B5946"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 </w:t>
            </w: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340CB303"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 </w:t>
            </w:r>
          </w:p>
        </w:tc>
      </w:tr>
      <w:tr w:rsidR="00CD47B5" w:rsidRPr="00CA259E" w14:paraId="41B7AD07" w14:textId="77777777" w:rsidTr="0044075E">
        <w:tc>
          <w:tcPr>
            <w:tcW w:w="185" w:type="pct"/>
            <w:tcBorders>
              <w:top w:val="single" w:sz="4" w:space="0" w:color="auto"/>
              <w:left w:val="single" w:sz="4" w:space="0" w:color="auto"/>
              <w:bottom w:val="single" w:sz="4" w:space="0" w:color="auto"/>
              <w:right w:val="single" w:sz="4" w:space="0" w:color="auto"/>
            </w:tcBorders>
            <w:shd w:val="clear" w:color="auto" w:fill="FFFFFF"/>
          </w:tcPr>
          <w:p w14:paraId="3432FA36" w14:textId="77777777" w:rsidR="00CD47B5" w:rsidRPr="00A61E2D" w:rsidRDefault="00CD47B5" w:rsidP="00CD47B5">
            <w:pPr>
              <w:spacing w:after="0" w:line="240" w:lineRule="auto"/>
              <w:jc w:val="center"/>
              <w:rPr>
                <w:rFonts w:ascii="Times New Roman" w:eastAsia="Times New Roman" w:hAnsi="Times New Roman"/>
                <w:color w:val="414142"/>
                <w:sz w:val="20"/>
                <w:szCs w:val="20"/>
                <w:lang w:eastAsia="lv-LV"/>
              </w:rPr>
            </w:pPr>
            <w:r w:rsidRPr="00A61E2D">
              <w:rPr>
                <w:rFonts w:ascii="Times New Roman" w:hAnsi="Times New Roman"/>
                <w:sz w:val="20"/>
                <w:szCs w:val="20"/>
              </w:rPr>
              <w:t>1.2.3.</w:t>
            </w:r>
          </w:p>
        </w:tc>
        <w:tc>
          <w:tcPr>
            <w:tcW w:w="489" w:type="pct"/>
            <w:tcBorders>
              <w:top w:val="single" w:sz="4" w:space="0" w:color="auto"/>
              <w:left w:val="single" w:sz="4" w:space="0" w:color="auto"/>
              <w:bottom w:val="single" w:sz="4" w:space="0" w:color="auto"/>
              <w:right w:val="single" w:sz="4" w:space="0" w:color="auto"/>
            </w:tcBorders>
            <w:shd w:val="clear" w:color="auto" w:fill="FFFFFF"/>
          </w:tcPr>
          <w:p w14:paraId="22B5B333" w14:textId="77777777" w:rsidR="00CD47B5" w:rsidRPr="00A61E2D" w:rsidRDefault="00CD47B5" w:rsidP="00CD47B5">
            <w:pPr>
              <w:spacing w:after="0" w:line="240" w:lineRule="auto"/>
              <w:rPr>
                <w:rFonts w:ascii="Times New Roman" w:eastAsia="Times New Roman" w:hAnsi="Times New Roman"/>
                <w:color w:val="414142"/>
                <w:sz w:val="20"/>
                <w:szCs w:val="20"/>
                <w:lang w:eastAsia="lv-LV"/>
              </w:rPr>
            </w:pPr>
            <w:r w:rsidRPr="00A61E2D">
              <w:rPr>
                <w:rFonts w:ascii="Times New Roman" w:hAnsi="Times New Roman"/>
                <w:sz w:val="20"/>
                <w:szCs w:val="20"/>
              </w:rPr>
              <w:t>Jauna terminoloģijas materiāla izstrāde</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2FA86D3E" w14:textId="77777777" w:rsidR="00CD47B5" w:rsidRPr="007335EB" w:rsidRDefault="00CD47B5" w:rsidP="001C0F2C">
            <w:pPr>
              <w:spacing w:after="0" w:line="240" w:lineRule="auto"/>
              <w:jc w:val="center"/>
              <w:rPr>
                <w:rFonts w:ascii="Times New Roman" w:eastAsia="Times New Roman" w:hAnsi="Times New Roman"/>
                <w:sz w:val="20"/>
                <w:szCs w:val="20"/>
                <w:lang w:eastAsia="lv-LV"/>
              </w:rPr>
            </w:pPr>
            <w:r w:rsidRPr="007335EB">
              <w:rPr>
                <w:rFonts w:ascii="Times New Roman" w:eastAsia="Times New Roman" w:hAnsi="Times New Roman"/>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B73A276" w14:textId="77777777" w:rsidR="00CD47B5" w:rsidRPr="007335EB" w:rsidRDefault="00CD47B5" w:rsidP="00CD47B5">
            <w:pPr>
              <w:spacing w:after="0" w:line="240" w:lineRule="auto"/>
              <w:jc w:val="center"/>
              <w:rPr>
                <w:rFonts w:ascii="Times New Roman" w:eastAsia="Times New Roman" w:hAnsi="Times New Roman"/>
                <w:sz w:val="20"/>
                <w:szCs w:val="20"/>
                <w:lang w:eastAsia="lv-LV"/>
              </w:rPr>
            </w:pPr>
            <w:r w:rsidRPr="007335EB">
              <w:rPr>
                <w:rFonts w:ascii="Times New Roman" w:eastAsia="Times New Roman" w:hAnsi="Times New Roman"/>
                <w:sz w:val="20"/>
                <w:szCs w:val="20"/>
                <w:lang w:eastAsia="lv-LV"/>
              </w:rPr>
              <w:t>05.01.00 Zinātniskās darbības nodrošināšana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E2C78E2" w14:textId="77777777" w:rsidR="00CD47B5" w:rsidRDefault="00CD47B5" w:rsidP="00CD47B5">
            <w:pPr>
              <w:spacing w:after="0" w:line="240" w:lineRule="auto"/>
              <w:jc w:val="center"/>
              <w:rPr>
                <w:rFonts w:ascii="Times New Roman" w:eastAsia="Times New Roman" w:hAnsi="Times New Roman"/>
                <w:color w:val="414142"/>
                <w:sz w:val="20"/>
                <w:szCs w:val="20"/>
                <w:lang w:eastAsia="lv-LV"/>
              </w:rPr>
            </w:pPr>
          </w:p>
          <w:p w14:paraId="1B266539" w14:textId="77777777" w:rsidR="00CD47B5" w:rsidRDefault="00CD47B5" w:rsidP="00CD47B5">
            <w:pPr>
              <w:spacing w:after="0" w:line="240" w:lineRule="auto"/>
              <w:jc w:val="center"/>
              <w:rPr>
                <w:rFonts w:ascii="Times New Roman" w:eastAsia="Times New Roman" w:hAnsi="Times New Roman"/>
                <w:color w:val="414142"/>
                <w:sz w:val="20"/>
                <w:szCs w:val="20"/>
                <w:lang w:eastAsia="lv-LV"/>
              </w:rPr>
            </w:pPr>
          </w:p>
          <w:p w14:paraId="2B05FD7F"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w:t>
            </w:r>
            <w:r w:rsidRPr="00C27E94">
              <w:rPr>
                <w:rFonts w:ascii="Times New Roman" w:eastAsia="Times New Roman" w:hAnsi="Times New Roman"/>
                <w:color w:val="414142"/>
                <w:sz w:val="20"/>
                <w:szCs w:val="20"/>
                <w:vertAlign w:val="superscript"/>
                <w:lang w:eastAsia="lv-LV"/>
              </w:rPr>
              <w:footnoteReference w:id="35"/>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1FDAB70C" w14:textId="78A44AE4" w:rsidR="00CD47B5" w:rsidRPr="00C27E94" w:rsidRDefault="00CD47B5" w:rsidP="00CD47B5">
            <w:pPr>
              <w:spacing w:after="0" w:line="240" w:lineRule="auto"/>
              <w:jc w:val="center"/>
              <w:rPr>
                <w:rFonts w:ascii="Times New Roman" w:eastAsia="Times New Roman" w:hAnsi="Times New Roman"/>
                <w:color w:val="414142"/>
                <w:sz w:val="20"/>
                <w:szCs w:val="20"/>
                <w:vertAlign w:val="superscript"/>
                <w:lang w:eastAsia="lv-LV"/>
              </w:rPr>
            </w:pPr>
            <w:r>
              <w:rPr>
                <w:rFonts w:ascii="Times New Roman" w:eastAsia="Times New Roman" w:hAnsi="Times New Roman"/>
                <w:color w:val="414142"/>
                <w:sz w:val="20"/>
                <w:szCs w:val="20"/>
                <w:lang w:eastAsia="lv-LV"/>
              </w:rPr>
              <w:t>-</w:t>
            </w:r>
            <w:r w:rsidRPr="001C677B">
              <w:rPr>
                <w:rFonts w:ascii="Times New Roman" w:eastAsia="Times New Roman" w:hAnsi="Times New Roman"/>
                <w:color w:val="414142"/>
                <w:sz w:val="20"/>
                <w:szCs w:val="20"/>
                <w:vertAlign w:val="superscript"/>
                <w:lang w:eastAsia="lv-LV"/>
              </w:rPr>
              <w:t>3</w:t>
            </w:r>
            <w:r w:rsidR="00750469">
              <w:rPr>
                <w:rFonts w:ascii="Times New Roman" w:eastAsia="Times New Roman" w:hAnsi="Times New Roman"/>
                <w:color w:val="414142"/>
                <w:sz w:val="20"/>
                <w:szCs w:val="20"/>
                <w:vertAlign w:val="superscript"/>
                <w:lang w:eastAsia="lv-LV"/>
              </w:rPr>
              <w:t>2</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tcPr>
          <w:p w14:paraId="24AD0CE5" w14:textId="77777777" w:rsidR="00CD47B5" w:rsidRDefault="00CD47B5" w:rsidP="00CD47B5">
            <w:pPr>
              <w:spacing w:after="0" w:line="240" w:lineRule="auto"/>
              <w:jc w:val="center"/>
              <w:rPr>
                <w:rFonts w:ascii="Times New Roman" w:eastAsia="Times New Roman" w:hAnsi="Times New Roman"/>
                <w:color w:val="414142"/>
                <w:sz w:val="20"/>
                <w:szCs w:val="20"/>
                <w:lang w:eastAsia="lv-LV"/>
              </w:rPr>
            </w:pPr>
          </w:p>
          <w:p w14:paraId="1DD47640" w14:textId="77777777" w:rsidR="00CD47B5" w:rsidRDefault="00CD47B5" w:rsidP="00CD47B5">
            <w:pPr>
              <w:spacing w:after="0" w:line="240" w:lineRule="auto"/>
              <w:jc w:val="center"/>
              <w:rPr>
                <w:rFonts w:ascii="Times New Roman" w:eastAsia="Times New Roman" w:hAnsi="Times New Roman"/>
                <w:color w:val="414142"/>
                <w:sz w:val="20"/>
                <w:szCs w:val="20"/>
                <w:lang w:eastAsia="lv-LV"/>
              </w:rPr>
            </w:pPr>
          </w:p>
          <w:p w14:paraId="7AC92C8B" w14:textId="3685EE65" w:rsidR="00CD47B5" w:rsidRPr="00C27E94" w:rsidRDefault="00CD47B5" w:rsidP="00CD47B5">
            <w:pPr>
              <w:spacing w:after="0" w:line="240" w:lineRule="auto"/>
              <w:jc w:val="center"/>
              <w:rPr>
                <w:rFonts w:ascii="Times New Roman" w:eastAsia="Times New Roman" w:hAnsi="Times New Roman"/>
                <w:color w:val="414142"/>
                <w:sz w:val="20"/>
                <w:szCs w:val="20"/>
                <w:vertAlign w:val="superscript"/>
                <w:lang w:eastAsia="lv-LV"/>
              </w:rPr>
            </w:pPr>
            <w:r>
              <w:rPr>
                <w:rFonts w:ascii="Times New Roman" w:eastAsia="Times New Roman" w:hAnsi="Times New Roman"/>
                <w:color w:val="414142"/>
                <w:sz w:val="20"/>
                <w:szCs w:val="20"/>
                <w:lang w:eastAsia="lv-LV"/>
              </w:rPr>
              <w:t>-</w:t>
            </w:r>
            <w:r>
              <w:rPr>
                <w:rFonts w:ascii="Times New Roman" w:eastAsia="Times New Roman" w:hAnsi="Times New Roman"/>
                <w:color w:val="414142"/>
                <w:sz w:val="20"/>
                <w:szCs w:val="20"/>
                <w:vertAlign w:val="superscript"/>
                <w:lang w:eastAsia="lv-LV"/>
              </w:rPr>
              <w:t>3</w:t>
            </w:r>
            <w:r w:rsidR="00750469">
              <w:rPr>
                <w:rFonts w:ascii="Times New Roman" w:eastAsia="Times New Roman" w:hAnsi="Times New Roman"/>
                <w:color w:val="414142"/>
                <w:sz w:val="20"/>
                <w:szCs w:val="20"/>
                <w:vertAlign w:val="superscript"/>
                <w:lang w:eastAsia="lv-LV"/>
              </w:rPr>
              <w:t>2</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2BED2A6"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3DA3F16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571317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282B64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1B96E5A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06F441CF"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638D6063"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268B8CA6"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tcPr>
          <w:p w14:paraId="3E75B112"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1.2.4.</w:t>
            </w:r>
          </w:p>
        </w:tc>
        <w:tc>
          <w:tcPr>
            <w:tcW w:w="489" w:type="pct"/>
            <w:tcBorders>
              <w:top w:val="outset" w:sz="6" w:space="0" w:color="414142"/>
              <w:left w:val="outset" w:sz="6" w:space="0" w:color="414142"/>
              <w:bottom w:val="outset" w:sz="6" w:space="0" w:color="414142"/>
              <w:right w:val="outset" w:sz="6" w:space="0" w:color="414142"/>
            </w:tcBorders>
            <w:shd w:val="clear" w:color="auto" w:fill="FFFFFF"/>
          </w:tcPr>
          <w:p w14:paraId="4416DCFA" w14:textId="77777777" w:rsidR="00CD47B5" w:rsidRPr="00F65114" w:rsidRDefault="00CD47B5" w:rsidP="00CD47B5">
            <w:pPr>
              <w:spacing w:after="0" w:line="240" w:lineRule="auto"/>
              <w:rPr>
                <w:rFonts w:ascii="Times New Roman" w:eastAsia="Times New Roman" w:hAnsi="Times New Roman"/>
                <w:sz w:val="20"/>
                <w:szCs w:val="20"/>
                <w:lang w:eastAsia="lv-LV"/>
              </w:rPr>
            </w:pPr>
            <w:r w:rsidRPr="00F65114">
              <w:rPr>
                <w:rFonts w:ascii="Times New Roman" w:hAnsi="Times New Roman"/>
                <w:sz w:val="20"/>
                <w:szCs w:val="20"/>
              </w:rPr>
              <w:t>LZA Terminoloģijas komisijas vēstures izpēte</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3C2829B4"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BD4B1C9" w14:textId="77777777"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eastAsia="Times New Roman" w:hAnsi="Times New Roman"/>
                <w:sz w:val="20"/>
                <w:szCs w:val="20"/>
                <w:lang w:eastAsia="lv-LV"/>
              </w:rPr>
              <w:t>05.01.00 Zinātniskās darbības nodrošināšana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9B54C3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1B3A2F9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2240FB5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w:t>
            </w:r>
            <w:r w:rsidRPr="00F65114">
              <w:rPr>
                <w:rStyle w:val="FootnoteReference"/>
                <w:rFonts w:ascii="Times New Roman" w:eastAsia="Times New Roman" w:hAnsi="Times New Roman"/>
                <w:sz w:val="20"/>
                <w:szCs w:val="20"/>
                <w:lang w:eastAsia="lv-LV"/>
              </w:rPr>
              <w:footnoteReference w:id="36"/>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31F61A22" w14:textId="5AA91E92"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eastAsia="Times New Roman" w:hAnsi="Times New Roman"/>
                <w:sz w:val="20"/>
                <w:szCs w:val="20"/>
                <w:lang w:eastAsia="lv-LV"/>
              </w:rPr>
              <w:t>-</w:t>
            </w:r>
            <w:r>
              <w:rPr>
                <w:rFonts w:ascii="Times New Roman" w:eastAsia="Times New Roman" w:hAnsi="Times New Roman"/>
                <w:sz w:val="20"/>
                <w:szCs w:val="20"/>
                <w:vertAlign w:val="superscript"/>
                <w:lang w:eastAsia="lv-LV"/>
              </w:rPr>
              <w:t>3</w:t>
            </w:r>
            <w:r w:rsidR="00750469">
              <w:rPr>
                <w:rFonts w:ascii="Times New Roman" w:eastAsia="Times New Roman" w:hAnsi="Times New Roman"/>
                <w:sz w:val="20"/>
                <w:szCs w:val="20"/>
                <w:vertAlign w:val="superscript"/>
                <w:lang w:eastAsia="lv-LV"/>
              </w:rPr>
              <w:t>3</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49555DAC" w14:textId="0EFF93BE"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w:t>
            </w:r>
            <w:r>
              <w:rPr>
                <w:rFonts w:ascii="Times New Roman" w:eastAsia="Times New Roman" w:hAnsi="Times New Roman"/>
                <w:sz w:val="20"/>
                <w:szCs w:val="20"/>
                <w:vertAlign w:val="superscript"/>
                <w:lang w:eastAsia="lv-LV"/>
              </w:rPr>
              <w:t>3</w:t>
            </w:r>
            <w:r w:rsidR="00750469">
              <w:rPr>
                <w:rFonts w:ascii="Times New Roman" w:eastAsia="Times New Roman" w:hAnsi="Times New Roman"/>
                <w:sz w:val="20"/>
                <w:szCs w:val="20"/>
                <w:vertAlign w:val="superscript"/>
                <w:lang w:eastAsia="lv-LV"/>
              </w:rPr>
              <w:t>3</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F768B9"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307967D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3C92371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057605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4317C94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0291F40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344A6ED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49FA788B"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cPr>
          <w:p w14:paraId="529F728D" w14:textId="77777777" w:rsidR="00CD47B5" w:rsidRPr="00F65114" w:rsidRDefault="00CD47B5" w:rsidP="00CD47B5">
            <w:pPr>
              <w:spacing w:after="0" w:line="240" w:lineRule="auto"/>
              <w:rPr>
                <w:rFonts w:ascii="Times New Roman" w:eastAsia="Times New Roman" w:hAnsi="Times New Roman"/>
                <w:b/>
                <w:bCs/>
                <w:sz w:val="20"/>
                <w:szCs w:val="20"/>
                <w:lang w:eastAsia="lv-LV"/>
              </w:rPr>
            </w:pPr>
            <w:r w:rsidRPr="00F65114">
              <w:rPr>
                <w:rFonts w:ascii="Times New Roman" w:eastAsia="Times New Roman" w:hAnsi="Times New Roman"/>
                <w:b/>
                <w:bCs/>
                <w:sz w:val="20"/>
                <w:szCs w:val="20"/>
                <w:lang w:eastAsia="lv-LV"/>
              </w:rPr>
              <w:t>1.3. Attīstīt un nostiprināt latgaliešu rakstu valodu.</w:t>
            </w:r>
          </w:p>
        </w:tc>
      </w:tr>
      <w:tr w:rsidR="00CD47B5" w:rsidRPr="00CA259E" w14:paraId="4B415A9A"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EF46D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1.3.1.</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7E7E420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Latgaliešu rakstu valodas saglabāšanas un attīstības jautājumu aktualizēšana un lietojuma veicināšana.</w:t>
            </w:r>
          </w:p>
        </w:tc>
        <w:tc>
          <w:tcPr>
            <w:tcW w:w="543" w:type="pct"/>
            <w:tcBorders>
              <w:top w:val="outset" w:sz="6" w:space="0" w:color="414142"/>
              <w:left w:val="outset" w:sz="6" w:space="0" w:color="414142"/>
              <w:bottom w:val="outset" w:sz="6" w:space="0" w:color="414142"/>
              <w:right w:val="outset" w:sz="6" w:space="0" w:color="414142"/>
            </w:tcBorders>
            <w:shd w:val="clear" w:color="auto" w:fill="FFFFFF"/>
            <w:hideMark/>
          </w:tcPr>
          <w:p w14:paraId="4CB729A2"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19.Tieslietu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C4FCB3"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Valsts valodas centrs</w:t>
            </w:r>
            <w:r w:rsidRPr="00F65114">
              <w:rPr>
                <w:rFonts w:ascii="Times New Roman" w:eastAsia="Times New Roman" w:hAnsi="Times New Roman"/>
                <w:sz w:val="20"/>
                <w:szCs w:val="20"/>
                <w:lang w:eastAsia="lv-LV"/>
              </w:rPr>
              <w:br/>
              <w:t>09.01.00 Valsts valodas aizsardzība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51F387F"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19C70EF8"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 </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049607B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AB336E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184ED919"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23EB53FF"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6023528"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6DBDF90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2C065B0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0ADFEAD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 </w:t>
            </w:r>
          </w:p>
        </w:tc>
      </w:tr>
      <w:tr w:rsidR="00CD47B5" w:rsidRPr="00CA259E" w14:paraId="409E7FCF"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tcPr>
          <w:p w14:paraId="14991E8A" w14:textId="77777777" w:rsidR="00CD47B5" w:rsidRPr="00F65114" w:rsidRDefault="00CD47B5" w:rsidP="00CD47B5">
            <w:pPr>
              <w:spacing w:after="0" w:line="240" w:lineRule="auto"/>
              <w:rPr>
                <w:rFonts w:ascii="Times New Roman" w:hAnsi="Times New Roman"/>
                <w:sz w:val="20"/>
                <w:szCs w:val="20"/>
              </w:rPr>
            </w:pPr>
          </w:p>
          <w:p w14:paraId="51354A3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1.3.2.</w:t>
            </w:r>
          </w:p>
        </w:tc>
        <w:tc>
          <w:tcPr>
            <w:tcW w:w="489" w:type="pct"/>
            <w:tcBorders>
              <w:top w:val="single" w:sz="4" w:space="0" w:color="auto"/>
              <w:left w:val="single" w:sz="4" w:space="0" w:color="auto"/>
              <w:bottom w:val="single" w:sz="4" w:space="0" w:color="auto"/>
              <w:right w:val="single" w:sz="4" w:space="0" w:color="auto"/>
            </w:tcBorders>
          </w:tcPr>
          <w:p w14:paraId="046D98D2" w14:textId="77777777" w:rsidR="00CD47B5" w:rsidRPr="00F65114" w:rsidRDefault="00CD47B5" w:rsidP="00CD47B5">
            <w:pPr>
              <w:spacing w:after="0" w:line="240" w:lineRule="auto"/>
              <w:rPr>
                <w:rFonts w:ascii="Times New Roman" w:eastAsia="Times New Roman" w:hAnsi="Times New Roman"/>
                <w:sz w:val="20"/>
                <w:szCs w:val="20"/>
                <w:lang w:eastAsia="lv-LV"/>
              </w:rPr>
            </w:pPr>
            <w:r w:rsidRPr="00F65114">
              <w:rPr>
                <w:rFonts w:ascii="Times New Roman" w:hAnsi="Times New Roman"/>
                <w:sz w:val="20"/>
                <w:szCs w:val="20"/>
              </w:rPr>
              <w:t>Atbalstīt latgaliešu rakstu valodā un lībiešu valodā iznākošo mediju darbību.</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7B8C6C87"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52C78B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Jauna budžeta programma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20FB0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A4BD60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2A5E75C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4D925B8"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1988AFD4"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w:t>
            </w:r>
            <w:r w:rsidRPr="00F65114">
              <w:rPr>
                <w:rStyle w:val="FootnoteReference"/>
                <w:rFonts w:ascii="Times New Roman" w:hAnsi="Times New Roman"/>
                <w:sz w:val="20"/>
                <w:szCs w:val="20"/>
              </w:rPr>
              <w:footnoteReference w:id="37"/>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2BCE2365" w14:textId="47024DBE"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eastAsia="Times New Roman" w:hAnsi="Times New Roman"/>
                <w:sz w:val="20"/>
                <w:szCs w:val="20"/>
                <w:lang w:eastAsia="lv-LV"/>
              </w:rPr>
              <w:t>-</w:t>
            </w:r>
            <w:r w:rsidRPr="001C677B">
              <w:rPr>
                <w:rFonts w:ascii="Times New Roman" w:eastAsia="Times New Roman" w:hAnsi="Times New Roman"/>
                <w:sz w:val="20"/>
                <w:szCs w:val="20"/>
                <w:vertAlign w:val="superscript"/>
                <w:lang w:eastAsia="lv-LV"/>
              </w:rPr>
              <w:t>3</w:t>
            </w:r>
            <w:r w:rsidR="00FE1A56">
              <w:rPr>
                <w:rFonts w:ascii="Times New Roman" w:eastAsia="Times New Roman" w:hAnsi="Times New Roman"/>
                <w:sz w:val="20"/>
                <w:szCs w:val="20"/>
                <w:vertAlign w:val="superscript"/>
                <w:lang w:eastAsia="lv-LV"/>
              </w:rPr>
              <w:t>4</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E30A931" w14:textId="0473FE5C"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w:t>
            </w:r>
            <w:r>
              <w:rPr>
                <w:rFonts w:ascii="Times New Roman" w:eastAsia="Times New Roman" w:hAnsi="Times New Roman"/>
                <w:sz w:val="20"/>
                <w:szCs w:val="20"/>
                <w:vertAlign w:val="superscript"/>
                <w:lang w:eastAsia="lv-LV"/>
              </w:rPr>
              <w:t>3</w:t>
            </w:r>
            <w:r w:rsidR="00FE1A56">
              <w:rPr>
                <w:rFonts w:ascii="Times New Roman" w:eastAsia="Times New Roman" w:hAnsi="Times New Roman"/>
                <w:sz w:val="20"/>
                <w:szCs w:val="20"/>
                <w:vertAlign w:val="superscript"/>
                <w:lang w:eastAsia="lv-LV"/>
              </w:rPr>
              <w:t>4</w:t>
            </w: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4BD78BE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271FD5BF" w14:textId="0880A431"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eastAsia="Times New Roman" w:hAnsi="Times New Roman"/>
                <w:sz w:val="20"/>
                <w:szCs w:val="20"/>
                <w:lang w:eastAsia="lv-LV"/>
              </w:rPr>
              <w:t>-</w:t>
            </w:r>
            <w:r>
              <w:rPr>
                <w:rFonts w:ascii="Times New Roman" w:eastAsia="Times New Roman" w:hAnsi="Times New Roman"/>
                <w:sz w:val="20"/>
                <w:szCs w:val="20"/>
                <w:vertAlign w:val="superscript"/>
                <w:lang w:eastAsia="lv-LV"/>
              </w:rPr>
              <w:t>3</w:t>
            </w:r>
            <w:r w:rsidR="00FE1A56">
              <w:rPr>
                <w:rFonts w:ascii="Times New Roman" w:eastAsia="Times New Roman" w:hAnsi="Times New Roman"/>
                <w:sz w:val="20"/>
                <w:szCs w:val="20"/>
                <w:vertAlign w:val="superscript"/>
                <w:lang w:eastAsia="lv-LV"/>
              </w:rPr>
              <w:t>4</w:t>
            </w: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0B57C14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3E1973F9"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B99F8D3" w14:textId="77777777" w:rsidR="00CD47B5" w:rsidRPr="00F65114" w:rsidRDefault="00CD47B5" w:rsidP="00CD47B5">
            <w:pPr>
              <w:spacing w:after="0" w:line="240" w:lineRule="auto"/>
              <w:jc w:val="center"/>
              <w:rPr>
                <w:rFonts w:ascii="Times New Roman" w:eastAsia="Times New Roman" w:hAnsi="Times New Roman"/>
                <w:sz w:val="20"/>
                <w:szCs w:val="20"/>
                <w:highlight w:val="yellow"/>
                <w:lang w:eastAsia="lv-LV"/>
              </w:rPr>
            </w:pPr>
            <w:r w:rsidRPr="00F65114">
              <w:rPr>
                <w:rFonts w:ascii="Times New Roman" w:eastAsia="Times New Roman" w:hAnsi="Times New Roman"/>
                <w:sz w:val="20"/>
                <w:szCs w:val="20"/>
                <w:lang w:eastAsia="lv-LV"/>
              </w:rPr>
              <w:t>1.3.3</w:t>
            </w:r>
            <w:r w:rsidRPr="00F65114">
              <w:rPr>
                <w:rFonts w:ascii="Times New Roman" w:eastAsia="Times New Roman" w:hAnsi="Times New Roman"/>
                <w:i/>
                <w:iCs/>
                <w:sz w:val="20"/>
                <w:szCs w:val="20"/>
                <w:lang w:eastAsia="lv-LV"/>
              </w:rPr>
              <w:t>.</w:t>
            </w:r>
          </w:p>
        </w:tc>
        <w:tc>
          <w:tcPr>
            <w:tcW w:w="48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CEB7B3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Nodrošināt latgaliešu rakstu valodas un lībiešu valodas apguves pieejamību vispārējās izglītības procesā fakultatīvajās nodarbībās (tostarp attālinātās apguves iespēju pieejamību).</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70E2A82C"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25A8D0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42.06.00 Valsts izglītības satura centra darbības nodrošināšana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6E0444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04A8BE6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89E128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33957A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tcPr>
          <w:p w14:paraId="09E370C4"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7569C84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7635F52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0F0BE35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561E582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6528A33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63094C2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w:t>
            </w:r>
            <w:r w:rsidRPr="00F65114">
              <w:rPr>
                <w:rFonts w:ascii="Times New Roman" w:eastAsia="Times New Roman" w:hAnsi="Times New Roman"/>
                <w:sz w:val="20"/>
                <w:szCs w:val="20"/>
                <w:vertAlign w:val="superscript"/>
                <w:lang w:eastAsia="lv-LV"/>
              </w:rPr>
              <w:footnoteReference w:id="38"/>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tcPr>
          <w:p w14:paraId="76BBDE64"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204F9B3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290159D4"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33DFE83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2FDD5E4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5A7695C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125C8774" w14:textId="6E4CAA7F"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eastAsia="Times New Roman" w:hAnsi="Times New Roman"/>
                <w:sz w:val="20"/>
                <w:szCs w:val="20"/>
                <w:lang w:eastAsia="lv-LV"/>
              </w:rPr>
              <w:t>-</w:t>
            </w:r>
            <w:r>
              <w:rPr>
                <w:rFonts w:ascii="Times New Roman" w:eastAsia="Times New Roman" w:hAnsi="Times New Roman"/>
                <w:sz w:val="20"/>
                <w:szCs w:val="20"/>
                <w:vertAlign w:val="superscript"/>
                <w:lang w:eastAsia="lv-LV"/>
              </w:rPr>
              <w:t>3</w:t>
            </w:r>
            <w:r w:rsidR="00FE1A56">
              <w:rPr>
                <w:rFonts w:ascii="Times New Roman" w:eastAsia="Times New Roman" w:hAnsi="Times New Roman"/>
                <w:sz w:val="20"/>
                <w:szCs w:val="20"/>
                <w:vertAlign w:val="superscript"/>
                <w:lang w:eastAsia="lv-LV"/>
              </w:rPr>
              <w:t>5</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2C51B4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5EB5084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620A70B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4592274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12FA3EC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25479D5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476C7AF5" w14:textId="3D19A5F6"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eastAsia="Times New Roman" w:hAnsi="Times New Roman"/>
                <w:sz w:val="20"/>
                <w:szCs w:val="20"/>
                <w:lang w:eastAsia="lv-LV"/>
              </w:rPr>
              <w:t>-</w:t>
            </w:r>
            <w:r>
              <w:rPr>
                <w:rFonts w:ascii="Times New Roman" w:eastAsia="Times New Roman" w:hAnsi="Times New Roman"/>
                <w:sz w:val="20"/>
                <w:szCs w:val="20"/>
                <w:vertAlign w:val="superscript"/>
                <w:lang w:eastAsia="lv-LV"/>
              </w:rPr>
              <w:t>3</w:t>
            </w:r>
            <w:r w:rsidR="00FE1A56">
              <w:rPr>
                <w:rFonts w:ascii="Times New Roman" w:eastAsia="Times New Roman" w:hAnsi="Times New Roman"/>
                <w:sz w:val="20"/>
                <w:szCs w:val="20"/>
                <w:vertAlign w:val="superscript"/>
                <w:lang w:eastAsia="lv-LV"/>
              </w:rPr>
              <w:t>5</w:t>
            </w: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27B5ED1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0956186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46F3CB7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11D2559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4D2AAA98"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78DF652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2D38848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6C3FFBBD" w14:textId="5FAF3185"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w:t>
            </w:r>
            <w:r>
              <w:rPr>
                <w:rFonts w:ascii="Times New Roman" w:eastAsia="Times New Roman" w:hAnsi="Times New Roman"/>
                <w:sz w:val="20"/>
                <w:szCs w:val="20"/>
                <w:vertAlign w:val="superscript"/>
                <w:lang w:eastAsia="lv-LV"/>
              </w:rPr>
              <w:t>3</w:t>
            </w:r>
            <w:r w:rsidR="00FE1A56">
              <w:rPr>
                <w:rFonts w:ascii="Times New Roman" w:eastAsia="Times New Roman" w:hAnsi="Times New Roman"/>
                <w:sz w:val="20"/>
                <w:szCs w:val="20"/>
                <w:vertAlign w:val="superscript"/>
                <w:lang w:eastAsia="lv-LV"/>
              </w:rPr>
              <w:t>5</w:t>
            </w:r>
          </w:p>
          <w:p w14:paraId="6DA9684F"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17139936"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65E95F7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45014B6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5DB7689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60345A72"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537EAF5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120A59E4"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tcPr>
          <w:p w14:paraId="7182E95A" w14:textId="77777777" w:rsidR="00CD47B5" w:rsidRPr="00F65114" w:rsidRDefault="00CD47B5" w:rsidP="00CD47B5">
            <w:pPr>
              <w:spacing w:after="0" w:line="240" w:lineRule="auto"/>
              <w:jc w:val="center"/>
              <w:rPr>
                <w:rFonts w:ascii="Times New Roman" w:eastAsia="Times New Roman" w:hAnsi="Times New Roman"/>
                <w:i/>
                <w:iCs/>
                <w:sz w:val="20"/>
                <w:szCs w:val="20"/>
                <w:lang w:eastAsia="lv-LV"/>
              </w:rPr>
            </w:pPr>
            <w:r w:rsidRPr="00F65114">
              <w:rPr>
                <w:rFonts w:ascii="Times New Roman" w:hAnsi="Times New Roman"/>
                <w:sz w:val="20"/>
                <w:szCs w:val="20"/>
              </w:rPr>
              <w:t>1.3.4.</w:t>
            </w:r>
          </w:p>
        </w:tc>
        <w:tc>
          <w:tcPr>
            <w:tcW w:w="489" w:type="pct"/>
            <w:tcBorders>
              <w:top w:val="single" w:sz="4" w:space="0" w:color="auto"/>
              <w:left w:val="single" w:sz="4" w:space="0" w:color="auto"/>
              <w:bottom w:val="single" w:sz="4" w:space="0" w:color="auto"/>
              <w:right w:val="single" w:sz="4" w:space="0" w:color="auto"/>
            </w:tcBorders>
          </w:tcPr>
          <w:p w14:paraId="463F0FFD"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Nodrošināt atbalstu latgaliešu rakstu valodas attīstībai un valodas konsultāciju pieejamībai.</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7C554522"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19.Tieslietu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E4A1C9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Valsts valodas centrs</w:t>
            </w:r>
            <w:r w:rsidRPr="00F65114">
              <w:rPr>
                <w:rFonts w:ascii="Times New Roman" w:eastAsia="Times New Roman" w:hAnsi="Times New Roman"/>
                <w:sz w:val="20"/>
                <w:szCs w:val="20"/>
                <w:lang w:eastAsia="lv-LV"/>
              </w:rPr>
              <w:br/>
              <w:t>09.01.00 Valsts valodas aizsardzība</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14:paraId="2C37B4C8" w14:textId="77777777" w:rsidR="00CD47B5" w:rsidRPr="00F65114" w:rsidRDefault="00CD47B5" w:rsidP="00CD47B5">
            <w:pPr>
              <w:spacing w:after="0" w:line="240" w:lineRule="auto"/>
              <w:jc w:val="center"/>
              <w:rPr>
                <w:rFonts w:ascii="Times New Roman" w:hAnsi="Times New Roman"/>
                <w:sz w:val="20"/>
                <w:szCs w:val="20"/>
              </w:rPr>
            </w:pPr>
          </w:p>
          <w:p w14:paraId="701F3418" w14:textId="77777777" w:rsidR="00CD47B5" w:rsidRPr="00F65114" w:rsidRDefault="00CD47B5" w:rsidP="00CD47B5">
            <w:pPr>
              <w:spacing w:after="0" w:line="240" w:lineRule="auto"/>
              <w:jc w:val="center"/>
              <w:rPr>
                <w:rFonts w:ascii="Times New Roman" w:hAnsi="Times New Roman"/>
                <w:sz w:val="20"/>
                <w:szCs w:val="20"/>
              </w:rPr>
            </w:pPr>
          </w:p>
          <w:p w14:paraId="781E7BF2"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w:t>
            </w:r>
            <w:r w:rsidRPr="00F65114">
              <w:rPr>
                <w:rStyle w:val="FootnoteReference"/>
                <w:rFonts w:ascii="Times New Roman" w:hAnsi="Times New Roman"/>
              </w:rPr>
              <w:footnoteReference w:id="39"/>
            </w: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485DD3D" w14:textId="77777777" w:rsidR="00CD47B5" w:rsidRPr="00F65114" w:rsidRDefault="00CD47B5" w:rsidP="00CD47B5">
            <w:pPr>
              <w:spacing w:after="0" w:line="240" w:lineRule="auto"/>
              <w:jc w:val="center"/>
              <w:rPr>
                <w:rFonts w:ascii="Times New Roman" w:hAnsi="Times New Roman"/>
                <w:sz w:val="20"/>
                <w:szCs w:val="20"/>
              </w:rPr>
            </w:pPr>
          </w:p>
          <w:p w14:paraId="5E853D68" w14:textId="77777777" w:rsidR="00CD47B5" w:rsidRPr="00F65114" w:rsidRDefault="00CD47B5" w:rsidP="00CD47B5">
            <w:pPr>
              <w:spacing w:after="0" w:line="240" w:lineRule="auto"/>
              <w:jc w:val="center"/>
              <w:rPr>
                <w:rFonts w:ascii="Times New Roman" w:hAnsi="Times New Roman"/>
                <w:sz w:val="20"/>
                <w:szCs w:val="20"/>
              </w:rPr>
            </w:pPr>
          </w:p>
          <w:p w14:paraId="3891AD3A" w14:textId="5D14F24B"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hAnsi="Times New Roman"/>
                <w:sz w:val="20"/>
                <w:szCs w:val="20"/>
              </w:rPr>
              <w:t>-</w:t>
            </w:r>
            <w:r>
              <w:rPr>
                <w:rFonts w:ascii="Times New Roman" w:hAnsi="Times New Roman"/>
                <w:sz w:val="20"/>
                <w:szCs w:val="20"/>
                <w:vertAlign w:val="superscript"/>
              </w:rPr>
              <w:t>3</w:t>
            </w:r>
            <w:r w:rsidR="00FE1A56">
              <w:rPr>
                <w:rFonts w:ascii="Times New Roman" w:hAnsi="Times New Roman"/>
                <w:sz w:val="20"/>
                <w:szCs w:val="20"/>
                <w:vertAlign w:val="superscript"/>
              </w:rPr>
              <w:t>6</w:t>
            </w: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47AF59DE" w14:textId="77777777" w:rsidR="00CD47B5" w:rsidRPr="00F65114" w:rsidRDefault="00CD47B5" w:rsidP="00CD47B5">
            <w:pPr>
              <w:spacing w:after="0" w:line="240" w:lineRule="auto"/>
              <w:jc w:val="center"/>
              <w:rPr>
                <w:rFonts w:ascii="Times New Roman" w:hAnsi="Times New Roman"/>
                <w:sz w:val="20"/>
                <w:szCs w:val="20"/>
              </w:rPr>
            </w:pPr>
          </w:p>
          <w:p w14:paraId="2D1784A6" w14:textId="77777777" w:rsidR="00CD47B5" w:rsidRPr="00F65114" w:rsidRDefault="00CD47B5" w:rsidP="00CD47B5">
            <w:pPr>
              <w:spacing w:after="0" w:line="240" w:lineRule="auto"/>
              <w:jc w:val="center"/>
              <w:rPr>
                <w:rFonts w:ascii="Times New Roman" w:hAnsi="Times New Roman"/>
                <w:sz w:val="20"/>
                <w:szCs w:val="20"/>
              </w:rPr>
            </w:pPr>
          </w:p>
          <w:p w14:paraId="7A489677" w14:textId="222545D8"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hAnsi="Times New Roman"/>
                <w:sz w:val="20"/>
                <w:szCs w:val="20"/>
              </w:rPr>
              <w:t>-</w:t>
            </w:r>
            <w:r>
              <w:rPr>
                <w:rFonts w:ascii="Times New Roman" w:hAnsi="Times New Roman"/>
                <w:sz w:val="20"/>
                <w:szCs w:val="20"/>
                <w:vertAlign w:val="superscript"/>
              </w:rPr>
              <w:t>3</w:t>
            </w:r>
            <w:r w:rsidR="00FE1A56">
              <w:rPr>
                <w:rFonts w:ascii="Times New Roman" w:hAnsi="Times New Roman"/>
                <w:sz w:val="20"/>
                <w:szCs w:val="20"/>
                <w:vertAlign w:val="superscript"/>
              </w:rPr>
              <w:t>6</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DC13BF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noWrap/>
            <w:vAlign w:val="center"/>
          </w:tcPr>
          <w:p w14:paraId="0926E3A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single" w:sz="4" w:space="0" w:color="auto"/>
              <w:right w:val="outset" w:sz="6" w:space="0" w:color="414142"/>
            </w:tcBorders>
            <w:shd w:val="clear" w:color="auto" w:fill="FFFFFF" w:themeFill="background1"/>
            <w:noWrap/>
          </w:tcPr>
          <w:p w14:paraId="33F749F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30DE5916"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single" w:sz="4" w:space="0" w:color="auto"/>
              <w:right w:val="outset" w:sz="6" w:space="0" w:color="414142"/>
            </w:tcBorders>
            <w:shd w:val="clear" w:color="auto" w:fill="FFFFFF"/>
            <w:noWrap/>
            <w:vAlign w:val="center"/>
          </w:tcPr>
          <w:p w14:paraId="5D0C633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single" w:sz="4" w:space="0" w:color="auto"/>
              <w:right w:val="outset" w:sz="6" w:space="0" w:color="414142"/>
            </w:tcBorders>
            <w:shd w:val="clear" w:color="auto" w:fill="FFFFFF"/>
            <w:noWrap/>
            <w:vAlign w:val="center"/>
          </w:tcPr>
          <w:p w14:paraId="3F4797C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3896F38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746766FE"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tcPr>
          <w:p w14:paraId="3227485C" w14:textId="77777777" w:rsidR="00CD47B5" w:rsidRPr="00F65114" w:rsidRDefault="00CD47B5" w:rsidP="00CD47B5">
            <w:pPr>
              <w:spacing w:after="0" w:line="240" w:lineRule="auto"/>
              <w:jc w:val="center"/>
              <w:rPr>
                <w:rFonts w:ascii="Times New Roman" w:hAnsi="Times New Roman"/>
                <w:sz w:val="20"/>
                <w:szCs w:val="20"/>
              </w:rPr>
            </w:pPr>
            <w:r w:rsidRPr="00F65114">
              <w:rPr>
                <w:rFonts w:ascii="Times New Roman" w:hAnsi="Times New Roman"/>
                <w:sz w:val="20"/>
                <w:szCs w:val="20"/>
              </w:rPr>
              <w:t>1.3.5.</w:t>
            </w:r>
          </w:p>
        </w:tc>
        <w:tc>
          <w:tcPr>
            <w:tcW w:w="489" w:type="pct"/>
            <w:tcBorders>
              <w:top w:val="single" w:sz="4" w:space="0" w:color="auto"/>
              <w:left w:val="single" w:sz="4" w:space="0" w:color="auto"/>
              <w:bottom w:val="single" w:sz="4" w:space="0" w:color="auto"/>
              <w:right w:val="single" w:sz="4" w:space="0" w:color="auto"/>
            </w:tcBorders>
          </w:tcPr>
          <w:p w14:paraId="280FC4AB" w14:textId="77777777" w:rsidR="00CD47B5" w:rsidRPr="00F65114" w:rsidRDefault="00CD47B5" w:rsidP="00CD47B5">
            <w:pPr>
              <w:spacing w:after="0" w:line="240" w:lineRule="auto"/>
              <w:jc w:val="center"/>
              <w:rPr>
                <w:rFonts w:ascii="Times New Roman" w:hAnsi="Times New Roman"/>
                <w:sz w:val="20"/>
                <w:szCs w:val="20"/>
              </w:rPr>
            </w:pPr>
            <w:r w:rsidRPr="00F65114">
              <w:rPr>
                <w:rFonts w:ascii="Times New Roman" w:hAnsi="Times New Roman"/>
                <w:sz w:val="20"/>
                <w:szCs w:val="20"/>
              </w:rPr>
              <w:t>Latgaliešu rakstu valodas atainošanas oficiālajās norādēs ieviešana praksē.</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7FF8A664"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114351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Jauna budžeta programma</w:t>
            </w:r>
          </w:p>
        </w:tc>
        <w:tc>
          <w:tcPr>
            <w:tcW w:w="389"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7F45FA23"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single" w:sz="4" w:space="0" w:color="auto"/>
              <w:right w:val="outset" w:sz="6" w:space="0" w:color="414142"/>
            </w:tcBorders>
            <w:shd w:val="clear" w:color="auto" w:fill="FFFFFF" w:themeFill="background1"/>
            <w:noWrap/>
            <w:vAlign w:val="center"/>
          </w:tcPr>
          <w:p w14:paraId="3A9A0CC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single" w:sz="4" w:space="0" w:color="auto"/>
              <w:right w:val="outset" w:sz="6" w:space="0" w:color="414142"/>
            </w:tcBorders>
            <w:shd w:val="clear" w:color="auto" w:fill="FFFFFF" w:themeFill="background1"/>
            <w:noWrap/>
            <w:vAlign w:val="center"/>
          </w:tcPr>
          <w:p w14:paraId="42E9CBB2"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single" w:sz="4" w:space="0" w:color="auto"/>
            </w:tcBorders>
            <w:shd w:val="clear" w:color="auto" w:fill="FFFFFF" w:themeFill="background1"/>
          </w:tcPr>
          <w:p w14:paraId="1E38407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6F0EA033" w14:textId="77777777" w:rsidR="00CD47B5" w:rsidRPr="00F65114" w:rsidRDefault="00CD47B5" w:rsidP="00CD47B5">
            <w:pPr>
              <w:spacing w:after="0" w:line="240" w:lineRule="auto"/>
              <w:jc w:val="center"/>
              <w:rPr>
                <w:rFonts w:ascii="Times New Roman" w:hAnsi="Times New Roman"/>
                <w:sz w:val="20"/>
                <w:szCs w:val="20"/>
              </w:rPr>
            </w:pPr>
          </w:p>
          <w:p w14:paraId="1F24A57D" w14:textId="77777777" w:rsidR="00CD47B5" w:rsidRPr="00F65114" w:rsidRDefault="00CD47B5" w:rsidP="00CD47B5">
            <w:pPr>
              <w:spacing w:after="0" w:line="240" w:lineRule="auto"/>
              <w:jc w:val="center"/>
              <w:rPr>
                <w:rFonts w:ascii="Times New Roman" w:hAnsi="Times New Roman"/>
                <w:sz w:val="20"/>
                <w:szCs w:val="20"/>
              </w:rPr>
            </w:pPr>
          </w:p>
          <w:p w14:paraId="5BED61AF" w14:textId="77777777" w:rsidR="00CD47B5" w:rsidRPr="00F65114" w:rsidRDefault="00CD47B5" w:rsidP="00CD47B5">
            <w:pPr>
              <w:spacing w:after="0" w:line="240" w:lineRule="auto"/>
              <w:jc w:val="center"/>
              <w:rPr>
                <w:rFonts w:ascii="Times New Roman" w:hAnsi="Times New Roman"/>
                <w:sz w:val="20"/>
                <w:szCs w:val="20"/>
              </w:rPr>
            </w:pPr>
          </w:p>
          <w:p w14:paraId="3CC95609" w14:textId="77777777" w:rsidR="00CD47B5" w:rsidRPr="00F65114" w:rsidRDefault="00CD47B5" w:rsidP="00CD47B5">
            <w:pPr>
              <w:spacing w:after="0" w:line="240" w:lineRule="auto"/>
              <w:jc w:val="center"/>
              <w:rPr>
                <w:rFonts w:ascii="Times New Roman" w:hAnsi="Times New Roman"/>
                <w:sz w:val="20"/>
                <w:szCs w:val="20"/>
              </w:rPr>
            </w:pPr>
            <w:r w:rsidRPr="00F65114">
              <w:rPr>
                <w:rFonts w:ascii="Times New Roman" w:hAnsi="Times New Roman"/>
                <w:sz w:val="20"/>
                <w:szCs w:val="20"/>
              </w:rPr>
              <w:t>-</w:t>
            </w:r>
            <w:r w:rsidRPr="00F65114">
              <w:rPr>
                <w:rFonts w:ascii="Times New Roman" w:hAnsi="Times New Roman"/>
                <w:sz w:val="20"/>
                <w:szCs w:val="20"/>
                <w:vertAlign w:val="superscript"/>
              </w:rPr>
              <w:footnoteReference w:id="40"/>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2F65A7C" w14:textId="77777777" w:rsidR="00CD47B5" w:rsidRPr="00F65114" w:rsidRDefault="00CD47B5" w:rsidP="00CD47B5">
            <w:pPr>
              <w:spacing w:after="0" w:line="240" w:lineRule="auto"/>
              <w:jc w:val="center"/>
              <w:rPr>
                <w:rFonts w:ascii="Times New Roman" w:hAnsi="Times New Roman"/>
                <w:sz w:val="20"/>
                <w:szCs w:val="20"/>
              </w:rPr>
            </w:pPr>
          </w:p>
          <w:p w14:paraId="0FF9F7E7" w14:textId="77777777" w:rsidR="00CD47B5" w:rsidRPr="00F65114" w:rsidRDefault="00CD47B5" w:rsidP="00CD47B5">
            <w:pPr>
              <w:spacing w:after="0" w:line="240" w:lineRule="auto"/>
              <w:jc w:val="center"/>
              <w:rPr>
                <w:rFonts w:ascii="Times New Roman" w:hAnsi="Times New Roman"/>
                <w:sz w:val="20"/>
                <w:szCs w:val="20"/>
              </w:rPr>
            </w:pPr>
          </w:p>
          <w:p w14:paraId="03A81CE2" w14:textId="77777777" w:rsidR="00CD47B5" w:rsidRPr="00F65114" w:rsidRDefault="00CD47B5" w:rsidP="00CD47B5">
            <w:pPr>
              <w:spacing w:after="0" w:line="240" w:lineRule="auto"/>
              <w:jc w:val="center"/>
              <w:rPr>
                <w:rFonts w:ascii="Times New Roman" w:hAnsi="Times New Roman"/>
                <w:sz w:val="20"/>
                <w:szCs w:val="20"/>
              </w:rPr>
            </w:pPr>
          </w:p>
          <w:p w14:paraId="6368B3E9" w14:textId="7D46E1AC"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hAnsi="Times New Roman"/>
                <w:sz w:val="20"/>
                <w:szCs w:val="20"/>
              </w:rPr>
              <w:t>-</w:t>
            </w:r>
            <w:r>
              <w:rPr>
                <w:rFonts w:ascii="Times New Roman" w:hAnsi="Times New Roman"/>
                <w:sz w:val="20"/>
                <w:szCs w:val="20"/>
                <w:vertAlign w:val="superscript"/>
              </w:rPr>
              <w:t>3</w:t>
            </w:r>
            <w:r w:rsidR="00FE1A56">
              <w:rPr>
                <w:rFonts w:ascii="Times New Roman" w:hAnsi="Times New Roman"/>
                <w:sz w:val="20"/>
                <w:szCs w:val="20"/>
                <w:vertAlign w:val="superscript"/>
              </w:rPr>
              <w:t>7</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tcPr>
          <w:p w14:paraId="42CAD91F" w14:textId="77777777" w:rsidR="00CD47B5" w:rsidRPr="00F65114" w:rsidRDefault="00CD47B5" w:rsidP="00CD47B5">
            <w:pPr>
              <w:spacing w:after="0" w:line="240" w:lineRule="auto"/>
              <w:jc w:val="center"/>
              <w:rPr>
                <w:rFonts w:ascii="Times New Roman" w:hAnsi="Times New Roman"/>
                <w:sz w:val="20"/>
                <w:szCs w:val="20"/>
              </w:rPr>
            </w:pPr>
          </w:p>
          <w:p w14:paraId="7AF84E2E" w14:textId="77777777" w:rsidR="00CD47B5" w:rsidRPr="00F65114" w:rsidRDefault="00CD47B5" w:rsidP="00CD47B5">
            <w:pPr>
              <w:spacing w:after="0" w:line="240" w:lineRule="auto"/>
              <w:jc w:val="center"/>
              <w:rPr>
                <w:rFonts w:ascii="Times New Roman" w:hAnsi="Times New Roman"/>
                <w:sz w:val="20"/>
                <w:szCs w:val="20"/>
              </w:rPr>
            </w:pPr>
          </w:p>
          <w:p w14:paraId="22DC2556" w14:textId="77777777" w:rsidR="00CD47B5" w:rsidRPr="00F65114" w:rsidRDefault="00CD47B5" w:rsidP="00CD47B5">
            <w:pPr>
              <w:spacing w:after="0" w:line="240" w:lineRule="auto"/>
              <w:jc w:val="center"/>
              <w:rPr>
                <w:rFonts w:ascii="Times New Roman" w:hAnsi="Times New Roman"/>
                <w:sz w:val="20"/>
                <w:szCs w:val="20"/>
              </w:rPr>
            </w:pPr>
          </w:p>
          <w:p w14:paraId="729119FF" w14:textId="488D324F"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hAnsi="Times New Roman"/>
                <w:sz w:val="20"/>
                <w:szCs w:val="20"/>
              </w:rPr>
              <w:t>-</w:t>
            </w:r>
            <w:r>
              <w:rPr>
                <w:rFonts w:ascii="Times New Roman" w:hAnsi="Times New Roman"/>
                <w:sz w:val="20"/>
                <w:szCs w:val="20"/>
                <w:vertAlign w:val="superscript"/>
              </w:rPr>
              <w:t>3</w:t>
            </w:r>
            <w:r w:rsidR="00FE1A56">
              <w:rPr>
                <w:rFonts w:ascii="Times New Roman" w:hAnsi="Times New Roman"/>
                <w:sz w:val="20"/>
                <w:szCs w:val="20"/>
                <w:vertAlign w:val="superscript"/>
              </w:rPr>
              <w:t>7</w:t>
            </w:r>
          </w:p>
        </w:tc>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9F4FF6"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1CB61D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0274536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43B0BDB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p w14:paraId="6E6B9FED" w14:textId="2041CED5"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eastAsia="Times New Roman" w:hAnsi="Times New Roman"/>
                <w:sz w:val="20"/>
                <w:szCs w:val="20"/>
                <w:lang w:eastAsia="lv-LV"/>
              </w:rPr>
              <w:t>-</w:t>
            </w:r>
            <w:r w:rsidRPr="001C677B">
              <w:rPr>
                <w:rFonts w:ascii="Times New Roman" w:eastAsia="Times New Roman" w:hAnsi="Times New Roman"/>
                <w:sz w:val="20"/>
                <w:szCs w:val="20"/>
                <w:vertAlign w:val="superscript"/>
                <w:lang w:eastAsia="lv-LV"/>
              </w:rPr>
              <w:t>3</w:t>
            </w:r>
            <w:r w:rsidR="00FE1A56">
              <w:rPr>
                <w:rFonts w:ascii="Times New Roman" w:eastAsia="Times New Roman" w:hAnsi="Times New Roman"/>
                <w:sz w:val="20"/>
                <w:szCs w:val="20"/>
                <w:vertAlign w:val="superscript"/>
                <w:lang w:eastAsia="lv-LV"/>
              </w:rPr>
              <w:t>7</w:t>
            </w:r>
          </w:p>
        </w:tc>
        <w:tc>
          <w:tcPr>
            <w:tcW w:w="169" w:type="pct"/>
            <w:tcBorders>
              <w:top w:val="outset" w:sz="6" w:space="0" w:color="414142"/>
              <w:left w:val="single" w:sz="4" w:space="0" w:color="auto"/>
              <w:bottom w:val="outset" w:sz="6" w:space="0" w:color="414142"/>
              <w:right w:val="outset" w:sz="6" w:space="0" w:color="414142"/>
            </w:tcBorders>
            <w:shd w:val="clear" w:color="auto" w:fill="FFFFFF"/>
            <w:noWrap/>
            <w:vAlign w:val="center"/>
          </w:tcPr>
          <w:p w14:paraId="31E334A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2AE22FEB"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vAlign w:val="center"/>
          </w:tcPr>
          <w:p w14:paraId="3DE7224C" w14:textId="77777777" w:rsidR="00CD47B5" w:rsidRPr="000F783B" w:rsidRDefault="00CD47B5" w:rsidP="00CD47B5">
            <w:pPr>
              <w:spacing w:after="0" w:line="240" w:lineRule="auto"/>
              <w:jc w:val="center"/>
              <w:rPr>
                <w:rFonts w:ascii="Times New Roman" w:eastAsia="Times New Roman" w:hAnsi="Times New Roman"/>
                <w:color w:val="FF0000"/>
                <w:sz w:val="20"/>
                <w:szCs w:val="20"/>
                <w:lang w:eastAsia="lv-LV"/>
              </w:rPr>
            </w:pPr>
            <w:r w:rsidRPr="000F783B">
              <w:rPr>
                <w:rFonts w:ascii="Times New Roman" w:hAnsi="Times New Roman"/>
                <w:sz w:val="20"/>
                <w:szCs w:val="20"/>
              </w:rPr>
              <w:t>1.3.6.</w:t>
            </w:r>
          </w:p>
        </w:tc>
        <w:tc>
          <w:tcPr>
            <w:tcW w:w="489" w:type="pct"/>
            <w:tcBorders>
              <w:top w:val="single" w:sz="4" w:space="0" w:color="auto"/>
              <w:left w:val="single" w:sz="4" w:space="0" w:color="auto"/>
              <w:bottom w:val="single" w:sz="4" w:space="0" w:color="auto"/>
              <w:right w:val="single" w:sz="4" w:space="0" w:color="auto"/>
            </w:tcBorders>
          </w:tcPr>
          <w:p w14:paraId="671B998B" w14:textId="77777777" w:rsidR="00CD47B5" w:rsidRPr="000F783B" w:rsidRDefault="00CD47B5" w:rsidP="00CD47B5">
            <w:pPr>
              <w:spacing w:after="0" w:line="240" w:lineRule="auto"/>
              <w:jc w:val="center"/>
              <w:rPr>
                <w:rFonts w:ascii="Times New Roman" w:eastAsia="Times New Roman" w:hAnsi="Times New Roman"/>
                <w:color w:val="FF0000"/>
                <w:sz w:val="20"/>
                <w:szCs w:val="20"/>
                <w:lang w:eastAsia="lv-LV"/>
              </w:rPr>
            </w:pPr>
            <w:r w:rsidRPr="000F783B">
              <w:rPr>
                <w:rFonts w:ascii="Times New Roman" w:hAnsi="Times New Roman"/>
                <w:sz w:val="20"/>
                <w:szCs w:val="20"/>
                <w:shd w:val="clear" w:color="auto" w:fill="FFFFFF"/>
              </w:rPr>
              <w:t>Valodas tehnoloģiju attīstība latgaliešu valodas izpētei un apguvei</w:t>
            </w:r>
            <w:r w:rsidRPr="00E87125">
              <w:rPr>
                <w:rFonts w:ascii="Times New Roman" w:hAnsi="Times New Roman"/>
                <w:sz w:val="20"/>
                <w:szCs w:val="20"/>
                <w:shd w:val="clear" w:color="auto" w:fill="FFFFFF"/>
              </w:rPr>
              <w:t xml:space="preserve">. </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28DE64D4" w14:textId="77777777" w:rsidR="00CD47B5" w:rsidRPr="00101D1B" w:rsidRDefault="00CD47B5" w:rsidP="001C0F2C">
            <w:pPr>
              <w:spacing w:after="0" w:line="240" w:lineRule="auto"/>
              <w:jc w:val="center"/>
              <w:rPr>
                <w:rFonts w:ascii="Times New Roman" w:eastAsia="Times New Roman" w:hAnsi="Times New Roman"/>
                <w:color w:val="FF0000"/>
                <w:sz w:val="20"/>
                <w:szCs w:val="20"/>
                <w:lang w:eastAsia="lv-LV"/>
              </w:rPr>
            </w:pPr>
            <w:r w:rsidRPr="0084518F">
              <w:rPr>
                <w:rFonts w:ascii="Times New Roman" w:eastAsia="Times New Roman" w:hAnsi="Times New Roman"/>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single" w:sz="4" w:space="0" w:color="auto"/>
            </w:tcBorders>
            <w:shd w:val="clear" w:color="auto" w:fill="FFFFFF"/>
            <w:vAlign w:val="center"/>
          </w:tcPr>
          <w:p w14:paraId="76CEF21A" w14:textId="77777777" w:rsidR="00CD47B5" w:rsidRPr="00101D1B" w:rsidRDefault="00CD47B5" w:rsidP="00CD47B5">
            <w:pPr>
              <w:spacing w:after="0" w:line="240" w:lineRule="auto"/>
              <w:jc w:val="center"/>
              <w:rPr>
                <w:rFonts w:ascii="Times New Roman" w:eastAsia="Times New Roman" w:hAnsi="Times New Roman"/>
                <w:color w:val="FF0000"/>
                <w:sz w:val="20"/>
                <w:szCs w:val="20"/>
                <w:lang w:eastAsia="lv-LV"/>
              </w:rPr>
            </w:pPr>
            <w:r w:rsidRPr="0084518F">
              <w:rPr>
                <w:rFonts w:ascii="Times New Roman" w:eastAsia="Times New Roman" w:hAnsi="Times New Roman"/>
                <w:sz w:val="20"/>
                <w:szCs w:val="20"/>
                <w:lang w:eastAsia="lv-LV"/>
              </w:rPr>
              <w:t>05.12.00. Valsts pētījumu programmas</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14:paraId="7C2ACE85" w14:textId="77777777" w:rsidR="00CD47B5" w:rsidRPr="00434213" w:rsidRDefault="00CD47B5" w:rsidP="00CD47B5">
            <w:pPr>
              <w:spacing w:after="0" w:line="240" w:lineRule="auto"/>
              <w:jc w:val="center"/>
              <w:rPr>
                <w:rFonts w:ascii="Times New Roman" w:hAnsi="Times New Roman"/>
                <w:sz w:val="20"/>
                <w:szCs w:val="20"/>
              </w:rPr>
            </w:pPr>
          </w:p>
          <w:p w14:paraId="1141C6EB" w14:textId="77777777" w:rsidR="00CD47B5" w:rsidRPr="00434213" w:rsidRDefault="00CD47B5" w:rsidP="00CD47B5">
            <w:pPr>
              <w:spacing w:after="0" w:line="240" w:lineRule="auto"/>
              <w:jc w:val="center"/>
              <w:rPr>
                <w:rFonts w:ascii="Times New Roman" w:eastAsia="Times New Roman" w:hAnsi="Times New Roman"/>
                <w:sz w:val="20"/>
                <w:szCs w:val="20"/>
                <w:lang w:eastAsia="lv-LV"/>
              </w:rPr>
            </w:pPr>
            <w:r w:rsidRPr="00434213">
              <w:rPr>
                <w:rFonts w:ascii="Times New Roman" w:hAnsi="Times New Roman"/>
                <w:sz w:val="20"/>
                <w:szCs w:val="20"/>
              </w:rPr>
              <w:t>-</w:t>
            </w:r>
            <w:r w:rsidRPr="00434213">
              <w:rPr>
                <w:rStyle w:val="FootnoteReference"/>
                <w:rFonts w:ascii="Times New Roman" w:hAnsi="Times New Roman"/>
                <w:sz w:val="20"/>
                <w:szCs w:val="20"/>
              </w:rPr>
              <w:footnoteReference w:id="41"/>
            </w: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2378EFED" w14:textId="77777777" w:rsidR="00CD47B5" w:rsidRPr="00434213" w:rsidRDefault="00CD47B5" w:rsidP="00CD47B5">
            <w:pPr>
              <w:spacing w:after="0" w:line="240" w:lineRule="auto"/>
              <w:jc w:val="center"/>
              <w:rPr>
                <w:rFonts w:ascii="Times New Roman" w:hAnsi="Times New Roman"/>
                <w:sz w:val="20"/>
                <w:szCs w:val="20"/>
              </w:rPr>
            </w:pPr>
          </w:p>
          <w:p w14:paraId="719926AB" w14:textId="379464D5" w:rsidR="00CD47B5" w:rsidRPr="00434213" w:rsidRDefault="0085756B" w:rsidP="00CD47B5">
            <w:pPr>
              <w:spacing w:after="0" w:line="240" w:lineRule="auto"/>
              <w:jc w:val="center"/>
              <w:rPr>
                <w:rFonts w:ascii="Times New Roman" w:eastAsia="Times New Roman" w:hAnsi="Times New Roman"/>
                <w:sz w:val="20"/>
                <w:szCs w:val="20"/>
                <w:lang w:eastAsia="lv-LV"/>
              </w:rPr>
            </w:pPr>
            <w:r w:rsidRPr="00434213">
              <w:rPr>
                <w:rFonts w:ascii="Times New Roman" w:eastAsia="Times New Roman" w:hAnsi="Times New Roman"/>
                <w:sz w:val="20"/>
                <w:szCs w:val="20"/>
                <w:lang w:eastAsia="lv-LV"/>
              </w:rPr>
              <w:t>_</w:t>
            </w:r>
            <w:r w:rsidRPr="00434213">
              <w:rPr>
                <w:rFonts w:ascii="Times New Roman" w:eastAsia="Times New Roman" w:hAnsi="Times New Roman"/>
                <w:sz w:val="20"/>
                <w:szCs w:val="20"/>
                <w:vertAlign w:val="superscript"/>
                <w:lang w:eastAsia="lv-LV"/>
              </w:rPr>
              <w:t>3</w:t>
            </w:r>
            <w:r w:rsidR="00FE1A56">
              <w:rPr>
                <w:rFonts w:ascii="Times New Roman" w:eastAsia="Times New Roman" w:hAnsi="Times New Roman"/>
                <w:sz w:val="20"/>
                <w:szCs w:val="20"/>
                <w:vertAlign w:val="superscript"/>
                <w:lang w:eastAsia="lv-LV"/>
              </w:rPr>
              <w:t>8</w:t>
            </w: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tcPr>
          <w:p w14:paraId="1B6D6A94" w14:textId="77777777" w:rsidR="00CD47B5" w:rsidRPr="00434213" w:rsidRDefault="00CD47B5" w:rsidP="00CD47B5">
            <w:pPr>
              <w:spacing w:after="0" w:line="240" w:lineRule="auto"/>
              <w:jc w:val="center"/>
              <w:rPr>
                <w:rFonts w:ascii="Times New Roman" w:hAnsi="Times New Roman"/>
                <w:sz w:val="20"/>
                <w:szCs w:val="20"/>
              </w:rPr>
            </w:pPr>
          </w:p>
          <w:p w14:paraId="4F9E7E5D" w14:textId="698EF1D0" w:rsidR="00CD47B5" w:rsidRPr="00434213" w:rsidRDefault="0085756B" w:rsidP="00CD47B5">
            <w:pPr>
              <w:spacing w:after="0" w:line="240" w:lineRule="auto"/>
              <w:jc w:val="center"/>
              <w:rPr>
                <w:rFonts w:ascii="Times New Roman" w:eastAsia="Times New Roman" w:hAnsi="Times New Roman"/>
                <w:sz w:val="20"/>
                <w:szCs w:val="20"/>
                <w:lang w:eastAsia="lv-LV"/>
              </w:rPr>
            </w:pPr>
            <w:r w:rsidRPr="00434213">
              <w:rPr>
                <w:rFonts w:ascii="Times New Roman" w:eastAsia="Times New Roman" w:hAnsi="Times New Roman"/>
                <w:sz w:val="20"/>
                <w:szCs w:val="20"/>
                <w:lang w:eastAsia="lv-LV"/>
              </w:rPr>
              <w:t>_</w:t>
            </w:r>
            <w:r w:rsidRPr="00434213">
              <w:rPr>
                <w:rFonts w:ascii="Times New Roman" w:eastAsia="Times New Roman" w:hAnsi="Times New Roman"/>
                <w:sz w:val="20"/>
                <w:szCs w:val="20"/>
                <w:vertAlign w:val="superscript"/>
                <w:lang w:eastAsia="lv-LV"/>
              </w:rPr>
              <w:t>3</w:t>
            </w:r>
            <w:r w:rsidR="00FE1A56">
              <w:rPr>
                <w:rFonts w:ascii="Times New Roman" w:eastAsia="Times New Roman" w:hAnsi="Times New Roman"/>
                <w:sz w:val="20"/>
                <w:szCs w:val="20"/>
                <w:vertAlign w:val="superscript"/>
                <w:lang w:eastAsia="lv-LV"/>
              </w:rPr>
              <w:t>8</w:t>
            </w:r>
          </w:p>
        </w:tc>
        <w:tc>
          <w:tcPr>
            <w:tcW w:w="356" w:type="pct"/>
            <w:tcBorders>
              <w:top w:val="outset" w:sz="6" w:space="0" w:color="414142"/>
              <w:left w:val="single" w:sz="4" w:space="0" w:color="auto"/>
              <w:bottom w:val="outset" w:sz="6" w:space="0" w:color="414142"/>
              <w:right w:val="outset" w:sz="6" w:space="0" w:color="414142"/>
            </w:tcBorders>
            <w:shd w:val="clear" w:color="auto" w:fill="FFFFFF" w:themeFill="background1"/>
          </w:tcPr>
          <w:p w14:paraId="0E62A462" w14:textId="77777777" w:rsidR="00CD47B5" w:rsidRPr="00434213"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tcPr>
          <w:p w14:paraId="7948FAF8"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5"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tcPr>
          <w:p w14:paraId="7FD10535"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tcPr>
          <w:p w14:paraId="10C1D20B" w14:textId="77777777" w:rsidR="00CD47B5" w:rsidRPr="00FB66FB" w:rsidRDefault="00CD47B5" w:rsidP="00CD47B5">
            <w:pPr>
              <w:spacing w:after="0" w:line="240" w:lineRule="auto"/>
              <w:jc w:val="center"/>
              <w:rPr>
                <w:rFonts w:ascii="Times New Roman" w:eastAsia="Times New Roman" w:hAnsi="Times New Roman"/>
                <w:color w:val="FF0000"/>
                <w:sz w:val="20"/>
                <w:szCs w:val="20"/>
                <w:lang w:eastAsia="lv-LV"/>
              </w:rPr>
            </w:pPr>
          </w:p>
        </w:tc>
        <w:tc>
          <w:tcPr>
            <w:tcW w:w="255" w:type="pct"/>
            <w:tcBorders>
              <w:top w:val="single" w:sz="4" w:space="0" w:color="auto"/>
              <w:left w:val="outset" w:sz="6" w:space="0" w:color="414142"/>
              <w:bottom w:val="outset" w:sz="6" w:space="0" w:color="414142"/>
              <w:right w:val="outset" w:sz="6" w:space="0" w:color="414142"/>
            </w:tcBorders>
            <w:shd w:val="clear" w:color="auto" w:fill="FFFFFF"/>
            <w:noWrap/>
            <w:vAlign w:val="center"/>
          </w:tcPr>
          <w:p w14:paraId="76A3B95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single" w:sz="4" w:space="0" w:color="auto"/>
              <w:left w:val="outset" w:sz="6" w:space="0" w:color="414142"/>
              <w:bottom w:val="outset" w:sz="6" w:space="0" w:color="414142"/>
              <w:right w:val="outset" w:sz="6" w:space="0" w:color="414142"/>
            </w:tcBorders>
            <w:shd w:val="clear" w:color="auto" w:fill="FFFFFF"/>
            <w:noWrap/>
            <w:vAlign w:val="center"/>
          </w:tcPr>
          <w:p w14:paraId="020A84DF"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6898041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58D75CAE"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hideMark/>
          </w:tcPr>
          <w:p w14:paraId="42550604" w14:textId="77777777" w:rsidR="00CD47B5" w:rsidRPr="000A13BB"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0A13BB">
              <w:rPr>
                <w:rFonts w:ascii="Times New Roman" w:eastAsia="Times New Roman" w:hAnsi="Times New Roman"/>
                <w:color w:val="000000" w:themeColor="text1"/>
                <w:sz w:val="20"/>
                <w:szCs w:val="20"/>
                <w:lang w:eastAsia="lv-LV"/>
              </w:rPr>
              <w:t>1.3.7.</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52D49168" w14:textId="77777777" w:rsidR="00CD47B5" w:rsidRPr="000A13BB"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0A13BB">
              <w:rPr>
                <w:rFonts w:ascii="Times New Roman" w:eastAsia="Times New Roman" w:hAnsi="Times New Roman"/>
                <w:color w:val="000000" w:themeColor="text1"/>
                <w:sz w:val="20"/>
                <w:szCs w:val="20"/>
                <w:lang w:eastAsia="lv-LV"/>
              </w:rPr>
              <w:t>Atbalsta pasākumi latgaliešu rakstu valodas apguvei  vispārējā izglītībā</w:t>
            </w:r>
          </w:p>
        </w:tc>
        <w:tc>
          <w:tcPr>
            <w:tcW w:w="543" w:type="pct"/>
            <w:tcBorders>
              <w:top w:val="outset" w:sz="6" w:space="0" w:color="414142"/>
              <w:left w:val="outset" w:sz="6" w:space="0" w:color="414142"/>
              <w:bottom w:val="outset" w:sz="6" w:space="0" w:color="414142"/>
              <w:right w:val="outset" w:sz="6" w:space="0" w:color="414142"/>
            </w:tcBorders>
            <w:hideMark/>
          </w:tcPr>
          <w:p w14:paraId="3FDB2756" w14:textId="77777777" w:rsidR="00CD47B5" w:rsidRPr="000A13BB" w:rsidRDefault="00CD47B5" w:rsidP="001C0F2C">
            <w:pPr>
              <w:spacing w:after="0" w:line="240" w:lineRule="auto"/>
              <w:jc w:val="center"/>
              <w:rPr>
                <w:rFonts w:ascii="Times New Roman" w:eastAsia="Times New Roman" w:hAnsi="Times New Roman"/>
                <w:color w:val="000000" w:themeColor="text1"/>
                <w:sz w:val="20"/>
                <w:szCs w:val="20"/>
                <w:lang w:eastAsia="lv-LV"/>
              </w:rPr>
            </w:pPr>
            <w:r w:rsidRPr="000A13BB">
              <w:rPr>
                <w:rFonts w:ascii="Times New Roman" w:eastAsia="Times New Roman" w:hAnsi="Times New Roman"/>
                <w:color w:val="000000" w:themeColor="text1"/>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5580DEF0" w14:textId="77777777" w:rsidR="00CD47B5" w:rsidRPr="006E42FC" w:rsidRDefault="00CD47B5" w:rsidP="00CD47B5">
            <w:pPr>
              <w:spacing w:after="0" w:line="240" w:lineRule="auto"/>
              <w:jc w:val="center"/>
              <w:rPr>
                <w:rFonts w:ascii="Times New Roman" w:eastAsia="Times New Roman" w:hAnsi="Times New Roman"/>
                <w:color w:val="FF0000"/>
                <w:sz w:val="20"/>
                <w:szCs w:val="20"/>
                <w:lang w:eastAsia="lv-LV"/>
              </w:rPr>
            </w:pPr>
            <w:r w:rsidRPr="000A13BB">
              <w:rPr>
                <w:rFonts w:ascii="Times New Roman" w:eastAsia="Times New Roman" w:hAnsi="Times New Roman"/>
                <w:color w:val="000000" w:themeColor="text1"/>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4BF58F14" w14:textId="77777777" w:rsidR="00CD47B5" w:rsidRPr="00BF36C9" w:rsidRDefault="00CD47B5" w:rsidP="00CD47B5">
            <w:pPr>
              <w:spacing w:after="0" w:line="240" w:lineRule="auto"/>
              <w:jc w:val="center"/>
              <w:rPr>
                <w:rFonts w:ascii="Times New Roman" w:eastAsia="Times New Roman" w:hAnsi="Times New Roman"/>
                <w:color w:val="FF0000"/>
                <w:sz w:val="20"/>
                <w:szCs w:val="20"/>
                <w:lang w:eastAsia="lv-LV"/>
              </w:rPr>
            </w:pPr>
            <w:r w:rsidRPr="00BF36C9">
              <w:rPr>
                <w:rFonts w:ascii="Times New Roman" w:hAnsi="Times New Roman"/>
                <w:sz w:val="20"/>
                <w:szCs w:val="20"/>
              </w:rPr>
              <w:t>2000</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267ECFB4" w14:textId="77777777" w:rsidR="00CD47B5" w:rsidRPr="00BF36C9" w:rsidRDefault="00CD47B5" w:rsidP="00CD47B5">
            <w:pPr>
              <w:spacing w:after="0" w:line="240" w:lineRule="auto"/>
              <w:jc w:val="center"/>
              <w:rPr>
                <w:rFonts w:ascii="Times New Roman" w:eastAsia="Times New Roman" w:hAnsi="Times New Roman"/>
                <w:color w:val="FF0000"/>
                <w:sz w:val="20"/>
                <w:szCs w:val="20"/>
                <w:lang w:eastAsia="lv-LV"/>
              </w:rPr>
            </w:pPr>
            <w:r w:rsidRPr="00BF36C9">
              <w:rPr>
                <w:rFonts w:ascii="Times New Roman" w:hAnsi="Times New Roman"/>
                <w:sz w:val="20"/>
                <w:szCs w:val="20"/>
              </w:rPr>
              <w:t>2000</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69F2F345" w14:textId="77777777" w:rsidR="00CD47B5" w:rsidRPr="00BF36C9" w:rsidRDefault="00CD47B5" w:rsidP="00CD47B5">
            <w:pPr>
              <w:spacing w:after="0" w:line="240" w:lineRule="auto"/>
              <w:jc w:val="center"/>
              <w:rPr>
                <w:rFonts w:ascii="Times New Roman" w:eastAsia="Times New Roman" w:hAnsi="Times New Roman"/>
                <w:color w:val="FF0000"/>
                <w:sz w:val="20"/>
                <w:szCs w:val="20"/>
                <w:lang w:eastAsia="lv-LV"/>
              </w:rPr>
            </w:pPr>
            <w:r w:rsidRPr="00BF36C9">
              <w:rPr>
                <w:rFonts w:ascii="Times New Roman" w:hAnsi="Times New Roman"/>
                <w:sz w:val="20"/>
                <w:szCs w:val="20"/>
              </w:rPr>
              <w:t>2000</w:t>
            </w:r>
          </w:p>
        </w:tc>
        <w:tc>
          <w:tcPr>
            <w:tcW w:w="356" w:type="pct"/>
            <w:tcBorders>
              <w:top w:val="single" w:sz="4" w:space="0" w:color="auto"/>
              <w:left w:val="single" w:sz="4" w:space="0" w:color="auto"/>
              <w:bottom w:val="single" w:sz="4" w:space="0" w:color="auto"/>
              <w:right w:val="single" w:sz="4" w:space="0" w:color="auto"/>
            </w:tcBorders>
            <w:vAlign w:val="center"/>
          </w:tcPr>
          <w:p w14:paraId="286B97D4" w14:textId="77777777" w:rsidR="00CD47B5" w:rsidRPr="00BF36C9" w:rsidRDefault="00CD47B5" w:rsidP="00CD47B5">
            <w:pPr>
              <w:spacing w:after="0" w:line="240" w:lineRule="auto"/>
              <w:jc w:val="center"/>
              <w:rPr>
                <w:rFonts w:ascii="Times New Roman" w:eastAsia="Times New Roman" w:hAnsi="Times New Roman"/>
                <w:color w:val="FF0000"/>
                <w:sz w:val="20"/>
                <w:szCs w:val="20"/>
                <w:lang w:eastAsia="lv-LV"/>
              </w:rPr>
            </w:pPr>
            <w:r w:rsidRPr="00BF36C9">
              <w:rPr>
                <w:rFonts w:ascii="Times New Roman" w:hAnsi="Times New Roman"/>
                <w:sz w:val="20"/>
                <w:szCs w:val="20"/>
              </w:rPr>
              <w:t>2000</w:t>
            </w:r>
          </w:p>
        </w:tc>
        <w:tc>
          <w:tcPr>
            <w:tcW w:w="356" w:type="pct"/>
            <w:tcBorders>
              <w:top w:val="single" w:sz="4" w:space="0" w:color="auto"/>
              <w:left w:val="nil"/>
              <w:bottom w:val="single" w:sz="4" w:space="0" w:color="auto"/>
              <w:right w:val="single" w:sz="4" w:space="0" w:color="auto"/>
            </w:tcBorders>
            <w:noWrap/>
            <w:vAlign w:val="bottom"/>
            <w:hideMark/>
          </w:tcPr>
          <w:p w14:paraId="42AC59DC" w14:textId="77777777" w:rsidR="00CD47B5" w:rsidRPr="004E254F" w:rsidRDefault="00CD47B5" w:rsidP="00CD47B5">
            <w:pPr>
              <w:spacing w:after="0" w:line="240" w:lineRule="auto"/>
              <w:jc w:val="center"/>
              <w:rPr>
                <w:rFonts w:ascii="Times New Roman" w:eastAsia="Times New Roman" w:hAnsi="Times New Roman"/>
                <w:color w:val="FF0000"/>
                <w:sz w:val="20"/>
                <w:szCs w:val="20"/>
                <w:lang w:eastAsia="lv-LV"/>
              </w:rPr>
            </w:pPr>
            <w:r>
              <w:rPr>
                <w:rFonts w:ascii="Calibri" w:hAnsi="Calibri" w:cs="Calibri"/>
                <w:color w:val="000000"/>
              </w:rPr>
              <w:t> </w:t>
            </w:r>
          </w:p>
        </w:tc>
        <w:tc>
          <w:tcPr>
            <w:tcW w:w="355" w:type="pct"/>
            <w:tcBorders>
              <w:top w:val="single" w:sz="4" w:space="0" w:color="auto"/>
              <w:left w:val="nil"/>
              <w:bottom w:val="single" w:sz="4" w:space="0" w:color="auto"/>
              <w:right w:val="single" w:sz="4" w:space="0" w:color="auto"/>
            </w:tcBorders>
            <w:noWrap/>
            <w:vAlign w:val="bottom"/>
            <w:hideMark/>
          </w:tcPr>
          <w:p w14:paraId="69002F73" w14:textId="77777777" w:rsidR="00CD47B5" w:rsidRPr="004E254F" w:rsidRDefault="00CD47B5" w:rsidP="00CD47B5">
            <w:pPr>
              <w:spacing w:after="0" w:line="240" w:lineRule="auto"/>
              <w:jc w:val="center"/>
              <w:rPr>
                <w:rFonts w:ascii="Times New Roman" w:eastAsia="Times New Roman" w:hAnsi="Times New Roman"/>
                <w:color w:val="FF0000"/>
                <w:sz w:val="20"/>
                <w:szCs w:val="20"/>
                <w:lang w:eastAsia="lv-LV"/>
              </w:rPr>
            </w:pPr>
            <w:r>
              <w:rPr>
                <w:rFonts w:ascii="Calibri" w:hAnsi="Calibri" w:cs="Calibri"/>
                <w:color w:val="000000"/>
              </w:rPr>
              <w:t> </w:t>
            </w:r>
          </w:p>
        </w:tc>
        <w:tc>
          <w:tcPr>
            <w:tcW w:w="356" w:type="pct"/>
            <w:tcBorders>
              <w:top w:val="single" w:sz="4" w:space="0" w:color="auto"/>
              <w:left w:val="nil"/>
              <w:bottom w:val="single" w:sz="4" w:space="0" w:color="auto"/>
              <w:right w:val="single" w:sz="4" w:space="0" w:color="auto"/>
            </w:tcBorders>
            <w:vAlign w:val="bottom"/>
          </w:tcPr>
          <w:p w14:paraId="47294983" w14:textId="77777777" w:rsidR="00CD47B5" w:rsidRPr="004E254F" w:rsidRDefault="00CD47B5" w:rsidP="00CD47B5">
            <w:pPr>
              <w:spacing w:after="0" w:line="240" w:lineRule="auto"/>
              <w:jc w:val="center"/>
              <w:rPr>
                <w:rFonts w:ascii="Times New Roman" w:eastAsia="Times New Roman" w:hAnsi="Times New Roman"/>
                <w:color w:val="FF0000"/>
                <w:sz w:val="20"/>
                <w:szCs w:val="20"/>
                <w:lang w:eastAsia="lv-LV"/>
              </w:rPr>
            </w:pPr>
            <w:r>
              <w:rPr>
                <w:rFonts w:ascii="Calibri" w:hAnsi="Calibri" w:cs="Calibri"/>
                <w:color w:val="000000"/>
              </w:rPr>
              <w:t> </w:t>
            </w:r>
          </w:p>
        </w:tc>
        <w:tc>
          <w:tcPr>
            <w:tcW w:w="255" w:type="pct"/>
            <w:tcBorders>
              <w:top w:val="outset" w:sz="6" w:space="0" w:color="414142"/>
              <w:left w:val="outset" w:sz="6" w:space="0" w:color="414142"/>
              <w:bottom w:val="outset" w:sz="6" w:space="0" w:color="414142"/>
              <w:right w:val="outset" w:sz="6" w:space="0" w:color="414142"/>
            </w:tcBorders>
            <w:noWrap/>
            <w:vAlign w:val="center"/>
          </w:tcPr>
          <w:p w14:paraId="15F5EE4D" w14:textId="626E261C"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noWrap/>
            <w:vAlign w:val="center"/>
          </w:tcPr>
          <w:p w14:paraId="16C3ACEF" w14:textId="5C78424B"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noWrap/>
            <w:vAlign w:val="center"/>
            <w:hideMark/>
          </w:tcPr>
          <w:p w14:paraId="6BCDFFB3"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34C2DB7B" w14:textId="77777777" w:rsidTr="0044075E">
        <w:tc>
          <w:tcPr>
            <w:tcW w:w="185" w:type="pct"/>
            <w:tcBorders>
              <w:top w:val="single" w:sz="4" w:space="0" w:color="auto"/>
              <w:left w:val="single" w:sz="4" w:space="0" w:color="auto"/>
              <w:bottom w:val="single" w:sz="4" w:space="0" w:color="auto"/>
              <w:right w:val="single" w:sz="4" w:space="0" w:color="auto"/>
            </w:tcBorders>
            <w:shd w:val="clear" w:color="auto" w:fill="FFFFFF"/>
            <w:vAlign w:val="center"/>
          </w:tcPr>
          <w:p w14:paraId="590B535B" w14:textId="77777777" w:rsidR="00CD47B5" w:rsidRPr="00293445" w:rsidRDefault="00CD47B5" w:rsidP="00CD47B5">
            <w:pPr>
              <w:spacing w:after="0" w:line="240" w:lineRule="auto"/>
              <w:jc w:val="center"/>
              <w:rPr>
                <w:rFonts w:ascii="Times New Roman" w:eastAsia="Times New Roman" w:hAnsi="Times New Roman"/>
                <w:i/>
                <w:iCs/>
                <w:color w:val="414142"/>
                <w:sz w:val="20"/>
                <w:szCs w:val="20"/>
                <w:lang w:eastAsia="lv-LV"/>
              </w:rPr>
            </w:pPr>
            <w:r w:rsidRPr="00293445">
              <w:rPr>
                <w:rFonts w:ascii="Times New Roman" w:hAnsi="Times New Roman"/>
                <w:sz w:val="20"/>
                <w:szCs w:val="20"/>
              </w:rPr>
              <w:t>1.3.8.</w:t>
            </w:r>
          </w:p>
        </w:tc>
        <w:tc>
          <w:tcPr>
            <w:tcW w:w="489" w:type="pct"/>
            <w:tcBorders>
              <w:top w:val="single" w:sz="4" w:space="0" w:color="auto"/>
              <w:left w:val="single" w:sz="4" w:space="0" w:color="auto"/>
              <w:bottom w:val="single" w:sz="4" w:space="0" w:color="auto"/>
              <w:right w:val="single" w:sz="4" w:space="0" w:color="auto"/>
            </w:tcBorders>
          </w:tcPr>
          <w:p w14:paraId="2289A33A" w14:textId="77777777" w:rsidR="00CD47B5" w:rsidRPr="00293445" w:rsidRDefault="00CD47B5" w:rsidP="00CD47B5">
            <w:pPr>
              <w:spacing w:after="0" w:line="240" w:lineRule="auto"/>
              <w:jc w:val="center"/>
              <w:rPr>
                <w:rFonts w:ascii="Times New Roman" w:eastAsia="Times New Roman" w:hAnsi="Times New Roman"/>
                <w:color w:val="FF0000"/>
                <w:sz w:val="20"/>
                <w:szCs w:val="20"/>
                <w:lang w:eastAsia="lv-LV"/>
              </w:rPr>
            </w:pPr>
            <w:r w:rsidRPr="00293445">
              <w:rPr>
                <w:rFonts w:ascii="Times New Roman" w:hAnsi="Times New Roman"/>
                <w:sz w:val="20"/>
                <w:szCs w:val="20"/>
              </w:rPr>
              <w:t>Latgales vietvārdu latgalisko variantu apzināšana un reģistrēšana Vietvārdu datubāzē latgaliešu rakstu valodā.</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1547A165" w14:textId="77777777" w:rsidR="00CD47B5" w:rsidRPr="002E6137" w:rsidRDefault="00CD47B5" w:rsidP="001C0F2C">
            <w:pPr>
              <w:spacing w:after="0" w:line="240" w:lineRule="auto"/>
              <w:jc w:val="center"/>
              <w:rPr>
                <w:rFonts w:ascii="Times New Roman" w:eastAsia="Times New Roman" w:hAnsi="Times New Roman"/>
                <w:sz w:val="20"/>
                <w:szCs w:val="20"/>
                <w:lang w:eastAsia="lv-LV"/>
              </w:rPr>
            </w:pPr>
            <w:r w:rsidRPr="002E6137">
              <w:rPr>
                <w:rFonts w:ascii="Times New Roman" w:eastAsia="Times New Roman" w:hAnsi="Times New Roman"/>
                <w:sz w:val="20"/>
                <w:szCs w:val="20"/>
                <w:lang w:eastAsia="lv-LV"/>
              </w:rPr>
              <w:t>10. Aizsardzības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8075171" w14:textId="77777777" w:rsidR="00CD47B5" w:rsidRPr="002E6137" w:rsidRDefault="00CD47B5" w:rsidP="00CD47B5">
            <w:pPr>
              <w:spacing w:after="0" w:line="240" w:lineRule="auto"/>
              <w:jc w:val="center"/>
              <w:rPr>
                <w:rFonts w:ascii="Times New Roman" w:eastAsia="Times New Roman" w:hAnsi="Times New Roman"/>
                <w:sz w:val="20"/>
                <w:szCs w:val="20"/>
                <w:lang w:eastAsia="lv-LV"/>
              </w:rPr>
            </w:pPr>
            <w:r w:rsidRPr="002E6137">
              <w:rPr>
                <w:rFonts w:ascii="Times New Roman" w:eastAsia="Times New Roman" w:hAnsi="Times New Roman"/>
                <w:sz w:val="20"/>
                <w:szCs w:val="20"/>
                <w:lang w:eastAsia="lv-LV"/>
              </w:rPr>
              <w:t>28.00.00 Ģeodēzija un kartogrāfija</w:t>
            </w:r>
          </w:p>
        </w:tc>
        <w:tc>
          <w:tcPr>
            <w:tcW w:w="389" w:type="pct"/>
            <w:tcBorders>
              <w:top w:val="outset" w:sz="6" w:space="0" w:color="414142"/>
              <w:left w:val="outset" w:sz="6" w:space="0" w:color="414142"/>
              <w:bottom w:val="outset" w:sz="6" w:space="0" w:color="414142"/>
              <w:right w:val="outset" w:sz="6" w:space="0" w:color="414142"/>
            </w:tcBorders>
          </w:tcPr>
          <w:p w14:paraId="4BCC4D44"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noWrap/>
            <w:vAlign w:val="center"/>
          </w:tcPr>
          <w:p w14:paraId="77BD153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noWrap/>
            <w:vAlign w:val="center"/>
          </w:tcPr>
          <w:p w14:paraId="2BE41EA6"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tcPr>
          <w:p w14:paraId="6978925B" w14:textId="77777777" w:rsidR="00CD47B5" w:rsidRPr="00064C39" w:rsidRDefault="00CD47B5" w:rsidP="00CD47B5">
            <w:pPr>
              <w:spacing w:after="0" w:line="240" w:lineRule="auto"/>
              <w:jc w:val="center"/>
              <w:rPr>
                <w:rFonts w:ascii="Times New Roman" w:eastAsia="Times New Roman" w:hAnsi="Times New Roman"/>
                <w:color w:val="FF0000"/>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noWrap/>
            <w:vAlign w:val="center"/>
          </w:tcPr>
          <w:p w14:paraId="519394E9" w14:textId="77777777" w:rsidR="00CD47B5" w:rsidRPr="00064C39" w:rsidRDefault="00CD47B5" w:rsidP="00CD47B5">
            <w:pPr>
              <w:spacing w:after="0" w:line="240" w:lineRule="auto"/>
              <w:jc w:val="center"/>
              <w:rPr>
                <w:rFonts w:ascii="Times New Roman" w:eastAsia="Times New Roman" w:hAnsi="Times New Roman"/>
                <w:color w:val="FF0000"/>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noWrap/>
          </w:tcPr>
          <w:p w14:paraId="25C47F0B" w14:textId="77777777" w:rsidR="00CD47B5" w:rsidRPr="00064C39" w:rsidRDefault="00CD47B5" w:rsidP="00CD47B5">
            <w:pPr>
              <w:spacing w:after="0" w:line="240" w:lineRule="auto"/>
              <w:jc w:val="center"/>
              <w:rPr>
                <w:rFonts w:ascii="Times New Roman" w:eastAsia="Times New Roman" w:hAnsi="Times New Roman"/>
                <w:color w:val="FF0000"/>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E4A9F03" w14:textId="77777777" w:rsidR="00CD47B5" w:rsidRPr="00064C39" w:rsidRDefault="00CD47B5" w:rsidP="00CD47B5">
            <w:pPr>
              <w:spacing w:after="0" w:line="240" w:lineRule="auto"/>
              <w:jc w:val="center"/>
              <w:rPr>
                <w:rFonts w:ascii="Times New Roman" w:eastAsia="Times New Roman" w:hAnsi="Times New Roman"/>
                <w:color w:val="FF0000"/>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0FC32403"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4C494C8C"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330A7F4F"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48175EA3" w14:textId="77777777" w:rsidTr="001C0F2C">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cPr>
          <w:p w14:paraId="326AD919" w14:textId="77777777" w:rsidR="00CD47B5" w:rsidRPr="00CA259E" w:rsidRDefault="00CD47B5" w:rsidP="001C0F2C">
            <w:pPr>
              <w:spacing w:after="0" w:line="240" w:lineRule="auto"/>
              <w:jc w:val="center"/>
              <w:rPr>
                <w:rFonts w:ascii="Times New Roman" w:eastAsia="Times New Roman" w:hAnsi="Times New Roman"/>
                <w:b/>
                <w:bCs/>
                <w:color w:val="414142"/>
                <w:sz w:val="20"/>
                <w:szCs w:val="20"/>
                <w:lang w:eastAsia="lv-LV"/>
              </w:rPr>
            </w:pPr>
            <w:r w:rsidRPr="00CA259E">
              <w:rPr>
                <w:rFonts w:ascii="Times New Roman" w:eastAsia="Times New Roman" w:hAnsi="Times New Roman"/>
                <w:b/>
                <w:bCs/>
                <w:color w:val="414142"/>
                <w:sz w:val="20"/>
                <w:szCs w:val="20"/>
                <w:lang w:eastAsia="lv-LV"/>
              </w:rPr>
              <w:t>1.4.Paplašināt latviešu valodas lietojuma vidi Braila rakstā, zīmju un vieglajā valodā.</w:t>
            </w:r>
          </w:p>
        </w:tc>
      </w:tr>
      <w:tr w:rsidR="00CD47B5" w:rsidRPr="00CA259E" w14:paraId="1CFCBC65" w14:textId="77777777" w:rsidTr="0044075E">
        <w:tc>
          <w:tcPr>
            <w:tcW w:w="185" w:type="pct"/>
            <w:tcBorders>
              <w:top w:val="single" w:sz="4" w:space="0" w:color="auto"/>
              <w:left w:val="outset" w:sz="6" w:space="0" w:color="414142"/>
              <w:bottom w:val="single" w:sz="4" w:space="0" w:color="auto"/>
              <w:right w:val="single" w:sz="4" w:space="0" w:color="auto"/>
            </w:tcBorders>
            <w:shd w:val="clear" w:color="auto" w:fill="FFFFFF"/>
          </w:tcPr>
          <w:p w14:paraId="439662C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1.4.1.</w:t>
            </w:r>
          </w:p>
        </w:tc>
        <w:tc>
          <w:tcPr>
            <w:tcW w:w="489" w:type="pct"/>
            <w:tcBorders>
              <w:top w:val="single" w:sz="4" w:space="0" w:color="auto"/>
              <w:left w:val="single" w:sz="4" w:space="0" w:color="auto"/>
              <w:bottom w:val="single" w:sz="4" w:space="0" w:color="auto"/>
              <w:right w:val="single" w:sz="4" w:space="0" w:color="auto"/>
            </w:tcBorders>
          </w:tcPr>
          <w:p w14:paraId="7B58B579"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Paplašināt Latvijas Neredzīgo bibliotēkas pakalpojumu un informācijas resursu pieejamību.</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1536D7D9"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403611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18"/>
                <w:szCs w:val="18"/>
                <w:lang w:eastAsia="lv-LV"/>
              </w:rPr>
              <w:t>21.00.00 Kultūras mantojums</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0B0B793" w14:textId="77777777" w:rsidR="00CD47B5" w:rsidRPr="00F65114" w:rsidRDefault="00CD47B5" w:rsidP="00CD47B5">
            <w:pPr>
              <w:spacing w:after="0" w:line="240" w:lineRule="auto"/>
              <w:jc w:val="center"/>
              <w:rPr>
                <w:rFonts w:ascii="Times New Roman" w:eastAsia="Times New Roman" w:hAnsi="Times New Roman"/>
                <w:sz w:val="18"/>
                <w:szCs w:val="18"/>
                <w:lang w:eastAsia="lv-LV"/>
              </w:rPr>
            </w:pPr>
          </w:p>
          <w:p w14:paraId="567F64EF" w14:textId="77777777" w:rsidR="00CD47B5" w:rsidRPr="00F65114" w:rsidRDefault="00CD47B5" w:rsidP="00CD47B5">
            <w:pPr>
              <w:spacing w:after="0" w:line="240" w:lineRule="auto"/>
              <w:jc w:val="center"/>
              <w:rPr>
                <w:rFonts w:ascii="Times New Roman" w:eastAsia="Times New Roman" w:hAnsi="Times New Roman"/>
                <w:sz w:val="18"/>
                <w:szCs w:val="18"/>
                <w:lang w:eastAsia="lv-LV"/>
              </w:rPr>
            </w:pPr>
          </w:p>
          <w:p w14:paraId="704FF931" w14:textId="77777777" w:rsidR="00CD47B5" w:rsidRPr="00F65114" w:rsidRDefault="00CD47B5" w:rsidP="00CD47B5">
            <w:pPr>
              <w:spacing w:after="0" w:line="240" w:lineRule="auto"/>
              <w:jc w:val="center"/>
              <w:rPr>
                <w:rFonts w:ascii="Times New Roman" w:eastAsia="Times New Roman" w:hAnsi="Times New Roman"/>
                <w:sz w:val="18"/>
                <w:szCs w:val="18"/>
                <w:lang w:eastAsia="lv-LV"/>
              </w:rPr>
            </w:pPr>
          </w:p>
          <w:p w14:paraId="4717BADF"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18"/>
                <w:szCs w:val="18"/>
                <w:lang w:eastAsia="lv-LV"/>
              </w:rPr>
              <w:t>-</w:t>
            </w:r>
            <w:r w:rsidRPr="00F65114">
              <w:rPr>
                <w:rStyle w:val="FootnoteReference"/>
                <w:rFonts w:ascii="Times New Roman" w:hAnsi="Times New Roman"/>
              </w:rPr>
              <w:footnoteReference w:id="42"/>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7468D06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741005F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5C29D7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361ECC7F"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697F2CF"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E4AE4C4"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3A36E674"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6733D345"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4A3CE3D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7DAF6B86"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hemeFill="background1"/>
          </w:tcPr>
          <w:p w14:paraId="31A0B794" w14:textId="77777777" w:rsidR="00CD47B5" w:rsidRPr="00CA259E" w:rsidRDefault="00CD47B5" w:rsidP="00CD47B5">
            <w:pPr>
              <w:spacing w:after="0" w:line="240" w:lineRule="auto"/>
              <w:rPr>
                <w:rFonts w:ascii="Times New Roman" w:eastAsia="Times New Roman" w:hAnsi="Times New Roman"/>
                <w:b/>
                <w:bCs/>
                <w:color w:val="414142"/>
                <w:sz w:val="20"/>
                <w:szCs w:val="20"/>
                <w:lang w:eastAsia="lv-LV"/>
              </w:rPr>
            </w:pPr>
            <w:r w:rsidRPr="00CA259E">
              <w:rPr>
                <w:rFonts w:ascii="Times New Roman" w:eastAsia="Times New Roman" w:hAnsi="Times New Roman"/>
                <w:b/>
                <w:bCs/>
                <w:color w:val="414142"/>
                <w:sz w:val="20"/>
                <w:szCs w:val="20"/>
                <w:lang w:eastAsia="lv-LV"/>
              </w:rPr>
              <w:t>1.5.Veicināt lībiešu valodas vitalitāti.</w:t>
            </w:r>
          </w:p>
        </w:tc>
      </w:tr>
      <w:tr w:rsidR="00CD47B5" w:rsidRPr="00CA259E" w14:paraId="1157D308"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BCEDD0" w14:textId="77777777" w:rsidR="00CD47B5" w:rsidRPr="0065702B"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65702B">
              <w:rPr>
                <w:rFonts w:ascii="Times New Roman" w:eastAsia="Times New Roman" w:hAnsi="Times New Roman"/>
                <w:color w:val="000000" w:themeColor="text1"/>
                <w:sz w:val="20"/>
                <w:szCs w:val="20"/>
                <w:lang w:eastAsia="lv-LV"/>
              </w:rPr>
              <w:t>1.5.1.</w:t>
            </w:r>
          </w:p>
        </w:tc>
        <w:tc>
          <w:tcPr>
            <w:tcW w:w="489" w:type="pct"/>
            <w:tcBorders>
              <w:top w:val="outset" w:sz="6" w:space="0" w:color="414142"/>
              <w:left w:val="outset" w:sz="6" w:space="0" w:color="414142"/>
              <w:bottom w:val="outset" w:sz="6" w:space="0" w:color="414142"/>
              <w:right w:val="outset" w:sz="6" w:space="0" w:color="414142"/>
            </w:tcBorders>
            <w:shd w:val="clear" w:color="auto" w:fill="FFFFFF"/>
            <w:hideMark/>
          </w:tcPr>
          <w:p w14:paraId="63FC2166" w14:textId="77777777" w:rsidR="00CD47B5" w:rsidRPr="0065702B"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65702B">
              <w:rPr>
                <w:rFonts w:ascii="Times New Roman" w:eastAsia="Times New Roman" w:hAnsi="Times New Roman"/>
                <w:color w:val="000000" w:themeColor="text1"/>
                <w:sz w:val="20"/>
                <w:szCs w:val="20"/>
                <w:lang w:eastAsia="lv-LV"/>
              </w:rPr>
              <w:t>Atbalsts lībiešu valodas izpētei, normēšanai un attīstībai.</w:t>
            </w:r>
          </w:p>
        </w:tc>
        <w:tc>
          <w:tcPr>
            <w:tcW w:w="543" w:type="pct"/>
            <w:tcBorders>
              <w:top w:val="outset" w:sz="6" w:space="0" w:color="414142"/>
              <w:left w:val="outset" w:sz="6" w:space="0" w:color="414142"/>
              <w:bottom w:val="outset" w:sz="6" w:space="0" w:color="414142"/>
              <w:right w:val="outset" w:sz="6" w:space="0" w:color="414142"/>
            </w:tcBorders>
            <w:shd w:val="clear" w:color="auto" w:fill="FFFFFF"/>
            <w:hideMark/>
          </w:tcPr>
          <w:p w14:paraId="5A9A21EA" w14:textId="77777777" w:rsidR="00CD47B5" w:rsidRPr="0065702B" w:rsidRDefault="00CD47B5" w:rsidP="001C0F2C">
            <w:pPr>
              <w:spacing w:after="0" w:line="240" w:lineRule="auto"/>
              <w:jc w:val="center"/>
              <w:rPr>
                <w:rFonts w:ascii="Times New Roman" w:eastAsia="Times New Roman" w:hAnsi="Times New Roman"/>
                <w:color w:val="000000" w:themeColor="text1"/>
                <w:sz w:val="20"/>
                <w:szCs w:val="20"/>
                <w:lang w:eastAsia="lv-LV"/>
              </w:rPr>
            </w:pPr>
            <w:r w:rsidRPr="0065702B">
              <w:rPr>
                <w:rFonts w:ascii="Times New Roman" w:eastAsia="Times New Roman" w:hAnsi="Times New Roman"/>
                <w:color w:val="000000" w:themeColor="text1"/>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14025F" w14:textId="77777777" w:rsidR="00CD47B5" w:rsidRPr="00B812C3"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E87125">
              <w:rPr>
                <w:rFonts w:ascii="Times New Roman" w:eastAsia="Times New Roman" w:hAnsi="Times New Roman"/>
                <w:sz w:val="20"/>
                <w:szCs w:val="20"/>
                <w:lang w:eastAsia="lv-LV"/>
              </w:rPr>
              <w:t>05.12.00. Valsts pētījumu programmas</w:t>
            </w:r>
          </w:p>
        </w:tc>
        <w:tc>
          <w:tcPr>
            <w:tcW w:w="389"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28ABD3B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07" w:type="pct"/>
            <w:tcBorders>
              <w:top w:val="outset" w:sz="6" w:space="0" w:color="414142"/>
              <w:left w:val="outset" w:sz="6" w:space="0" w:color="414142"/>
              <w:bottom w:val="single" w:sz="4" w:space="0" w:color="auto"/>
              <w:right w:val="outset" w:sz="6" w:space="0" w:color="414142"/>
            </w:tcBorders>
            <w:shd w:val="clear" w:color="auto" w:fill="FFFFFF" w:themeFill="background1"/>
            <w:noWrap/>
            <w:vAlign w:val="center"/>
            <w:hideMark/>
          </w:tcPr>
          <w:p w14:paraId="62E6388C"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407" w:type="pct"/>
            <w:tcBorders>
              <w:top w:val="outset" w:sz="6" w:space="0" w:color="414142"/>
              <w:left w:val="outset" w:sz="6" w:space="0" w:color="414142"/>
              <w:bottom w:val="single" w:sz="4" w:space="0" w:color="auto"/>
              <w:right w:val="outset" w:sz="6" w:space="0" w:color="414142"/>
            </w:tcBorders>
            <w:shd w:val="clear" w:color="auto" w:fill="FFFFFF" w:themeFill="background1"/>
            <w:noWrap/>
            <w:vAlign w:val="center"/>
            <w:hideMark/>
          </w:tcPr>
          <w:p w14:paraId="3514329E"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62E6B67B"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noWrap/>
            <w:vAlign w:val="center"/>
          </w:tcPr>
          <w:p w14:paraId="47F379C7"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5" w:type="pct"/>
            <w:tcBorders>
              <w:top w:val="outset" w:sz="6" w:space="0" w:color="414142"/>
              <w:left w:val="outset" w:sz="6" w:space="0" w:color="414142"/>
              <w:bottom w:val="single" w:sz="4" w:space="0" w:color="auto"/>
              <w:right w:val="outset" w:sz="6" w:space="0" w:color="414142"/>
            </w:tcBorders>
            <w:shd w:val="clear" w:color="auto" w:fill="FFFFFF" w:themeFill="background1"/>
            <w:noWrap/>
            <w:vAlign w:val="center"/>
          </w:tcPr>
          <w:p w14:paraId="6293B31D"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574B47FC"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single" w:sz="4" w:space="0" w:color="auto"/>
              <w:right w:val="outset" w:sz="6" w:space="0" w:color="414142"/>
            </w:tcBorders>
            <w:shd w:val="clear" w:color="auto" w:fill="FFFFFF" w:themeFill="background1"/>
            <w:noWrap/>
            <w:vAlign w:val="center"/>
            <w:hideMark/>
          </w:tcPr>
          <w:p w14:paraId="7E157053"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309" w:type="pct"/>
            <w:tcBorders>
              <w:top w:val="outset" w:sz="6" w:space="0" w:color="414142"/>
              <w:left w:val="outset" w:sz="6" w:space="0" w:color="414142"/>
              <w:bottom w:val="single" w:sz="4" w:space="0" w:color="auto"/>
              <w:right w:val="outset" w:sz="6" w:space="0" w:color="414142"/>
            </w:tcBorders>
            <w:shd w:val="clear" w:color="auto" w:fill="FFFFFF" w:themeFill="background1"/>
            <w:noWrap/>
            <w:vAlign w:val="center"/>
            <w:hideMark/>
          </w:tcPr>
          <w:p w14:paraId="178321EE"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1CB97204"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CA259E">
              <w:rPr>
                <w:rFonts w:ascii="Times New Roman" w:eastAsia="Times New Roman" w:hAnsi="Times New Roman"/>
                <w:color w:val="414142"/>
                <w:sz w:val="20"/>
                <w:szCs w:val="20"/>
                <w:lang w:eastAsia="lv-LV"/>
              </w:rPr>
              <w:t> </w:t>
            </w:r>
          </w:p>
        </w:tc>
      </w:tr>
      <w:tr w:rsidR="00CD47B5" w:rsidRPr="00CA259E" w14:paraId="3CBD5C3B"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hideMark/>
          </w:tcPr>
          <w:p w14:paraId="714789A2" w14:textId="77777777" w:rsidR="00CD47B5" w:rsidRPr="0065702B"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65702B">
              <w:rPr>
                <w:rFonts w:ascii="Times New Roman" w:eastAsia="Times New Roman" w:hAnsi="Times New Roman"/>
                <w:color w:val="000000" w:themeColor="text1"/>
                <w:sz w:val="20"/>
                <w:szCs w:val="20"/>
                <w:lang w:eastAsia="lv-LV"/>
              </w:rPr>
              <w:t>1.5.2.</w:t>
            </w:r>
          </w:p>
        </w:tc>
        <w:tc>
          <w:tcPr>
            <w:tcW w:w="489" w:type="pct"/>
            <w:tcBorders>
              <w:top w:val="outset" w:sz="6" w:space="0" w:color="414142"/>
              <w:left w:val="outset" w:sz="6" w:space="0" w:color="414142"/>
              <w:bottom w:val="outset" w:sz="6" w:space="0" w:color="414142"/>
              <w:right w:val="outset" w:sz="6" w:space="0" w:color="414142"/>
            </w:tcBorders>
            <w:hideMark/>
          </w:tcPr>
          <w:p w14:paraId="607800BD" w14:textId="77777777" w:rsidR="00CD47B5" w:rsidRPr="0065702B"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65702B">
              <w:rPr>
                <w:rFonts w:ascii="Times New Roman" w:eastAsia="Times New Roman" w:hAnsi="Times New Roman"/>
                <w:color w:val="000000" w:themeColor="text1"/>
                <w:sz w:val="20"/>
                <w:szCs w:val="20"/>
                <w:lang w:eastAsia="lv-LV"/>
              </w:rPr>
              <w:t>Lībiešu valodas vides uzturēšana un apguves iespēju nodrošināšana.</w:t>
            </w:r>
          </w:p>
        </w:tc>
        <w:tc>
          <w:tcPr>
            <w:tcW w:w="543" w:type="pct"/>
            <w:tcBorders>
              <w:top w:val="outset" w:sz="6" w:space="0" w:color="414142"/>
              <w:left w:val="outset" w:sz="6" w:space="0" w:color="414142"/>
              <w:bottom w:val="outset" w:sz="6" w:space="0" w:color="414142"/>
              <w:right w:val="outset" w:sz="6" w:space="0" w:color="414142"/>
            </w:tcBorders>
            <w:hideMark/>
          </w:tcPr>
          <w:p w14:paraId="76C13A48" w14:textId="77777777" w:rsidR="00CD47B5" w:rsidRPr="0065702B" w:rsidRDefault="00CD47B5" w:rsidP="001C0F2C">
            <w:pPr>
              <w:spacing w:after="0" w:line="240" w:lineRule="auto"/>
              <w:jc w:val="center"/>
              <w:rPr>
                <w:rFonts w:ascii="Times New Roman" w:eastAsia="Times New Roman" w:hAnsi="Times New Roman"/>
                <w:color w:val="000000" w:themeColor="text1"/>
                <w:sz w:val="20"/>
                <w:szCs w:val="20"/>
                <w:lang w:eastAsia="lv-LV"/>
              </w:rPr>
            </w:pPr>
            <w:r w:rsidRPr="0065702B">
              <w:rPr>
                <w:rFonts w:ascii="Times New Roman" w:eastAsia="Times New Roman" w:hAnsi="Times New Roman"/>
                <w:color w:val="000000" w:themeColor="text1"/>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single" w:sz="4" w:space="0" w:color="auto"/>
            </w:tcBorders>
            <w:vAlign w:val="center"/>
            <w:hideMark/>
          </w:tcPr>
          <w:p w14:paraId="6DE5E460" w14:textId="77777777" w:rsidR="00CD47B5" w:rsidRPr="0065702B"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65702B">
              <w:rPr>
                <w:rFonts w:ascii="Times New Roman" w:eastAsia="Times New Roman" w:hAnsi="Times New Roman"/>
                <w:color w:val="000000" w:themeColor="text1"/>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27771968" w14:textId="2963C81C" w:rsidR="00CD47B5" w:rsidRPr="00035799" w:rsidRDefault="00CD47B5" w:rsidP="00CD47B5">
            <w:pPr>
              <w:spacing w:after="0" w:line="240" w:lineRule="auto"/>
              <w:jc w:val="center"/>
              <w:rPr>
                <w:rFonts w:ascii="Times New Roman" w:eastAsia="Times New Roman" w:hAnsi="Times New Roman"/>
                <w:color w:val="414142"/>
                <w:sz w:val="20"/>
                <w:szCs w:val="20"/>
                <w:lang w:eastAsia="lv-LV"/>
              </w:rPr>
            </w:pPr>
            <w:r w:rsidRPr="00035799">
              <w:rPr>
                <w:rFonts w:ascii="Times New Roman" w:hAnsi="Times New Roman"/>
                <w:sz w:val="20"/>
                <w:szCs w:val="20"/>
              </w:rPr>
              <w:t>24</w:t>
            </w:r>
            <w:r w:rsidR="00E42B51">
              <w:rPr>
                <w:rFonts w:ascii="Times New Roman" w:hAnsi="Times New Roman"/>
                <w:sz w:val="20"/>
                <w:szCs w:val="20"/>
              </w:rPr>
              <w:t xml:space="preserve"> </w:t>
            </w:r>
            <w:r w:rsidRPr="00035799">
              <w:rPr>
                <w:rFonts w:ascii="Times New Roman" w:hAnsi="Times New Roman"/>
                <w:sz w:val="20"/>
                <w:szCs w:val="20"/>
              </w:rPr>
              <w:t>500</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1F167F3A" w14:textId="74009583" w:rsidR="00CD47B5" w:rsidRPr="00035799" w:rsidRDefault="00CD47B5" w:rsidP="00CD47B5">
            <w:pPr>
              <w:spacing w:after="0" w:line="240" w:lineRule="auto"/>
              <w:jc w:val="center"/>
              <w:rPr>
                <w:rFonts w:ascii="Times New Roman" w:eastAsia="Times New Roman" w:hAnsi="Times New Roman"/>
                <w:color w:val="414142"/>
                <w:sz w:val="20"/>
                <w:szCs w:val="20"/>
                <w:lang w:eastAsia="lv-LV"/>
              </w:rPr>
            </w:pPr>
            <w:r w:rsidRPr="00035799">
              <w:rPr>
                <w:rFonts w:ascii="Times New Roman" w:hAnsi="Times New Roman"/>
                <w:sz w:val="20"/>
                <w:szCs w:val="20"/>
              </w:rPr>
              <w:t>24</w:t>
            </w:r>
            <w:r w:rsidR="00E42B51">
              <w:rPr>
                <w:rFonts w:ascii="Times New Roman" w:hAnsi="Times New Roman"/>
                <w:sz w:val="20"/>
                <w:szCs w:val="20"/>
              </w:rPr>
              <w:t xml:space="preserve"> </w:t>
            </w:r>
            <w:r w:rsidRPr="00035799">
              <w:rPr>
                <w:rFonts w:ascii="Times New Roman" w:hAnsi="Times New Roman"/>
                <w:sz w:val="20"/>
                <w:szCs w:val="20"/>
              </w:rPr>
              <w:t>500</w:t>
            </w:r>
          </w:p>
        </w:tc>
        <w:tc>
          <w:tcPr>
            <w:tcW w:w="407" w:type="pct"/>
            <w:tcBorders>
              <w:top w:val="single" w:sz="4" w:space="0" w:color="auto"/>
              <w:left w:val="single" w:sz="4" w:space="0" w:color="auto"/>
              <w:bottom w:val="single" w:sz="4" w:space="0" w:color="auto"/>
              <w:right w:val="single" w:sz="4" w:space="0" w:color="auto"/>
            </w:tcBorders>
            <w:noWrap/>
            <w:vAlign w:val="center"/>
            <w:hideMark/>
          </w:tcPr>
          <w:p w14:paraId="3D1BA2BF" w14:textId="5574BD65" w:rsidR="00CD47B5" w:rsidRPr="00035799" w:rsidRDefault="00CD47B5" w:rsidP="00CD47B5">
            <w:pPr>
              <w:spacing w:after="0" w:line="240" w:lineRule="auto"/>
              <w:jc w:val="center"/>
              <w:rPr>
                <w:rFonts w:ascii="Times New Roman" w:eastAsia="Times New Roman" w:hAnsi="Times New Roman"/>
                <w:color w:val="414142"/>
                <w:sz w:val="20"/>
                <w:szCs w:val="20"/>
                <w:lang w:eastAsia="lv-LV"/>
              </w:rPr>
            </w:pPr>
            <w:r w:rsidRPr="00035799">
              <w:rPr>
                <w:rFonts w:ascii="Times New Roman" w:hAnsi="Times New Roman"/>
                <w:sz w:val="20"/>
                <w:szCs w:val="20"/>
              </w:rPr>
              <w:t>24</w:t>
            </w:r>
            <w:r w:rsidR="00E42B51">
              <w:rPr>
                <w:rFonts w:ascii="Times New Roman" w:hAnsi="Times New Roman"/>
                <w:sz w:val="20"/>
                <w:szCs w:val="20"/>
              </w:rPr>
              <w:t xml:space="preserve"> </w:t>
            </w:r>
            <w:r w:rsidRPr="00035799">
              <w:rPr>
                <w:rFonts w:ascii="Times New Roman" w:hAnsi="Times New Roman"/>
                <w:sz w:val="20"/>
                <w:szCs w:val="20"/>
              </w:rPr>
              <w:t>500</w:t>
            </w:r>
          </w:p>
        </w:tc>
        <w:tc>
          <w:tcPr>
            <w:tcW w:w="356" w:type="pct"/>
            <w:tcBorders>
              <w:top w:val="single" w:sz="4" w:space="0" w:color="auto"/>
              <w:left w:val="single" w:sz="4" w:space="0" w:color="auto"/>
              <w:bottom w:val="single" w:sz="4" w:space="0" w:color="auto"/>
              <w:right w:val="single" w:sz="4" w:space="0" w:color="auto"/>
            </w:tcBorders>
            <w:vAlign w:val="center"/>
          </w:tcPr>
          <w:p w14:paraId="683F4895" w14:textId="7A92C0CD" w:rsidR="00CD47B5" w:rsidRPr="00035799" w:rsidRDefault="00CD47B5" w:rsidP="00CD47B5">
            <w:pPr>
              <w:spacing w:after="0" w:line="240" w:lineRule="auto"/>
              <w:jc w:val="center"/>
              <w:rPr>
                <w:rFonts w:ascii="Times New Roman" w:eastAsia="Times New Roman" w:hAnsi="Times New Roman"/>
                <w:color w:val="FF0000"/>
                <w:sz w:val="20"/>
                <w:szCs w:val="20"/>
                <w:lang w:eastAsia="lv-LV"/>
              </w:rPr>
            </w:pPr>
            <w:r w:rsidRPr="00035799">
              <w:rPr>
                <w:rFonts w:ascii="Times New Roman" w:hAnsi="Times New Roman"/>
                <w:sz w:val="20"/>
                <w:szCs w:val="20"/>
              </w:rPr>
              <w:t>24</w:t>
            </w:r>
            <w:r w:rsidR="00E42B51">
              <w:rPr>
                <w:rFonts w:ascii="Times New Roman" w:hAnsi="Times New Roman"/>
                <w:sz w:val="20"/>
                <w:szCs w:val="20"/>
              </w:rPr>
              <w:t xml:space="preserve"> </w:t>
            </w:r>
            <w:r w:rsidRPr="00035799">
              <w:rPr>
                <w:rFonts w:ascii="Times New Roman" w:hAnsi="Times New Roman"/>
                <w:sz w:val="20"/>
                <w:szCs w:val="20"/>
              </w:rPr>
              <w:t>500</w:t>
            </w:r>
          </w:p>
        </w:tc>
        <w:tc>
          <w:tcPr>
            <w:tcW w:w="356" w:type="pct"/>
            <w:tcBorders>
              <w:top w:val="single" w:sz="4" w:space="0" w:color="auto"/>
              <w:left w:val="single" w:sz="4" w:space="0" w:color="auto"/>
              <w:bottom w:val="single" w:sz="4" w:space="0" w:color="auto"/>
              <w:right w:val="single" w:sz="4" w:space="0" w:color="auto"/>
            </w:tcBorders>
            <w:noWrap/>
            <w:vAlign w:val="center"/>
            <w:hideMark/>
          </w:tcPr>
          <w:p w14:paraId="5ED07C1B" w14:textId="6AFB7500" w:rsidR="00CD47B5" w:rsidRPr="00035799" w:rsidRDefault="00CD47B5" w:rsidP="00CD47B5">
            <w:pPr>
              <w:spacing w:after="0" w:line="240" w:lineRule="auto"/>
              <w:jc w:val="center"/>
              <w:rPr>
                <w:rFonts w:ascii="Times New Roman" w:eastAsia="Times New Roman" w:hAnsi="Times New Roman"/>
                <w:color w:val="FF0000"/>
                <w:sz w:val="20"/>
                <w:szCs w:val="20"/>
                <w:lang w:eastAsia="lv-LV"/>
              </w:rPr>
            </w:pPr>
            <w:r w:rsidRPr="00035799">
              <w:rPr>
                <w:rFonts w:ascii="Times New Roman" w:hAnsi="Times New Roman"/>
                <w:sz w:val="20"/>
                <w:szCs w:val="20"/>
              </w:rPr>
              <w:t>79</w:t>
            </w:r>
            <w:r w:rsidR="00E42B51">
              <w:rPr>
                <w:rFonts w:ascii="Times New Roman" w:hAnsi="Times New Roman"/>
                <w:sz w:val="20"/>
                <w:szCs w:val="20"/>
              </w:rPr>
              <w:t xml:space="preserve"> </w:t>
            </w:r>
            <w:r w:rsidRPr="00035799">
              <w:rPr>
                <w:rFonts w:ascii="Times New Roman" w:hAnsi="Times New Roman"/>
                <w:sz w:val="20"/>
                <w:szCs w:val="20"/>
              </w:rPr>
              <w:t>500</w:t>
            </w:r>
          </w:p>
        </w:tc>
        <w:tc>
          <w:tcPr>
            <w:tcW w:w="355" w:type="pct"/>
            <w:tcBorders>
              <w:top w:val="single" w:sz="4" w:space="0" w:color="auto"/>
              <w:left w:val="single" w:sz="4" w:space="0" w:color="auto"/>
              <w:bottom w:val="single" w:sz="4" w:space="0" w:color="auto"/>
              <w:right w:val="single" w:sz="4" w:space="0" w:color="auto"/>
            </w:tcBorders>
            <w:noWrap/>
            <w:vAlign w:val="center"/>
            <w:hideMark/>
          </w:tcPr>
          <w:p w14:paraId="7F35FAEF" w14:textId="4BC47D02" w:rsidR="00CD47B5" w:rsidRPr="00035799" w:rsidRDefault="00CD47B5" w:rsidP="00CD47B5">
            <w:pPr>
              <w:spacing w:after="0" w:line="240" w:lineRule="auto"/>
              <w:jc w:val="center"/>
              <w:rPr>
                <w:rFonts w:ascii="Times New Roman" w:eastAsia="Times New Roman" w:hAnsi="Times New Roman"/>
                <w:color w:val="FF0000"/>
                <w:sz w:val="20"/>
                <w:szCs w:val="20"/>
                <w:lang w:eastAsia="lv-LV"/>
              </w:rPr>
            </w:pPr>
            <w:r w:rsidRPr="00035799">
              <w:rPr>
                <w:rFonts w:ascii="Times New Roman" w:hAnsi="Times New Roman"/>
                <w:sz w:val="20"/>
                <w:szCs w:val="20"/>
              </w:rPr>
              <w:t>70</w:t>
            </w:r>
            <w:r w:rsidR="00E42B51">
              <w:rPr>
                <w:rFonts w:ascii="Times New Roman" w:hAnsi="Times New Roman"/>
                <w:sz w:val="20"/>
                <w:szCs w:val="20"/>
              </w:rPr>
              <w:t xml:space="preserve"> </w:t>
            </w:r>
            <w:r w:rsidRPr="00035799">
              <w:rPr>
                <w:rFonts w:ascii="Times New Roman" w:hAnsi="Times New Roman"/>
                <w:sz w:val="20"/>
                <w:szCs w:val="20"/>
              </w:rPr>
              <w:t>000</w:t>
            </w:r>
          </w:p>
        </w:tc>
        <w:tc>
          <w:tcPr>
            <w:tcW w:w="356" w:type="pct"/>
            <w:tcBorders>
              <w:top w:val="single" w:sz="4" w:space="0" w:color="auto"/>
              <w:left w:val="single" w:sz="4" w:space="0" w:color="auto"/>
              <w:bottom w:val="single" w:sz="4" w:space="0" w:color="auto"/>
              <w:right w:val="single" w:sz="4" w:space="0" w:color="auto"/>
            </w:tcBorders>
            <w:vAlign w:val="center"/>
          </w:tcPr>
          <w:p w14:paraId="54E8AEF0" w14:textId="4BFC80E1" w:rsidR="00CD47B5" w:rsidRPr="00035799" w:rsidRDefault="00CD47B5" w:rsidP="00CD47B5">
            <w:pPr>
              <w:spacing w:after="0" w:line="240" w:lineRule="auto"/>
              <w:jc w:val="center"/>
              <w:rPr>
                <w:rFonts w:ascii="Times New Roman" w:eastAsia="Times New Roman" w:hAnsi="Times New Roman"/>
                <w:color w:val="FF0000"/>
                <w:sz w:val="20"/>
                <w:szCs w:val="20"/>
                <w:lang w:eastAsia="lv-LV"/>
              </w:rPr>
            </w:pPr>
            <w:r w:rsidRPr="00035799">
              <w:rPr>
                <w:rFonts w:ascii="Times New Roman" w:hAnsi="Times New Roman"/>
                <w:sz w:val="20"/>
                <w:szCs w:val="20"/>
              </w:rPr>
              <w:t>65</w:t>
            </w:r>
            <w:r w:rsidR="00E42B51">
              <w:rPr>
                <w:rFonts w:ascii="Times New Roman" w:hAnsi="Times New Roman"/>
                <w:sz w:val="20"/>
                <w:szCs w:val="20"/>
              </w:rPr>
              <w:t xml:space="preserve"> </w:t>
            </w:r>
            <w:r w:rsidRPr="00035799">
              <w:rPr>
                <w:rFonts w:ascii="Times New Roman" w:hAnsi="Times New Roman"/>
                <w:sz w:val="20"/>
                <w:szCs w:val="20"/>
              </w:rPr>
              <w:t>000</w:t>
            </w:r>
          </w:p>
        </w:tc>
        <w:tc>
          <w:tcPr>
            <w:tcW w:w="255" w:type="pct"/>
            <w:tcBorders>
              <w:top w:val="single" w:sz="4" w:space="0" w:color="auto"/>
              <w:left w:val="single" w:sz="4" w:space="0" w:color="auto"/>
              <w:bottom w:val="single" w:sz="4" w:space="0" w:color="auto"/>
              <w:right w:val="single" w:sz="4" w:space="0" w:color="auto"/>
            </w:tcBorders>
            <w:noWrap/>
            <w:vAlign w:val="center"/>
            <w:hideMark/>
          </w:tcPr>
          <w:p w14:paraId="7D8C20CC" w14:textId="3140DAAF" w:rsidR="00CD47B5" w:rsidRPr="00035799"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noWrap/>
            <w:vAlign w:val="center"/>
            <w:hideMark/>
          </w:tcPr>
          <w:p w14:paraId="03D33CBB" w14:textId="30E918B2" w:rsidR="00CD47B5" w:rsidRPr="00715A1E" w:rsidRDefault="00715A1E" w:rsidP="00CD47B5">
            <w:pPr>
              <w:spacing w:after="0" w:line="240" w:lineRule="auto"/>
              <w:jc w:val="center"/>
              <w:rPr>
                <w:rFonts w:ascii="Times New Roman" w:eastAsia="Times New Roman" w:hAnsi="Times New Roman"/>
                <w:color w:val="414142"/>
                <w:sz w:val="20"/>
                <w:szCs w:val="20"/>
                <w:highlight w:val="yellow"/>
                <w:lang w:eastAsia="lv-LV"/>
              </w:rPr>
            </w:pPr>
            <w:r w:rsidRPr="00F81003">
              <w:rPr>
                <w:rFonts w:ascii="Times New Roman" w:eastAsia="Times New Roman" w:hAnsi="Times New Roman"/>
                <w:color w:val="414142"/>
                <w:sz w:val="20"/>
                <w:szCs w:val="20"/>
                <w:lang w:eastAsia="lv-LV"/>
              </w:rPr>
              <w:t>71</w:t>
            </w:r>
            <w:r w:rsidR="00E42B51">
              <w:rPr>
                <w:rFonts w:ascii="Times New Roman" w:eastAsia="Times New Roman" w:hAnsi="Times New Roman"/>
                <w:color w:val="414142"/>
                <w:sz w:val="20"/>
                <w:szCs w:val="20"/>
                <w:lang w:eastAsia="lv-LV"/>
              </w:rPr>
              <w:t xml:space="preserve"> </w:t>
            </w:r>
            <w:r w:rsidRPr="00F81003">
              <w:rPr>
                <w:rFonts w:ascii="Times New Roman" w:eastAsia="Times New Roman" w:hAnsi="Times New Roman"/>
                <w:color w:val="414142"/>
                <w:sz w:val="20"/>
                <w:szCs w:val="20"/>
                <w:lang w:eastAsia="lv-LV"/>
              </w:rPr>
              <w:t>500</w:t>
            </w:r>
          </w:p>
        </w:tc>
        <w:tc>
          <w:tcPr>
            <w:tcW w:w="169" w:type="pct"/>
            <w:tcBorders>
              <w:top w:val="outset" w:sz="6" w:space="0" w:color="414142"/>
              <w:left w:val="single" w:sz="4" w:space="0" w:color="auto"/>
              <w:bottom w:val="outset" w:sz="6" w:space="0" w:color="414142"/>
              <w:right w:val="outset" w:sz="6" w:space="0" w:color="414142"/>
            </w:tcBorders>
            <w:noWrap/>
            <w:vAlign w:val="center"/>
            <w:hideMark/>
          </w:tcPr>
          <w:p w14:paraId="59CD86E8" w14:textId="4EFE4EA5" w:rsidR="00CD47B5" w:rsidRPr="00715A1E" w:rsidRDefault="00CD47B5" w:rsidP="00CD47B5">
            <w:pPr>
              <w:spacing w:after="0" w:line="240" w:lineRule="auto"/>
              <w:jc w:val="center"/>
              <w:rPr>
                <w:rFonts w:ascii="Times New Roman" w:eastAsia="Times New Roman" w:hAnsi="Times New Roman"/>
                <w:color w:val="414142"/>
                <w:sz w:val="20"/>
                <w:szCs w:val="20"/>
                <w:highlight w:val="yellow"/>
                <w:lang w:eastAsia="lv-LV"/>
              </w:rPr>
            </w:pPr>
          </w:p>
        </w:tc>
      </w:tr>
      <w:tr w:rsidR="00CD47B5" w:rsidRPr="00CA259E" w14:paraId="01BA4077" w14:textId="77777777" w:rsidTr="0044075E">
        <w:tc>
          <w:tcPr>
            <w:tcW w:w="185" w:type="pct"/>
            <w:tcBorders>
              <w:top w:val="outset" w:sz="6" w:space="0" w:color="414142"/>
              <w:left w:val="outset" w:sz="6" w:space="0" w:color="414142"/>
              <w:right w:val="single" w:sz="4" w:space="0" w:color="auto"/>
            </w:tcBorders>
            <w:shd w:val="clear" w:color="auto" w:fill="FFFFFF"/>
            <w:vAlign w:val="center"/>
          </w:tcPr>
          <w:p w14:paraId="47881721"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1.5.3.</w:t>
            </w:r>
          </w:p>
        </w:tc>
        <w:tc>
          <w:tcPr>
            <w:tcW w:w="489" w:type="pct"/>
            <w:tcBorders>
              <w:top w:val="single" w:sz="4" w:space="0" w:color="auto"/>
              <w:left w:val="single" w:sz="4" w:space="0" w:color="auto"/>
              <w:right w:val="single" w:sz="4" w:space="0" w:color="auto"/>
            </w:tcBorders>
          </w:tcPr>
          <w:p w14:paraId="4AEC22B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Nodrošināt atbalstu lībiešu valodas attīstībai un valodas konsultāciju pieejamībai.</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5FFC4BCC"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19.Tieslietu ministrija</w:t>
            </w:r>
          </w:p>
        </w:tc>
        <w:tc>
          <w:tcPr>
            <w:tcW w:w="424" w:type="pct"/>
            <w:tcBorders>
              <w:top w:val="outset" w:sz="6" w:space="0" w:color="414142"/>
              <w:left w:val="outset" w:sz="6" w:space="0" w:color="414142"/>
              <w:bottom w:val="outset" w:sz="6" w:space="0" w:color="414142"/>
              <w:right w:val="single" w:sz="4" w:space="0" w:color="auto"/>
            </w:tcBorders>
            <w:shd w:val="clear" w:color="auto" w:fill="FFFFFF"/>
            <w:vAlign w:val="center"/>
          </w:tcPr>
          <w:p w14:paraId="6CF4CD57"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Valsts valodas centrs</w:t>
            </w:r>
            <w:r w:rsidRPr="00F65114">
              <w:rPr>
                <w:rFonts w:ascii="Times New Roman" w:eastAsia="Times New Roman" w:hAnsi="Times New Roman"/>
                <w:sz w:val="20"/>
                <w:szCs w:val="20"/>
                <w:lang w:eastAsia="lv-LV"/>
              </w:rPr>
              <w:br/>
              <w:t>09.01.00 Valsts valodas aizsardzība</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14:paraId="06766298"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B1088F" w14:textId="77777777" w:rsidR="00CD47B5" w:rsidRPr="00F65114" w:rsidRDefault="00CD47B5" w:rsidP="00CD47B5">
            <w:pPr>
              <w:spacing w:after="0" w:line="240" w:lineRule="auto"/>
              <w:rPr>
                <w:rFonts w:ascii="Times New Roman" w:eastAsia="Times New Roman" w:hAnsi="Times New Roman"/>
                <w:sz w:val="20"/>
                <w:szCs w:val="20"/>
                <w:lang w:eastAsia="lv-LV"/>
              </w:rPr>
            </w:pP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A21749"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tcPr>
          <w:p w14:paraId="75643457" w14:textId="77777777" w:rsidR="00CD47B5" w:rsidRPr="00F65114" w:rsidRDefault="00CD47B5" w:rsidP="00CD47B5">
            <w:pPr>
              <w:spacing w:after="0" w:line="240" w:lineRule="auto"/>
              <w:rPr>
                <w:rFonts w:ascii="Times New Roman" w:eastAsia="Times New Roman" w:hAnsi="Times New Roman"/>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38F23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w:t>
            </w:r>
            <w:r w:rsidRPr="00F65114">
              <w:rPr>
                <w:rFonts w:ascii="Times New Roman" w:eastAsia="Times New Roman" w:hAnsi="Times New Roman"/>
                <w:sz w:val="20"/>
                <w:szCs w:val="20"/>
                <w:vertAlign w:val="superscript"/>
                <w:lang w:eastAsia="lv-LV"/>
              </w:rPr>
              <w:footnoteReference w:id="43"/>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B18864" w14:textId="459B05EB"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eastAsia="Times New Roman" w:hAnsi="Times New Roman"/>
                <w:sz w:val="20"/>
                <w:szCs w:val="20"/>
                <w:lang w:eastAsia="lv-LV"/>
              </w:rPr>
              <w:t>-</w:t>
            </w:r>
            <w:r w:rsidR="00FE1A56" w:rsidRPr="00FE1A56">
              <w:rPr>
                <w:rFonts w:ascii="Times New Roman" w:eastAsia="Times New Roman" w:hAnsi="Times New Roman"/>
                <w:sz w:val="20"/>
                <w:szCs w:val="20"/>
                <w:vertAlign w:val="superscript"/>
                <w:lang w:eastAsia="lv-LV"/>
              </w:rPr>
              <w:t>40</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CA3EB2" w14:textId="6B49E6E0"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w:t>
            </w:r>
            <w:r w:rsidR="00FE1A56" w:rsidRPr="00FE1A56">
              <w:rPr>
                <w:rFonts w:ascii="Times New Roman" w:eastAsia="Times New Roman" w:hAnsi="Times New Roman"/>
                <w:sz w:val="20"/>
                <w:szCs w:val="20"/>
                <w:vertAlign w:val="superscript"/>
                <w:lang w:eastAsia="lv-LV"/>
              </w:rPr>
              <w:t>40</w:t>
            </w:r>
          </w:p>
        </w:tc>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D3E863"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8700DE" w14:textId="40A78D72"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r w:rsidRPr="00F65114">
              <w:rPr>
                <w:rFonts w:ascii="Times New Roman" w:eastAsia="Times New Roman" w:hAnsi="Times New Roman"/>
                <w:sz w:val="20"/>
                <w:szCs w:val="20"/>
                <w:lang w:eastAsia="lv-LV"/>
              </w:rPr>
              <w:t>-</w:t>
            </w:r>
            <w:r w:rsidR="00FE1A56" w:rsidRPr="00FE1A56">
              <w:rPr>
                <w:rFonts w:ascii="Times New Roman" w:eastAsia="Times New Roman" w:hAnsi="Times New Roman"/>
                <w:sz w:val="20"/>
                <w:szCs w:val="20"/>
                <w:vertAlign w:val="superscript"/>
                <w:lang w:eastAsia="lv-LV"/>
              </w:rPr>
              <w:t>40</w:t>
            </w:r>
          </w:p>
        </w:tc>
        <w:tc>
          <w:tcPr>
            <w:tcW w:w="169" w:type="pct"/>
            <w:tcBorders>
              <w:top w:val="outset" w:sz="6" w:space="0" w:color="414142"/>
              <w:left w:val="single" w:sz="4" w:space="0" w:color="auto"/>
              <w:bottom w:val="outset" w:sz="6" w:space="0" w:color="414142"/>
              <w:right w:val="outset" w:sz="6" w:space="0" w:color="414142"/>
            </w:tcBorders>
            <w:shd w:val="clear" w:color="auto" w:fill="FFFFFF"/>
            <w:noWrap/>
            <w:vAlign w:val="center"/>
          </w:tcPr>
          <w:p w14:paraId="6F393BDB" w14:textId="77777777" w:rsidR="00CD47B5" w:rsidRPr="00F65114" w:rsidRDefault="00CD47B5" w:rsidP="00CD47B5">
            <w:pPr>
              <w:spacing w:after="0" w:line="240" w:lineRule="auto"/>
              <w:jc w:val="center"/>
              <w:rPr>
                <w:rFonts w:ascii="Times New Roman" w:eastAsia="Times New Roman" w:hAnsi="Times New Roman"/>
                <w:strike/>
                <w:sz w:val="20"/>
                <w:szCs w:val="20"/>
                <w:lang w:eastAsia="lv-LV"/>
              </w:rPr>
            </w:pPr>
          </w:p>
        </w:tc>
      </w:tr>
      <w:tr w:rsidR="00CD47B5" w:rsidRPr="00CA259E" w14:paraId="10E7163E"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vAlign w:val="center"/>
          </w:tcPr>
          <w:p w14:paraId="6147CB1A"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1.5.4.</w:t>
            </w:r>
          </w:p>
        </w:tc>
        <w:tc>
          <w:tcPr>
            <w:tcW w:w="489" w:type="pct"/>
            <w:tcBorders>
              <w:top w:val="single" w:sz="4" w:space="0" w:color="auto"/>
              <w:left w:val="single" w:sz="4" w:space="0" w:color="auto"/>
              <w:bottom w:val="single" w:sz="4" w:space="0" w:color="auto"/>
              <w:right w:val="single" w:sz="4" w:space="0" w:color="auto"/>
            </w:tcBorders>
          </w:tcPr>
          <w:p w14:paraId="1A47954B"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hAnsi="Times New Roman"/>
                <w:sz w:val="20"/>
                <w:szCs w:val="20"/>
              </w:rPr>
              <w:t>Lībiešu vietvārdu lībiešu valodā apzināšana un reģistrēšana Vietvārdu datubāzē.</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4737177E" w14:textId="77777777" w:rsidR="00CD47B5" w:rsidRPr="00F65114" w:rsidRDefault="00CD47B5" w:rsidP="001C0F2C">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10. Aizsardzības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78D0DEC"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r w:rsidRPr="00F65114">
              <w:rPr>
                <w:rFonts w:ascii="Times New Roman" w:eastAsia="Times New Roman" w:hAnsi="Times New Roman"/>
                <w:sz w:val="20"/>
                <w:szCs w:val="20"/>
                <w:lang w:eastAsia="lv-LV"/>
              </w:rPr>
              <w:t>28.00.00 Ģeodēzija un kartogrāfija</w:t>
            </w:r>
          </w:p>
        </w:tc>
        <w:tc>
          <w:tcPr>
            <w:tcW w:w="389"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tcPr>
          <w:p w14:paraId="695BE5B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tcPr>
          <w:p w14:paraId="05883BD5" w14:textId="77777777"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p>
        </w:tc>
        <w:tc>
          <w:tcPr>
            <w:tcW w:w="407"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tcPr>
          <w:p w14:paraId="566BFD25" w14:textId="77777777" w:rsidR="00CD47B5" w:rsidRPr="00F65114" w:rsidRDefault="00CD47B5" w:rsidP="00CD47B5">
            <w:pPr>
              <w:spacing w:after="0" w:line="240" w:lineRule="auto"/>
              <w:jc w:val="center"/>
              <w:rPr>
                <w:rFonts w:ascii="Times New Roman" w:eastAsia="Times New Roman" w:hAnsi="Times New Roman"/>
                <w:sz w:val="20"/>
                <w:szCs w:val="20"/>
                <w:vertAlign w:val="superscript"/>
                <w:lang w:eastAsia="lv-LV"/>
              </w:rPr>
            </w:pP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tcPr>
          <w:p w14:paraId="07DB5913" w14:textId="77777777" w:rsidR="00CD47B5" w:rsidRPr="00F65114" w:rsidRDefault="00CD47B5" w:rsidP="00CD47B5">
            <w:pPr>
              <w:spacing w:after="0" w:line="240" w:lineRule="auto"/>
              <w:rPr>
                <w:rFonts w:ascii="Times New Roman" w:eastAsia="Times New Roman" w:hAnsi="Times New Roman"/>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tcPr>
          <w:p w14:paraId="04F4DF36" w14:textId="77777777" w:rsidR="00CD47B5" w:rsidRPr="00F65114" w:rsidRDefault="00CD47B5" w:rsidP="00CD47B5">
            <w:pPr>
              <w:spacing w:after="0" w:line="240" w:lineRule="auto"/>
              <w:rPr>
                <w:rFonts w:ascii="Times New Roman" w:eastAsia="Times New Roman" w:hAnsi="Times New Roman"/>
                <w:sz w:val="20"/>
                <w:szCs w:val="20"/>
                <w:lang w:eastAsia="lv-LV"/>
              </w:rPr>
            </w:pPr>
          </w:p>
        </w:tc>
        <w:tc>
          <w:tcPr>
            <w:tcW w:w="355"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tcPr>
          <w:p w14:paraId="4123BBA9" w14:textId="77777777" w:rsidR="00CD47B5" w:rsidRPr="00F65114" w:rsidRDefault="00CD47B5" w:rsidP="00CD47B5">
            <w:pPr>
              <w:spacing w:after="0" w:line="240" w:lineRule="auto"/>
              <w:rPr>
                <w:rFonts w:ascii="Times New Roman" w:eastAsia="Times New Roman" w:hAnsi="Times New Roman"/>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tcPr>
          <w:p w14:paraId="12E32035"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tcPr>
          <w:p w14:paraId="2E57549E"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tcPr>
          <w:p w14:paraId="6755F030"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66EC4384" w14:textId="77777777" w:rsidR="00CD47B5" w:rsidRPr="00F65114" w:rsidRDefault="00CD47B5" w:rsidP="00CD47B5">
            <w:pPr>
              <w:spacing w:after="0" w:line="240" w:lineRule="auto"/>
              <w:jc w:val="center"/>
              <w:rPr>
                <w:rFonts w:ascii="Times New Roman" w:eastAsia="Times New Roman" w:hAnsi="Times New Roman"/>
                <w:sz w:val="20"/>
                <w:szCs w:val="20"/>
                <w:lang w:eastAsia="lv-LV"/>
              </w:rPr>
            </w:pPr>
          </w:p>
        </w:tc>
      </w:tr>
      <w:tr w:rsidR="00CD47B5" w:rsidRPr="00CA259E" w14:paraId="0169524C"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cPr>
          <w:p w14:paraId="0C4D0299" w14:textId="77777777" w:rsidR="00CD47B5" w:rsidRPr="00CA259E" w:rsidRDefault="00CD47B5" w:rsidP="00CD47B5">
            <w:pPr>
              <w:spacing w:after="0" w:line="240" w:lineRule="auto"/>
              <w:rPr>
                <w:rFonts w:ascii="Times New Roman" w:eastAsia="Times New Roman" w:hAnsi="Times New Roman"/>
                <w:b/>
                <w:bCs/>
                <w:color w:val="414142"/>
                <w:sz w:val="20"/>
                <w:szCs w:val="20"/>
                <w:lang w:eastAsia="lv-LV"/>
              </w:rPr>
            </w:pPr>
            <w:r w:rsidRPr="00CA259E">
              <w:rPr>
                <w:rFonts w:ascii="Times New Roman" w:eastAsia="Times New Roman" w:hAnsi="Times New Roman"/>
                <w:b/>
                <w:bCs/>
                <w:color w:val="414142"/>
                <w:sz w:val="20"/>
                <w:szCs w:val="20"/>
                <w:lang w:eastAsia="lv-LV"/>
              </w:rPr>
              <w:t>2. rīcības virziens</w:t>
            </w:r>
          </w:p>
        </w:tc>
      </w:tr>
      <w:tr w:rsidR="00CD47B5" w:rsidRPr="00CA259E" w14:paraId="0EC9B973"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cPr>
          <w:p w14:paraId="4086CF41" w14:textId="77777777" w:rsidR="00CD47B5" w:rsidRPr="00CA259E" w:rsidRDefault="00CD47B5" w:rsidP="00CD47B5">
            <w:pPr>
              <w:spacing w:after="0" w:line="240" w:lineRule="auto"/>
              <w:rPr>
                <w:rFonts w:ascii="Times New Roman" w:eastAsia="Times New Roman" w:hAnsi="Times New Roman"/>
                <w:b/>
                <w:bCs/>
                <w:color w:val="414142"/>
                <w:sz w:val="20"/>
                <w:szCs w:val="20"/>
                <w:lang w:eastAsia="lv-LV"/>
              </w:rPr>
            </w:pPr>
            <w:r w:rsidRPr="00CA259E">
              <w:rPr>
                <w:rFonts w:ascii="Times New Roman" w:eastAsia="Times New Roman" w:hAnsi="Times New Roman"/>
                <w:b/>
                <w:bCs/>
                <w:color w:val="414142"/>
                <w:sz w:val="20"/>
                <w:szCs w:val="20"/>
                <w:lang w:eastAsia="lv-LV"/>
              </w:rPr>
              <w:t>2.1.Atbalstīt latviešu valodas speciālistu karjeras izaugsmi.</w:t>
            </w:r>
          </w:p>
        </w:tc>
      </w:tr>
      <w:tr w:rsidR="00CD47B5" w:rsidRPr="00CA259E" w14:paraId="7F4128E0"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tcPr>
          <w:p w14:paraId="6BDC1EA2" w14:textId="77777777" w:rsidR="00CD47B5" w:rsidRPr="00313C1F"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313C1F">
              <w:rPr>
                <w:rFonts w:ascii="Times New Roman" w:eastAsia="Times New Roman" w:hAnsi="Times New Roman"/>
                <w:color w:val="000000" w:themeColor="text1"/>
                <w:sz w:val="20"/>
                <w:szCs w:val="20"/>
                <w:lang w:eastAsia="lv-LV"/>
              </w:rPr>
              <w:t>2.1.1.</w:t>
            </w:r>
          </w:p>
        </w:tc>
        <w:tc>
          <w:tcPr>
            <w:tcW w:w="489" w:type="pct"/>
            <w:tcBorders>
              <w:top w:val="outset" w:sz="6" w:space="0" w:color="414142"/>
              <w:left w:val="outset" w:sz="6" w:space="0" w:color="414142"/>
              <w:bottom w:val="outset" w:sz="6" w:space="0" w:color="414142"/>
              <w:right w:val="outset" w:sz="6" w:space="0" w:color="414142"/>
            </w:tcBorders>
            <w:vAlign w:val="center"/>
          </w:tcPr>
          <w:p w14:paraId="76900CFB" w14:textId="77777777" w:rsidR="00CD47B5" w:rsidRPr="00313C1F"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313C1F">
              <w:rPr>
                <w:rFonts w:ascii="Times New Roman" w:eastAsia="Times New Roman" w:hAnsi="Times New Roman"/>
                <w:color w:val="000000" w:themeColor="text1"/>
                <w:sz w:val="20"/>
                <w:szCs w:val="20"/>
                <w:lang w:eastAsia="lv-LV"/>
              </w:rPr>
              <w:t>Latviešu valodas pedagogu profesionālās kompetences pilnveides programmas un metodikas kursi.</w:t>
            </w:r>
          </w:p>
        </w:tc>
        <w:tc>
          <w:tcPr>
            <w:tcW w:w="543" w:type="pct"/>
            <w:tcBorders>
              <w:top w:val="outset" w:sz="6" w:space="0" w:color="414142"/>
              <w:left w:val="outset" w:sz="6" w:space="0" w:color="414142"/>
              <w:bottom w:val="outset" w:sz="6" w:space="0" w:color="414142"/>
              <w:right w:val="outset" w:sz="6" w:space="0" w:color="414142"/>
            </w:tcBorders>
          </w:tcPr>
          <w:p w14:paraId="0F4EFB30" w14:textId="77777777" w:rsidR="00CD47B5" w:rsidRPr="00313C1F" w:rsidRDefault="00CD47B5" w:rsidP="001C0F2C">
            <w:pPr>
              <w:spacing w:after="0" w:line="240" w:lineRule="auto"/>
              <w:jc w:val="center"/>
              <w:rPr>
                <w:rFonts w:ascii="Times New Roman" w:eastAsia="Times New Roman" w:hAnsi="Times New Roman"/>
                <w:color w:val="000000" w:themeColor="text1"/>
                <w:sz w:val="20"/>
                <w:szCs w:val="20"/>
                <w:lang w:eastAsia="lv-LV"/>
              </w:rPr>
            </w:pPr>
            <w:r w:rsidRPr="00313C1F">
              <w:rPr>
                <w:rFonts w:ascii="Times New Roman" w:eastAsia="Times New Roman" w:hAnsi="Times New Roman"/>
                <w:color w:val="000000" w:themeColor="text1"/>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outset" w:sz="6" w:space="0" w:color="414142"/>
            </w:tcBorders>
            <w:vAlign w:val="center"/>
          </w:tcPr>
          <w:p w14:paraId="6407199B" w14:textId="77777777" w:rsidR="00CD47B5" w:rsidRPr="00313C1F"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313C1F">
              <w:rPr>
                <w:rFonts w:ascii="Times New Roman" w:eastAsia="Times New Roman" w:hAnsi="Times New Roman"/>
                <w:color w:val="000000" w:themeColor="text1"/>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7F6E3FD9" w14:textId="565AE850" w:rsidR="00CD47B5" w:rsidRPr="00035799" w:rsidRDefault="00CD47B5" w:rsidP="00CD47B5">
            <w:pPr>
              <w:spacing w:after="0" w:line="240" w:lineRule="auto"/>
              <w:jc w:val="center"/>
              <w:rPr>
                <w:rFonts w:ascii="Times New Roman" w:eastAsia="Times New Roman" w:hAnsi="Times New Roman"/>
                <w:color w:val="414142"/>
                <w:sz w:val="20"/>
                <w:szCs w:val="20"/>
                <w:lang w:eastAsia="lv-LV"/>
              </w:rPr>
            </w:pPr>
            <w:r w:rsidRPr="00035799">
              <w:rPr>
                <w:rFonts w:ascii="Times New Roman" w:hAnsi="Times New Roman"/>
                <w:sz w:val="20"/>
                <w:szCs w:val="20"/>
              </w:rPr>
              <w:t>80</w:t>
            </w:r>
            <w:r w:rsidR="00C760AA">
              <w:rPr>
                <w:rFonts w:ascii="Times New Roman" w:hAnsi="Times New Roman"/>
                <w:sz w:val="20"/>
                <w:szCs w:val="20"/>
              </w:rPr>
              <w:t xml:space="preserve"> </w:t>
            </w:r>
            <w:r w:rsidRPr="00035799">
              <w:rPr>
                <w:rFonts w:ascii="Times New Roman" w:hAnsi="Times New Roman"/>
                <w:sz w:val="20"/>
                <w:szCs w:val="20"/>
              </w:rPr>
              <w:t>920</w:t>
            </w:r>
          </w:p>
        </w:tc>
        <w:tc>
          <w:tcPr>
            <w:tcW w:w="407" w:type="pct"/>
            <w:tcBorders>
              <w:top w:val="single" w:sz="4" w:space="0" w:color="auto"/>
              <w:left w:val="single" w:sz="4" w:space="0" w:color="auto"/>
              <w:bottom w:val="single" w:sz="4" w:space="0" w:color="auto"/>
              <w:right w:val="single" w:sz="4" w:space="0" w:color="auto"/>
            </w:tcBorders>
            <w:noWrap/>
            <w:vAlign w:val="center"/>
          </w:tcPr>
          <w:p w14:paraId="4394614A" w14:textId="09713069" w:rsidR="00CD47B5" w:rsidRPr="00035799" w:rsidRDefault="00CD47B5" w:rsidP="00CD47B5">
            <w:pPr>
              <w:spacing w:after="0" w:line="240" w:lineRule="auto"/>
              <w:jc w:val="center"/>
              <w:rPr>
                <w:rFonts w:ascii="Times New Roman" w:eastAsia="Times New Roman" w:hAnsi="Times New Roman"/>
                <w:color w:val="538135" w:themeColor="accent6" w:themeShade="BF"/>
                <w:sz w:val="20"/>
                <w:szCs w:val="20"/>
                <w:lang w:eastAsia="lv-LV"/>
              </w:rPr>
            </w:pPr>
            <w:r w:rsidRPr="00035799">
              <w:rPr>
                <w:rFonts w:ascii="Times New Roman" w:hAnsi="Times New Roman"/>
                <w:sz w:val="20"/>
                <w:szCs w:val="20"/>
              </w:rPr>
              <w:t>78</w:t>
            </w:r>
            <w:r w:rsidR="00C760AA">
              <w:rPr>
                <w:rFonts w:ascii="Times New Roman" w:hAnsi="Times New Roman"/>
                <w:sz w:val="20"/>
                <w:szCs w:val="20"/>
              </w:rPr>
              <w:t xml:space="preserve"> </w:t>
            </w:r>
            <w:r w:rsidRPr="00035799">
              <w:rPr>
                <w:rFonts w:ascii="Times New Roman" w:hAnsi="Times New Roman"/>
                <w:sz w:val="20"/>
                <w:szCs w:val="20"/>
              </w:rPr>
              <w:t>920</w:t>
            </w:r>
          </w:p>
        </w:tc>
        <w:tc>
          <w:tcPr>
            <w:tcW w:w="407" w:type="pct"/>
            <w:tcBorders>
              <w:top w:val="single" w:sz="4" w:space="0" w:color="auto"/>
              <w:left w:val="single" w:sz="4" w:space="0" w:color="auto"/>
              <w:bottom w:val="single" w:sz="4" w:space="0" w:color="auto"/>
              <w:right w:val="single" w:sz="4" w:space="0" w:color="auto"/>
            </w:tcBorders>
            <w:noWrap/>
            <w:vAlign w:val="center"/>
          </w:tcPr>
          <w:p w14:paraId="2E653EA8" w14:textId="7EBBE5F0" w:rsidR="00CD47B5" w:rsidRPr="00035799" w:rsidRDefault="00CD47B5" w:rsidP="00CD47B5">
            <w:pPr>
              <w:spacing w:after="0" w:line="240" w:lineRule="auto"/>
              <w:jc w:val="center"/>
              <w:rPr>
                <w:rFonts w:ascii="Times New Roman" w:eastAsia="Times New Roman" w:hAnsi="Times New Roman"/>
                <w:color w:val="414142"/>
                <w:sz w:val="20"/>
                <w:szCs w:val="20"/>
                <w:lang w:eastAsia="lv-LV"/>
              </w:rPr>
            </w:pPr>
            <w:r w:rsidRPr="00035799">
              <w:rPr>
                <w:rFonts w:ascii="Times New Roman" w:hAnsi="Times New Roman"/>
                <w:sz w:val="20"/>
                <w:szCs w:val="20"/>
              </w:rPr>
              <w:t>70</w:t>
            </w:r>
            <w:r w:rsidR="00C760AA">
              <w:rPr>
                <w:rFonts w:ascii="Times New Roman" w:hAnsi="Times New Roman"/>
                <w:sz w:val="20"/>
                <w:szCs w:val="20"/>
              </w:rPr>
              <w:t xml:space="preserve"> </w:t>
            </w:r>
            <w:r w:rsidRPr="00035799">
              <w:rPr>
                <w:rFonts w:ascii="Times New Roman" w:hAnsi="Times New Roman"/>
                <w:sz w:val="20"/>
                <w:szCs w:val="20"/>
              </w:rPr>
              <w:t>920</w:t>
            </w:r>
          </w:p>
        </w:tc>
        <w:tc>
          <w:tcPr>
            <w:tcW w:w="356" w:type="pct"/>
            <w:tcBorders>
              <w:top w:val="single" w:sz="4" w:space="0" w:color="auto"/>
              <w:left w:val="single" w:sz="4" w:space="0" w:color="auto"/>
              <w:bottom w:val="single" w:sz="4" w:space="0" w:color="auto"/>
              <w:right w:val="single" w:sz="4" w:space="0" w:color="auto"/>
            </w:tcBorders>
            <w:vAlign w:val="center"/>
          </w:tcPr>
          <w:p w14:paraId="7D2186A6" w14:textId="40365085" w:rsidR="00CD47B5" w:rsidRPr="00035799" w:rsidRDefault="00CD47B5" w:rsidP="00CD47B5">
            <w:pPr>
              <w:spacing w:after="0" w:line="240" w:lineRule="auto"/>
              <w:jc w:val="center"/>
              <w:rPr>
                <w:rFonts w:ascii="Times New Roman" w:eastAsia="Times New Roman" w:hAnsi="Times New Roman"/>
                <w:color w:val="FF0000"/>
                <w:sz w:val="20"/>
                <w:szCs w:val="20"/>
                <w:lang w:eastAsia="lv-LV"/>
              </w:rPr>
            </w:pPr>
            <w:r w:rsidRPr="00035799">
              <w:rPr>
                <w:rFonts w:ascii="Times New Roman" w:hAnsi="Times New Roman"/>
                <w:sz w:val="20"/>
                <w:szCs w:val="20"/>
              </w:rPr>
              <w:t>15</w:t>
            </w:r>
            <w:r w:rsidR="00C760AA">
              <w:rPr>
                <w:rFonts w:ascii="Times New Roman" w:hAnsi="Times New Roman"/>
                <w:sz w:val="20"/>
                <w:szCs w:val="20"/>
              </w:rPr>
              <w:t xml:space="preserve"> </w:t>
            </w:r>
            <w:r w:rsidRPr="00035799">
              <w:rPr>
                <w:rFonts w:ascii="Times New Roman" w:hAnsi="Times New Roman"/>
                <w:sz w:val="20"/>
                <w:szCs w:val="20"/>
              </w:rPr>
              <w:t>500</w:t>
            </w:r>
          </w:p>
        </w:tc>
        <w:tc>
          <w:tcPr>
            <w:tcW w:w="356" w:type="pct"/>
            <w:tcBorders>
              <w:top w:val="single" w:sz="4" w:space="0" w:color="auto"/>
              <w:left w:val="single" w:sz="4" w:space="0" w:color="auto"/>
              <w:bottom w:val="single" w:sz="4" w:space="0" w:color="auto"/>
              <w:right w:val="single" w:sz="4" w:space="0" w:color="auto"/>
            </w:tcBorders>
            <w:noWrap/>
            <w:vAlign w:val="center"/>
          </w:tcPr>
          <w:p w14:paraId="0A37836C" w14:textId="77777777" w:rsidR="00CD47B5" w:rsidRPr="00035799" w:rsidRDefault="00CD47B5" w:rsidP="00CD47B5">
            <w:pPr>
              <w:spacing w:after="0" w:line="240" w:lineRule="auto"/>
              <w:jc w:val="center"/>
              <w:rPr>
                <w:rFonts w:ascii="Times New Roman" w:eastAsia="Times New Roman" w:hAnsi="Times New Roman"/>
                <w:color w:val="538135" w:themeColor="accent6" w:themeShade="BF"/>
                <w:sz w:val="20"/>
                <w:szCs w:val="20"/>
                <w:lang w:eastAsia="lv-LV"/>
              </w:rPr>
            </w:pPr>
            <w:r w:rsidRPr="00035799">
              <w:rPr>
                <w:rFonts w:ascii="Times New Roman" w:hAnsi="Times New Roman"/>
                <w:sz w:val="20"/>
                <w:szCs w:val="20"/>
              </w:rPr>
              <w:t>9000</w:t>
            </w:r>
          </w:p>
        </w:tc>
        <w:tc>
          <w:tcPr>
            <w:tcW w:w="355" w:type="pct"/>
            <w:tcBorders>
              <w:top w:val="single" w:sz="4" w:space="0" w:color="auto"/>
              <w:left w:val="single" w:sz="4" w:space="0" w:color="auto"/>
              <w:bottom w:val="single" w:sz="4" w:space="0" w:color="auto"/>
              <w:right w:val="single" w:sz="4" w:space="0" w:color="auto"/>
            </w:tcBorders>
            <w:noWrap/>
            <w:vAlign w:val="center"/>
          </w:tcPr>
          <w:p w14:paraId="0EB9761E" w14:textId="77777777" w:rsidR="00CD47B5" w:rsidRPr="00035799" w:rsidRDefault="00CD47B5" w:rsidP="00CD47B5">
            <w:pPr>
              <w:spacing w:after="0" w:line="240" w:lineRule="auto"/>
              <w:jc w:val="center"/>
              <w:rPr>
                <w:rFonts w:ascii="Times New Roman" w:eastAsia="Times New Roman" w:hAnsi="Times New Roman"/>
                <w:color w:val="538135" w:themeColor="accent6" w:themeShade="BF"/>
                <w:sz w:val="20"/>
                <w:szCs w:val="20"/>
                <w:lang w:eastAsia="lv-LV"/>
              </w:rPr>
            </w:pPr>
            <w:r w:rsidRPr="00035799">
              <w:rPr>
                <w:rFonts w:ascii="Times New Roman" w:hAnsi="Times New Roman"/>
                <w:sz w:val="20"/>
                <w:szCs w:val="20"/>
              </w:rPr>
              <w:t>9000</w:t>
            </w:r>
          </w:p>
        </w:tc>
        <w:tc>
          <w:tcPr>
            <w:tcW w:w="356" w:type="pct"/>
            <w:tcBorders>
              <w:top w:val="single" w:sz="4" w:space="0" w:color="auto"/>
              <w:left w:val="single" w:sz="4" w:space="0" w:color="auto"/>
              <w:bottom w:val="single" w:sz="4" w:space="0" w:color="auto"/>
              <w:right w:val="single" w:sz="4" w:space="0" w:color="auto"/>
            </w:tcBorders>
            <w:vAlign w:val="center"/>
          </w:tcPr>
          <w:p w14:paraId="7BF512FE" w14:textId="5627E88F" w:rsidR="00CD47B5" w:rsidRPr="00035799" w:rsidRDefault="00CD47B5" w:rsidP="00CD47B5">
            <w:pPr>
              <w:spacing w:after="0" w:line="240" w:lineRule="auto"/>
              <w:jc w:val="center"/>
              <w:rPr>
                <w:rFonts w:ascii="Times New Roman" w:eastAsia="Times New Roman" w:hAnsi="Times New Roman"/>
                <w:color w:val="414142"/>
                <w:sz w:val="20"/>
                <w:szCs w:val="20"/>
                <w:lang w:eastAsia="lv-LV"/>
              </w:rPr>
            </w:pPr>
            <w:r w:rsidRPr="00E66584">
              <w:rPr>
                <w:rFonts w:ascii="Times New Roman" w:hAnsi="Times New Roman"/>
                <w:sz w:val="20"/>
                <w:szCs w:val="20"/>
              </w:rPr>
              <w:t>70</w:t>
            </w:r>
            <w:r w:rsidR="00C760AA">
              <w:rPr>
                <w:rFonts w:ascii="Times New Roman" w:hAnsi="Times New Roman"/>
                <w:sz w:val="20"/>
                <w:szCs w:val="20"/>
              </w:rPr>
              <w:t xml:space="preserve"> </w:t>
            </w:r>
            <w:r w:rsidRPr="00E66584">
              <w:rPr>
                <w:rFonts w:ascii="Times New Roman" w:hAnsi="Times New Roman"/>
                <w:sz w:val="20"/>
                <w:szCs w:val="20"/>
              </w:rPr>
              <w:t>648</w:t>
            </w:r>
          </w:p>
        </w:tc>
        <w:tc>
          <w:tcPr>
            <w:tcW w:w="255" w:type="pct"/>
            <w:tcBorders>
              <w:top w:val="outset" w:sz="6" w:space="0" w:color="414142"/>
              <w:left w:val="outset" w:sz="6" w:space="0" w:color="414142"/>
              <w:bottom w:val="outset" w:sz="6" w:space="0" w:color="414142"/>
              <w:right w:val="outset" w:sz="6" w:space="0" w:color="414142"/>
            </w:tcBorders>
            <w:noWrap/>
            <w:vAlign w:val="center"/>
          </w:tcPr>
          <w:p w14:paraId="03E6A006" w14:textId="58CE16D8" w:rsidR="00CD47B5" w:rsidRPr="00035799"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noWrap/>
            <w:vAlign w:val="center"/>
          </w:tcPr>
          <w:p w14:paraId="4195C27F" w14:textId="54118C0A" w:rsidR="00CD47B5" w:rsidRPr="00035799" w:rsidRDefault="00CD47B5" w:rsidP="00CD47B5">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70</w:t>
            </w:r>
            <w:r w:rsidR="00C760AA">
              <w:rPr>
                <w:rFonts w:ascii="Times New Roman" w:eastAsia="Times New Roman" w:hAnsi="Times New Roman"/>
                <w:color w:val="414142"/>
                <w:sz w:val="20"/>
                <w:szCs w:val="20"/>
                <w:lang w:eastAsia="lv-LV"/>
              </w:rPr>
              <w:t xml:space="preserve"> </w:t>
            </w:r>
            <w:r>
              <w:rPr>
                <w:rFonts w:ascii="Times New Roman" w:eastAsia="Times New Roman" w:hAnsi="Times New Roman"/>
                <w:color w:val="414142"/>
                <w:sz w:val="20"/>
                <w:szCs w:val="20"/>
                <w:lang w:eastAsia="lv-LV"/>
              </w:rPr>
              <w:t>648</w:t>
            </w:r>
          </w:p>
        </w:tc>
        <w:tc>
          <w:tcPr>
            <w:tcW w:w="169" w:type="pct"/>
            <w:tcBorders>
              <w:top w:val="outset" w:sz="6" w:space="0" w:color="414142"/>
              <w:left w:val="outset" w:sz="6" w:space="0" w:color="414142"/>
              <w:bottom w:val="outset" w:sz="6" w:space="0" w:color="414142"/>
              <w:right w:val="outset" w:sz="6" w:space="0" w:color="414142"/>
            </w:tcBorders>
            <w:noWrap/>
            <w:vAlign w:val="center"/>
          </w:tcPr>
          <w:p w14:paraId="29536472" w14:textId="77777777" w:rsidR="00CD47B5" w:rsidRPr="00035799"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64C40B97"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1CA13D0" w14:textId="77777777" w:rsidR="00CD47B5" w:rsidRPr="00313C1F"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C074E3">
              <w:rPr>
                <w:rFonts w:ascii="Times New Roman" w:eastAsia="Times New Roman" w:hAnsi="Times New Roman"/>
                <w:color w:val="000000" w:themeColor="text1"/>
                <w:sz w:val="20"/>
                <w:szCs w:val="20"/>
                <w:lang w:eastAsia="lv-LV"/>
              </w:rPr>
              <w:t>2.1.2</w:t>
            </w:r>
            <w:r>
              <w:rPr>
                <w:rFonts w:ascii="Times New Roman" w:eastAsia="Times New Roman" w:hAnsi="Times New Roman"/>
                <w:color w:val="000000" w:themeColor="text1"/>
                <w:sz w:val="20"/>
                <w:szCs w:val="20"/>
                <w:lang w:eastAsia="lv-LV"/>
              </w:rPr>
              <w:t>.</w:t>
            </w:r>
          </w:p>
        </w:tc>
        <w:tc>
          <w:tcPr>
            <w:tcW w:w="48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066BE8C" w14:textId="77777777" w:rsidR="00CD47B5" w:rsidRPr="00C074E3"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C074E3">
              <w:rPr>
                <w:rFonts w:ascii="Times New Roman" w:eastAsia="Times New Roman" w:hAnsi="Times New Roman"/>
                <w:color w:val="000000" w:themeColor="text1"/>
                <w:sz w:val="20"/>
                <w:szCs w:val="20"/>
                <w:lang w:eastAsia="lv-LV"/>
              </w:rPr>
              <w:t>ES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4.2.2.8. pasākums "Latviešu valodas apguves piedāvājuma paplašināšana"</w:t>
            </w:r>
            <w:r w:rsidRPr="00C074E3">
              <w:rPr>
                <w:rFonts w:ascii="Times New Roman" w:eastAsia="Times New Roman" w:hAnsi="Times New Roman"/>
                <w:color w:val="000000" w:themeColor="text1"/>
                <w:sz w:val="20"/>
                <w:szCs w:val="20"/>
                <w:vertAlign w:val="superscript"/>
                <w:lang w:eastAsia="lv-LV"/>
              </w:rPr>
              <w:footnoteReference w:id="44"/>
            </w:r>
          </w:p>
          <w:p w14:paraId="40A8CC3D" w14:textId="77777777" w:rsidR="00CD47B5" w:rsidRPr="00313C1F" w:rsidRDefault="00CD47B5" w:rsidP="00CD47B5">
            <w:pPr>
              <w:spacing w:after="0" w:line="240" w:lineRule="auto"/>
              <w:jc w:val="center"/>
              <w:rPr>
                <w:rFonts w:ascii="Times New Roman" w:eastAsia="Times New Roman" w:hAnsi="Times New Roman"/>
                <w:color w:val="000000" w:themeColor="text1"/>
                <w:sz w:val="20"/>
                <w:szCs w:val="20"/>
                <w:lang w:eastAsia="lv-LV"/>
              </w:rPr>
            </w:pPr>
          </w:p>
        </w:tc>
        <w:tc>
          <w:tcPr>
            <w:tcW w:w="543" w:type="pct"/>
            <w:tcBorders>
              <w:top w:val="outset" w:sz="6" w:space="0" w:color="414142"/>
              <w:left w:val="outset" w:sz="6" w:space="0" w:color="414142"/>
              <w:right w:val="outset" w:sz="6" w:space="0" w:color="414142"/>
            </w:tcBorders>
            <w:shd w:val="clear" w:color="auto" w:fill="FFFFFF" w:themeFill="background1"/>
          </w:tcPr>
          <w:p w14:paraId="26B026AA" w14:textId="77777777" w:rsidR="00CD47B5" w:rsidRPr="00365316" w:rsidRDefault="00CD47B5" w:rsidP="001C0F2C">
            <w:pPr>
              <w:spacing w:after="0" w:line="240" w:lineRule="auto"/>
              <w:jc w:val="center"/>
              <w:rPr>
                <w:rFonts w:ascii="Times New Roman" w:eastAsia="Times New Roman" w:hAnsi="Times New Roman"/>
                <w:sz w:val="20"/>
                <w:szCs w:val="20"/>
                <w:lang w:eastAsia="lv-LV"/>
              </w:rPr>
            </w:pPr>
            <w:r w:rsidRPr="00365316">
              <w:rPr>
                <w:rFonts w:ascii="Times New Roman" w:eastAsia="Times New Roman" w:hAnsi="Times New Roman"/>
                <w:sz w:val="20"/>
                <w:szCs w:val="20"/>
                <w:lang w:eastAsia="lv-LV"/>
              </w:rPr>
              <w:t>15.Izglītības un zinātnes ministrija</w:t>
            </w:r>
          </w:p>
          <w:p w14:paraId="4EC80DD1" w14:textId="77777777" w:rsidR="00CD47B5" w:rsidRPr="00365316" w:rsidRDefault="00CD47B5" w:rsidP="001C0F2C">
            <w:pPr>
              <w:spacing w:after="0" w:line="240" w:lineRule="auto"/>
              <w:jc w:val="center"/>
              <w:rPr>
                <w:rFonts w:ascii="Times New Roman" w:eastAsia="Times New Roman" w:hAnsi="Times New Roman"/>
                <w:sz w:val="20"/>
                <w:szCs w:val="20"/>
                <w:lang w:eastAsia="lv-LV"/>
              </w:rPr>
            </w:pPr>
          </w:p>
        </w:tc>
        <w:tc>
          <w:tcPr>
            <w:tcW w:w="424" w:type="pct"/>
            <w:tcBorders>
              <w:top w:val="outset" w:sz="6" w:space="0" w:color="414142"/>
              <w:left w:val="outset" w:sz="6" w:space="0" w:color="414142"/>
              <w:right w:val="outset" w:sz="6" w:space="0" w:color="414142"/>
            </w:tcBorders>
            <w:shd w:val="clear" w:color="auto" w:fill="FFFFFF"/>
            <w:vAlign w:val="center"/>
          </w:tcPr>
          <w:p w14:paraId="6BC6DE65" w14:textId="77777777" w:rsidR="00CD47B5" w:rsidRDefault="00CD47B5" w:rsidP="00CD47B5">
            <w:pPr>
              <w:spacing w:after="0" w:line="240" w:lineRule="auto"/>
              <w:jc w:val="center"/>
              <w:rPr>
                <w:rFonts w:ascii="Times New Roman" w:eastAsia="Times New Roman" w:hAnsi="Times New Roman"/>
                <w:sz w:val="20"/>
                <w:szCs w:val="20"/>
                <w:lang w:eastAsia="lv-LV"/>
              </w:rPr>
            </w:pPr>
          </w:p>
          <w:p w14:paraId="474EAFDE" w14:textId="77777777" w:rsidR="00CD47B5" w:rsidRPr="00D41041" w:rsidRDefault="00CD47B5" w:rsidP="00CD47B5">
            <w:pPr>
              <w:spacing w:after="0" w:line="240" w:lineRule="auto"/>
              <w:jc w:val="center"/>
              <w:rPr>
                <w:rFonts w:ascii="Times New Roman" w:eastAsia="Times New Roman" w:hAnsi="Times New Roman"/>
                <w:sz w:val="20"/>
                <w:szCs w:val="20"/>
                <w:highlight w:val="yellow"/>
                <w:lang w:eastAsia="lv-LV"/>
              </w:rPr>
            </w:pPr>
            <w:r w:rsidRPr="008923F5">
              <w:rPr>
                <w:rFonts w:ascii="Times New Roman" w:eastAsia="Times New Roman" w:hAnsi="Times New Roman"/>
                <w:sz w:val="20"/>
                <w:szCs w:val="20"/>
                <w:lang w:eastAsia="lv-LV"/>
              </w:rPr>
              <w:t>63.00.00 Eiropas Sociālā fonda (ESF) projektu un pasākumu īstenošana</w:t>
            </w:r>
          </w:p>
          <w:p w14:paraId="30BDB622" w14:textId="77777777" w:rsidR="00CD47B5" w:rsidRDefault="00CD47B5" w:rsidP="00CD47B5">
            <w:pPr>
              <w:pStyle w:val="Default"/>
              <w:tabs>
                <w:tab w:val="left" w:pos="709"/>
              </w:tabs>
              <w:jc w:val="center"/>
              <w:rPr>
                <w:color w:val="auto"/>
                <w:sz w:val="20"/>
                <w:szCs w:val="20"/>
                <w:highlight w:val="yellow"/>
              </w:rPr>
            </w:pPr>
          </w:p>
          <w:p w14:paraId="79011210" w14:textId="77777777" w:rsidR="00CD47B5" w:rsidRDefault="00CD47B5" w:rsidP="00CD47B5">
            <w:pPr>
              <w:pStyle w:val="Default"/>
              <w:tabs>
                <w:tab w:val="left" w:pos="709"/>
              </w:tabs>
              <w:jc w:val="center"/>
              <w:rPr>
                <w:color w:val="auto"/>
                <w:sz w:val="20"/>
                <w:szCs w:val="20"/>
                <w:highlight w:val="yellow"/>
              </w:rPr>
            </w:pPr>
          </w:p>
          <w:p w14:paraId="6F0DC7AF" w14:textId="77777777" w:rsidR="00CD47B5" w:rsidRPr="00313C1F" w:rsidRDefault="00CD47B5" w:rsidP="00CD47B5">
            <w:pPr>
              <w:spacing w:after="0" w:line="240" w:lineRule="auto"/>
              <w:rPr>
                <w:rFonts w:ascii="Times New Roman" w:eastAsia="Times New Roman" w:hAnsi="Times New Roman"/>
                <w:color w:val="000000" w:themeColor="text1"/>
                <w:sz w:val="20"/>
                <w:szCs w:val="20"/>
                <w:lang w:eastAsia="lv-LV"/>
              </w:rPr>
            </w:pPr>
          </w:p>
        </w:tc>
        <w:tc>
          <w:tcPr>
            <w:tcW w:w="389" w:type="pct"/>
            <w:tcBorders>
              <w:top w:val="outset" w:sz="6" w:space="0" w:color="414142"/>
              <w:left w:val="outset" w:sz="6" w:space="0" w:color="414142"/>
              <w:right w:val="outset" w:sz="6" w:space="0" w:color="414142"/>
            </w:tcBorders>
            <w:shd w:val="clear" w:color="auto" w:fill="FFFFFF" w:themeFill="background1"/>
            <w:vAlign w:val="center"/>
          </w:tcPr>
          <w:p w14:paraId="7EB2897E" w14:textId="77777777" w:rsidR="00CD47B5" w:rsidRDefault="00CD47B5" w:rsidP="00CD47B5">
            <w:pPr>
              <w:spacing w:after="0" w:line="240" w:lineRule="auto"/>
              <w:jc w:val="center"/>
              <w:rPr>
                <w:rFonts w:ascii="Times New Roman" w:hAnsi="Times New Roman"/>
                <w:sz w:val="16"/>
                <w:szCs w:val="16"/>
              </w:rPr>
            </w:pPr>
            <w:r w:rsidRPr="001479C4">
              <w:rPr>
                <w:rFonts w:ascii="Times New Roman" w:eastAsia="Times New Roman" w:hAnsi="Times New Roman"/>
                <w:color w:val="414142"/>
                <w:sz w:val="20"/>
                <w:szCs w:val="20"/>
                <w:lang w:eastAsia="lv-LV"/>
              </w:rPr>
              <w:t>184 649</w:t>
            </w:r>
          </w:p>
        </w:tc>
        <w:tc>
          <w:tcPr>
            <w:tcW w:w="407" w:type="pct"/>
            <w:tcBorders>
              <w:top w:val="outset" w:sz="6" w:space="0" w:color="414142"/>
              <w:left w:val="outset" w:sz="6" w:space="0" w:color="414142"/>
              <w:right w:val="outset" w:sz="6" w:space="0" w:color="414142"/>
            </w:tcBorders>
            <w:shd w:val="clear" w:color="auto" w:fill="FFFFFF" w:themeFill="background1"/>
            <w:noWrap/>
            <w:vAlign w:val="center"/>
          </w:tcPr>
          <w:p w14:paraId="2251AFF8" w14:textId="77777777" w:rsidR="00CD47B5" w:rsidRDefault="00CD47B5" w:rsidP="00CD47B5">
            <w:pPr>
              <w:spacing w:after="0" w:line="240" w:lineRule="auto"/>
              <w:jc w:val="center"/>
              <w:rPr>
                <w:rFonts w:ascii="Times New Roman" w:hAnsi="Times New Roman"/>
                <w:sz w:val="16"/>
                <w:szCs w:val="16"/>
              </w:rPr>
            </w:pPr>
            <w:r w:rsidRPr="001479C4">
              <w:rPr>
                <w:rFonts w:ascii="Times New Roman" w:eastAsia="Times New Roman" w:hAnsi="Times New Roman"/>
                <w:color w:val="414142"/>
                <w:sz w:val="20"/>
                <w:szCs w:val="20"/>
                <w:lang w:eastAsia="lv-LV"/>
              </w:rPr>
              <w:t>184</w:t>
            </w:r>
            <w:r>
              <w:rPr>
                <w:rFonts w:ascii="Times New Roman" w:eastAsia="Times New Roman" w:hAnsi="Times New Roman"/>
                <w:color w:val="414142"/>
                <w:sz w:val="20"/>
                <w:szCs w:val="20"/>
                <w:lang w:eastAsia="lv-LV"/>
              </w:rPr>
              <w:t> </w:t>
            </w:r>
            <w:r w:rsidRPr="001479C4">
              <w:rPr>
                <w:rFonts w:ascii="Times New Roman" w:eastAsia="Times New Roman" w:hAnsi="Times New Roman"/>
                <w:color w:val="414142"/>
                <w:sz w:val="20"/>
                <w:szCs w:val="20"/>
                <w:lang w:eastAsia="lv-LV"/>
              </w:rPr>
              <w:t>649</w:t>
            </w:r>
          </w:p>
        </w:tc>
        <w:tc>
          <w:tcPr>
            <w:tcW w:w="407" w:type="pct"/>
            <w:tcBorders>
              <w:top w:val="outset" w:sz="6" w:space="0" w:color="414142"/>
              <w:left w:val="outset" w:sz="6" w:space="0" w:color="414142"/>
              <w:right w:val="outset" w:sz="6" w:space="0" w:color="414142"/>
            </w:tcBorders>
            <w:shd w:val="clear" w:color="auto" w:fill="FFFFFF" w:themeFill="background1"/>
            <w:noWrap/>
            <w:vAlign w:val="center"/>
          </w:tcPr>
          <w:p w14:paraId="32D8870D" w14:textId="77777777" w:rsidR="00CD47B5" w:rsidRDefault="00CD47B5" w:rsidP="00CD47B5">
            <w:pPr>
              <w:spacing w:after="0" w:line="240" w:lineRule="auto"/>
              <w:jc w:val="center"/>
              <w:rPr>
                <w:rFonts w:ascii="Times New Roman" w:hAnsi="Times New Roman"/>
                <w:sz w:val="16"/>
                <w:szCs w:val="16"/>
              </w:rPr>
            </w:pPr>
            <w:r w:rsidRPr="001479C4">
              <w:rPr>
                <w:rFonts w:ascii="Times New Roman" w:eastAsia="Times New Roman" w:hAnsi="Times New Roman"/>
                <w:color w:val="414142"/>
                <w:sz w:val="20"/>
                <w:szCs w:val="20"/>
                <w:lang w:eastAsia="lv-LV"/>
              </w:rPr>
              <w:t>123</w:t>
            </w:r>
            <w:r>
              <w:rPr>
                <w:rFonts w:ascii="Times New Roman" w:eastAsia="Times New Roman" w:hAnsi="Times New Roman"/>
                <w:color w:val="414142"/>
                <w:sz w:val="20"/>
                <w:szCs w:val="20"/>
                <w:lang w:eastAsia="lv-LV"/>
              </w:rPr>
              <w:t> </w:t>
            </w:r>
            <w:r w:rsidRPr="001479C4">
              <w:rPr>
                <w:rFonts w:ascii="Times New Roman" w:eastAsia="Times New Roman" w:hAnsi="Times New Roman"/>
                <w:color w:val="414142"/>
                <w:sz w:val="20"/>
                <w:szCs w:val="20"/>
                <w:lang w:eastAsia="lv-LV"/>
              </w:rPr>
              <w:t>100</w:t>
            </w:r>
          </w:p>
        </w:tc>
        <w:tc>
          <w:tcPr>
            <w:tcW w:w="356" w:type="pct"/>
            <w:tcBorders>
              <w:top w:val="outset" w:sz="6" w:space="0" w:color="414142"/>
              <w:left w:val="outset" w:sz="6" w:space="0" w:color="414142"/>
              <w:right w:val="outset" w:sz="6" w:space="0" w:color="414142"/>
            </w:tcBorders>
            <w:shd w:val="clear" w:color="auto" w:fill="FFFFFF" w:themeFill="background1"/>
            <w:vAlign w:val="center"/>
          </w:tcPr>
          <w:p w14:paraId="37C1BBEA" w14:textId="77777777" w:rsidR="00CD47B5" w:rsidRDefault="00CD47B5" w:rsidP="00CD47B5">
            <w:pPr>
              <w:spacing w:after="0" w:line="240" w:lineRule="auto"/>
              <w:jc w:val="center"/>
              <w:rPr>
                <w:rFonts w:ascii="Times New Roman" w:hAnsi="Times New Roman"/>
                <w:sz w:val="16"/>
                <w:szCs w:val="16"/>
              </w:rPr>
            </w:pPr>
            <w:r w:rsidRPr="001479C4">
              <w:rPr>
                <w:rFonts w:ascii="Times New Roman" w:eastAsia="Times New Roman" w:hAnsi="Times New Roman"/>
                <w:sz w:val="20"/>
                <w:szCs w:val="20"/>
                <w:lang w:eastAsia="lv-LV"/>
              </w:rPr>
              <w:t>61</w:t>
            </w:r>
            <w:r w:rsidRPr="00011541">
              <w:rPr>
                <w:rFonts w:ascii="Times New Roman" w:eastAsia="Times New Roman" w:hAnsi="Times New Roman"/>
                <w:sz w:val="20"/>
                <w:szCs w:val="20"/>
                <w:lang w:eastAsia="lv-LV"/>
              </w:rPr>
              <w:t> </w:t>
            </w:r>
            <w:r w:rsidRPr="001479C4">
              <w:rPr>
                <w:rFonts w:ascii="Times New Roman" w:eastAsia="Times New Roman" w:hAnsi="Times New Roman"/>
                <w:sz w:val="20"/>
                <w:szCs w:val="20"/>
                <w:lang w:eastAsia="lv-LV"/>
              </w:rPr>
              <w:t>550</w:t>
            </w:r>
          </w:p>
        </w:tc>
        <w:tc>
          <w:tcPr>
            <w:tcW w:w="356" w:type="pct"/>
            <w:tcBorders>
              <w:top w:val="single" w:sz="4" w:space="0" w:color="auto"/>
              <w:left w:val="single" w:sz="4" w:space="0" w:color="auto"/>
              <w:bottom w:val="single" w:sz="4" w:space="0" w:color="auto"/>
              <w:right w:val="single" w:sz="4" w:space="0" w:color="auto"/>
            </w:tcBorders>
            <w:noWrap/>
            <w:vAlign w:val="center"/>
          </w:tcPr>
          <w:p w14:paraId="1E52D0B5" w14:textId="77777777" w:rsidR="00CD47B5" w:rsidRDefault="00CD47B5" w:rsidP="00CD47B5">
            <w:pPr>
              <w:spacing w:after="0" w:line="240" w:lineRule="auto"/>
              <w:jc w:val="center"/>
              <w:rPr>
                <w:rFonts w:ascii="Times New Roman" w:hAnsi="Times New Roman"/>
                <w:sz w:val="16"/>
                <w:szCs w:val="16"/>
              </w:rPr>
            </w:pPr>
          </w:p>
        </w:tc>
        <w:tc>
          <w:tcPr>
            <w:tcW w:w="355" w:type="pct"/>
            <w:tcBorders>
              <w:top w:val="single" w:sz="4" w:space="0" w:color="auto"/>
              <w:left w:val="single" w:sz="4" w:space="0" w:color="auto"/>
              <w:bottom w:val="single" w:sz="4" w:space="0" w:color="auto"/>
              <w:right w:val="single" w:sz="4" w:space="0" w:color="auto"/>
            </w:tcBorders>
            <w:noWrap/>
            <w:vAlign w:val="center"/>
          </w:tcPr>
          <w:p w14:paraId="6A1D7B48" w14:textId="77777777" w:rsidR="00CD47B5" w:rsidRDefault="00CD47B5" w:rsidP="00CD47B5">
            <w:pPr>
              <w:spacing w:after="0" w:line="240" w:lineRule="auto"/>
              <w:jc w:val="center"/>
              <w:rPr>
                <w:rFonts w:ascii="Times New Roman" w:hAnsi="Times New Roman"/>
                <w:sz w:val="16"/>
                <w:szCs w:val="16"/>
              </w:rPr>
            </w:pPr>
          </w:p>
        </w:tc>
        <w:tc>
          <w:tcPr>
            <w:tcW w:w="356" w:type="pct"/>
            <w:tcBorders>
              <w:top w:val="single" w:sz="4" w:space="0" w:color="auto"/>
              <w:left w:val="single" w:sz="4" w:space="0" w:color="auto"/>
              <w:bottom w:val="single" w:sz="4" w:space="0" w:color="auto"/>
              <w:right w:val="single" w:sz="4" w:space="0" w:color="auto"/>
            </w:tcBorders>
            <w:vAlign w:val="center"/>
          </w:tcPr>
          <w:p w14:paraId="080F5698" w14:textId="77777777" w:rsidR="00CD47B5" w:rsidRDefault="00CD47B5" w:rsidP="00CD47B5">
            <w:pPr>
              <w:spacing w:after="0" w:line="240" w:lineRule="auto"/>
              <w:jc w:val="center"/>
              <w:rPr>
                <w:rFonts w:ascii="Times New Roman" w:hAnsi="Times New Roman"/>
                <w:sz w:val="16"/>
                <w:szCs w:val="16"/>
              </w:rPr>
            </w:pPr>
          </w:p>
        </w:tc>
        <w:tc>
          <w:tcPr>
            <w:tcW w:w="255" w:type="pct"/>
            <w:tcBorders>
              <w:top w:val="outset" w:sz="6" w:space="0" w:color="414142"/>
              <w:left w:val="outset" w:sz="6" w:space="0" w:color="414142"/>
              <w:bottom w:val="outset" w:sz="6" w:space="0" w:color="414142"/>
              <w:right w:val="outset" w:sz="6" w:space="0" w:color="414142"/>
            </w:tcBorders>
            <w:noWrap/>
            <w:vAlign w:val="center"/>
          </w:tcPr>
          <w:p w14:paraId="4F79CC1A"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noWrap/>
            <w:vAlign w:val="center"/>
          </w:tcPr>
          <w:p w14:paraId="0E97D4D8"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noWrap/>
            <w:vAlign w:val="center"/>
          </w:tcPr>
          <w:p w14:paraId="71CD1C50"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4F233A6F" w14:textId="77777777" w:rsidTr="003D1DCE">
        <w:tc>
          <w:tcPr>
            <w:tcW w:w="5000" w:type="pct"/>
            <w:gridSpan w:val="14"/>
            <w:tcBorders>
              <w:top w:val="outset" w:sz="6" w:space="0" w:color="414142"/>
              <w:left w:val="outset" w:sz="6" w:space="0" w:color="414142"/>
              <w:bottom w:val="single" w:sz="4" w:space="0" w:color="auto"/>
              <w:right w:val="outset" w:sz="6" w:space="0" w:color="414142"/>
            </w:tcBorders>
            <w:shd w:val="clear" w:color="auto" w:fill="FFFFFF"/>
          </w:tcPr>
          <w:p w14:paraId="4FFD9AAA" w14:textId="77777777" w:rsidR="00CD47B5" w:rsidRPr="00CA259E" w:rsidRDefault="00CD47B5" w:rsidP="00CD47B5">
            <w:pPr>
              <w:spacing w:after="0" w:line="240" w:lineRule="auto"/>
              <w:rPr>
                <w:rFonts w:ascii="Times New Roman" w:eastAsia="Times New Roman" w:hAnsi="Times New Roman"/>
                <w:color w:val="414142"/>
                <w:sz w:val="20"/>
                <w:szCs w:val="20"/>
                <w:lang w:eastAsia="lv-LV"/>
              </w:rPr>
            </w:pPr>
            <w:r w:rsidRPr="004128EA">
              <w:rPr>
                <w:rFonts w:ascii="Times New Roman" w:hAnsi="Times New Roman"/>
                <w:b/>
                <w:bCs/>
                <w:sz w:val="20"/>
                <w:szCs w:val="20"/>
              </w:rPr>
              <w:t>2.2.</w:t>
            </w:r>
            <w:r w:rsidRPr="004128EA">
              <w:rPr>
                <w:rFonts w:ascii="Times New Roman" w:hAnsi="Times New Roman"/>
                <w:sz w:val="20"/>
                <w:szCs w:val="20"/>
              </w:rPr>
              <w:t xml:space="preserve"> </w:t>
            </w:r>
            <w:r w:rsidRPr="004128EA">
              <w:rPr>
                <w:rFonts w:ascii="Times New Roman" w:hAnsi="Times New Roman"/>
                <w:b/>
                <w:bCs/>
                <w:sz w:val="20"/>
                <w:szCs w:val="20"/>
              </w:rPr>
              <w:t>Nodrošināt latviešu valodas apguves un metodikas resursu daudzveidību.</w:t>
            </w:r>
          </w:p>
        </w:tc>
      </w:tr>
      <w:tr w:rsidR="00CD47B5" w:rsidRPr="00CA259E" w14:paraId="062AED1A" w14:textId="77777777" w:rsidTr="0044075E">
        <w:trPr>
          <w:trHeight w:val="1129"/>
        </w:trPr>
        <w:tc>
          <w:tcPr>
            <w:tcW w:w="185" w:type="pct"/>
            <w:tcBorders>
              <w:top w:val="outset" w:sz="6" w:space="0" w:color="414142"/>
              <w:left w:val="outset" w:sz="6" w:space="0" w:color="414142"/>
              <w:bottom w:val="outset" w:sz="6" w:space="0" w:color="414142"/>
              <w:right w:val="single" w:sz="4" w:space="0" w:color="auto"/>
            </w:tcBorders>
            <w:vAlign w:val="center"/>
          </w:tcPr>
          <w:p w14:paraId="15858387" w14:textId="77777777" w:rsidR="00CD47B5" w:rsidRPr="00F81003"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2.2.1.</w:t>
            </w:r>
          </w:p>
        </w:tc>
        <w:tc>
          <w:tcPr>
            <w:tcW w:w="489" w:type="pct"/>
            <w:tcBorders>
              <w:top w:val="single" w:sz="4" w:space="0" w:color="auto"/>
              <w:left w:val="single" w:sz="4" w:space="0" w:color="auto"/>
              <w:bottom w:val="single" w:sz="4" w:space="0" w:color="auto"/>
              <w:right w:val="single" w:sz="4" w:space="0" w:color="auto"/>
            </w:tcBorders>
          </w:tcPr>
          <w:p w14:paraId="3E13854B" w14:textId="77777777" w:rsidR="00CD47B5" w:rsidRPr="00F81003"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Atbalsta pasākumi pedagogiem latviešu valodas apguves metodikā.</w:t>
            </w:r>
          </w:p>
        </w:tc>
        <w:tc>
          <w:tcPr>
            <w:tcW w:w="543" w:type="pct"/>
            <w:tcBorders>
              <w:top w:val="single" w:sz="4" w:space="0" w:color="auto"/>
              <w:left w:val="single" w:sz="4" w:space="0" w:color="auto"/>
              <w:bottom w:val="single" w:sz="4" w:space="0" w:color="auto"/>
              <w:right w:val="single" w:sz="4" w:space="0" w:color="auto"/>
            </w:tcBorders>
          </w:tcPr>
          <w:p w14:paraId="0DED7161" w14:textId="77777777" w:rsidR="00CD47B5" w:rsidRPr="00F81003" w:rsidRDefault="00CD47B5" w:rsidP="001C0F2C">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15.Izglītības un zinātnes ministrija</w:t>
            </w:r>
          </w:p>
        </w:tc>
        <w:tc>
          <w:tcPr>
            <w:tcW w:w="424" w:type="pct"/>
            <w:tcBorders>
              <w:top w:val="single" w:sz="4" w:space="0" w:color="auto"/>
              <w:left w:val="single" w:sz="4" w:space="0" w:color="auto"/>
              <w:bottom w:val="single" w:sz="4" w:space="0" w:color="auto"/>
              <w:right w:val="single" w:sz="4" w:space="0" w:color="auto"/>
            </w:tcBorders>
            <w:vAlign w:val="center"/>
          </w:tcPr>
          <w:p w14:paraId="692355A0" w14:textId="77777777" w:rsidR="00CD47B5" w:rsidRPr="00F81003"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0B98CE98" w14:textId="77777777"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p>
        </w:tc>
        <w:tc>
          <w:tcPr>
            <w:tcW w:w="407" w:type="pct"/>
            <w:tcBorders>
              <w:top w:val="single" w:sz="4" w:space="0" w:color="auto"/>
              <w:left w:val="single" w:sz="4" w:space="0" w:color="auto"/>
              <w:bottom w:val="single" w:sz="4" w:space="0" w:color="auto"/>
              <w:right w:val="single" w:sz="4" w:space="0" w:color="auto"/>
            </w:tcBorders>
            <w:noWrap/>
            <w:vAlign w:val="center"/>
          </w:tcPr>
          <w:p w14:paraId="003A4D2D" w14:textId="77777777" w:rsidR="00CD47B5" w:rsidRPr="00F81003" w:rsidRDefault="00CD47B5" w:rsidP="00CD47B5">
            <w:pPr>
              <w:spacing w:after="0" w:line="240" w:lineRule="auto"/>
              <w:rPr>
                <w:rFonts w:ascii="Times New Roman" w:eastAsia="Times New Roman" w:hAnsi="Times New Roman"/>
                <w:strike/>
                <w:color w:val="414142"/>
                <w:sz w:val="20"/>
                <w:szCs w:val="20"/>
                <w:lang w:eastAsia="lv-LV"/>
              </w:rPr>
            </w:pPr>
          </w:p>
        </w:tc>
        <w:tc>
          <w:tcPr>
            <w:tcW w:w="407" w:type="pct"/>
            <w:tcBorders>
              <w:top w:val="single" w:sz="4" w:space="0" w:color="auto"/>
              <w:left w:val="single" w:sz="4" w:space="0" w:color="auto"/>
              <w:bottom w:val="single" w:sz="4" w:space="0" w:color="auto"/>
              <w:right w:val="single" w:sz="4" w:space="0" w:color="auto"/>
            </w:tcBorders>
            <w:noWrap/>
            <w:vAlign w:val="center"/>
          </w:tcPr>
          <w:p w14:paraId="57AF746A" w14:textId="77777777" w:rsidR="00CD47B5" w:rsidRPr="00F81003" w:rsidRDefault="00CD47B5" w:rsidP="00CD47B5">
            <w:pPr>
              <w:spacing w:after="0" w:line="240" w:lineRule="auto"/>
              <w:jc w:val="center"/>
              <w:rPr>
                <w:rFonts w:ascii="Times New Roman" w:eastAsia="Times New Roman" w:hAnsi="Times New Roman"/>
                <w:strike/>
                <w:color w:val="414142"/>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vAlign w:val="center"/>
          </w:tcPr>
          <w:p w14:paraId="0111E1C7" w14:textId="77777777" w:rsidR="00CD47B5" w:rsidRPr="00F81003" w:rsidRDefault="00CD47B5" w:rsidP="00CD47B5">
            <w:pPr>
              <w:spacing w:after="0" w:line="240" w:lineRule="auto"/>
              <w:jc w:val="center"/>
              <w:rPr>
                <w:rFonts w:ascii="Times New Roman" w:eastAsia="Times New Roman" w:hAnsi="Times New Roman"/>
                <w:bCs/>
                <w:color w:val="FF0000"/>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noWrap/>
            <w:vAlign w:val="center"/>
          </w:tcPr>
          <w:p w14:paraId="260F33EF" w14:textId="4D048464"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r w:rsidRPr="00F81003">
              <w:rPr>
                <w:rFonts w:ascii="Times New Roman" w:hAnsi="Times New Roman"/>
                <w:sz w:val="20"/>
                <w:szCs w:val="20"/>
              </w:rPr>
              <w:t>39</w:t>
            </w:r>
            <w:r w:rsidR="00C760AA">
              <w:rPr>
                <w:rFonts w:ascii="Times New Roman" w:hAnsi="Times New Roman"/>
                <w:sz w:val="20"/>
                <w:szCs w:val="20"/>
              </w:rPr>
              <w:t xml:space="preserve"> </w:t>
            </w:r>
            <w:r w:rsidRPr="00F81003">
              <w:rPr>
                <w:rFonts w:ascii="Times New Roman" w:hAnsi="Times New Roman"/>
                <w:sz w:val="20"/>
                <w:szCs w:val="20"/>
              </w:rPr>
              <w:t>000</w:t>
            </w:r>
          </w:p>
        </w:tc>
        <w:tc>
          <w:tcPr>
            <w:tcW w:w="355" w:type="pct"/>
            <w:tcBorders>
              <w:top w:val="single" w:sz="4" w:space="0" w:color="auto"/>
              <w:left w:val="single" w:sz="4" w:space="0" w:color="auto"/>
              <w:bottom w:val="single" w:sz="4" w:space="0" w:color="auto"/>
              <w:right w:val="single" w:sz="4" w:space="0" w:color="auto"/>
            </w:tcBorders>
            <w:noWrap/>
            <w:vAlign w:val="center"/>
          </w:tcPr>
          <w:p w14:paraId="30482AD9" w14:textId="4E166A9A" w:rsidR="00CD47B5" w:rsidRPr="00F81003" w:rsidRDefault="00CD47B5" w:rsidP="00CD47B5">
            <w:pPr>
              <w:spacing w:after="0" w:line="240" w:lineRule="auto"/>
              <w:jc w:val="center"/>
              <w:rPr>
                <w:rFonts w:ascii="Times New Roman" w:eastAsia="Times New Roman" w:hAnsi="Times New Roman"/>
                <w:color w:val="FF0000"/>
                <w:sz w:val="20"/>
                <w:szCs w:val="20"/>
                <w:lang w:eastAsia="lv-LV"/>
              </w:rPr>
            </w:pPr>
            <w:r w:rsidRPr="00F81003">
              <w:rPr>
                <w:rFonts w:ascii="Times New Roman" w:hAnsi="Times New Roman"/>
                <w:sz w:val="20"/>
                <w:szCs w:val="20"/>
              </w:rPr>
              <w:t>33</w:t>
            </w:r>
            <w:r w:rsidR="00C760AA">
              <w:rPr>
                <w:rFonts w:ascii="Times New Roman" w:hAnsi="Times New Roman"/>
                <w:sz w:val="20"/>
                <w:szCs w:val="20"/>
              </w:rPr>
              <w:t xml:space="preserve"> </w:t>
            </w:r>
            <w:r w:rsidRPr="00F81003">
              <w:rPr>
                <w:rFonts w:ascii="Times New Roman" w:hAnsi="Times New Roman"/>
                <w:sz w:val="20"/>
                <w:szCs w:val="20"/>
              </w:rPr>
              <w:t>000</w:t>
            </w:r>
          </w:p>
        </w:tc>
        <w:tc>
          <w:tcPr>
            <w:tcW w:w="356" w:type="pct"/>
            <w:tcBorders>
              <w:top w:val="single" w:sz="4" w:space="0" w:color="auto"/>
              <w:left w:val="single" w:sz="4" w:space="0" w:color="auto"/>
              <w:bottom w:val="single" w:sz="4" w:space="0" w:color="auto"/>
              <w:right w:val="single" w:sz="4" w:space="0" w:color="auto"/>
            </w:tcBorders>
            <w:vAlign w:val="center"/>
          </w:tcPr>
          <w:p w14:paraId="5BA08FB3" w14:textId="7E7AF094" w:rsidR="00CD47B5" w:rsidRPr="00F81003" w:rsidRDefault="00CD47B5" w:rsidP="00CD47B5">
            <w:pPr>
              <w:spacing w:after="0" w:line="240" w:lineRule="auto"/>
              <w:jc w:val="center"/>
              <w:rPr>
                <w:rFonts w:ascii="Times New Roman" w:eastAsia="Times New Roman" w:hAnsi="Times New Roman"/>
                <w:color w:val="FF0000"/>
                <w:sz w:val="20"/>
                <w:szCs w:val="20"/>
                <w:lang w:eastAsia="lv-LV"/>
              </w:rPr>
            </w:pPr>
            <w:r w:rsidRPr="00F81003">
              <w:rPr>
                <w:rFonts w:ascii="Times New Roman" w:hAnsi="Times New Roman"/>
                <w:sz w:val="20"/>
                <w:szCs w:val="20"/>
              </w:rPr>
              <w:t>39</w:t>
            </w:r>
            <w:r w:rsidR="00C760AA">
              <w:rPr>
                <w:rFonts w:ascii="Times New Roman" w:hAnsi="Times New Roman"/>
                <w:sz w:val="20"/>
                <w:szCs w:val="20"/>
              </w:rPr>
              <w:t xml:space="preserve"> </w:t>
            </w:r>
            <w:r w:rsidRPr="00F81003">
              <w:rPr>
                <w:rFonts w:ascii="Times New Roman" w:hAnsi="Times New Roman"/>
                <w:sz w:val="20"/>
                <w:szCs w:val="20"/>
              </w:rPr>
              <w:t>000</w:t>
            </w:r>
          </w:p>
        </w:tc>
        <w:tc>
          <w:tcPr>
            <w:tcW w:w="255" w:type="pct"/>
            <w:tcBorders>
              <w:top w:val="single" w:sz="4" w:space="0" w:color="auto"/>
              <w:left w:val="single" w:sz="4" w:space="0" w:color="auto"/>
              <w:bottom w:val="single" w:sz="4" w:space="0" w:color="auto"/>
              <w:right w:val="single" w:sz="4" w:space="0" w:color="auto"/>
            </w:tcBorders>
            <w:noWrap/>
            <w:vAlign w:val="center"/>
          </w:tcPr>
          <w:p w14:paraId="39B5A573" w14:textId="528E2604"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0898FFA7" w14:textId="4D6C4817"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r w:rsidRPr="00F81003">
              <w:rPr>
                <w:rFonts w:ascii="Times New Roman" w:eastAsia="Times New Roman" w:hAnsi="Times New Roman"/>
                <w:color w:val="414142"/>
                <w:sz w:val="20"/>
                <w:szCs w:val="20"/>
                <w:lang w:eastAsia="lv-LV"/>
              </w:rPr>
              <w:t>39</w:t>
            </w:r>
            <w:r w:rsidR="00C760AA">
              <w:rPr>
                <w:rFonts w:ascii="Times New Roman" w:eastAsia="Times New Roman" w:hAnsi="Times New Roman"/>
                <w:color w:val="414142"/>
                <w:sz w:val="20"/>
                <w:szCs w:val="20"/>
                <w:lang w:eastAsia="lv-LV"/>
              </w:rPr>
              <w:t xml:space="preserve"> </w:t>
            </w:r>
            <w:r w:rsidRPr="00F81003">
              <w:rPr>
                <w:rFonts w:ascii="Times New Roman" w:eastAsia="Times New Roman" w:hAnsi="Times New Roman"/>
                <w:color w:val="414142"/>
                <w:sz w:val="20"/>
                <w:szCs w:val="20"/>
                <w:lang w:eastAsia="lv-LV"/>
              </w:rPr>
              <w:t>000</w:t>
            </w:r>
          </w:p>
        </w:tc>
        <w:tc>
          <w:tcPr>
            <w:tcW w:w="169" w:type="pct"/>
            <w:tcBorders>
              <w:top w:val="single" w:sz="4" w:space="0" w:color="auto"/>
              <w:left w:val="single" w:sz="4" w:space="0" w:color="auto"/>
              <w:bottom w:val="single" w:sz="4" w:space="0" w:color="auto"/>
              <w:right w:val="single" w:sz="4" w:space="0" w:color="auto"/>
            </w:tcBorders>
            <w:noWrap/>
          </w:tcPr>
          <w:p w14:paraId="70945918" w14:textId="77777777"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643F931D" w14:textId="77777777" w:rsidTr="0044075E">
        <w:tc>
          <w:tcPr>
            <w:tcW w:w="185" w:type="pct"/>
            <w:tcBorders>
              <w:top w:val="outset" w:sz="6" w:space="0" w:color="414142"/>
              <w:left w:val="outset" w:sz="6" w:space="0" w:color="414142"/>
              <w:bottom w:val="outset" w:sz="6" w:space="0" w:color="414142"/>
              <w:right w:val="single" w:sz="4" w:space="0" w:color="auto"/>
            </w:tcBorders>
            <w:vAlign w:val="center"/>
          </w:tcPr>
          <w:p w14:paraId="37D6A9D4" w14:textId="77777777" w:rsidR="00CD47B5" w:rsidRPr="00F81003"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2.2.2.</w:t>
            </w:r>
          </w:p>
        </w:tc>
        <w:tc>
          <w:tcPr>
            <w:tcW w:w="489" w:type="pct"/>
            <w:tcBorders>
              <w:top w:val="single" w:sz="4" w:space="0" w:color="auto"/>
              <w:left w:val="single" w:sz="4" w:space="0" w:color="auto"/>
              <w:bottom w:val="single" w:sz="4" w:space="0" w:color="auto"/>
              <w:right w:val="single" w:sz="4" w:space="0" w:color="auto"/>
            </w:tcBorders>
          </w:tcPr>
          <w:p w14:paraId="413E0A60" w14:textId="77777777" w:rsidR="00CD47B5" w:rsidRPr="00F81003"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Digitālu brīvas pieejas resursu izstrāde</w:t>
            </w:r>
          </w:p>
        </w:tc>
        <w:tc>
          <w:tcPr>
            <w:tcW w:w="543" w:type="pct"/>
            <w:tcBorders>
              <w:top w:val="single" w:sz="4" w:space="0" w:color="auto"/>
              <w:left w:val="single" w:sz="4" w:space="0" w:color="auto"/>
              <w:bottom w:val="single" w:sz="4" w:space="0" w:color="auto"/>
              <w:right w:val="single" w:sz="4" w:space="0" w:color="auto"/>
            </w:tcBorders>
          </w:tcPr>
          <w:p w14:paraId="0420CEFC" w14:textId="77777777" w:rsidR="00CD47B5" w:rsidRPr="00F81003" w:rsidRDefault="00CD47B5" w:rsidP="001C0F2C">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15.Izglītības un zinātnes ministrija</w:t>
            </w:r>
          </w:p>
        </w:tc>
        <w:tc>
          <w:tcPr>
            <w:tcW w:w="424" w:type="pct"/>
            <w:tcBorders>
              <w:top w:val="single" w:sz="4" w:space="0" w:color="auto"/>
              <w:left w:val="single" w:sz="4" w:space="0" w:color="auto"/>
              <w:bottom w:val="single" w:sz="4" w:space="0" w:color="auto"/>
              <w:right w:val="single" w:sz="4" w:space="0" w:color="auto"/>
            </w:tcBorders>
            <w:vAlign w:val="center"/>
          </w:tcPr>
          <w:p w14:paraId="79B13F4F" w14:textId="77777777" w:rsidR="00CD47B5" w:rsidRPr="00F81003"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1FD6A885" w14:textId="7BD2843C" w:rsidR="00CD47B5" w:rsidRPr="00F81003" w:rsidRDefault="00CD47B5" w:rsidP="00CD47B5">
            <w:pPr>
              <w:spacing w:after="0" w:line="240" w:lineRule="auto"/>
              <w:jc w:val="center"/>
              <w:rPr>
                <w:rFonts w:ascii="Times New Roman" w:eastAsia="Times New Roman" w:hAnsi="Times New Roman"/>
                <w:color w:val="FF0000"/>
                <w:sz w:val="20"/>
                <w:szCs w:val="20"/>
                <w:lang w:eastAsia="lv-LV"/>
              </w:rPr>
            </w:pPr>
            <w:r w:rsidRPr="00F81003">
              <w:rPr>
                <w:rFonts w:ascii="Times New Roman" w:hAnsi="Times New Roman"/>
                <w:sz w:val="20"/>
                <w:szCs w:val="20"/>
              </w:rPr>
              <w:t>21</w:t>
            </w:r>
            <w:r w:rsidR="00C760AA">
              <w:rPr>
                <w:rFonts w:ascii="Times New Roman" w:hAnsi="Times New Roman"/>
                <w:sz w:val="20"/>
                <w:szCs w:val="20"/>
              </w:rPr>
              <w:t xml:space="preserve"> </w:t>
            </w:r>
            <w:r w:rsidRPr="00F81003">
              <w:rPr>
                <w:rFonts w:ascii="Times New Roman" w:hAnsi="Times New Roman"/>
                <w:sz w:val="20"/>
                <w:szCs w:val="20"/>
              </w:rPr>
              <w:t>000</w:t>
            </w:r>
          </w:p>
        </w:tc>
        <w:tc>
          <w:tcPr>
            <w:tcW w:w="407" w:type="pct"/>
            <w:tcBorders>
              <w:top w:val="single" w:sz="4" w:space="0" w:color="auto"/>
              <w:left w:val="single" w:sz="4" w:space="0" w:color="auto"/>
              <w:bottom w:val="single" w:sz="4" w:space="0" w:color="auto"/>
              <w:right w:val="single" w:sz="4" w:space="0" w:color="auto"/>
            </w:tcBorders>
            <w:noWrap/>
            <w:vAlign w:val="center"/>
          </w:tcPr>
          <w:p w14:paraId="090BC2AC" w14:textId="412321BF" w:rsidR="00CD47B5" w:rsidRPr="00F81003" w:rsidRDefault="00CD47B5" w:rsidP="00CD47B5">
            <w:pPr>
              <w:spacing w:after="0" w:line="240" w:lineRule="auto"/>
              <w:jc w:val="center"/>
              <w:rPr>
                <w:rFonts w:ascii="Times New Roman" w:eastAsia="Times New Roman" w:hAnsi="Times New Roman"/>
                <w:color w:val="FF0000"/>
                <w:sz w:val="20"/>
                <w:szCs w:val="20"/>
                <w:lang w:eastAsia="lv-LV"/>
              </w:rPr>
            </w:pPr>
            <w:r w:rsidRPr="00F81003">
              <w:rPr>
                <w:rFonts w:ascii="Times New Roman" w:hAnsi="Times New Roman"/>
                <w:sz w:val="20"/>
                <w:szCs w:val="20"/>
              </w:rPr>
              <w:t>21</w:t>
            </w:r>
            <w:r w:rsidR="00C760AA">
              <w:rPr>
                <w:rFonts w:ascii="Times New Roman" w:hAnsi="Times New Roman"/>
                <w:sz w:val="20"/>
                <w:szCs w:val="20"/>
              </w:rPr>
              <w:t xml:space="preserve"> </w:t>
            </w:r>
            <w:r w:rsidRPr="00F81003">
              <w:rPr>
                <w:rFonts w:ascii="Times New Roman" w:hAnsi="Times New Roman"/>
                <w:sz w:val="20"/>
                <w:szCs w:val="20"/>
              </w:rPr>
              <w:t>000</w:t>
            </w:r>
          </w:p>
        </w:tc>
        <w:tc>
          <w:tcPr>
            <w:tcW w:w="407" w:type="pct"/>
            <w:tcBorders>
              <w:top w:val="single" w:sz="4" w:space="0" w:color="auto"/>
              <w:left w:val="single" w:sz="4" w:space="0" w:color="auto"/>
              <w:bottom w:val="single" w:sz="4" w:space="0" w:color="auto"/>
              <w:right w:val="single" w:sz="4" w:space="0" w:color="auto"/>
            </w:tcBorders>
            <w:noWrap/>
            <w:vAlign w:val="center"/>
          </w:tcPr>
          <w:p w14:paraId="2337F77C" w14:textId="42CCAD5A" w:rsidR="00CD47B5" w:rsidRPr="00F81003" w:rsidRDefault="00CD47B5" w:rsidP="00CD47B5">
            <w:pPr>
              <w:spacing w:after="0" w:line="240" w:lineRule="auto"/>
              <w:jc w:val="center"/>
              <w:rPr>
                <w:rFonts w:ascii="Times New Roman" w:eastAsia="Times New Roman" w:hAnsi="Times New Roman"/>
                <w:color w:val="FF0000"/>
                <w:sz w:val="20"/>
                <w:szCs w:val="20"/>
                <w:lang w:eastAsia="lv-LV"/>
              </w:rPr>
            </w:pPr>
            <w:r w:rsidRPr="00F81003">
              <w:rPr>
                <w:rFonts w:ascii="Times New Roman" w:hAnsi="Times New Roman"/>
                <w:sz w:val="20"/>
                <w:szCs w:val="20"/>
              </w:rPr>
              <w:t>21</w:t>
            </w:r>
            <w:r w:rsidR="00C760AA">
              <w:rPr>
                <w:rFonts w:ascii="Times New Roman" w:hAnsi="Times New Roman"/>
                <w:sz w:val="20"/>
                <w:szCs w:val="20"/>
              </w:rPr>
              <w:t xml:space="preserve"> </w:t>
            </w:r>
            <w:r w:rsidRPr="00F81003">
              <w:rPr>
                <w:rFonts w:ascii="Times New Roman" w:hAnsi="Times New Roman"/>
                <w:sz w:val="20"/>
                <w:szCs w:val="20"/>
              </w:rPr>
              <w:t>000</w:t>
            </w:r>
          </w:p>
        </w:tc>
        <w:tc>
          <w:tcPr>
            <w:tcW w:w="356" w:type="pct"/>
            <w:tcBorders>
              <w:top w:val="single" w:sz="4" w:space="0" w:color="auto"/>
              <w:left w:val="single" w:sz="4" w:space="0" w:color="auto"/>
              <w:bottom w:val="single" w:sz="4" w:space="0" w:color="auto"/>
              <w:right w:val="single" w:sz="4" w:space="0" w:color="auto"/>
            </w:tcBorders>
            <w:vAlign w:val="center"/>
          </w:tcPr>
          <w:p w14:paraId="351E0FF6" w14:textId="3606ED5C" w:rsidR="00CD47B5" w:rsidRPr="00F81003" w:rsidRDefault="00CD47B5" w:rsidP="00CD47B5">
            <w:pPr>
              <w:spacing w:after="0" w:line="240" w:lineRule="auto"/>
              <w:jc w:val="center"/>
              <w:rPr>
                <w:rFonts w:ascii="Times New Roman" w:eastAsia="Times New Roman" w:hAnsi="Times New Roman"/>
                <w:color w:val="FF0000"/>
                <w:sz w:val="20"/>
                <w:szCs w:val="20"/>
                <w:lang w:eastAsia="lv-LV"/>
              </w:rPr>
            </w:pPr>
            <w:r w:rsidRPr="00F81003">
              <w:rPr>
                <w:rFonts w:ascii="Times New Roman" w:hAnsi="Times New Roman"/>
                <w:sz w:val="20"/>
                <w:szCs w:val="20"/>
              </w:rPr>
              <w:t>21</w:t>
            </w:r>
            <w:r w:rsidR="00C760AA">
              <w:rPr>
                <w:rFonts w:ascii="Times New Roman" w:hAnsi="Times New Roman"/>
                <w:sz w:val="20"/>
                <w:szCs w:val="20"/>
              </w:rPr>
              <w:t xml:space="preserve"> </w:t>
            </w:r>
            <w:r w:rsidRPr="00F81003">
              <w:rPr>
                <w:rFonts w:ascii="Times New Roman" w:hAnsi="Times New Roman"/>
                <w:sz w:val="20"/>
                <w:szCs w:val="20"/>
              </w:rPr>
              <w:t>000</w:t>
            </w:r>
          </w:p>
        </w:tc>
        <w:tc>
          <w:tcPr>
            <w:tcW w:w="356" w:type="pct"/>
            <w:tcBorders>
              <w:top w:val="single" w:sz="4" w:space="0" w:color="auto"/>
              <w:left w:val="single" w:sz="4" w:space="0" w:color="auto"/>
              <w:bottom w:val="single" w:sz="4" w:space="0" w:color="auto"/>
              <w:right w:val="single" w:sz="4" w:space="0" w:color="auto"/>
            </w:tcBorders>
            <w:noWrap/>
            <w:vAlign w:val="center"/>
          </w:tcPr>
          <w:p w14:paraId="5D5727E2" w14:textId="4157C021" w:rsidR="00CD47B5" w:rsidRPr="00F81003" w:rsidRDefault="00CD47B5" w:rsidP="00CD47B5">
            <w:pPr>
              <w:spacing w:after="0" w:line="240" w:lineRule="auto"/>
              <w:jc w:val="center"/>
              <w:rPr>
                <w:rFonts w:ascii="Times New Roman" w:eastAsia="Times New Roman" w:hAnsi="Times New Roman"/>
                <w:sz w:val="20"/>
                <w:szCs w:val="20"/>
                <w:lang w:eastAsia="lv-LV"/>
              </w:rPr>
            </w:pPr>
            <w:r w:rsidRPr="00F81003">
              <w:rPr>
                <w:rFonts w:ascii="Times New Roman" w:hAnsi="Times New Roman"/>
                <w:sz w:val="20"/>
                <w:szCs w:val="20"/>
              </w:rPr>
              <w:t>143</w:t>
            </w:r>
            <w:r w:rsidR="00C760AA">
              <w:rPr>
                <w:rFonts w:ascii="Times New Roman" w:hAnsi="Times New Roman"/>
                <w:sz w:val="20"/>
                <w:szCs w:val="20"/>
              </w:rPr>
              <w:t xml:space="preserve"> </w:t>
            </w:r>
            <w:r w:rsidRPr="00F81003">
              <w:rPr>
                <w:rFonts w:ascii="Times New Roman" w:hAnsi="Times New Roman"/>
                <w:sz w:val="20"/>
                <w:szCs w:val="20"/>
              </w:rPr>
              <w:t>375</w:t>
            </w:r>
          </w:p>
        </w:tc>
        <w:tc>
          <w:tcPr>
            <w:tcW w:w="355" w:type="pct"/>
            <w:tcBorders>
              <w:top w:val="single" w:sz="4" w:space="0" w:color="auto"/>
              <w:left w:val="single" w:sz="4" w:space="0" w:color="auto"/>
              <w:bottom w:val="single" w:sz="4" w:space="0" w:color="auto"/>
              <w:right w:val="single" w:sz="4" w:space="0" w:color="auto"/>
            </w:tcBorders>
            <w:noWrap/>
            <w:vAlign w:val="center"/>
          </w:tcPr>
          <w:p w14:paraId="73A1E8EF" w14:textId="5E72769F" w:rsidR="00CD47B5" w:rsidRPr="00F81003" w:rsidRDefault="00CD47B5" w:rsidP="00CD47B5">
            <w:pPr>
              <w:spacing w:after="0" w:line="240" w:lineRule="auto"/>
              <w:jc w:val="center"/>
              <w:rPr>
                <w:rFonts w:ascii="Times New Roman" w:eastAsia="Times New Roman" w:hAnsi="Times New Roman"/>
                <w:sz w:val="20"/>
                <w:szCs w:val="20"/>
                <w:lang w:eastAsia="lv-LV"/>
              </w:rPr>
            </w:pPr>
            <w:r w:rsidRPr="00F81003">
              <w:rPr>
                <w:rFonts w:ascii="Times New Roman" w:hAnsi="Times New Roman"/>
                <w:sz w:val="20"/>
                <w:szCs w:val="20"/>
              </w:rPr>
              <w:t>143</w:t>
            </w:r>
            <w:r w:rsidR="00C760AA">
              <w:rPr>
                <w:rFonts w:ascii="Times New Roman" w:hAnsi="Times New Roman"/>
                <w:sz w:val="20"/>
                <w:szCs w:val="20"/>
              </w:rPr>
              <w:t xml:space="preserve"> </w:t>
            </w:r>
            <w:r w:rsidRPr="00F81003">
              <w:rPr>
                <w:rFonts w:ascii="Times New Roman" w:hAnsi="Times New Roman"/>
                <w:sz w:val="20"/>
                <w:szCs w:val="20"/>
              </w:rPr>
              <w:t>375</w:t>
            </w:r>
          </w:p>
        </w:tc>
        <w:tc>
          <w:tcPr>
            <w:tcW w:w="356" w:type="pct"/>
            <w:tcBorders>
              <w:top w:val="single" w:sz="4" w:space="0" w:color="auto"/>
              <w:left w:val="single" w:sz="4" w:space="0" w:color="auto"/>
              <w:bottom w:val="single" w:sz="4" w:space="0" w:color="auto"/>
              <w:right w:val="single" w:sz="4" w:space="0" w:color="auto"/>
            </w:tcBorders>
            <w:vAlign w:val="center"/>
          </w:tcPr>
          <w:p w14:paraId="2571FEE1" w14:textId="683D9A49" w:rsidR="00CD47B5" w:rsidRPr="00F81003" w:rsidRDefault="00CD47B5" w:rsidP="00CD47B5">
            <w:pPr>
              <w:spacing w:after="0" w:line="240" w:lineRule="auto"/>
              <w:jc w:val="center"/>
              <w:rPr>
                <w:rFonts w:ascii="Times New Roman" w:eastAsia="Times New Roman" w:hAnsi="Times New Roman"/>
                <w:sz w:val="20"/>
                <w:szCs w:val="20"/>
                <w:lang w:eastAsia="lv-LV"/>
              </w:rPr>
            </w:pPr>
            <w:r w:rsidRPr="00F81003">
              <w:rPr>
                <w:rFonts w:ascii="Times New Roman" w:hAnsi="Times New Roman"/>
                <w:sz w:val="20"/>
                <w:szCs w:val="20"/>
              </w:rPr>
              <w:t>69</w:t>
            </w:r>
            <w:r w:rsidR="00C760AA">
              <w:rPr>
                <w:rFonts w:ascii="Times New Roman" w:hAnsi="Times New Roman"/>
                <w:sz w:val="20"/>
                <w:szCs w:val="20"/>
              </w:rPr>
              <w:t xml:space="preserve"> </w:t>
            </w:r>
            <w:r w:rsidRPr="00F81003">
              <w:rPr>
                <w:rFonts w:ascii="Times New Roman" w:hAnsi="Times New Roman"/>
                <w:sz w:val="20"/>
                <w:szCs w:val="20"/>
              </w:rPr>
              <w:t>418</w:t>
            </w:r>
          </w:p>
        </w:tc>
        <w:tc>
          <w:tcPr>
            <w:tcW w:w="255" w:type="pct"/>
            <w:tcBorders>
              <w:top w:val="single" w:sz="4" w:space="0" w:color="auto"/>
              <w:left w:val="single" w:sz="4" w:space="0" w:color="auto"/>
              <w:bottom w:val="single" w:sz="4" w:space="0" w:color="auto"/>
              <w:right w:val="single" w:sz="4" w:space="0" w:color="auto"/>
            </w:tcBorders>
            <w:noWrap/>
            <w:vAlign w:val="center"/>
          </w:tcPr>
          <w:p w14:paraId="214BC080" w14:textId="32554F74"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7224C244" w14:textId="1E54CB46"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r w:rsidRPr="00F81003">
              <w:rPr>
                <w:rFonts w:ascii="Times New Roman" w:eastAsia="Times New Roman" w:hAnsi="Times New Roman"/>
                <w:color w:val="414142"/>
                <w:sz w:val="20"/>
                <w:szCs w:val="20"/>
                <w:lang w:eastAsia="lv-LV"/>
              </w:rPr>
              <w:t>69</w:t>
            </w:r>
            <w:r w:rsidR="00C760AA">
              <w:rPr>
                <w:rFonts w:ascii="Times New Roman" w:eastAsia="Times New Roman" w:hAnsi="Times New Roman"/>
                <w:color w:val="414142"/>
                <w:sz w:val="20"/>
                <w:szCs w:val="20"/>
                <w:lang w:eastAsia="lv-LV"/>
              </w:rPr>
              <w:t xml:space="preserve"> </w:t>
            </w:r>
            <w:r w:rsidRPr="00F81003">
              <w:rPr>
                <w:rFonts w:ascii="Times New Roman" w:eastAsia="Times New Roman" w:hAnsi="Times New Roman"/>
                <w:color w:val="414142"/>
                <w:sz w:val="20"/>
                <w:szCs w:val="20"/>
                <w:lang w:eastAsia="lv-LV"/>
              </w:rPr>
              <w:t>418</w:t>
            </w:r>
          </w:p>
        </w:tc>
        <w:tc>
          <w:tcPr>
            <w:tcW w:w="169" w:type="pct"/>
            <w:tcBorders>
              <w:top w:val="outset" w:sz="6" w:space="0" w:color="414142"/>
              <w:left w:val="single" w:sz="4" w:space="0" w:color="auto"/>
              <w:bottom w:val="outset" w:sz="6" w:space="0" w:color="414142"/>
              <w:right w:val="outset" w:sz="6" w:space="0" w:color="414142"/>
            </w:tcBorders>
            <w:noWrap/>
            <w:vAlign w:val="center"/>
          </w:tcPr>
          <w:p w14:paraId="073DADC2" w14:textId="5D115412"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15A2A5C5"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tcPr>
          <w:p w14:paraId="75FB9CBE" w14:textId="77777777" w:rsidR="00CD47B5" w:rsidRPr="00F81003"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2.2.3.</w:t>
            </w:r>
          </w:p>
        </w:tc>
        <w:tc>
          <w:tcPr>
            <w:tcW w:w="489" w:type="pct"/>
            <w:tcBorders>
              <w:top w:val="single" w:sz="4" w:space="0" w:color="auto"/>
              <w:left w:val="outset" w:sz="6" w:space="0" w:color="414142"/>
              <w:bottom w:val="outset" w:sz="6" w:space="0" w:color="414142"/>
              <w:right w:val="outset" w:sz="6" w:space="0" w:color="414142"/>
            </w:tcBorders>
          </w:tcPr>
          <w:p w14:paraId="50B923BA" w14:textId="77777777" w:rsidR="00CD47B5" w:rsidRPr="00F81003"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Mācību un informatīvo latviešu valodas apguves resursu izstrāde dažādām mērķa grupām.</w:t>
            </w:r>
          </w:p>
        </w:tc>
        <w:tc>
          <w:tcPr>
            <w:tcW w:w="543" w:type="pct"/>
            <w:tcBorders>
              <w:top w:val="single" w:sz="4" w:space="0" w:color="auto"/>
              <w:left w:val="outset" w:sz="6" w:space="0" w:color="414142"/>
              <w:bottom w:val="outset" w:sz="6" w:space="0" w:color="414142"/>
              <w:right w:val="single" w:sz="4" w:space="0" w:color="auto"/>
            </w:tcBorders>
          </w:tcPr>
          <w:p w14:paraId="699C7667" w14:textId="77777777" w:rsidR="00CD47B5" w:rsidRPr="00F81003" w:rsidRDefault="00CD47B5" w:rsidP="001C0F2C">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15.Izglītības un zinātnes ministrija</w:t>
            </w:r>
          </w:p>
        </w:tc>
        <w:tc>
          <w:tcPr>
            <w:tcW w:w="424" w:type="pct"/>
            <w:tcBorders>
              <w:top w:val="single" w:sz="4" w:space="0" w:color="auto"/>
              <w:left w:val="single" w:sz="4" w:space="0" w:color="auto"/>
              <w:bottom w:val="single" w:sz="4" w:space="0" w:color="auto"/>
              <w:right w:val="single" w:sz="4" w:space="0" w:color="auto"/>
            </w:tcBorders>
            <w:vAlign w:val="center"/>
          </w:tcPr>
          <w:p w14:paraId="32773379" w14:textId="77777777" w:rsidR="00CD47B5" w:rsidRPr="00F81003"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F81003">
              <w:rPr>
                <w:rFonts w:ascii="Times New Roman" w:eastAsia="Times New Roman" w:hAnsi="Times New Roman"/>
                <w:color w:val="000000" w:themeColor="text1"/>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21FE6B92" w14:textId="31479AC7" w:rsidR="00CD47B5" w:rsidRPr="00F81003" w:rsidRDefault="00CD47B5" w:rsidP="00CD47B5">
            <w:pPr>
              <w:spacing w:after="0" w:line="240" w:lineRule="auto"/>
              <w:jc w:val="center"/>
              <w:rPr>
                <w:rFonts w:ascii="Times New Roman" w:eastAsia="Times New Roman" w:hAnsi="Times New Roman"/>
                <w:color w:val="FF0000"/>
                <w:sz w:val="20"/>
                <w:szCs w:val="20"/>
                <w:lang w:eastAsia="lv-LV"/>
              </w:rPr>
            </w:pPr>
            <w:r w:rsidRPr="00F81003">
              <w:rPr>
                <w:rFonts w:ascii="Times New Roman" w:hAnsi="Times New Roman"/>
                <w:sz w:val="20"/>
                <w:szCs w:val="20"/>
              </w:rPr>
              <w:t>45 000</w:t>
            </w:r>
          </w:p>
        </w:tc>
        <w:tc>
          <w:tcPr>
            <w:tcW w:w="407" w:type="pct"/>
            <w:tcBorders>
              <w:top w:val="single" w:sz="4" w:space="0" w:color="auto"/>
              <w:left w:val="single" w:sz="4" w:space="0" w:color="auto"/>
              <w:bottom w:val="single" w:sz="4" w:space="0" w:color="auto"/>
              <w:right w:val="single" w:sz="4" w:space="0" w:color="auto"/>
            </w:tcBorders>
            <w:noWrap/>
            <w:vAlign w:val="center"/>
          </w:tcPr>
          <w:p w14:paraId="387185DF" w14:textId="2309A148" w:rsidR="00CD47B5" w:rsidRPr="00F81003" w:rsidRDefault="00CD47B5" w:rsidP="00CD47B5">
            <w:pPr>
              <w:spacing w:after="0" w:line="240" w:lineRule="auto"/>
              <w:jc w:val="center"/>
              <w:rPr>
                <w:rFonts w:ascii="Times New Roman" w:eastAsia="Times New Roman" w:hAnsi="Times New Roman"/>
                <w:color w:val="FF0000"/>
                <w:sz w:val="20"/>
                <w:szCs w:val="20"/>
                <w:lang w:eastAsia="lv-LV"/>
              </w:rPr>
            </w:pPr>
            <w:r w:rsidRPr="00F81003">
              <w:rPr>
                <w:rFonts w:ascii="Times New Roman" w:hAnsi="Times New Roman"/>
                <w:sz w:val="20"/>
                <w:szCs w:val="20"/>
              </w:rPr>
              <w:t>70 000</w:t>
            </w:r>
          </w:p>
        </w:tc>
        <w:tc>
          <w:tcPr>
            <w:tcW w:w="407" w:type="pct"/>
            <w:tcBorders>
              <w:top w:val="single" w:sz="4" w:space="0" w:color="auto"/>
              <w:left w:val="single" w:sz="4" w:space="0" w:color="auto"/>
              <w:bottom w:val="single" w:sz="4" w:space="0" w:color="auto"/>
              <w:right w:val="single" w:sz="4" w:space="0" w:color="auto"/>
            </w:tcBorders>
            <w:noWrap/>
            <w:vAlign w:val="center"/>
          </w:tcPr>
          <w:p w14:paraId="7629A0F0" w14:textId="437D0A98" w:rsidR="00CD47B5" w:rsidRPr="00F81003" w:rsidRDefault="00CD47B5" w:rsidP="00CD47B5">
            <w:pPr>
              <w:spacing w:after="0" w:line="240" w:lineRule="auto"/>
              <w:jc w:val="center"/>
              <w:rPr>
                <w:rFonts w:ascii="Times New Roman" w:eastAsia="Times New Roman" w:hAnsi="Times New Roman"/>
                <w:color w:val="FF0000"/>
                <w:sz w:val="20"/>
                <w:szCs w:val="20"/>
                <w:lang w:eastAsia="lv-LV"/>
              </w:rPr>
            </w:pPr>
            <w:r w:rsidRPr="00F81003">
              <w:rPr>
                <w:rFonts w:ascii="Times New Roman" w:hAnsi="Times New Roman"/>
                <w:sz w:val="20"/>
                <w:szCs w:val="20"/>
              </w:rPr>
              <w:t>45 000</w:t>
            </w:r>
          </w:p>
        </w:tc>
        <w:tc>
          <w:tcPr>
            <w:tcW w:w="356" w:type="pct"/>
            <w:tcBorders>
              <w:top w:val="single" w:sz="4" w:space="0" w:color="auto"/>
              <w:left w:val="single" w:sz="4" w:space="0" w:color="auto"/>
              <w:bottom w:val="single" w:sz="4" w:space="0" w:color="auto"/>
              <w:right w:val="single" w:sz="4" w:space="0" w:color="auto"/>
            </w:tcBorders>
            <w:vAlign w:val="center"/>
          </w:tcPr>
          <w:p w14:paraId="36100ABA" w14:textId="2F0C2EFA" w:rsidR="00CD47B5" w:rsidRPr="00F81003" w:rsidRDefault="00CD47B5" w:rsidP="00CD47B5">
            <w:pPr>
              <w:spacing w:after="0" w:line="240" w:lineRule="auto"/>
              <w:jc w:val="center"/>
              <w:rPr>
                <w:rFonts w:ascii="Times New Roman" w:eastAsia="Times New Roman" w:hAnsi="Times New Roman"/>
                <w:color w:val="FF0000"/>
                <w:sz w:val="20"/>
                <w:szCs w:val="20"/>
                <w:lang w:eastAsia="lv-LV"/>
              </w:rPr>
            </w:pPr>
            <w:r w:rsidRPr="00F81003">
              <w:rPr>
                <w:rFonts w:ascii="Times New Roman" w:hAnsi="Times New Roman"/>
                <w:sz w:val="20"/>
                <w:szCs w:val="20"/>
              </w:rPr>
              <w:t>25 000</w:t>
            </w:r>
          </w:p>
        </w:tc>
        <w:tc>
          <w:tcPr>
            <w:tcW w:w="356" w:type="pct"/>
            <w:tcBorders>
              <w:top w:val="single" w:sz="4" w:space="0" w:color="auto"/>
              <w:left w:val="single" w:sz="4" w:space="0" w:color="auto"/>
              <w:bottom w:val="single" w:sz="4" w:space="0" w:color="auto"/>
              <w:right w:val="single" w:sz="4" w:space="0" w:color="auto"/>
            </w:tcBorders>
            <w:noWrap/>
            <w:vAlign w:val="center"/>
          </w:tcPr>
          <w:p w14:paraId="20785F02" w14:textId="01730AC9"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r w:rsidRPr="00F81003">
              <w:rPr>
                <w:rFonts w:ascii="Times New Roman" w:hAnsi="Times New Roman"/>
                <w:sz w:val="20"/>
                <w:szCs w:val="20"/>
              </w:rPr>
              <w:t>29 600</w:t>
            </w:r>
          </w:p>
        </w:tc>
        <w:tc>
          <w:tcPr>
            <w:tcW w:w="355" w:type="pct"/>
            <w:tcBorders>
              <w:top w:val="single" w:sz="4" w:space="0" w:color="auto"/>
              <w:left w:val="single" w:sz="4" w:space="0" w:color="auto"/>
              <w:bottom w:val="single" w:sz="4" w:space="0" w:color="auto"/>
              <w:right w:val="single" w:sz="4" w:space="0" w:color="auto"/>
            </w:tcBorders>
            <w:noWrap/>
            <w:vAlign w:val="center"/>
          </w:tcPr>
          <w:p w14:paraId="44E1969C" w14:textId="35716BF4"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r w:rsidRPr="00F81003">
              <w:rPr>
                <w:rFonts w:ascii="Times New Roman" w:hAnsi="Times New Roman"/>
                <w:sz w:val="20"/>
                <w:szCs w:val="20"/>
              </w:rPr>
              <w:t>10 500</w:t>
            </w:r>
          </w:p>
        </w:tc>
        <w:tc>
          <w:tcPr>
            <w:tcW w:w="356" w:type="pct"/>
            <w:tcBorders>
              <w:top w:val="single" w:sz="4" w:space="0" w:color="auto"/>
              <w:left w:val="single" w:sz="4" w:space="0" w:color="auto"/>
              <w:bottom w:val="single" w:sz="4" w:space="0" w:color="auto"/>
              <w:right w:val="single" w:sz="4" w:space="0" w:color="auto"/>
            </w:tcBorders>
            <w:vAlign w:val="center"/>
          </w:tcPr>
          <w:p w14:paraId="1D5BB212" w14:textId="5B474C8D"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r w:rsidRPr="00F81003">
              <w:rPr>
                <w:rFonts w:ascii="Times New Roman" w:hAnsi="Times New Roman"/>
                <w:sz w:val="20"/>
                <w:szCs w:val="20"/>
              </w:rPr>
              <w:t>29 600</w:t>
            </w:r>
          </w:p>
        </w:tc>
        <w:tc>
          <w:tcPr>
            <w:tcW w:w="255" w:type="pct"/>
            <w:tcBorders>
              <w:top w:val="single" w:sz="4" w:space="0" w:color="auto"/>
              <w:left w:val="single" w:sz="4" w:space="0" w:color="auto"/>
              <w:bottom w:val="single" w:sz="4" w:space="0" w:color="auto"/>
              <w:right w:val="single" w:sz="4" w:space="0" w:color="auto"/>
            </w:tcBorders>
            <w:noWrap/>
            <w:vAlign w:val="center"/>
          </w:tcPr>
          <w:p w14:paraId="47269022" w14:textId="0DD5F37B"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2D743CB9" w14:textId="6878E3BD"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r w:rsidRPr="00F81003">
              <w:rPr>
                <w:rFonts w:ascii="Times New Roman" w:eastAsia="Times New Roman" w:hAnsi="Times New Roman"/>
                <w:color w:val="414142"/>
                <w:sz w:val="20"/>
                <w:szCs w:val="20"/>
                <w:lang w:eastAsia="lv-LV"/>
              </w:rPr>
              <w:t>29600</w:t>
            </w:r>
          </w:p>
        </w:tc>
        <w:tc>
          <w:tcPr>
            <w:tcW w:w="169" w:type="pct"/>
            <w:tcBorders>
              <w:top w:val="outset" w:sz="6" w:space="0" w:color="414142"/>
              <w:left w:val="single" w:sz="4" w:space="0" w:color="auto"/>
              <w:bottom w:val="outset" w:sz="6" w:space="0" w:color="414142"/>
              <w:right w:val="outset" w:sz="6" w:space="0" w:color="414142"/>
            </w:tcBorders>
            <w:noWrap/>
            <w:vAlign w:val="center"/>
          </w:tcPr>
          <w:p w14:paraId="76C8EFC1" w14:textId="7CD31DA3"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6885437F" w14:textId="77777777" w:rsidTr="00F81003">
        <w:tc>
          <w:tcPr>
            <w:tcW w:w="5000" w:type="pct"/>
            <w:gridSpan w:val="14"/>
            <w:tcBorders>
              <w:top w:val="outset" w:sz="6" w:space="0" w:color="414142"/>
              <w:left w:val="outset" w:sz="6" w:space="0" w:color="414142"/>
              <w:bottom w:val="outset" w:sz="6" w:space="0" w:color="414142"/>
              <w:right w:val="outset" w:sz="6" w:space="0" w:color="414142"/>
            </w:tcBorders>
          </w:tcPr>
          <w:p w14:paraId="1BBE245A" w14:textId="77777777" w:rsidR="00CD47B5" w:rsidRPr="00F81003" w:rsidRDefault="00CD47B5" w:rsidP="00CD47B5">
            <w:pPr>
              <w:spacing w:after="0" w:line="240" w:lineRule="auto"/>
              <w:rPr>
                <w:rFonts w:ascii="Times New Roman" w:eastAsia="Times New Roman" w:hAnsi="Times New Roman"/>
                <w:b/>
                <w:bCs/>
                <w:color w:val="414142"/>
                <w:sz w:val="20"/>
                <w:szCs w:val="20"/>
                <w:lang w:eastAsia="lv-LV"/>
              </w:rPr>
            </w:pPr>
            <w:r w:rsidRPr="00F81003">
              <w:rPr>
                <w:rFonts w:ascii="Times New Roman" w:eastAsia="Times New Roman" w:hAnsi="Times New Roman"/>
                <w:b/>
                <w:bCs/>
                <w:color w:val="414142"/>
                <w:sz w:val="20"/>
                <w:szCs w:val="20"/>
                <w:lang w:eastAsia="lv-LV"/>
              </w:rPr>
              <w:t>2.3.Paplašināt latviešu valodas apguves iespējas dažādām mērķa grupām un pilnveidot prasmju vērtēšanu.</w:t>
            </w:r>
          </w:p>
        </w:tc>
      </w:tr>
      <w:tr w:rsidR="00CD47B5" w:rsidRPr="00CA259E" w14:paraId="6EE9437D" w14:textId="77777777" w:rsidTr="0044075E">
        <w:trPr>
          <w:trHeight w:val="2394"/>
        </w:trPr>
        <w:tc>
          <w:tcPr>
            <w:tcW w:w="185" w:type="pct"/>
            <w:tcBorders>
              <w:top w:val="outset" w:sz="6" w:space="0" w:color="414142"/>
              <w:left w:val="outset" w:sz="6" w:space="0" w:color="414142"/>
              <w:bottom w:val="outset" w:sz="6" w:space="0" w:color="414142"/>
              <w:right w:val="outset" w:sz="6" w:space="0" w:color="414142"/>
            </w:tcBorders>
            <w:vAlign w:val="center"/>
          </w:tcPr>
          <w:p w14:paraId="5B7B3ED2" w14:textId="77777777" w:rsidR="00CD47B5" w:rsidRPr="00F81003" w:rsidRDefault="00CD47B5" w:rsidP="00CD47B5">
            <w:pPr>
              <w:spacing w:after="0" w:line="240" w:lineRule="auto"/>
              <w:jc w:val="center"/>
              <w:rPr>
                <w:rFonts w:ascii="Times New Roman" w:hAnsi="Times New Roman"/>
                <w:sz w:val="20"/>
                <w:szCs w:val="20"/>
              </w:rPr>
            </w:pPr>
            <w:r w:rsidRPr="00F81003">
              <w:rPr>
                <w:rFonts w:ascii="Times New Roman" w:eastAsia="Times New Roman" w:hAnsi="Times New Roman"/>
                <w:sz w:val="20"/>
                <w:szCs w:val="20"/>
                <w:lang w:eastAsia="lv-LV"/>
              </w:rPr>
              <w:t>2.3.1.</w:t>
            </w:r>
          </w:p>
        </w:tc>
        <w:tc>
          <w:tcPr>
            <w:tcW w:w="489" w:type="pct"/>
            <w:tcBorders>
              <w:top w:val="outset" w:sz="6" w:space="0" w:color="414142"/>
              <w:left w:val="outset" w:sz="6" w:space="0" w:color="414142"/>
              <w:bottom w:val="outset" w:sz="6" w:space="0" w:color="414142"/>
              <w:right w:val="outset" w:sz="6" w:space="0" w:color="414142"/>
            </w:tcBorders>
            <w:vAlign w:val="center"/>
          </w:tcPr>
          <w:p w14:paraId="2225D668" w14:textId="572A0B82" w:rsidR="00CD47B5" w:rsidRPr="00F81003" w:rsidRDefault="00CD47B5" w:rsidP="00CD47B5">
            <w:pPr>
              <w:rPr>
                <w:rFonts w:ascii="Times New Roman" w:eastAsia="Times New Roman" w:hAnsi="Times New Roman"/>
                <w:sz w:val="20"/>
                <w:szCs w:val="20"/>
              </w:rPr>
            </w:pPr>
            <w:r w:rsidRPr="00F81003">
              <w:rPr>
                <w:rFonts w:ascii="Times New Roman" w:eastAsia="Times New Roman" w:hAnsi="Times New Roman"/>
                <w:color w:val="000000" w:themeColor="text1"/>
                <w:sz w:val="20"/>
                <w:szCs w:val="20"/>
                <w:lang w:eastAsia="lv-LV"/>
              </w:rPr>
              <w:t>Valsts valodas apguves sistēmas pieaugušajiem pilnveide, pakāpeniska ieviešana</w:t>
            </w:r>
            <w:r w:rsidR="00336EFE">
              <w:rPr>
                <w:rFonts w:ascii="Times New Roman" w:eastAsia="Times New Roman" w:hAnsi="Times New Roman"/>
                <w:color w:val="000000" w:themeColor="text1"/>
                <w:sz w:val="20"/>
                <w:szCs w:val="20"/>
                <w:lang w:eastAsia="lv-LV"/>
              </w:rPr>
              <w:t xml:space="preserve"> un </w:t>
            </w:r>
            <w:r w:rsidRPr="00F81003">
              <w:rPr>
                <w:rFonts w:ascii="Times New Roman" w:eastAsia="Times New Roman" w:hAnsi="Times New Roman"/>
                <w:color w:val="000000" w:themeColor="text1"/>
                <w:sz w:val="20"/>
                <w:szCs w:val="20"/>
                <w:lang w:eastAsia="lv-LV"/>
              </w:rPr>
              <w:t>mācību procesa atbalsts.</w:t>
            </w:r>
          </w:p>
        </w:tc>
        <w:tc>
          <w:tcPr>
            <w:tcW w:w="543" w:type="pct"/>
            <w:tcBorders>
              <w:top w:val="outset" w:sz="6" w:space="0" w:color="414142"/>
              <w:left w:val="outset" w:sz="6" w:space="0" w:color="414142"/>
              <w:bottom w:val="outset" w:sz="6" w:space="0" w:color="414142"/>
              <w:right w:val="single" w:sz="4" w:space="0" w:color="auto"/>
            </w:tcBorders>
          </w:tcPr>
          <w:p w14:paraId="209F1EA3" w14:textId="77777777" w:rsidR="00CD47B5" w:rsidRPr="00F81003" w:rsidRDefault="00CD47B5" w:rsidP="001C0F2C">
            <w:pPr>
              <w:spacing w:after="0" w:line="240" w:lineRule="auto"/>
              <w:jc w:val="center"/>
              <w:rPr>
                <w:rFonts w:ascii="Times New Roman" w:eastAsia="Times New Roman" w:hAnsi="Times New Roman"/>
                <w:sz w:val="20"/>
                <w:szCs w:val="20"/>
                <w:lang w:eastAsia="lv-LV"/>
              </w:rPr>
            </w:pPr>
            <w:r w:rsidRPr="00F81003">
              <w:rPr>
                <w:rFonts w:ascii="Times New Roman" w:eastAsia="Times New Roman" w:hAnsi="Times New Roman"/>
                <w:color w:val="000000" w:themeColor="text1"/>
                <w:sz w:val="20"/>
                <w:szCs w:val="20"/>
                <w:lang w:eastAsia="lv-LV"/>
              </w:rPr>
              <w:t>15.Izglītības un zinātnes ministrija</w:t>
            </w:r>
          </w:p>
        </w:tc>
        <w:tc>
          <w:tcPr>
            <w:tcW w:w="424" w:type="pct"/>
            <w:tcBorders>
              <w:top w:val="single" w:sz="4" w:space="0" w:color="auto"/>
              <w:left w:val="single" w:sz="4" w:space="0" w:color="auto"/>
              <w:bottom w:val="single" w:sz="4" w:space="0" w:color="auto"/>
              <w:right w:val="single" w:sz="4" w:space="0" w:color="auto"/>
            </w:tcBorders>
            <w:vAlign w:val="center"/>
          </w:tcPr>
          <w:p w14:paraId="1367184D" w14:textId="77777777"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r w:rsidRPr="00F81003">
              <w:rPr>
                <w:rFonts w:ascii="Times New Roman" w:eastAsia="Times New Roman" w:hAnsi="Times New Roman"/>
                <w:color w:val="000000" w:themeColor="text1"/>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751C0794" w14:textId="77777777"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p>
        </w:tc>
        <w:tc>
          <w:tcPr>
            <w:tcW w:w="407" w:type="pct"/>
            <w:tcBorders>
              <w:top w:val="single" w:sz="4" w:space="0" w:color="auto"/>
              <w:left w:val="single" w:sz="4" w:space="0" w:color="auto"/>
              <w:bottom w:val="single" w:sz="4" w:space="0" w:color="auto"/>
              <w:right w:val="single" w:sz="4" w:space="0" w:color="auto"/>
            </w:tcBorders>
            <w:noWrap/>
            <w:vAlign w:val="center"/>
          </w:tcPr>
          <w:p w14:paraId="4F5BAF27" w14:textId="77777777" w:rsidR="00CD47B5" w:rsidRPr="00F81003" w:rsidRDefault="00CD47B5" w:rsidP="00CD47B5">
            <w:pPr>
              <w:spacing w:after="0" w:line="240" w:lineRule="auto"/>
              <w:jc w:val="center"/>
              <w:rPr>
                <w:rFonts w:ascii="Times New Roman" w:eastAsia="Times New Roman" w:hAnsi="Times New Roman"/>
                <w:strike/>
                <w:color w:val="414142"/>
                <w:sz w:val="20"/>
                <w:szCs w:val="20"/>
                <w:lang w:eastAsia="lv-LV"/>
              </w:rPr>
            </w:pPr>
          </w:p>
        </w:tc>
        <w:tc>
          <w:tcPr>
            <w:tcW w:w="407" w:type="pct"/>
            <w:tcBorders>
              <w:top w:val="single" w:sz="4" w:space="0" w:color="auto"/>
              <w:left w:val="single" w:sz="4" w:space="0" w:color="auto"/>
              <w:bottom w:val="single" w:sz="4" w:space="0" w:color="auto"/>
              <w:right w:val="single" w:sz="4" w:space="0" w:color="auto"/>
            </w:tcBorders>
            <w:noWrap/>
            <w:vAlign w:val="center"/>
          </w:tcPr>
          <w:p w14:paraId="0B5B44B6" w14:textId="77777777" w:rsidR="00CD47B5" w:rsidRPr="00F81003" w:rsidRDefault="00CD47B5" w:rsidP="00CD47B5">
            <w:pPr>
              <w:spacing w:after="0" w:line="240" w:lineRule="auto"/>
              <w:jc w:val="center"/>
              <w:rPr>
                <w:rFonts w:ascii="Times New Roman" w:eastAsia="Times New Roman" w:hAnsi="Times New Roman"/>
                <w:strike/>
                <w:color w:val="414142"/>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vAlign w:val="center"/>
          </w:tcPr>
          <w:p w14:paraId="4767AFEA" w14:textId="77777777"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noWrap/>
            <w:vAlign w:val="center"/>
          </w:tcPr>
          <w:p w14:paraId="6FD48DE1" w14:textId="754EB717" w:rsidR="00CD47B5" w:rsidRPr="00F81003" w:rsidRDefault="00CD47B5" w:rsidP="00CD47B5">
            <w:pPr>
              <w:spacing w:after="0" w:line="240" w:lineRule="auto"/>
              <w:jc w:val="center"/>
              <w:rPr>
                <w:rFonts w:ascii="Times New Roman" w:eastAsia="Times New Roman" w:hAnsi="Times New Roman"/>
                <w:b/>
                <w:bCs/>
                <w:sz w:val="20"/>
                <w:szCs w:val="20"/>
                <w:lang w:eastAsia="lv-LV"/>
              </w:rPr>
            </w:pPr>
            <w:r w:rsidRPr="00F81003">
              <w:rPr>
                <w:rFonts w:ascii="Times New Roman" w:hAnsi="Times New Roman"/>
                <w:sz w:val="20"/>
                <w:szCs w:val="20"/>
              </w:rPr>
              <w:t>288 728</w:t>
            </w:r>
          </w:p>
        </w:tc>
        <w:tc>
          <w:tcPr>
            <w:tcW w:w="355" w:type="pct"/>
            <w:tcBorders>
              <w:top w:val="single" w:sz="4" w:space="0" w:color="auto"/>
              <w:left w:val="single" w:sz="4" w:space="0" w:color="auto"/>
              <w:bottom w:val="single" w:sz="4" w:space="0" w:color="auto"/>
              <w:right w:val="single" w:sz="4" w:space="0" w:color="auto"/>
            </w:tcBorders>
            <w:noWrap/>
            <w:vAlign w:val="center"/>
          </w:tcPr>
          <w:p w14:paraId="4853E3D4" w14:textId="2757FB41" w:rsidR="00CD47B5" w:rsidRPr="00F81003" w:rsidRDefault="00CD47B5" w:rsidP="00CD47B5">
            <w:pPr>
              <w:spacing w:after="0" w:line="240" w:lineRule="auto"/>
              <w:jc w:val="center"/>
              <w:rPr>
                <w:rFonts w:ascii="Times New Roman" w:eastAsia="Times New Roman" w:hAnsi="Times New Roman"/>
                <w:b/>
                <w:bCs/>
                <w:sz w:val="20"/>
                <w:szCs w:val="20"/>
                <w:lang w:eastAsia="lv-LV"/>
              </w:rPr>
            </w:pPr>
            <w:r w:rsidRPr="00F81003">
              <w:rPr>
                <w:rFonts w:ascii="Times New Roman" w:hAnsi="Times New Roman"/>
                <w:sz w:val="20"/>
                <w:szCs w:val="20"/>
              </w:rPr>
              <w:t>235 728</w:t>
            </w:r>
          </w:p>
        </w:tc>
        <w:tc>
          <w:tcPr>
            <w:tcW w:w="356" w:type="pct"/>
            <w:tcBorders>
              <w:top w:val="single" w:sz="4" w:space="0" w:color="auto"/>
              <w:left w:val="single" w:sz="4" w:space="0" w:color="auto"/>
              <w:bottom w:val="single" w:sz="4" w:space="0" w:color="auto"/>
              <w:right w:val="single" w:sz="4" w:space="0" w:color="auto"/>
            </w:tcBorders>
            <w:vAlign w:val="center"/>
          </w:tcPr>
          <w:p w14:paraId="555815DB" w14:textId="2C2F22D4" w:rsidR="00CD47B5" w:rsidRPr="00F81003" w:rsidRDefault="00CD47B5" w:rsidP="00CD47B5">
            <w:pPr>
              <w:spacing w:after="0" w:line="240" w:lineRule="auto"/>
              <w:jc w:val="center"/>
              <w:rPr>
                <w:rFonts w:ascii="Times New Roman" w:eastAsia="Times New Roman" w:hAnsi="Times New Roman"/>
                <w:sz w:val="20"/>
                <w:szCs w:val="20"/>
                <w:lang w:eastAsia="lv-LV"/>
              </w:rPr>
            </w:pPr>
            <w:r w:rsidRPr="00F81003">
              <w:rPr>
                <w:rFonts w:ascii="Times New Roman" w:hAnsi="Times New Roman"/>
                <w:sz w:val="20"/>
                <w:szCs w:val="20"/>
              </w:rPr>
              <w:t>1 155 328</w:t>
            </w:r>
          </w:p>
        </w:tc>
        <w:tc>
          <w:tcPr>
            <w:tcW w:w="255" w:type="pct"/>
            <w:tcBorders>
              <w:top w:val="single" w:sz="4" w:space="0" w:color="auto"/>
              <w:left w:val="single" w:sz="4" w:space="0" w:color="auto"/>
              <w:bottom w:val="single" w:sz="4" w:space="0" w:color="auto"/>
              <w:right w:val="single" w:sz="4" w:space="0" w:color="auto"/>
            </w:tcBorders>
            <w:noWrap/>
            <w:vAlign w:val="center"/>
          </w:tcPr>
          <w:p w14:paraId="2F4B443B" w14:textId="4A24F405"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1B9BF66C" w14:textId="19ED2881" w:rsidR="00CD47B5" w:rsidRPr="00F81003" w:rsidRDefault="00CD47B5" w:rsidP="00CD47B5">
            <w:pPr>
              <w:jc w:val="center"/>
              <w:rPr>
                <w:rFonts w:ascii="Times New Roman" w:hAnsi="Times New Roman"/>
                <w:sz w:val="20"/>
                <w:szCs w:val="20"/>
              </w:rPr>
            </w:pPr>
            <w:r w:rsidRPr="00F81003">
              <w:rPr>
                <w:rFonts w:ascii="Times New Roman" w:hAnsi="Times New Roman"/>
                <w:sz w:val="20"/>
                <w:szCs w:val="20"/>
              </w:rPr>
              <w:t>1</w:t>
            </w:r>
            <w:r w:rsidR="00F81003" w:rsidRPr="00F81003">
              <w:rPr>
                <w:rFonts w:ascii="Times New Roman" w:hAnsi="Times New Roman"/>
                <w:sz w:val="20"/>
                <w:szCs w:val="20"/>
              </w:rPr>
              <w:t> </w:t>
            </w:r>
            <w:r w:rsidRPr="00F81003">
              <w:rPr>
                <w:rFonts w:ascii="Times New Roman" w:hAnsi="Times New Roman"/>
                <w:sz w:val="20"/>
                <w:szCs w:val="20"/>
              </w:rPr>
              <w:t>102</w:t>
            </w:r>
            <w:r w:rsidR="00F81003" w:rsidRPr="00F81003">
              <w:rPr>
                <w:rFonts w:ascii="Times New Roman" w:hAnsi="Times New Roman"/>
                <w:sz w:val="20"/>
                <w:szCs w:val="20"/>
              </w:rPr>
              <w:t xml:space="preserve"> </w:t>
            </w:r>
            <w:r w:rsidRPr="00F81003">
              <w:rPr>
                <w:rFonts w:ascii="Times New Roman" w:hAnsi="Times New Roman"/>
                <w:sz w:val="20"/>
                <w:szCs w:val="20"/>
              </w:rPr>
              <w:t>328</w:t>
            </w:r>
          </w:p>
          <w:p w14:paraId="758564D2" w14:textId="77777777" w:rsidR="00CD47B5" w:rsidRPr="00F81003" w:rsidRDefault="00CD47B5" w:rsidP="00CD47B5">
            <w:pPr>
              <w:spacing w:after="0" w:line="240" w:lineRule="auto"/>
              <w:jc w:val="center"/>
              <w:rPr>
                <w:rFonts w:ascii="Times New Roman" w:hAnsi="Times New Roman"/>
                <w:b/>
                <w:bCs/>
                <w:sz w:val="20"/>
                <w:szCs w:val="20"/>
              </w:rPr>
            </w:pPr>
          </w:p>
        </w:tc>
        <w:tc>
          <w:tcPr>
            <w:tcW w:w="169" w:type="pct"/>
            <w:tcBorders>
              <w:top w:val="single" w:sz="4" w:space="0" w:color="auto"/>
              <w:left w:val="single" w:sz="4" w:space="0" w:color="auto"/>
              <w:bottom w:val="single" w:sz="4" w:space="0" w:color="auto"/>
              <w:right w:val="single" w:sz="4" w:space="0" w:color="auto"/>
            </w:tcBorders>
            <w:noWrap/>
            <w:vAlign w:val="center"/>
          </w:tcPr>
          <w:p w14:paraId="1979C0E1" w14:textId="06B23CC3" w:rsidR="00CD47B5" w:rsidRPr="00F81003"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2D2C5D6B" w14:textId="77777777" w:rsidTr="0044075E">
        <w:trPr>
          <w:trHeight w:val="1198"/>
        </w:trPr>
        <w:tc>
          <w:tcPr>
            <w:tcW w:w="185" w:type="pct"/>
            <w:tcBorders>
              <w:top w:val="outset" w:sz="6" w:space="0" w:color="414142"/>
              <w:left w:val="outset" w:sz="6" w:space="0" w:color="414142"/>
              <w:bottom w:val="outset" w:sz="6" w:space="0" w:color="414142"/>
              <w:right w:val="outset" w:sz="6" w:space="0" w:color="414142"/>
            </w:tcBorders>
            <w:vAlign w:val="center"/>
          </w:tcPr>
          <w:p w14:paraId="05CF04C1" w14:textId="77777777" w:rsidR="00CD47B5" w:rsidRPr="00F2357C" w:rsidRDefault="00CD47B5" w:rsidP="00CD47B5">
            <w:pPr>
              <w:spacing w:after="0" w:line="240" w:lineRule="auto"/>
              <w:jc w:val="center"/>
              <w:rPr>
                <w:rFonts w:ascii="Times New Roman" w:eastAsia="Times New Roman" w:hAnsi="Times New Roman"/>
                <w:sz w:val="20"/>
                <w:szCs w:val="20"/>
                <w:lang w:eastAsia="lv-LV"/>
              </w:rPr>
            </w:pPr>
            <w:r w:rsidRPr="00F2357C">
              <w:rPr>
                <w:rFonts w:ascii="Times New Roman" w:eastAsia="Times New Roman" w:hAnsi="Times New Roman"/>
                <w:sz w:val="20"/>
                <w:szCs w:val="20"/>
                <w:lang w:eastAsia="lv-LV"/>
              </w:rPr>
              <w:t>2.3.2.</w:t>
            </w:r>
          </w:p>
        </w:tc>
        <w:tc>
          <w:tcPr>
            <w:tcW w:w="489" w:type="pct"/>
            <w:tcBorders>
              <w:top w:val="outset" w:sz="6" w:space="0" w:color="414142"/>
              <w:left w:val="outset" w:sz="6" w:space="0" w:color="414142"/>
              <w:bottom w:val="outset" w:sz="6" w:space="0" w:color="414142"/>
              <w:right w:val="outset" w:sz="6" w:space="0" w:color="414142"/>
            </w:tcBorders>
            <w:vAlign w:val="center"/>
          </w:tcPr>
          <w:p w14:paraId="71F61AC8" w14:textId="77777777" w:rsidR="00CD47B5" w:rsidRPr="00F2357C" w:rsidRDefault="00CD47B5" w:rsidP="00CD47B5">
            <w:pPr>
              <w:spacing w:after="0" w:line="240" w:lineRule="auto"/>
              <w:jc w:val="center"/>
              <w:rPr>
                <w:rFonts w:ascii="Times New Roman" w:eastAsia="Times New Roman" w:hAnsi="Times New Roman"/>
                <w:sz w:val="20"/>
                <w:szCs w:val="20"/>
                <w:lang w:eastAsia="lv-LV"/>
              </w:rPr>
            </w:pPr>
            <w:r w:rsidRPr="00F2357C">
              <w:rPr>
                <w:rFonts w:ascii="Times New Roman" w:eastAsia="Times New Roman" w:hAnsi="Times New Roman"/>
                <w:sz w:val="20"/>
                <w:szCs w:val="20"/>
                <w:lang w:eastAsia="lv-LV"/>
              </w:rPr>
              <w:t>Atbalsts latviešu valodas un kultūras apguvei ārvalstu augstskolu lektorātos un studiju programmās.</w:t>
            </w:r>
          </w:p>
        </w:tc>
        <w:tc>
          <w:tcPr>
            <w:tcW w:w="543" w:type="pct"/>
            <w:tcBorders>
              <w:top w:val="outset" w:sz="6" w:space="0" w:color="414142"/>
              <w:left w:val="outset" w:sz="6" w:space="0" w:color="414142"/>
              <w:bottom w:val="single" w:sz="4" w:space="0" w:color="auto"/>
              <w:right w:val="outset" w:sz="6" w:space="0" w:color="414142"/>
            </w:tcBorders>
          </w:tcPr>
          <w:p w14:paraId="096E4D1E" w14:textId="77777777" w:rsidR="00CD47B5" w:rsidRPr="00F2357C" w:rsidRDefault="00CD47B5" w:rsidP="001C0F2C">
            <w:pPr>
              <w:spacing w:after="0" w:line="240" w:lineRule="auto"/>
              <w:jc w:val="center"/>
              <w:rPr>
                <w:rFonts w:ascii="Times New Roman" w:eastAsia="Times New Roman" w:hAnsi="Times New Roman"/>
                <w:sz w:val="20"/>
                <w:szCs w:val="20"/>
                <w:lang w:eastAsia="lv-LV"/>
              </w:rPr>
            </w:pPr>
            <w:r w:rsidRPr="00F2357C">
              <w:rPr>
                <w:rFonts w:ascii="Times New Roman" w:eastAsia="Times New Roman" w:hAnsi="Times New Roman"/>
                <w:sz w:val="20"/>
                <w:szCs w:val="20"/>
                <w:lang w:eastAsia="lv-LV"/>
              </w:rPr>
              <w:t>15.Izglītības un zinātnes ministrija</w:t>
            </w:r>
          </w:p>
        </w:tc>
        <w:tc>
          <w:tcPr>
            <w:tcW w:w="424" w:type="pct"/>
            <w:tcBorders>
              <w:top w:val="outset" w:sz="6" w:space="0" w:color="414142"/>
              <w:left w:val="outset" w:sz="6" w:space="0" w:color="414142"/>
              <w:bottom w:val="single" w:sz="4" w:space="0" w:color="auto"/>
              <w:right w:val="single" w:sz="4" w:space="0" w:color="auto"/>
            </w:tcBorders>
            <w:vAlign w:val="center"/>
          </w:tcPr>
          <w:p w14:paraId="67911F15" w14:textId="77777777" w:rsidR="00CD47B5" w:rsidRPr="001D655F" w:rsidRDefault="00CD47B5" w:rsidP="00CD47B5">
            <w:pPr>
              <w:spacing w:after="0" w:line="240" w:lineRule="auto"/>
              <w:jc w:val="center"/>
              <w:rPr>
                <w:rFonts w:ascii="Times New Roman" w:eastAsia="Times New Roman" w:hAnsi="Times New Roman"/>
                <w:color w:val="FF0000"/>
                <w:sz w:val="20"/>
                <w:szCs w:val="20"/>
                <w:lang w:eastAsia="lv-LV"/>
              </w:rPr>
            </w:pPr>
            <w:r w:rsidRPr="00F2357C">
              <w:rPr>
                <w:rFonts w:ascii="Times New Roman" w:eastAsia="Times New Roman" w:hAnsi="Times New Roman"/>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456268C2" w14:textId="1F76F2A6" w:rsidR="00CD47B5" w:rsidRPr="00BF36C9" w:rsidRDefault="00CD47B5" w:rsidP="00CD47B5">
            <w:pPr>
              <w:spacing w:after="0" w:line="240" w:lineRule="auto"/>
              <w:jc w:val="center"/>
              <w:rPr>
                <w:rFonts w:ascii="Times New Roman" w:eastAsia="Times New Roman" w:hAnsi="Times New Roman"/>
                <w:color w:val="FF0000"/>
                <w:sz w:val="20"/>
                <w:szCs w:val="20"/>
                <w:lang w:eastAsia="lv-LV"/>
              </w:rPr>
            </w:pPr>
            <w:r w:rsidRPr="00BF36C9">
              <w:rPr>
                <w:rFonts w:ascii="Times New Roman" w:hAnsi="Times New Roman"/>
                <w:sz w:val="20"/>
                <w:szCs w:val="20"/>
              </w:rPr>
              <w:t>45</w:t>
            </w:r>
            <w:r>
              <w:rPr>
                <w:rFonts w:ascii="Times New Roman" w:hAnsi="Times New Roman"/>
                <w:sz w:val="20"/>
                <w:szCs w:val="20"/>
              </w:rPr>
              <w:t xml:space="preserve"> </w:t>
            </w:r>
            <w:r w:rsidRPr="00BF36C9">
              <w:rPr>
                <w:rFonts w:ascii="Times New Roman" w:hAnsi="Times New Roman"/>
                <w:sz w:val="20"/>
                <w:szCs w:val="20"/>
              </w:rPr>
              <w:t>500</w:t>
            </w:r>
          </w:p>
        </w:tc>
        <w:tc>
          <w:tcPr>
            <w:tcW w:w="407" w:type="pct"/>
            <w:tcBorders>
              <w:top w:val="single" w:sz="4" w:space="0" w:color="auto"/>
              <w:left w:val="single" w:sz="4" w:space="0" w:color="auto"/>
              <w:bottom w:val="single" w:sz="4" w:space="0" w:color="auto"/>
              <w:right w:val="single" w:sz="4" w:space="0" w:color="auto"/>
            </w:tcBorders>
            <w:noWrap/>
            <w:vAlign w:val="center"/>
          </w:tcPr>
          <w:p w14:paraId="6B59A52E" w14:textId="0944622C" w:rsidR="00CD47B5" w:rsidRPr="00BF36C9" w:rsidRDefault="00CD47B5" w:rsidP="00CD47B5">
            <w:pPr>
              <w:spacing w:after="0" w:line="240" w:lineRule="auto"/>
              <w:jc w:val="center"/>
              <w:rPr>
                <w:rFonts w:ascii="Times New Roman" w:eastAsia="Times New Roman" w:hAnsi="Times New Roman"/>
                <w:color w:val="FF0000"/>
                <w:sz w:val="20"/>
                <w:szCs w:val="20"/>
                <w:lang w:eastAsia="lv-LV"/>
              </w:rPr>
            </w:pPr>
            <w:r w:rsidRPr="00BF36C9">
              <w:rPr>
                <w:rFonts w:ascii="Times New Roman" w:hAnsi="Times New Roman"/>
                <w:sz w:val="20"/>
                <w:szCs w:val="20"/>
              </w:rPr>
              <w:t>45</w:t>
            </w:r>
            <w:r>
              <w:rPr>
                <w:rFonts w:ascii="Times New Roman" w:hAnsi="Times New Roman"/>
                <w:sz w:val="20"/>
                <w:szCs w:val="20"/>
              </w:rPr>
              <w:t xml:space="preserve"> </w:t>
            </w:r>
            <w:r w:rsidRPr="00BF36C9">
              <w:rPr>
                <w:rFonts w:ascii="Times New Roman" w:hAnsi="Times New Roman"/>
                <w:sz w:val="20"/>
                <w:szCs w:val="20"/>
              </w:rPr>
              <w:t>500</w:t>
            </w:r>
          </w:p>
        </w:tc>
        <w:tc>
          <w:tcPr>
            <w:tcW w:w="407" w:type="pct"/>
            <w:tcBorders>
              <w:top w:val="single" w:sz="4" w:space="0" w:color="auto"/>
              <w:left w:val="single" w:sz="4" w:space="0" w:color="auto"/>
              <w:bottom w:val="single" w:sz="4" w:space="0" w:color="auto"/>
              <w:right w:val="single" w:sz="4" w:space="0" w:color="auto"/>
            </w:tcBorders>
            <w:noWrap/>
            <w:vAlign w:val="center"/>
          </w:tcPr>
          <w:p w14:paraId="6922B338" w14:textId="1F5B3671" w:rsidR="00CD47B5" w:rsidRPr="00BF36C9" w:rsidRDefault="00CD47B5" w:rsidP="00CD47B5">
            <w:pPr>
              <w:spacing w:after="0" w:line="240" w:lineRule="auto"/>
              <w:jc w:val="center"/>
              <w:rPr>
                <w:rFonts w:ascii="Times New Roman" w:eastAsia="Times New Roman" w:hAnsi="Times New Roman"/>
                <w:color w:val="FF0000"/>
                <w:sz w:val="20"/>
                <w:szCs w:val="20"/>
                <w:lang w:eastAsia="lv-LV"/>
              </w:rPr>
            </w:pPr>
            <w:r w:rsidRPr="00BF36C9">
              <w:rPr>
                <w:rFonts w:ascii="Times New Roman" w:hAnsi="Times New Roman"/>
                <w:sz w:val="20"/>
                <w:szCs w:val="20"/>
              </w:rPr>
              <w:t>45</w:t>
            </w:r>
            <w:r>
              <w:rPr>
                <w:rFonts w:ascii="Times New Roman" w:hAnsi="Times New Roman"/>
                <w:sz w:val="20"/>
                <w:szCs w:val="20"/>
              </w:rPr>
              <w:t xml:space="preserve"> </w:t>
            </w:r>
            <w:r w:rsidRPr="00BF36C9">
              <w:rPr>
                <w:rFonts w:ascii="Times New Roman" w:hAnsi="Times New Roman"/>
                <w:sz w:val="20"/>
                <w:szCs w:val="20"/>
              </w:rPr>
              <w:t>500</w:t>
            </w:r>
          </w:p>
        </w:tc>
        <w:tc>
          <w:tcPr>
            <w:tcW w:w="356" w:type="pct"/>
            <w:tcBorders>
              <w:top w:val="single" w:sz="4" w:space="0" w:color="auto"/>
              <w:left w:val="single" w:sz="4" w:space="0" w:color="auto"/>
              <w:bottom w:val="single" w:sz="4" w:space="0" w:color="auto"/>
              <w:right w:val="single" w:sz="4" w:space="0" w:color="auto"/>
            </w:tcBorders>
            <w:vAlign w:val="center"/>
          </w:tcPr>
          <w:p w14:paraId="73425F8E" w14:textId="26008F01" w:rsidR="00CD47B5" w:rsidRPr="00BF36C9" w:rsidRDefault="00CD47B5" w:rsidP="00CD47B5">
            <w:pPr>
              <w:spacing w:after="0" w:line="240" w:lineRule="auto"/>
              <w:jc w:val="center"/>
              <w:rPr>
                <w:rFonts w:ascii="Times New Roman" w:eastAsia="Times New Roman" w:hAnsi="Times New Roman"/>
                <w:color w:val="414142"/>
                <w:sz w:val="20"/>
                <w:szCs w:val="20"/>
                <w:lang w:eastAsia="lv-LV"/>
              </w:rPr>
            </w:pPr>
            <w:r w:rsidRPr="00BF36C9">
              <w:rPr>
                <w:rFonts w:ascii="Times New Roman" w:hAnsi="Times New Roman"/>
                <w:sz w:val="20"/>
                <w:szCs w:val="20"/>
              </w:rPr>
              <w:t>45</w:t>
            </w:r>
            <w:r w:rsidR="00C760AA">
              <w:rPr>
                <w:rFonts w:ascii="Times New Roman" w:hAnsi="Times New Roman"/>
                <w:sz w:val="20"/>
                <w:szCs w:val="20"/>
              </w:rPr>
              <w:t xml:space="preserve"> </w:t>
            </w:r>
            <w:r w:rsidRPr="00BF36C9">
              <w:rPr>
                <w:rFonts w:ascii="Times New Roman" w:hAnsi="Times New Roman"/>
                <w:sz w:val="20"/>
                <w:szCs w:val="20"/>
              </w:rPr>
              <w:t>500</w:t>
            </w:r>
          </w:p>
        </w:tc>
        <w:tc>
          <w:tcPr>
            <w:tcW w:w="356" w:type="pct"/>
            <w:tcBorders>
              <w:top w:val="single" w:sz="4" w:space="0" w:color="auto"/>
              <w:left w:val="single" w:sz="4" w:space="0" w:color="auto"/>
              <w:bottom w:val="single" w:sz="4" w:space="0" w:color="auto"/>
              <w:right w:val="single" w:sz="4" w:space="0" w:color="auto"/>
            </w:tcBorders>
            <w:noWrap/>
            <w:vAlign w:val="center"/>
          </w:tcPr>
          <w:p w14:paraId="5458C039" w14:textId="77777777" w:rsidR="00CD47B5" w:rsidRPr="00BF36C9" w:rsidRDefault="00CD47B5" w:rsidP="00CD47B5">
            <w:pPr>
              <w:spacing w:after="0" w:line="240" w:lineRule="auto"/>
              <w:jc w:val="center"/>
              <w:rPr>
                <w:rFonts w:ascii="Times New Roman" w:eastAsia="Times New Roman" w:hAnsi="Times New Roman"/>
                <w:color w:val="414142"/>
                <w:sz w:val="20"/>
                <w:szCs w:val="20"/>
                <w:lang w:eastAsia="lv-LV"/>
              </w:rPr>
            </w:pPr>
          </w:p>
        </w:tc>
        <w:tc>
          <w:tcPr>
            <w:tcW w:w="355" w:type="pct"/>
            <w:tcBorders>
              <w:top w:val="single" w:sz="4" w:space="0" w:color="auto"/>
              <w:left w:val="single" w:sz="4" w:space="0" w:color="auto"/>
              <w:bottom w:val="single" w:sz="4" w:space="0" w:color="auto"/>
              <w:right w:val="single" w:sz="4" w:space="0" w:color="auto"/>
            </w:tcBorders>
            <w:noWrap/>
            <w:vAlign w:val="center"/>
          </w:tcPr>
          <w:p w14:paraId="6BD32B70" w14:textId="77777777" w:rsidR="00CD47B5" w:rsidRPr="00BF36C9"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vAlign w:val="center"/>
          </w:tcPr>
          <w:p w14:paraId="1F3654A3" w14:textId="77777777" w:rsidR="00CD47B5" w:rsidRPr="00BF36C9"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single" w:sz="4" w:space="0" w:color="auto"/>
              <w:left w:val="single" w:sz="4" w:space="0" w:color="auto"/>
              <w:bottom w:val="single" w:sz="4" w:space="0" w:color="auto"/>
              <w:right w:val="single" w:sz="4" w:space="0" w:color="auto"/>
            </w:tcBorders>
            <w:noWrap/>
            <w:vAlign w:val="center"/>
          </w:tcPr>
          <w:p w14:paraId="0259A8E4" w14:textId="6AAD6665" w:rsidR="00CD47B5" w:rsidRPr="00BF36C9"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noWrap/>
            <w:vAlign w:val="center"/>
          </w:tcPr>
          <w:p w14:paraId="44B0E4BB" w14:textId="3A37967C" w:rsidR="00CD47B5" w:rsidRPr="00BF36C9"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single" w:sz="4" w:space="0" w:color="auto"/>
              <w:bottom w:val="outset" w:sz="6" w:space="0" w:color="414142"/>
              <w:right w:val="outset" w:sz="6" w:space="0" w:color="414142"/>
            </w:tcBorders>
            <w:noWrap/>
            <w:vAlign w:val="center"/>
          </w:tcPr>
          <w:p w14:paraId="5143B2BA" w14:textId="77777777" w:rsidR="00CD47B5" w:rsidRPr="00BF36C9"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363CAF07" w14:textId="77777777" w:rsidTr="0044075E">
        <w:trPr>
          <w:trHeight w:val="3357"/>
        </w:trPr>
        <w:tc>
          <w:tcPr>
            <w:tcW w:w="185" w:type="pct"/>
            <w:tcBorders>
              <w:top w:val="outset" w:sz="6" w:space="0" w:color="414142"/>
              <w:left w:val="outset" w:sz="6" w:space="0" w:color="414142"/>
              <w:right w:val="outset" w:sz="6" w:space="0" w:color="414142"/>
            </w:tcBorders>
            <w:shd w:val="clear" w:color="auto" w:fill="FFFFFF"/>
            <w:vAlign w:val="center"/>
          </w:tcPr>
          <w:p w14:paraId="1A088F2A" w14:textId="5AEF1010" w:rsidR="00CD47B5" w:rsidRPr="00E125B0" w:rsidRDefault="00CD47B5" w:rsidP="00CD47B5">
            <w:pPr>
              <w:spacing w:after="0" w:line="240" w:lineRule="auto"/>
              <w:rPr>
                <w:rFonts w:ascii="Times New Roman" w:eastAsia="Times New Roman" w:hAnsi="Times New Roman"/>
                <w:sz w:val="20"/>
                <w:szCs w:val="20"/>
                <w:lang w:eastAsia="lv-LV"/>
              </w:rPr>
            </w:pPr>
            <w:r w:rsidRPr="00E125B0">
              <w:rPr>
                <w:rFonts w:ascii="Times New Roman" w:eastAsia="Times New Roman" w:hAnsi="Times New Roman"/>
                <w:sz w:val="20"/>
                <w:szCs w:val="20"/>
                <w:lang w:eastAsia="lv-LV"/>
              </w:rPr>
              <w:t>2.3.3</w:t>
            </w:r>
            <w:r w:rsidR="00477DA2">
              <w:rPr>
                <w:rFonts w:ascii="Times New Roman" w:eastAsia="Times New Roman" w:hAnsi="Times New Roman"/>
                <w:sz w:val="20"/>
                <w:szCs w:val="20"/>
                <w:lang w:eastAsia="lv-LV"/>
              </w:rPr>
              <w:t>.</w:t>
            </w:r>
          </w:p>
        </w:tc>
        <w:tc>
          <w:tcPr>
            <w:tcW w:w="489" w:type="pct"/>
            <w:tcBorders>
              <w:top w:val="outset" w:sz="6" w:space="0" w:color="414142"/>
              <w:left w:val="outset" w:sz="6" w:space="0" w:color="414142"/>
              <w:right w:val="single" w:sz="4" w:space="0" w:color="auto"/>
            </w:tcBorders>
            <w:shd w:val="clear" w:color="auto" w:fill="FFFFFF"/>
            <w:vAlign w:val="center"/>
          </w:tcPr>
          <w:p w14:paraId="55690810" w14:textId="7932D135" w:rsidR="00CD47B5" w:rsidRPr="001A602E" w:rsidRDefault="004474F4" w:rsidP="00CD47B5">
            <w:pPr>
              <w:spacing w:after="0" w:line="240" w:lineRule="auto"/>
              <w:jc w:val="both"/>
              <w:rPr>
                <w:rFonts w:ascii="Times New Roman" w:hAnsi="Times New Roman"/>
                <w:sz w:val="20"/>
                <w:szCs w:val="20"/>
              </w:rPr>
            </w:pPr>
            <w:r w:rsidRPr="004E619F">
              <w:rPr>
                <w:rFonts w:ascii="Times New Roman" w:hAnsi="Times New Roman"/>
                <w:sz w:val="20"/>
                <w:szCs w:val="20"/>
              </w:rPr>
              <w:t>Izveidots vienots latviešu valodas apguves piedāvājuma mehānisms sabiedrības integrācijas nodrošināšanai</w:t>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3967246E" w14:textId="77777777" w:rsidR="00CD47B5" w:rsidRPr="00E125B0" w:rsidRDefault="00CD47B5" w:rsidP="001C0F2C">
            <w:pPr>
              <w:spacing w:after="0" w:line="240" w:lineRule="auto"/>
              <w:jc w:val="center"/>
              <w:rPr>
                <w:rFonts w:ascii="Times New Roman" w:eastAsia="Times New Roman" w:hAnsi="Times New Roman"/>
                <w:sz w:val="20"/>
                <w:szCs w:val="20"/>
                <w:lang w:eastAsia="lv-LV"/>
              </w:rPr>
            </w:pPr>
            <w:r w:rsidRPr="00E125B0">
              <w:rPr>
                <w:rFonts w:ascii="Times New Roman" w:eastAsia="Times New Roman" w:hAnsi="Times New Roman"/>
                <w:sz w:val="20"/>
                <w:szCs w:val="20"/>
                <w:lang w:eastAsia="lv-LV"/>
              </w:rPr>
              <w:t>08. Sabiedrības un integrācijas fonds</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44ED68E7" w14:textId="77777777" w:rsidR="00CD47B5" w:rsidRPr="00846AF2" w:rsidRDefault="00CD47B5" w:rsidP="00CD47B5">
            <w:pPr>
              <w:spacing w:after="0" w:line="240" w:lineRule="auto"/>
              <w:jc w:val="center"/>
              <w:rPr>
                <w:rFonts w:ascii="Times New Roman" w:eastAsia="Times New Roman" w:hAnsi="Times New Roman"/>
                <w:sz w:val="20"/>
                <w:szCs w:val="20"/>
                <w:lang w:eastAsia="lv-LV"/>
              </w:rPr>
            </w:pPr>
            <w:r w:rsidRPr="00846AF2">
              <w:rPr>
                <w:rFonts w:ascii="Times New Roman" w:eastAsia="Times New Roman" w:hAnsi="Times New Roman"/>
                <w:sz w:val="20"/>
                <w:szCs w:val="20"/>
                <w:lang w:eastAsia="lv-LV"/>
              </w:rPr>
              <w:t>02.00.00 Latvijas NVO fonda un latviešu valodas apguves programmas</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14:paraId="62DE30B2" w14:textId="77777777" w:rsidR="00CD47B5" w:rsidRPr="002F58C5" w:rsidRDefault="00CD47B5" w:rsidP="00CD47B5">
            <w:pPr>
              <w:spacing w:after="0" w:line="240" w:lineRule="auto"/>
              <w:jc w:val="center"/>
              <w:rPr>
                <w:rFonts w:ascii="Times New Roman" w:eastAsia="Times New Roman" w:hAnsi="Times New Roman"/>
                <w:color w:val="414142"/>
                <w:sz w:val="20"/>
                <w:szCs w:val="20"/>
                <w:lang w:eastAsia="lv-LV"/>
              </w:rPr>
            </w:pPr>
          </w:p>
          <w:p w14:paraId="00FF0126"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07" w:type="pct"/>
            <w:tcBorders>
              <w:top w:val="single" w:sz="4" w:space="0" w:color="auto"/>
              <w:left w:val="single" w:sz="4" w:space="0" w:color="auto"/>
              <w:right w:val="outset" w:sz="6" w:space="0" w:color="414142"/>
            </w:tcBorders>
            <w:shd w:val="clear" w:color="auto" w:fill="FFFFFF" w:themeFill="background1"/>
            <w:noWrap/>
            <w:vAlign w:val="center"/>
          </w:tcPr>
          <w:p w14:paraId="51DBB22C" w14:textId="77777777" w:rsidR="00CD47B5" w:rsidRPr="002F58C5" w:rsidRDefault="00CD47B5" w:rsidP="00CD47B5">
            <w:pPr>
              <w:spacing w:after="0" w:line="240" w:lineRule="auto"/>
              <w:jc w:val="center"/>
              <w:rPr>
                <w:rFonts w:ascii="Times New Roman" w:eastAsia="Times New Roman" w:hAnsi="Times New Roman"/>
                <w:color w:val="414142"/>
                <w:sz w:val="20"/>
                <w:szCs w:val="20"/>
                <w:lang w:eastAsia="lv-LV"/>
              </w:rPr>
            </w:pPr>
          </w:p>
          <w:p w14:paraId="744F11A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07" w:type="pct"/>
            <w:tcBorders>
              <w:top w:val="single" w:sz="4" w:space="0" w:color="auto"/>
              <w:left w:val="outset" w:sz="6" w:space="0" w:color="414142"/>
              <w:right w:val="outset" w:sz="6" w:space="0" w:color="414142"/>
            </w:tcBorders>
            <w:shd w:val="clear" w:color="auto" w:fill="FFFFFF" w:themeFill="background1"/>
            <w:noWrap/>
            <w:vAlign w:val="center"/>
          </w:tcPr>
          <w:p w14:paraId="18645C61" w14:textId="77777777" w:rsidR="00CD47B5" w:rsidRPr="002F58C5" w:rsidRDefault="00CD47B5" w:rsidP="00CD47B5">
            <w:pPr>
              <w:spacing w:after="0" w:line="240" w:lineRule="auto"/>
              <w:jc w:val="center"/>
              <w:rPr>
                <w:rFonts w:ascii="Times New Roman" w:eastAsia="Times New Roman" w:hAnsi="Times New Roman"/>
                <w:color w:val="414142"/>
                <w:sz w:val="20"/>
                <w:szCs w:val="20"/>
                <w:lang w:eastAsia="lv-LV"/>
              </w:rPr>
            </w:pPr>
          </w:p>
          <w:p w14:paraId="5D38B7B3"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single" w:sz="4" w:space="0" w:color="auto"/>
              <w:left w:val="outset" w:sz="6" w:space="0" w:color="414142"/>
              <w:right w:val="outset" w:sz="6" w:space="0" w:color="414142"/>
            </w:tcBorders>
            <w:shd w:val="clear" w:color="auto" w:fill="FFFFFF" w:themeFill="background1"/>
          </w:tcPr>
          <w:p w14:paraId="63EC2C49" w14:textId="77777777" w:rsidR="00CD47B5" w:rsidRPr="002F58C5"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tcPr>
          <w:p w14:paraId="766BD9B0" w14:textId="5C647ADC" w:rsidR="00CD47B5" w:rsidRPr="001A6D69" w:rsidRDefault="00CD47B5" w:rsidP="00CD47B5">
            <w:pPr>
              <w:spacing w:after="0" w:line="240" w:lineRule="auto"/>
              <w:jc w:val="center"/>
              <w:rPr>
                <w:rFonts w:ascii="Times New Roman" w:eastAsia="Times New Roman" w:hAnsi="Times New Roman"/>
                <w:color w:val="414142"/>
                <w:sz w:val="20"/>
                <w:szCs w:val="20"/>
                <w:lang w:eastAsia="lv-LV"/>
              </w:rPr>
            </w:pPr>
            <w:r w:rsidRPr="00892518">
              <w:rPr>
                <w:rFonts w:ascii="Times New Roman" w:eastAsia="Times New Roman" w:hAnsi="Times New Roman"/>
                <w:color w:val="414142"/>
                <w:sz w:val="20"/>
                <w:szCs w:val="20"/>
                <w:lang w:eastAsia="lv-LV"/>
              </w:rPr>
              <w:t>2</w:t>
            </w:r>
            <w:r>
              <w:rPr>
                <w:rFonts w:ascii="Times New Roman" w:eastAsia="Times New Roman" w:hAnsi="Times New Roman"/>
                <w:color w:val="414142"/>
                <w:sz w:val="20"/>
                <w:szCs w:val="20"/>
                <w:lang w:eastAsia="lv-LV"/>
              </w:rPr>
              <w:t xml:space="preserve"> </w:t>
            </w:r>
            <w:r w:rsidRPr="00892518">
              <w:rPr>
                <w:rFonts w:ascii="Times New Roman" w:eastAsia="Times New Roman" w:hAnsi="Times New Roman"/>
                <w:color w:val="414142"/>
                <w:sz w:val="20"/>
                <w:szCs w:val="20"/>
                <w:lang w:eastAsia="lv-LV"/>
              </w:rPr>
              <w:t>575</w:t>
            </w:r>
            <w:r>
              <w:rPr>
                <w:rFonts w:ascii="Times New Roman" w:eastAsia="Times New Roman" w:hAnsi="Times New Roman"/>
                <w:color w:val="414142"/>
                <w:sz w:val="20"/>
                <w:szCs w:val="20"/>
                <w:lang w:eastAsia="lv-LV"/>
              </w:rPr>
              <w:t xml:space="preserve"> </w:t>
            </w:r>
            <w:r w:rsidRPr="00892518">
              <w:rPr>
                <w:rFonts w:ascii="Times New Roman" w:eastAsia="Times New Roman" w:hAnsi="Times New Roman"/>
                <w:color w:val="414142"/>
                <w:sz w:val="20"/>
                <w:szCs w:val="20"/>
                <w:lang w:eastAsia="lv-LV"/>
              </w:rPr>
              <w:t>354</w:t>
            </w:r>
          </w:p>
        </w:tc>
        <w:tc>
          <w:tcPr>
            <w:tcW w:w="355" w:type="pct"/>
            <w:tcBorders>
              <w:top w:val="single" w:sz="4" w:space="0" w:color="auto"/>
              <w:left w:val="outset" w:sz="6" w:space="0" w:color="414142"/>
              <w:bottom w:val="outset" w:sz="6" w:space="0" w:color="414142"/>
              <w:right w:val="outset" w:sz="6" w:space="0" w:color="414142"/>
            </w:tcBorders>
            <w:shd w:val="clear" w:color="auto" w:fill="FFFFFF" w:themeFill="background1"/>
            <w:noWrap/>
            <w:vAlign w:val="center"/>
          </w:tcPr>
          <w:p w14:paraId="228B27BB" w14:textId="09826238" w:rsidR="00CD47B5" w:rsidRPr="001A6D69" w:rsidRDefault="00CD47B5" w:rsidP="00CD47B5">
            <w:pPr>
              <w:spacing w:after="0" w:line="240" w:lineRule="auto"/>
              <w:jc w:val="center"/>
              <w:rPr>
                <w:rFonts w:ascii="Times New Roman" w:eastAsia="Times New Roman" w:hAnsi="Times New Roman"/>
                <w:color w:val="414142"/>
                <w:sz w:val="20"/>
                <w:szCs w:val="20"/>
                <w:lang w:eastAsia="lv-LV"/>
              </w:rPr>
            </w:pPr>
            <w:r w:rsidRPr="00892518">
              <w:rPr>
                <w:rFonts w:ascii="Times New Roman" w:eastAsia="Times New Roman" w:hAnsi="Times New Roman"/>
                <w:color w:val="414142"/>
                <w:sz w:val="20"/>
                <w:szCs w:val="20"/>
                <w:lang w:eastAsia="lv-LV"/>
              </w:rPr>
              <w:t>2</w:t>
            </w:r>
            <w:r>
              <w:rPr>
                <w:rFonts w:ascii="Times New Roman" w:eastAsia="Times New Roman" w:hAnsi="Times New Roman"/>
                <w:color w:val="414142"/>
                <w:sz w:val="20"/>
                <w:szCs w:val="20"/>
                <w:lang w:eastAsia="lv-LV"/>
              </w:rPr>
              <w:t xml:space="preserve"> </w:t>
            </w:r>
            <w:r w:rsidRPr="00892518">
              <w:rPr>
                <w:rFonts w:ascii="Times New Roman" w:eastAsia="Times New Roman" w:hAnsi="Times New Roman"/>
                <w:color w:val="414142"/>
                <w:sz w:val="20"/>
                <w:szCs w:val="20"/>
                <w:lang w:eastAsia="lv-LV"/>
              </w:rPr>
              <w:t>575</w:t>
            </w:r>
            <w:r>
              <w:rPr>
                <w:rFonts w:ascii="Times New Roman" w:eastAsia="Times New Roman" w:hAnsi="Times New Roman"/>
                <w:color w:val="414142"/>
                <w:sz w:val="20"/>
                <w:szCs w:val="20"/>
                <w:lang w:eastAsia="lv-LV"/>
              </w:rPr>
              <w:t xml:space="preserve"> </w:t>
            </w:r>
            <w:r w:rsidRPr="00892518">
              <w:rPr>
                <w:rFonts w:ascii="Times New Roman" w:eastAsia="Times New Roman" w:hAnsi="Times New Roman"/>
                <w:color w:val="414142"/>
                <w:sz w:val="20"/>
                <w:szCs w:val="20"/>
                <w:lang w:eastAsia="lv-LV"/>
              </w:rPr>
              <w:t>354</w:t>
            </w: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tcPr>
          <w:p w14:paraId="4F7FEEE6" w14:textId="6AED177A" w:rsidR="00CD47B5" w:rsidRPr="001A6D69" w:rsidRDefault="00CD47B5" w:rsidP="00CD47B5">
            <w:pPr>
              <w:spacing w:after="0" w:line="240" w:lineRule="auto"/>
              <w:jc w:val="center"/>
              <w:rPr>
                <w:rFonts w:ascii="Times New Roman" w:eastAsia="Times New Roman" w:hAnsi="Times New Roman"/>
                <w:color w:val="414142"/>
                <w:sz w:val="20"/>
                <w:szCs w:val="20"/>
                <w:lang w:eastAsia="lv-LV"/>
              </w:rPr>
            </w:pPr>
            <w:r w:rsidRPr="00892518">
              <w:rPr>
                <w:rFonts w:ascii="Times New Roman" w:eastAsia="Times New Roman" w:hAnsi="Times New Roman"/>
                <w:color w:val="414142"/>
                <w:sz w:val="20"/>
                <w:szCs w:val="20"/>
                <w:lang w:eastAsia="lv-LV"/>
              </w:rPr>
              <w:t>2</w:t>
            </w:r>
            <w:r>
              <w:rPr>
                <w:rFonts w:ascii="Times New Roman" w:eastAsia="Times New Roman" w:hAnsi="Times New Roman"/>
                <w:color w:val="414142"/>
                <w:sz w:val="20"/>
                <w:szCs w:val="20"/>
                <w:lang w:eastAsia="lv-LV"/>
              </w:rPr>
              <w:t xml:space="preserve"> </w:t>
            </w:r>
            <w:r w:rsidRPr="00892518">
              <w:rPr>
                <w:rFonts w:ascii="Times New Roman" w:eastAsia="Times New Roman" w:hAnsi="Times New Roman"/>
                <w:color w:val="414142"/>
                <w:sz w:val="20"/>
                <w:szCs w:val="20"/>
                <w:lang w:eastAsia="lv-LV"/>
              </w:rPr>
              <w:t>575</w:t>
            </w:r>
            <w:r>
              <w:rPr>
                <w:rFonts w:ascii="Times New Roman" w:eastAsia="Times New Roman" w:hAnsi="Times New Roman"/>
                <w:color w:val="414142"/>
                <w:sz w:val="20"/>
                <w:szCs w:val="20"/>
                <w:lang w:eastAsia="lv-LV"/>
              </w:rPr>
              <w:t xml:space="preserve"> </w:t>
            </w:r>
            <w:r w:rsidRPr="00892518">
              <w:rPr>
                <w:rFonts w:ascii="Times New Roman" w:eastAsia="Times New Roman" w:hAnsi="Times New Roman"/>
                <w:color w:val="414142"/>
                <w:sz w:val="20"/>
                <w:szCs w:val="20"/>
                <w:lang w:eastAsia="lv-LV"/>
              </w:rPr>
              <w:t>354</w:t>
            </w:r>
          </w:p>
        </w:tc>
        <w:tc>
          <w:tcPr>
            <w:tcW w:w="255" w:type="pct"/>
            <w:tcBorders>
              <w:top w:val="single" w:sz="4" w:space="0" w:color="auto"/>
              <w:left w:val="outset" w:sz="6" w:space="0" w:color="414142"/>
              <w:right w:val="outset" w:sz="6" w:space="0" w:color="414142"/>
            </w:tcBorders>
            <w:shd w:val="clear" w:color="auto" w:fill="FFFFFF"/>
            <w:noWrap/>
            <w:vAlign w:val="center"/>
          </w:tcPr>
          <w:p w14:paraId="79FCCFB5"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single" w:sz="4" w:space="0" w:color="auto"/>
              <w:left w:val="outset" w:sz="6" w:space="0" w:color="414142"/>
              <w:right w:val="outset" w:sz="6" w:space="0" w:color="414142"/>
            </w:tcBorders>
            <w:shd w:val="clear" w:color="auto" w:fill="FFFFFF"/>
            <w:noWrap/>
            <w:vAlign w:val="center"/>
          </w:tcPr>
          <w:p w14:paraId="72B95101"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single" w:sz="4" w:space="0" w:color="auto"/>
              <w:left w:val="outset" w:sz="6" w:space="0" w:color="414142"/>
              <w:right w:val="outset" w:sz="6" w:space="0" w:color="414142"/>
            </w:tcBorders>
            <w:shd w:val="clear" w:color="auto" w:fill="FFFFFF"/>
            <w:noWrap/>
            <w:vAlign w:val="center"/>
          </w:tcPr>
          <w:p w14:paraId="4A65961D"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3B9E5898" w14:textId="77777777" w:rsidTr="0044075E">
        <w:trPr>
          <w:trHeight w:val="1114"/>
        </w:trPr>
        <w:tc>
          <w:tcPr>
            <w:tcW w:w="185" w:type="pct"/>
            <w:vMerge w:val="restart"/>
            <w:tcBorders>
              <w:top w:val="outset" w:sz="6" w:space="0" w:color="414142"/>
              <w:left w:val="outset" w:sz="6" w:space="0" w:color="414142"/>
              <w:right w:val="outset" w:sz="6" w:space="0" w:color="414142"/>
            </w:tcBorders>
            <w:shd w:val="clear" w:color="auto" w:fill="FFFFFF"/>
            <w:vAlign w:val="center"/>
          </w:tcPr>
          <w:p w14:paraId="511366E0" w14:textId="77777777" w:rsidR="00CD47B5" w:rsidRPr="00E125B0" w:rsidRDefault="00CD47B5" w:rsidP="00CD47B5">
            <w:pPr>
              <w:spacing w:after="0" w:line="240" w:lineRule="auto"/>
              <w:rPr>
                <w:rFonts w:ascii="Times New Roman" w:eastAsia="Times New Roman" w:hAnsi="Times New Roman"/>
                <w:sz w:val="20"/>
                <w:szCs w:val="20"/>
                <w:lang w:eastAsia="lv-LV"/>
              </w:rPr>
            </w:pPr>
            <w:r w:rsidRPr="00F856B9">
              <w:rPr>
                <w:rFonts w:ascii="Times New Roman" w:hAnsi="Times New Roman"/>
                <w:sz w:val="20"/>
                <w:szCs w:val="20"/>
              </w:rPr>
              <w:t>2.3.4</w:t>
            </w:r>
          </w:p>
        </w:tc>
        <w:tc>
          <w:tcPr>
            <w:tcW w:w="489" w:type="pct"/>
            <w:vMerge w:val="restart"/>
            <w:tcBorders>
              <w:top w:val="outset" w:sz="6" w:space="0" w:color="414142"/>
              <w:left w:val="outset" w:sz="6" w:space="0" w:color="414142"/>
              <w:right w:val="single" w:sz="4" w:space="0" w:color="auto"/>
            </w:tcBorders>
            <w:shd w:val="clear" w:color="auto" w:fill="FFFFFF"/>
            <w:vAlign w:val="center"/>
          </w:tcPr>
          <w:p w14:paraId="705E7637" w14:textId="77777777" w:rsidR="00CD47B5" w:rsidRPr="00E125B0" w:rsidRDefault="00CD47B5" w:rsidP="00CD47B5">
            <w:pPr>
              <w:spacing w:after="0" w:line="240" w:lineRule="auto"/>
              <w:jc w:val="both"/>
              <w:rPr>
                <w:rFonts w:ascii="Times New Roman" w:hAnsi="Times New Roman"/>
                <w:sz w:val="20"/>
                <w:szCs w:val="20"/>
              </w:rPr>
            </w:pPr>
            <w:r w:rsidRPr="00A2212F">
              <w:rPr>
                <w:rFonts w:ascii="Times New Roman" w:hAnsi="Times New Roman"/>
                <w:sz w:val="20"/>
                <w:szCs w:val="20"/>
              </w:rPr>
              <w:t>Bēgļu un alternatīvo statusu ieguvušo personu integrācija Latvijas darba tirgū</w:t>
            </w:r>
          </w:p>
        </w:tc>
        <w:tc>
          <w:tcPr>
            <w:tcW w:w="543" w:type="pct"/>
            <w:vMerge w:val="restart"/>
            <w:tcBorders>
              <w:top w:val="single" w:sz="4" w:space="0" w:color="auto"/>
              <w:left w:val="single" w:sz="4" w:space="0" w:color="auto"/>
              <w:right w:val="single" w:sz="4" w:space="0" w:color="auto"/>
            </w:tcBorders>
            <w:shd w:val="clear" w:color="auto" w:fill="FFFFFF"/>
          </w:tcPr>
          <w:p w14:paraId="72EA09D3" w14:textId="77777777" w:rsidR="00CD47B5" w:rsidRPr="00E125B0" w:rsidRDefault="00CD47B5" w:rsidP="001C0F2C">
            <w:pPr>
              <w:spacing w:after="0" w:line="240" w:lineRule="auto"/>
              <w:jc w:val="center"/>
              <w:rPr>
                <w:rFonts w:ascii="Times New Roman" w:eastAsia="Times New Roman" w:hAnsi="Times New Roman"/>
                <w:sz w:val="20"/>
                <w:szCs w:val="20"/>
                <w:lang w:eastAsia="lv-LV"/>
              </w:rPr>
            </w:pPr>
            <w:r w:rsidRPr="007D6A1A">
              <w:rPr>
                <w:rFonts w:ascii="Times New Roman" w:hAnsi="Times New Roman"/>
                <w:sz w:val="20"/>
                <w:szCs w:val="20"/>
              </w:rPr>
              <w:t>18. Labklājības ministrija</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1787C895" w14:textId="77777777" w:rsidR="00CD47B5" w:rsidRPr="00892518" w:rsidRDefault="00CD47B5" w:rsidP="00CD47B5">
            <w:pPr>
              <w:spacing w:after="0" w:line="240" w:lineRule="auto"/>
              <w:jc w:val="center"/>
              <w:rPr>
                <w:rFonts w:ascii="Times New Roman" w:eastAsia="Times New Roman" w:hAnsi="Times New Roman"/>
                <w:color w:val="FF0000"/>
                <w:sz w:val="20"/>
                <w:szCs w:val="20"/>
                <w:highlight w:val="yellow"/>
                <w:lang w:eastAsia="lv-LV"/>
              </w:rPr>
            </w:pPr>
            <w:r w:rsidRPr="007D6A1A">
              <w:rPr>
                <w:rFonts w:ascii="Times New Roman" w:hAnsi="Times New Roman"/>
                <w:sz w:val="20"/>
                <w:szCs w:val="20"/>
              </w:rPr>
              <w:t>Valsts speciālā budžeta apakšprogramma 04.02.00 "Nodarbinātības speciālais budžets</w:t>
            </w:r>
            <w:r w:rsidRPr="007D6A1A">
              <w:rPr>
                <w:rFonts w:ascii="Times New Roman" w:hAnsi="Times New Roman"/>
                <w:bCs/>
                <w:sz w:val="20"/>
                <w:szCs w:val="20"/>
              </w:rPr>
              <w:t>"</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6C961" w14:textId="77777777" w:rsidR="00CD47B5" w:rsidRPr="00910C7E"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910C7E">
              <w:rPr>
                <w:rFonts w:ascii="Times New Roman" w:eastAsia="Times New Roman" w:hAnsi="Times New Roman"/>
                <w:color w:val="000000" w:themeColor="text1"/>
                <w:sz w:val="20"/>
                <w:szCs w:val="20"/>
                <w:lang w:eastAsia="lv-LV"/>
              </w:rPr>
              <w:t>26 86</w:t>
            </w:r>
            <w:r>
              <w:rPr>
                <w:rFonts w:ascii="Times New Roman" w:eastAsia="Times New Roman" w:hAnsi="Times New Roman"/>
                <w:color w:val="000000" w:themeColor="text1"/>
                <w:sz w:val="20"/>
                <w:szCs w:val="20"/>
                <w:lang w:eastAsia="lv-LV"/>
              </w:rPr>
              <w:t>7</w:t>
            </w:r>
          </w:p>
        </w:tc>
        <w:tc>
          <w:tcPr>
            <w:tcW w:w="407" w:type="pct"/>
            <w:tcBorders>
              <w:top w:val="outset" w:sz="6" w:space="0" w:color="414142"/>
              <w:left w:val="single" w:sz="4" w:space="0" w:color="auto"/>
              <w:bottom w:val="single" w:sz="4" w:space="0" w:color="auto"/>
              <w:right w:val="outset" w:sz="6" w:space="0" w:color="414142"/>
            </w:tcBorders>
            <w:shd w:val="clear" w:color="auto" w:fill="FFFFFF" w:themeFill="background1"/>
            <w:noWrap/>
            <w:vAlign w:val="center"/>
          </w:tcPr>
          <w:p w14:paraId="1E08727F" w14:textId="77777777" w:rsidR="00CD47B5" w:rsidRPr="00910C7E"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910C7E">
              <w:rPr>
                <w:rFonts w:ascii="Times New Roman" w:eastAsia="Times New Roman" w:hAnsi="Times New Roman"/>
                <w:color w:val="000000" w:themeColor="text1"/>
                <w:sz w:val="20"/>
                <w:szCs w:val="20"/>
                <w:lang w:eastAsia="lv-LV"/>
              </w:rPr>
              <w:t>26 86</w:t>
            </w:r>
            <w:r>
              <w:rPr>
                <w:rFonts w:ascii="Times New Roman" w:eastAsia="Times New Roman" w:hAnsi="Times New Roman"/>
                <w:color w:val="000000" w:themeColor="text1"/>
                <w:sz w:val="20"/>
                <w:szCs w:val="20"/>
                <w:lang w:eastAsia="lv-LV"/>
              </w:rPr>
              <w:t>7</w:t>
            </w:r>
          </w:p>
        </w:tc>
        <w:tc>
          <w:tcPr>
            <w:tcW w:w="407" w:type="pct"/>
            <w:tcBorders>
              <w:top w:val="outset" w:sz="6" w:space="0" w:color="414142"/>
              <w:left w:val="outset" w:sz="6" w:space="0" w:color="414142"/>
              <w:right w:val="outset" w:sz="6" w:space="0" w:color="414142"/>
            </w:tcBorders>
            <w:shd w:val="clear" w:color="auto" w:fill="FFFFFF" w:themeFill="background1"/>
            <w:noWrap/>
            <w:vAlign w:val="center"/>
          </w:tcPr>
          <w:p w14:paraId="451D26F6" w14:textId="77777777" w:rsidR="00CD47B5" w:rsidRPr="00910C7E"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910C7E">
              <w:rPr>
                <w:rFonts w:ascii="Times New Roman" w:eastAsia="Times New Roman" w:hAnsi="Times New Roman"/>
                <w:color w:val="000000" w:themeColor="text1"/>
                <w:sz w:val="20"/>
                <w:szCs w:val="20"/>
                <w:lang w:eastAsia="lv-LV"/>
              </w:rPr>
              <w:t>26 86</w:t>
            </w:r>
            <w:r>
              <w:rPr>
                <w:rFonts w:ascii="Times New Roman" w:eastAsia="Times New Roman" w:hAnsi="Times New Roman"/>
                <w:color w:val="000000" w:themeColor="text1"/>
                <w:sz w:val="20"/>
                <w:szCs w:val="20"/>
                <w:lang w:eastAsia="lv-LV"/>
              </w:rPr>
              <w:t>7</w:t>
            </w:r>
          </w:p>
        </w:tc>
        <w:tc>
          <w:tcPr>
            <w:tcW w:w="356" w:type="pct"/>
            <w:tcBorders>
              <w:top w:val="outset" w:sz="6" w:space="0" w:color="414142"/>
              <w:left w:val="outset" w:sz="6" w:space="0" w:color="414142"/>
              <w:right w:val="outset" w:sz="6" w:space="0" w:color="414142"/>
            </w:tcBorders>
            <w:shd w:val="clear" w:color="auto" w:fill="FFFFFF" w:themeFill="background1"/>
            <w:vAlign w:val="center"/>
          </w:tcPr>
          <w:p w14:paraId="0A6C8762" w14:textId="77777777" w:rsidR="00CD47B5" w:rsidRPr="00910C7E"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910C7E">
              <w:rPr>
                <w:rFonts w:ascii="Times New Roman" w:eastAsia="Times New Roman" w:hAnsi="Times New Roman"/>
                <w:color w:val="000000" w:themeColor="text1"/>
                <w:sz w:val="20"/>
                <w:szCs w:val="20"/>
                <w:lang w:eastAsia="lv-LV"/>
              </w:rPr>
              <w:t>26 86</w:t>
            </w:r>
            <w:r>
              <w:rPr>
                <w:rFonts w:ascii="Times New Roman" w:eastAsia="Times New Roman" w:hAnsi="Times New Roman"/>
                <w:color w:val="000000" w:themeColor="text1"/>
                <w:sz w:val="20"/>
                <w:szCs w:val="20"/>
                <w:lang w:eastAsia="lv-LV"/>
              </w:rPr>
              <w:t>7</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0092702E" w14:textId="77777777" w:rsidR="00CD47B5" w:rsidRPr="00892518" w:rsidRDefault="00CD47B5" w:rsidP="00CD47B5">
            <w:pPr>
              <w:spacing w:after="0" w:line="240" w:lineRule="auto"/>
              <w:jc w:val="center"/>
              <w:rPr>
                <w:rFonts w:ascii="Times New Roman" w:eastAsia="Times New Roman" w:hAnsi="Times New Roman"/>
                <w:color w:val="414142"/>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0CE64352" w14:textId="77777777" w:rsidR="00CD47B5" w:rsidRPr="00892518"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8B15383" w14:textId="77777777" w:rsidR="00CD47B5" w:rsidRPr="00892518"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right w:val="outset" w:sz="6" w:space="0" w:color="414142"/>
            </w:tcBorders>
            <w:shd w:val="clear" w:color="auto" w:fill="FFFFFF"/>
            <w:noWrap/>
            <w:vAlign w:val="center"/>
          </w:tcPr>
          <w:p w14:paraId="45DDD32B"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right w:val="outset" w:sz="6" w:space="0" w:color="414142"/>
            </w:tcBorders>
            <w:shd w:val="clear" w:color="auto" w:fill="FFFFFF"/>
            <w:noWrap/>
            <w:vAlign w:val="center"/>
          </w:tcPr>
          <w:p w14:paraId="69FB038B"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right w:val="outset" w:sz="6" w:space="0" w:color="414142"/>
            </w:tcBorders>
            <w:shd w:val="clear" w:color="auto" w:fill="FFFFFF"/>
            <w:noWrap/>
            <w:vAlign w:val="center"/>
          </w:tcPr>
          <w:p w14:paraId="5DC3CD0D"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7841ADDE" w14:textId="77777777" w:rsidTr="0044075E">
        <w:trPr>
          <w:trHeight w:val="806"/>
        </w:trPr>
        <w:tc>
          <w:tcPr>
            <w:tcW w:w="185" w:type="pct"/>
            <w:vMerge/>
            <w:tcBorders>
              <w:left w:val="outset" w:sz="6" w:space="0" w:color="414142"/>
              <w:right w:val="outset" w:sz="6" w:space="0" w:color="414142"/>
            </w:tcBorders>
            <w:shd w:val="clear" w:color="auto" w:fill="FFFFFF"/>
            <w:vAlign w:val="center"/>
          </w:tcPr>
          <w:p w14:paraId="44B99623" w14:textId="77777777" w:rsidR="00CD47B5" w:rsidRPr="00F856B9" w:rsidRDefault="00CD47B5" w:rsidP="00CD47B5">
            <w:pPr>
              <w:spacing w:after="0" w:line="240" w:lineRule="auto"/>
              <w:rPr>
                <w:rFonts w:ascii="Times New Roman" w:hAnsi="Times New Roman"/>
                <w:sz w:val="20"/>
                <w:szCs w:val="20"/>
              </w:rPr>
            </w:pPr>
          </w:p>
        </w:tc>
        <w:tc>
          <w:tcPr>
            <w:tcW w:w="489" w:type="pct"/>
            <w:vMerge/>
            <w:tcBorders>
              <w:left w:val="outset" w:sz="6" w:space="0" w:color="414142"/>
              <w:bottom w:val="single" w:sz="4" w:space="0" w:color="auto"/>
              <w:right w:val="single" w:sz="4" w:space="0" w:color="auto"/>
            </w:tcBorders>
            <w:shd w:val="clear" w:color="auto" w:fill="FFFFFF"/>
            <w:vAlign w:val="center"/>
          </w:tcPr>
          <w:p w14:paraId="1EC18B2B" w14:textId="77777777" w:rsidR="00CD47B5" w:rsidRPr="00A2212F" w:rsidRDefault="00CD47B5" w:rsidP="00CD47B5">
            <w:pPr>
              <w:spacing w:after="0" w:line="240" w:lineRule="auto"/>
              <w:jc w:val="both"/>
              <w:rPr>
                <w:rFonts w:ascii="Times New Roman" w:hAnsi="Times New Roman"/>
                <w:sz w:val="20"/>
                <w:szCs w:val="20"/>
              </w:rPr>
            </w:pPr>
          </w:p>
        </w:tc>
        <w:tc>
          <w:tcPr>
            <w:tcW w:w="543" w:type="pct"/>
            <w:vMerge/>
            <w:tcBorders>
              <w:left w:val="single" w:sz="4" w:space="0" w:color="auto"/>
              <w:bottom w:val="single" w:sz="4" w:space="0" w:color="auto"/>
              <w:right w:val="single" w:sz="4" w:space="0" w:color="auto"/>
            </w:tcBorders>
            <w:shd w:val="clear" w:color="auto" w:fill="FFFFFF"/>
            <w:vAlign w:val="center"/>
          </w:tcPr>
          <w:p w14:paraId="0204AAEB" w14:textId="77777777" w:rsidR="00CD47B5" w:rsidRPr="00CA259E" w:rsidRDefault="00CD47B5" w:rsidP="00CD47B5">
            <w:pPr>
              <w:spacing w:after="0" w:line="240" w:lineRule="auto"/>
              <w:rPr>
                <w:rFonts w:ascii="Times New Roman" w:eastAsia="Times New Roman" w:hAnsi="Times New Roman"/>
                <w:color w:val="414142"/>
                <w:sz w:val="20"/>
                <w:szCs w:val="20"/>
                <w:lang w:eastAsia="lv-LV"/>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081DB8FD" w14:textId="77777777" w:rsidR="00CD47B5" w:rsidRPr="00892518" w:rsidRDefault="00CD47B5" w:rsidP="00CD47B5">
            <w:pPr>
              <w:spacing w:after="0" w:line="240" w:lineRule="auto"/>
              <w:jc w:val="center"/>
              <w:rPr>
                <w:rFonts w:ascii="Times New Roman" w:eastAsia="Times New Roman" w:hAnsi="Times New Roman"/>
                <w:color w:val="FF0000"/>
                <w:sz w:val="20"/>
                <w:szCs w:val="20"/>
                <w:highlight w:val="yellow"/>
                <w:lang w:eastAsia="lv-LV"/>
              </w:rPr>
            </w:pPr>
            <w:r w:rsidRPr="007D6A1A">
              <w:rPr>
                <w:rFonts w:ascii="Times New Roman" w:hAnsi="Times New Roman"/>
                <w:sz w:val="20"/>
                <w:szCs w:val="20"/>
              </w:rPr>
              <w:t>Valsts speciālā budžeta apakšprogramma 04.02.00 "Nodarbinātības speciālais budžets</w:t>
            </w:r>
            <w:r w:rsidRPr="007D6A1A">
              <w:rPr>
                <w:rFonts w:ascii="Times New Roman" w:hAnsi="Times New Roman"/>
                <w:bCs/>
                <w:sz w:val="20"/>
                <w:szCs w:val="20"/>
              </w:rPr>
              <w:t>"</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E7D8D" w14:textId="77777777" w:rsidR="00CD47B5" w:rsidRPr="00910C7E"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910C7E">
              <w:rPr>
                <w:rFonts w:ascii="Times New Roman" w:eastAsia="Times New Roman" w:hAnsi="Times New Roman"/>
                <w:color w:val="000000" w:themeColor="text1"/>
                <w:sz w:val="20"/>
                <w:szCs w:val="20"/>
                <w:lang w:eastAsia="lv-LV"/>
              </w:rPr>
              <w:t>9680</w:t>
            </w: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339189" w14:textId="77777777" w:rsidR="00CD47B5" w:rsidRPr="00910C7E"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910C7E">
              <w:rPr>
                <w:rFonts w:ascii="Times New Roman" w:eastAsia="Times New Roman" w:hAnsi="Times New Roman"/>
                <w:color w:val="000000" w:themeColor="text1"/>
                <w:sz w:val="20"/>
                <w:szCs w:val="20"/>
                <w:lang w:eastAsia="lv-LV"/>
              </w:rPr>
              <w:t>9680</w:t>
            </w:r>
          </w:p>
        </w:tc>
        <w:tc>
          <w:tcPr>
            <w:tcW w:w="407" w:type="pct"/>
            <w:tcBorders>
              <w:top w:val="outset" w:sz="6" w:space="0" w:color="414142"/>
              <w:left w:val="single" w:sz="4" w:space="0" w:color="auto"/>
              <w:right w:val="outset" w:sz="6" w:space="0" w:color="414142"/>
            </w:tcBorders>
            <w:shd w:val="clear" w:color="auto" w:fill="FFFFFF" w:themeFill="background1"/>
            <w:noWrap/>
            <w:vAlign w:val="center"/>
          </w:tcPr>
          <w:p w14:paraId="6A63011F" w14:textId="77777777" w:rsidR="00CD47B5" w:rsidRPr="00910C7E"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910C7E">
              <w:rPr>
                <w:rFonts w:ascii="Times New Roman" w:eastAsia="Times New Roman" w:hAnsi="Times New Roman"/>
                <w:color w:val="000000" w:themeColor="text1"/>
                <w:sz w:val="20"/>
                <w:szCs w:val="20"/>
                <w:lang w:eastAsia="lv-LV"/>
              </w:rPr>
              <w:t>9680</w:t>
            </w:r>
          </w:p>
        </w:tc>
        <w:tc>
          <w:tcPr>
            <w:tcW w:w="356" w:type="pct"/>
            <w:tcBorders>
              <w:top w:val="outset" w:sz="6" w:space="0" w:color="414142"/>
              <w:left w:val="outset" w:sz="6" w:space="0" w:color="414142"/>
              <w:right w:val="outset" w:sz="6" w:space="0" w:color="414142"/>
            </w:tcBorders>
            <w:shd w:val="clear" w:color="auto" w:fill="FFFFFF" w:themeFill="background1"/>
            <w:vAlign w:val="center"/>
          </w:tcPr>
          <w:p w14:paraId="732EDF9F" w14:textId="77777777" w:rsidR="00CD47B5" w:rsidRPr="00910C7E" w:rsidRDefault="00CD47B5" w:rsidP="00CD47B5">
            <w:pPr>
              <w:spacing w:after="0" w:line="240" w:lineRule="auto"/>
              <w:jc w:val="center"/>
              <w:rPr>
                <w:rFonts w:ascii="Times New Roman" w:eastAsia="Times New Roman" w:hAnsi="Times New Roman"/>
                <w:color w:val="000000" w:themeColor="text1"/>
                <w:sz w:val="20"/>
                <w:szCs w:val="20"/>
                <w:lang w:eastAsia="lv-LV"/>
              </w:rPr>
            </w:pPr>
            <w:r w:rsidRPr="00910C7E">
              <w:rPr>
                <w:rFonts w:ascii="Times New Roman" w:eastAsia="Times New Roman" w:hAnsi="Times New Roman"/>
                <w:color w:val="000000" w:themeColor="text1"/>
                <w:sz w:val="20"/>
                <w:szCs w:val="20"/>
                <w:lang w:eastAsia="lv-LV"/>
              </w:rPr>
              <w:t>9680</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6845BD09" w14:textId="77777777" w:rsidR="00CD47B5" w:rsidRPr="00892518" w:rsidRDefault="00CD47B5" w:rsidP="00CD47B5">
            <w:pPr>
              <w:spacing w:after="0" w:line="240" w:lineRule="auto"/>
              <w:jc w:val="center"/>
              <w:rPr>
                <w:rFonts w:ascii="Times New Roman" w:eastAsia="Times New Roman" w:hAnsi="Times New Roman"/>
                <w:color w:val="414142"/>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6720039" w14:textId="77777777" w:rsidR="00CD47B5" w:rsidRPr="00892518"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E7F7182" w14:textId="77777777" w:rsidR="00CD47B5" w:rsidRPr="00892518"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right w:val="outset" w:sz="6" w:space="0" w:color="414142"/>
            </w:tcBorders>
            <w:shd w:val="clear" w:color="auto" w:fill="FFFFFF"/>
            <w:noWrap/>
            <w:vAlign w:val="center"/>
          </w:tcPr>
          <w:p w14:paraId="2A326A2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right w:val="outset" w:sz="6" w:space="0" w:color="414142"/>
            </w:tcBorders>
            <w:shd w:val="clear" w:color="auto" w:fill="FFFFFF"/>
            <w:noWrap/>
            <w:vAlign w:val="center"/>
          </w:tcPr>
          <w:p w14:paraId="6B1F69F4"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right w:val="outset" w:sz="6" w:space="0" w:color="414142"/>
            </w:tcBorders>
            <w:shd w:val="clear" w:color="auto" w:fill="FFFFFF"/>
            <w:noWrap/>
            <w:vAlign w:val="center"/>
          </w:tcPr>
          <w:p w14:paraId="2F30A54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6AA651F7" w14:textId="77777777" w:rsidTr="0044075E">
        <w:tc>
          <w:tcPr>
            <w:tcW w:w="185" w:type="pct"/>
            <w:tcBorders>
              <w:top w:val="single" w:sz="4" w:space="0" w:color="auto"/>
              <w:left w:val="single" w:sz="4" w:space="0" w:color="auto"/>
              <w:bottom w:val="single" w:sz="4" w:space="0" w:color="auto"/>
              <w:right w:val="single" w:sz="4" w:space="0" w:color="auto"/>
            </w:tcBorders>
            <w:shd w:val="clear" w:color="auto" w:fill="FFFFFF"/>
            <w:vAlign w:val="center"/>
          </w:tcPr>
          <w:p w14:paraId="0AB82160" w14:textId="77777777" w:rsidR="00CD47B5" w:rsidRPr="00CA259E" w:rsidRDefault="00CD47B5" w:rsidP="00CD47B5">
            <w:pPr>
              <w:spacing w:after="0" w:line="240" w:lineRule="auto"/>
              <w:rPr>
                <w:rFonts w:ascii="Times New Roman" w:eastAsia="Times New Roman" w:hAnsi="Times New Roman"/>
                <w:color w:val="414142"/>
                <w:sz w:val="20"/>
                <w:szCs w:val="20"/>
                <w:lang w:eastAsia="lv-LV"/>
              </w:rPr>
            </w:pPr>
            <w:r w:rsidRPr="00F856B9">
              <w:rPr>
                <w:rFonts w:ascii="Times New Roman" w:hAnsi="Times New Roman"/>
                <w:sz w:val="20"/>
                <w:szCs w:val="20"/>
              </w:rPr>
              <w:t>2.3.5.</w:t>
            </w:r>
          </w:p>
        </w:tc>
        <w:tc>
          <w:tcPr>
            <w:tcW w:w="489" w:type="pct"/>
            <w:tcBorders>
              <w:top w:val="single" w:sz="4" w:space="0" w:color="auto"/>
              <w:left w:val="single" w:sz="4" w:space="0" w:color="auto"/>
              <w:bottom w:val="single" w:sz="4" w:space="0" w:color="auto"/>
              <w:right w:val="single" w:sz="4" w:space="0" w:color="auto"/>
            </w:tcBorders>
          </w:tcPr>
          <w:p w14:paraId="54E51FF0" w14:textId="77777777" w:rsidR="00CD47B5" w:rsidRPr="00CA259E" w:rsidRDefault="00CD47B5" w:rsidP="00CD47B5">
            <w:pPr>
              <w:spacing w:after="0" w:line="240" w:lineRule="auto"/>
              <w:rPr>
                <w:rFonts w:ascii="Times New Roman" w:eastAsia="Times New Roman" w:hAnsi="Times New Roman"/>
                <w:color w:val="414142"/>
                <w:sz w:val="20"/>
                <w:szCs w:val="20"/>
                <w:lang w:eastAsia="lv-LV"/>
              </w:rPr>
            </w:pPr>
            <w:r w:rsidRPr="00F856B9">
              <w:rPr>
                <w:rFonts w:ascii="Times New Roman" w:hAnsi="Times New Roman"/>
                <w:noProof/>
                <w:sz w:val="20"/>
                <w:szCs w:val="20"/>
              </w:rPr>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w:t>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75071FA3" w14:textId="77777777" w:rsidR="00CD47B5" w:rsidRPr="00CA259E" w:rsidRDefault="00CD47B5" w:rsidP="001C0F2C">
            <w:pPr>
              <w:spacing w:after="0" w:line="240" w:lineRule="auto"/>
              <w:jc w:val="center"/>
              <w:rPr>
                <w:rFonts w:ascii="Times New Roman" w:eastAsia="Times New Roman" w:hAnsi="Times New Roman"/>
                <w:color w:val="414142"/>
                <w:sz w:val="20"/>
                <w:szCs w:val="20"/>
                <w:lang w:eastAsia="lv-LV"/>
              </w:rPr>
            </w:pPr>
            <w:r w:rsidRPr="007D6A1A">
              <w:rPr>
                <w:rFonts w:ascii="Times New Roman" w:hAnsi="Times New Roman"/>
                <w:sz w:val="20"/>
                <w:szCs w:val="20"/>
              </w:rPr>
              <w:t>18. Labklājības ministrija</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2D55AE2C" w14:textId="77777777" w:rsidR="00CD47B5" w:rsidRPr="00C650ED" w:rsidRDefault="00CD47B5" w:rsidP="00CD47B5">
            <w:pPr>
              <w:spacing w:after="0" w:line="240" w:lineRule="auto"/>
              <w:jc w:val="center"/>
              <w:rPr>
                <w:rFonts w:ascii="Times New Roman" w:eastAsia="Times New Roman" w:hAnsi="Times New Roman"/>
                <w:i/>
                <w:iCs/>
                <w:color w:val="414142"/>
                <w:sz w:val="20"/>
                <w:szCs w:val="20"/>
                <w:lang w:eastAsia="lv-LV"/>
              </w:rPr>
            </w:pPr>
            <w:r w:rsidRPr="007D6A1A">
              <w:rPr>
                <w:rFonts w:ascii="Times New Roman" w:eastAsia="Times New Roman" w:hAnsi="Times New Roman"/>
                <w:color w:val="414142"/>
                <w:sz w:val="20"/>
                <w:szCs w:val="20"/>
                <w:lang w:eastAsia="lv-LV"/>
              </w:rPr>
              <w:t>Valsts budžeta apakšprogramma 74.06.00 "Atveseļošanas un noturības mehānisma (ANM) projekti un pasākumi"</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78E7F"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r w:rsidRPr="0009354C">
              <w:rPr>
                <w:rFonts w:ascii="Times New Roman" w:eastAsia="Times New Roman" w:hAnsi="Times New Roman"/>
                <w:color w:val="414142"/>
                <w:sz w:val="20"/>
                <w:szCs w:val="20"/>
                <w:lang w:eastAsia="lv-LV"/>
              </w:rPr>
              <w:t>2 335 686</w:t>
            </w: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F28708"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r w:rsidRPr="0009354C">
              <w:rPr>
                <w:rFonts w:ascii="Times New Roman" w:eastAsia="Times New Roman" w:hAnsi="Times New Roman"/>
                <w:color w:val="414142"/>
                <w:sz w:val="20"/>
                <w:szCs w:val="20"/>
                <w:lang w:eastAsia="lv-LV"/>
              </w:rPr>
              <w:t>2 335 686</w:t>
            </w:r>
          </w:p>
        </w:tc>
        <w:tc>
          <w:tcPr>
            <w:tcW w:w="407" w:type="pct"/>
            <w:tcBorders>
              <w:top w:val="outset" w:sz="6" w:space="0" w:color="414142"/>
              <w:left w:val="single" w:sz="4" w:space="0" w:color="auto"/>
              <w:bottom w:val="outset" w:sz="6" w:space="0" w:color="414142"/>
              <w:right w:val="outset" w:sz="6" w:space="0" w:color="414142"/>
            </w:tcBorders>
            <w:shd w:val="clear" w:color="auto" w:fill="FFFFFF" w:themeFill="background1"/>
            <w:noWrap/>
            <w:vAlign w:val="center"/>
          </w:tcPr>
          <w:p w14:paraId="22334980"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4977643"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61A0BC1C"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6E5D5ADB"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E7377DA"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7EC9961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168F335E"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0EB2565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114DD352" w14:textId="77777777" w:rsidTr="0044075E">
        <w:tc>
          <w:tcPr>
            <w:tcW w:w="185" w:type="pct"/>
            <w:tcBorders>
              <w:top w:val="single" w:sz="4" w:space="0" w:color="auto"/>
              <w:left w:val="outset" w:sz="6" w:space="0" w:color="414142"/>
              <w:bottom w:val="single" w:sz="4" w:space="0" w:color="auto"/>
              <w:right w:val="single" w:sz="4" w:space="0" w:color="auto"/>
            </w:tcBorders>
            <w:shd w:val="clear" w:color="auto" w:fill="FFFFFF"/>
            <w:vAlign w:val="center"/>
          </w:tcPr>
          <w:p w14:paraId="09A36A31" w14:textId="77777777" w:rsidR="00CD47B5" w:rsidRPr="00CA259E" w:rsidRDefault="00CD47B5" w:rsidP="00CD47B5">
            <w:pPr>
              <w:spacing w:after="0" w:line="240" w:lineRule="auto"/>
              <w:rPr>
                <w:rFonts w:ascii="Times New Roman" w:eastAsia="Times New Roman" w:hAnsi="Times New Roman"/>
                <w:color w:val="414142"/>
                <w:sz w:val="20"/>
                <w:szCs w:val="20"/>
                <w:lang w:eastAsia="lv-LV"/>
              </w:rPr>
            </w:pPr>
            <w:r w:rsidRPr="00F856B9">
              <w:rPr>
                <w:rFonts w:ascii="Times New Roman" w:hAnsi="Times New Roman"/>
                <w:sz w:val="20"/>
                <w:szCs w:val="20"/>
              </w:rPr>
              <w:t>2.3.6.</w:t>
            </w:r>
          </w:p>
        </w:tc>
        <w:tc>
          <w:tcPr>
            <w:tcW w:w="489" w:type="pct"/>
            <w:tcBorders>
              <w:top w:val="single" w:sz="4" w:space="0" w:color="auto"/>
              <w:left w:val="single" w:sz="4" w:space="0" w:color="auto"/>
              <w:bottom w:val="single" w:sz="4" w:space="0" w:color="auto"/>
              <w:right w:val="single" w:sz="4" w:space="0" w:color="auto"/>
            </w:tcBorders>
          </w:tcPr>
          <w:p w14:paraId="5D2D9E22" w14:textId="77777777" w:rsidR="00CD47B5" w:rsidRPr="00CA259E" w:rsidRDefault="00CD47B5" w:rsidP="00CD47B5">
            <w:pPr>
              <w:spacing w:after="0" w:line="240" w:lineRule="auto"/>
              <w:rPr>
                <w:rFonts w:ascii="Times New Roman" w:eastAsia="Times New Roman" w:hAnsi="Times New Roman"/>
                <w:color w:val="414142"/>
                <w:sz w:val="20"/>
                <w:szCs w:val="20"/>
                <w:lang w:eastAsia="lv-LV"/>
              </w:rPr>
            </w:pPr>
            <w:r w:rsidRPr="00F856B9">
              <w:rPr>
                <w:rFonts w:ascii="Times New Roman" w:hAnsi="Times New Roman"/>
                <w:noProof/>
                <w:sz w:val="20"/>
                <w:szCs w:val="20"/>
              </w:rPr>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w:t>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3A18715E" w14:textId="77777777" w:rsidR="00CD47B5" w:rsidRPr="00CA259E" w:rsidRDefault="00CD47B5" w:rsidP="001C0F2C">
            <w:pPr>
              <w:spacing w:after="0" w:line="240" w:lineRule="auto"/>
              <w:jc w:val="center"/>
              <w:rPr>
                <w:rFonts w:ascii="Times New Roman" w:eastAsia="Times New Roman" w:hAnsi="Times New Roman"/>
                <w:color w:val="414142"/>
                <w:sz w:val="20"/>
                <w:szCs w:val="20"/>
                <w:lang w:eastAsia="lv-LV"/>
              </w:rPr>
            </w:pPr>
            <w:r w:rsidRPr="007D6A1A">
              <w:rPr>
                <w:rFonts w:ascii="Times New Roman" w:hAnsi="Times New Roman"/>
                <w:sz w:val="20"/>
                <w:szCs w:val="20"/>
              </w:rPr>
              <w:t>18. Labklājības ministrija</w:t>
            </w:r>
          </w:p>
        </w:tc>
        <w:tc>
          <w:tcPr>
            <w:tcW w:w="424" w:type="pct"/>
            <w:tcBorders>
              <w:top w:val="single" w:sz="4" w:space="0" w:color="auto"/>
              <w:left w:val="single" w:sz="4" w:space="0" w:color="auto"/>
              <w:bottom w:val="single" w:sz="4" w:space="0" w:color="auto"/>
              <w:right w:val="single" w:sz="4" w:space="0" w:color="auto"/>
            </w:tcBorders>
            <w:vAlign w:val="center"/>
          </w:tcPr>
          <w:p w14:paraId="56C1F605" w14:textId="6B805CB2"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r w:rsidRPr="007D6A1A">
              <w:rPr>
                <w:rFonts w:ascii="Times New Roman" w:hAnsi="Times New Roman"/>
                <w:sz w:val="20"/>
                <w:szCs w:val="20"/>
              </w:rPr>
              <w:t xml:space="preserve">Valsts budžeta apakšprogramma 74.06.00 </w:t>
            </w:r>
            <w:r>
              <w:rPr>
                <w:rFonts w:ascii="Times New Roman" w:hAnsi="Times New Roman"/>
                <w:sz w:val="20"/>
                <w:szCs w:val="20"/>
              </w:rPr>
              <w:t>"</w:t>
            </w:r>
            <w:r w:rsidRPr="007D6A1A">
              <w:rPr>
                <w:rFonts w:ascii="Times New Roman" w:hAnsi="Times New Roman"/>
                <w:sz w:val="20"/>
                <w:szCs w:val="20"/>
              </w:rPr>
              <w:t>Atveseļošanas un noturības mehānisma (ANM) projekti un pasākumi"</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7F39B"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r w:rsidRPr="0009354C">
              <w:rPr>
                <w:rFonts w:ascii="Times New Roman" w:eastAsia="Times New Roman" w:hAnsi="Times New Roman"/>
                <w:color w:val="414142"/>
                <w:sz w:val="20"/>
                <w:szCs w:val="20"/>
                <w:lang w:eastAsia="lv-LV"/>
              </w:rPr>
              <w:t>-</w:t>
            </w:r>
            <w:r w:rsidRPr="0009354C">
              <w:rPr>
                <w:rStyle w:val="FootnoteReference"/>
                <w:rFonts w:ascii="Times New Roman" w:eastAsia="Times New Roman" w:hAnsi="Times New Roman"/>
                <w:color w:val="414142"/>
                <w:sz w:val="20"/>
                <w:szCs w:val="20"/>
                <w:lang w:eastAsia="lv-LV"/>
              </w:rPr>
              <w:footnoteReference w:id="45"/>
            </w:r>
          </w:p>
        </w:tc>
        <w:tc>
          <w:tcPr>
            <w:tcW w:w="407" w:type="pct"/>
            <w:tcBorders>
              <w:top w:val="single" w:sz="4" w:space="0" w:color="auto"/>
              <w:left w:val="single" w:sz="4" w:space="0" w:color="auto"/>
              <w:bottom w:val="outset" w:sz="6" w:space="0" w:color="414142"/>
              <w:right w:val="outset" w:sz="6" w:space="0" w:color="414142"/>
            </w:tcBorders>
            <w:shd w:val="clear" w:color="auto" w:fill="FFFFFF" w:themeFill="background1"/>
            <w:noWrap/>
            <w:vAlign w:val="center"/>
          </w:tcPr>
          <w:p w14:paraId="4E1980B0" w14:textId="10703347" w:rsidR="00CD47B5" w:rsidRPr="00CB4058" w:rsidRDefault="00CD47B5" w:rsidP="00CD47B5">
            <w:pPr>
              <w:spacing w:after="0" w:line="240" w:lineRule="auto"/>
              <w:jc w:val="center"/>
              <w:rPr>
                <w:rFonts w:ascii="Times New Roman" w:eastAsia="Times New Roman" w:hAnsi="Times New Roman"/>
                <w:color w:val="414142"/>
                <w:sz w:val="20"/>
                <w:szCs w:val="20"/>
                <w:vertAlign w:val="superscript"/>
                <w:lang w:eastAsia="lv-LV"/>
              </w:rPr>
            </w:pPr>
            <w:r w:rsidRPr="0009354C">
              <w:rPr>
                <w:rFonts w:ascii="Times New Roman" w:eastAsia="Times New Roman" w:hAnsi="Times New Roman"/>
                <w:color w:val="414142"/>
                <w:sz w:val="20"/>
                <w:szCs w:val="20"/>
                <w:lang w:eastAsia="lv-LV"/>
              </w:rPr>
              <w:t>-</w:t>
            </w:r>
            <w:r>
              <w:rPr>
                <w:rFonts w:ascii="Times New Roman" w:eastAsia="Times New Roman" w:hAnsi="Times New Roman"/>
                <w:color w:val="414142"/>
                <w:sz w:val="20"/>
                <w:szCs w:val="20"/>
                <w:vertAlign w:val="superscript"/>
                <w:lang w:eastAsia="lv-LV"/>
              </w:rPr>
              <w:t>4</w:t>
            </w:r>
            <w:r w:rsidR="00FE1A56">
              <w:rPr>
                <w:rFonts w:ascii="Times New Roman" w:eastAsia="Times New Roman" w:hAnsi="Times New Roman"/>
                <w:color w:val="414142"/>
                <w:sz w:val="20"/>
                <w:szCs w:val="20"/>
                <w:vertAlign w:val="superscript"/>
                <w:lang w:eastAsia="lv-LV"/>
              </w:rPr>
              <w:t>2</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436AB1AF"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F2F66EE"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088CA8EF"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17397EAA"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BD0F2F" w14:textId="77777777" w:rsidR="00CD47B5" w:rsidRPr="0009354C"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6FC463B"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271F1C34"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6F89B767"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7C0AD7B2" w14:textId="77777777" w:rsidTr="0044075E">
        <w:tc>
          <w:tcPr>
            <w:tcW w:w="185" w:type="pct"/>
            <w:tcBorders>
              <w:top w:val="single" w:sz="4" w:space="0" w:color="auto"/>
              <w:left w:val="outset" w:sz="6" w:space="0" w:color="414142"/>
              <w:bottom w:val="single" w:sz="4" w:space="0" w:color="auto"/>
              <w:right w:val="single" w:sz="4" w:space="0" w:color="auto"/>
            </w:tcBorders>
            <w:shd w:val="clear" w:color="auto" w:fill="FFFFFF"/>
            <w:vAlign w:val="center"/>
          </w:tcPr>
          <w:p w14:paraId="71B0AFA7" w14:textId="77777777" w:rsidR="00CD47B5" w:rsidRPr="00F856B9" w:rsidRDefault="00CD47B5" w:rsidP="00CD47B5">
            <w:pPr>
              <w:spacing w:after="0" w:line="240" w:lineRule="auto"/>
              <w:rPr>
                <w:rFonts w:ascii="Times New Roman" w:hAnsi="Times New Roman"/>
                <w:sz w:val="20"/>
                <w:szCs w:val="20"/>
              </w:rPr>
            </w:pPr>
            <w:r w:rsidRPr="00F856B9">
              <w:rPr>
                <w:rFonts w:ascii="Times New Roman" w:hAnsi="Times New Roman"/>
                <w:sz w:val="20"/>
                <w:szCs w:val="20"/>
              </w:rPr>
              <w:t>2.3.7.</w:t>
            </w:r>
          </w:p>
        </w:tc>
        <w:tc>
          <w:tcPr>
            <w:tcW w:w="489" w:type="pct"/>
            <w:tcBorders>
              <w:top w:val="single" w:sz="4" w:space="0" w:color="auto"/>
              <w:left w:val="single" w:sz="4" w:space="0" w:color="auto"/>
              <w:bottom w:val="single" w:sz="4" w:space="0" w:color="auto"/>
              <w:right w:val="single" w:sz="4" w:space="0" w:color="auto"/>
            </w:tcBorders>
          </w:tcPr>
          <w:p w14:paraId="224F82B8" w14:textId="77777777" w:rsidR="00CD47B5" w:rsidRPr="00F856B9" w:rsidRDefault="00CD47B5" w:rsidP="00CD47B5">
            <w:pPr>
              <w:spacing w:after="0" w:line="240" w:lineRule="auto"/>
              <w:rPr>
                <w:rFonts w:ascii="Times New Roman" w:hAnsi="Times New Roman"/>
                <w:noProof/>
                <w:sz w:val="20"/>
                <w:szCs w:val="20"/>
              </w:rPr>
            </w:pPr>
            <w:r w:rsidRPr="00F856B9">
              <w:rPr>
                <w:rFonts w:ascii="Times New Roman" w:hAnsi="Times New Roman"/>
                <w:noProof/>
                <w:sz w:val="20"/>
                <w:szCs w:val="20"/>
              </w:rPr>
              <w:t>Eiropas Savienības kohēzijas politikas programmas 2021.–2027. gadam</w:t>
            </w:r>
            <w:r w:rsidRPr="00F856B9">
              <w:rPr>
                <w:rFonts w:ascii="Times New Roman" w:hAnsi="Times New Roman"/>
                <w:sz w:val="20"/>
                <w:szCs w:val="20"/>
              </w:rPr>
              <w:t xml:space="preserve">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īstenošana</w:t>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5F5699CB" w14:textId="77777777" w:rsidR="00CD47B5" w:rsidRPr="00C418D4" w:rsidRDefault="00CD47B5" w:rsidP="001C0F2C">
            <w:pPr>
              <w:spacing w:after="0" w:line="240" w:lineRule="auto"/>
              <w:jc w:val="center"/>
              <w:rPr>
                <w:rFonts w:ascii="Times New Roman" w:eastAsia="Times New Roman" w:hAnsi="Times New Roman"/>
                <w:color w:val="414142"/>
                <w:sz w:val="20"/>
                <w:szCs w:val="20"/>
                <w:lang w:eastAsia="lv-LV"/>
              </w:rPr>
            </w:pPr>
            <w:r w:rsidRPr="007D6A1A">
              <w:rPr>
                <w:rFonts w:ascii="Times New Roman" w:hAnsi="Times New Roman"/>
                <w:sz w:val="20"/>
                <w:szCs w:val="20"/>
              </w:rPr>
              <w:t>18. Labklājības ministrija</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1856EF7E" w14:textId="77777777" w:rsidR="00CD47B5" w:rsidRPr="007D6A1A" w:rsidRDefault="00CD47B5" w:rsidP="00CD47B5">
            <w:pPr>
              <w:spacing w:after="0" w:line="240" w:lineRule="auto"/>
              <w:rPr>
                <w:rFonts w:ascii="Times New Roman" w:hAnsi="Times New Roman"/>
                <w:sz w:val="20"/>
                <w:szCs w:val="20"/>
              </w:rPr>
            </w:pPr>
            <w:r w:rsidRPr="007D6A1A">
              <w:rPr>
                <w:rFonts w:ascii="Times New Roman" w:hAnsi="Times New Roman"/>
                <w:sz w:val="20"/>
                <w:szCs w:val="20"/>
              </w:rPr>
              <w:t>Valsts budžeta apakšprogramma 63.08.00 "Eiropas Sociālā fonda Plus (ESF+) projektu un pasākumu īstenošana (2021-2027)"</w:t>
            </w:r>
          </w:p>
          <w:p w14:paraId="5A2E7A15" w14:textId="77777777" w:rsidR="00CD47B5" w:rsidRPr="000832F0" w:rsidRDefault="00CD47B5" w:rsidP="00CD47B5">
            <w:pPr>
              <w:spacing w:after="0" w:line="240" w:lineRule="auto"/>
              <w:jc w:val="center"/>
              <w:rPr>
                <w:rFonts w:ascii="Times New Roman" w:eastAsia="Times New Roman" w:hAnsi="Times New Roman"/>
                <w:color w:val="414142"/>
                <w:sz w:val="20"/>
                <w:szCs w:val="20"/>
                <w:lang w:eastAsia="lv-LV"/>
              </w:rPr>
            </w:pP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tcPr>
          <w:p w14:paraId="440E5224"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07" w:type="pct"/>
            <w:tcBorders>
              <w:top w:val="outset" w:sz="6" w:space="0" w:color="414142"/>
              <w:left w:val="single" w:sz="4" w:space="0" w:color="auto"/>
              <w:bottom w:val="outset" w:sz="6" w:space="0" w:color="414142"/>
              <w:right w:val="outset" w:sz="6" w:space="0" w:color="414142"/>
            </w:tcBorders>
            <w:shd w:val="clear" w:color="auto" w:fill="FFFFFF" w:themeFill="background1"/>
            <w:noWrap/>
            <w:vAlign w:val="center"/>
          </w:tcPr>
          <w:p w14:paraId="7472191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839D51B" w14:textId="77777777" w:rsidR="00CD47B5" w:rsidRPr="008A3D98" w:rsidRDefault="00CD47B5" w:rsidP="00CD47B5">
            <w:pPr>
              <w:spacing w:after="0" w:line="240" w:lineRule="auto"/>
              <w:jc w:val="center"/>
              <w:rPr>
                <w:rFonts w:ascii="Times New Roman" w:eastAsia="Times New Roman" w:hAnsi="Times New Roman"/>
                <w:sz w:val="20"/>
                <w:szCs w:val="20"/>
                <w:lang w:eastAsia="lv-LV"/>
              </w:rPr>
            </w:pPr>
            <w:r w:rsidRPr="008A3D98">
              <w:rPr>
                <w:rFonts w:ascii="Times New Roman" w:eastAsia="Times New Roman" w:hAnsi="Times New Roman"/>
                <w:sz w:val="20"/>
                <w:szCs w:val="20"/>
                <w:lang w:eastAsia="lv-LV"/>
              </w:rPr>
              <w:t>2 335 686</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DB164EB" w14:textId="77777777" w:rsidR="00CD47B5" w:rsidRPr="008A3D98" w:rsidRDefault="00CD47B5" w:rsidP="00CD47B5">
            <w:pPr>
              <w:spacing w:after="0" w:line="240" w:lineRule="auto"/>
              <w:jc w:val="center"/>
              <w:rPr>
                <w:rFonts w:ascii="Times New Roman" w:eastAsia="Times New Roman" w:hAnsi="Times New Roman"/>
                <w:sz w:val="20"/>
                <w:szCs w:val="20"/>
                <w:lang w:eastAsia="lv-LV"/>
              </w:rPr>
            </w:pPr>
            <w:r w:rsidRPr="008A3D98">
              <w:rPr>
                <w:rFonts w:ascii="Times New Roman" w:eastAsia="Times New Roman" w:hAnsi="Times New Roman"/>
                <w:sz w:val="20"/>
                <w:szCs w:val="20"/>
                <w:lang w:eastAsia="lv-LV"/>
              </w:rPr>
              <w:t>2 335 686</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9796BBA"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2226AF0A"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115DEC3"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7F0FA74B"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1691DAE4"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74870D01"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CA259E" w14:paraId="6EE86ADE" w14:textId="77777777" w:rsidTr="0044075E">
        <w:tc>
          <w:tcPr>
            <w:tcW w:w="185" w:type="pct"/>
            <w:tcBorders>
              <w:top w:val="single" w:sz="4" w:space="0" w:color="auto"/>
              <w:left w:val="single" w:sz="4" w:space="0" w:color="auto"/>
              <w:bottom w:val="single" w:sz="4" w:space="0" w:color="auto"/>
              <w:right w:val="single" w:sz="4" w:space="0" w:color="auto"/>
            </w:tcBorders>
            <w:shd w:val="clear" w:color="auto" w:fill="FFFFFF"/>
            <w:vAlign w:val="center"/>
          </w:tcPr>
          <w:p w14:paraId="4701BD14" w14:textId="77777777" w:rsidR="00CD47B5" w:rsidRPr="00F856B9" w:rsidRDefault="00CD47B5" w:rsidP="00CD47B5">
            <w:pPr>
              <w:spacing w:after="0" w:line="240" w:lineRule="auto"/>
              <w:rPr>
                <w:rFonts w:ascii="Times New Roman" w:hAnsi="Times New Roman"/>
                <w:sz w:val="20"/>
                <w:szCs w:val="20"/>
              </w:rPr>
            </w:pPr>
            <w:r w:rsidRPr="007D6A1A">
              <w:rPr>
                <w:rFonts w:ascii="Times New Roman" w:hAnsi="Times New Roman"/>
                <w:sz w:val="20"/>
                <w:szCs w:val="20"/>
              </w:rPr>
              <w:t>2.3.8.</w:t>
            </w:r>
          </w:p>
        </w:tc>
        <w:tc>
          <w:tcPr>
            <w:tcW w:w="489" w:type="pct"/>
            <w:tcBorders>
              <w:top w:val="single" w:sz="4" w:space="0" w:color="auto"/>
              <w:left w:val="single" w:sz="4" w:space="0" w:color="auto"/>
              <w:bottom w:val="single" w:sz="4" w:space="0" w:color="auto"/>
              <w:right w:val="single" w:sz="4" w:space="0" w:color="auto"/>
            </w:tcBorders>
          </w:tcPr>
          <w:p w14:paraId="28BF7405" w14:textId="77777777" w:rsidR="00CD47B5" w:rsidRPr="00F856B9" w:rsidRDefault="00CD47B5" w:rsidP="00CD47B5">
            <w:pPr>
              <w:spacing w:after="0" w:line="240" w:lineRule="auto"/>
              <w:rPr>
                <w:rFonts w:ascii="Times New Roman" w:hAnsi="Times New Roman"/>
                <w:noProof/>
                <w:sz w:val="20"/>
                <w:szCs w:val="20"/>
              </w:rPr>
            </w:pPr>
            <w:r w:rsidRPr="007D6A1A">
              <w:rPr>
                <w:rFonts w:ascii="Times New Roman" w:hAnsi="Times New Roman"/>
                <w:noProof/>
                <w:sz w:val="20"/>
                <w:szCs w:val="20"/>
              </w:rPr>
              <w:t>Eiropas Savienības kohēzijas politikas programmas 2021.–2027. gadam</w:t>
            </w:r>
            <w:r w:rsidRPr="007D6A1A">
              <w:rPr>
                <w:rFonts w:ascii="Times New Roman" w:hAnsi="Times New Roman"/>
                <w:sz w:val="20"/>
                <w:szCs w:val="20"/>
              </w:rPr>
              <w:t xml:space="preserve">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4.3.3.1. pasākuma "Bezdarbnieku, darba meklētāju un bezdarba riskam pakļauto personu kvalifikācijas un prasmju paaugstināšana" īstenošana</w:t>
            </w:r>
          </w:p>
        </w:tc>
        <w:tc>
          <w:tcPr>
            <w:tcW w:w="543" w:type="pct"/>
            <w:tcBorders>
              <w:top w:val="single" w:sz="4" w:space="0" w:color="auto"/>
              <w:left w:val="single" w:sz="4" w:space="0" w:color="auto"/>
              <w:bottom w:val="single" w:sz="4" w:space="0" w:color="auto"/>
              <w:right w:val="single" w:sz="4" w:space="0" w:color="auto"/>
            </w:tcBorders>
            <w:shd w:val="clear" w:color="auto" w:fill="FFFFFF"/>
          </w:tcPr>
          <w:p w14:paraId="53D2AFCB" w14:textId="77777777" w:rsidR="00CD47B5" w:rsidRPr="007D6A1A" w:rsidRDefault="00CD47B5" w:rsidP="001C0F2C">
            <w:pPr>
              <w:spacing w:after="0" w:line="240" w:lineRule="auto"/>
              <w:jc w:val="center"/>
              <w:rPr>
                <w:rFonts w:ascii="Times New Roman" w:hAnsi="Times New Roman"/>
                <w:sz w:val="20"/>
                <w:szCs w:val="20"/>
              </w:rPr>
            </w:pPr>
            <w:r w:rsidRPr="007D6A1A">
              <w:rPr>
                <w:rFonts w:ascii="Times New Roman" w:hAnsi="Times New Roman"/>
                <w:sz w:val="20"/>
                <w:szCs w:val="20"/>
              </w:rPr>
              <w:t>18. Labklājības ministrija</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54AEDFA1" w14:textId="77777777" w:rsidR="00CD47B5" w:rsidRPr="00511D6D" w:rsidRDefault="00CD47B5" w:rsidP="00CD47B5">
            <w:pPr>
              <w:spacing w:after="0" w:line="240" w:lineRule="auto"/>
              <w:rPr>
                <w:rFonts w:ascii="Times New Roman" w:hAnsi="Times New Roman"/>
                <w:sz w:val="20"/>
                <w:szCs w:val="20"/>
              </w:rPr>
            </w:pPr>
            <w:r w:rsidRPr="00511D6D">
              <w:rPr>
                <w:rFonts w:ascii="Times New Roman" w:hAnsi="Times New Roman"/>
                <w:sz w:val="20"/>
                <w:szCs w:val="20"/>
              </w:rPr>
              <w:t>Valsts budžeta apakšprogramma 63.08.00 "Eiropas Sociālā fonda Plus (ESF+) projektu un pasākumu īstenošana (2021-2027)</w:t>
            </w:r>
            <w:r w:rsidRPr="00511D6D">
              <w:rPr>
                <w:rFonts w:ascii="Times New Roman" w:hAnsi="Times New Roman"/>
                <w:bCs/>
                <w:sz w:val="20"/>
                <w:szCs w:val="20"/>
              </w:rPr>
              <w:t>"</w:t>
            </w:r>
          </w:p>
          <w:p w14:paraId="53C5F802" w14:textId="77777777" w:rsidR="00CD47B5" w:rsidRPr="007D6A1A" w:rsidRDefault="00CD47B5" w:rsidP="00CD47B5">
            <w:pPr>
              <w:spacing w:after="0" w:line="240" w:lineRule="auto"/>
              <w:rPr>
                <w:rFonts w:ascii="Times New Roman" w:hAnsi="Times New Roman"/>
                <w:sz w:val="20"/>
                <w:szCs w:val="20"/>
              </w:rPr>
            </w:pP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83A5E"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07" w:type="pct"/>
            <w:tcBorders>
              <w:top w:val="outset" w:sz="6" w:space="0" w:color="414142"/>
              <w:left w:val="single" w:sz="4" w:space="0" w:color="auto"/>
              <w:bottom w:val="outset" w:sz="6" w:space="0" w:color="414142"/>
              <w:right w:val="outset" w:sz="6" w:space="0" w:color="414142"/>
            </w:tcBorders>
            <w:shd w:val="clear" w:color="auto" w:fill="FFFFFF" w:themeFill="background1"/>
            <w:noWrap/>
            <w:vAlign w:val="center"/>
          </w:tcPr>
          <w:p w14:paraId="58741997"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79068FFE" w14:textId="77777777" w:rsidR="00CD47B5" w:rsidRPr="00266084" w:rsidRDefault="00CD47B5" w:rsidP="00CD47B5">
            <w:pPr>
              <w:spacing w:after="0" w:line="240" w:lineRule="auto"/>
              <w:jc w:val="center"/>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w:t>
            </w:r>
            <w:r>
              <w:rPr>
                <w:rStyle w:val="FootnoteReference"/>
                <w:rFonts w:ascii="Times New Roman" w:eastAsia="Times New Roman" w:hAnsi="Times New Roman"/>
                <w:color w:val="414142"/>
                <w:sz w:val="20"/>
                <w:szCs w:val="20"/>
                <w:lang w:eastAsia="lv-LV"/>
              </w:rPr>
              <w:footnoteReference w:id="46"/>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BCEF0D2" w14:textId="38066307" w:rsidR="00CD47B5" w:rsidRPr="00CB4058" w:rsidRDefault="00CD47B5" w:rsidP="00CD47B5">
            <w:pPr>
              <w:spacing w:after="0" w:line="240" w:lineRule="auto"/>
              <w:jc w:val="center"/>
              <w:rPr>
                <w:rFonts w:ascii="Times New Roman" w:eastAsia="Times New Roman" w:hAnsi="Times New Roman"/>
                <w:color w:val="414142"/>
                <w:sz w:val="20"/>
                <w:szCs w:val="20"/>
                <w:vertAlign w:val="superscript"/>
                <w:lang w:eastAsia="lv-LV"/>
              </w:rPr>
            </w:pPr>
            <w:r w:rsidRPr="00CB4058">
              <w:rPr>
                <w:rFonts w:ascii="Times New Roman" w:eastAsia="Times New Roman" w:hAnsi="Times New Roman"/>
                <w:color w:val="414142"/>
                <w:sz w:val="20"/>
                <w:szCs w:val="20"/>
                <w:lang w:eastAsia="lv-LV"/>
              </w:rPr>
              <w:t>-</w:t>
            </w:r>
            <w:r>
              <w:rPr>
                <w:rFonts w:ascii="Times New Roman" w:hAnsi="Times New Roman"/>
                <w:vertAlign w:val="superscript"/>
              </w:rPr>
              <w:t>4</w:t>
            </w:r>
            <w:r w:rsidR="00FE1A56">
              <w:rPr>
                <w:rFonts w:ascii="Times New Roman" w:hAnsi="Times New Roman"/>
                <w:vertAlign w:val="superscript"/>
              </w:rPr>
              <w:t>3</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1CF97159"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287E1AA2"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D06E47"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3F2360D3"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4B465FFC"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65DD1E83" w14:textId="77777777" w:rsidR="00CD47B5" w:rsidRPr="00CA259E" w:rsidRDefault="00CD47B5" w:rsidP="00CD47B5">
            <w:pPr>
              <w:spacing w:after="0" w:line="240" w:lineRule="auto"/>
              <w:jc w:val="center"/>
              <w:rPr>
                <w:rFonts w:ascii="Times New Roman" w:eastAsia="Times New Roman" w:hAnsi="Times New Roman"/>
                <w:color w:val="414142"/>
                <w:sz w:val="20"/>
                <w:szCs w:val="20"/>
                <w:lang w:eastAsia="lv-LV"/>
              </w:rPr>
            </w:pPr>
          </w:p>
        </w:tc>
      </w:tr>
      <w:tr w:rsidR="00CD47B5" w:rsidRPr="00E66584" w14:paraId="2E511989" w14:textId="77777777" w:rsidTr="0044075E">
        <w:tc>
          <w:tcPr>
            <w:tcW w:w="185" w:type="pct"/>
            <w:tcBorders>
              <w:top w:val="single" w:sz="4" w:space="0" w:color="auto"/>
              <w:left w:val="outset" w:sz="6" w:space="0" w:color="414142"/>
              <w:bottom w:val="outset" w:sz="6" w:space="0" w:color="414142"/>
              <w:right w:val="outset" w:sz="6" w:space="0" w:color="414142"/>
            </w:tcBorders>
            <w:shd w:val="clear" w:color="auto" w:fill="FFFFFF"/>
            <w:vAlign w:val="center"/>
            <w:hideMark/>
          </w:tcPr>
          <w:p w14:paraId="6558BA56"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2.3.9.</w:t>
            </w:r>
          </w:p>
        </w:tc>
        <w:tc>
          <w:tcPr>
            <w:tcW w:w="489" w:type="pct"/>
            <w:tcBorders>
              <w:top w:val="single" w:sz="4" w:space="0" w:color="auto"/>
              <w:left w:val="outset" w:sz="6" w:space="0" w:color="414142"/>
              <w:bottom w:val="outset" w:sz="6" w:space="0" w:color="414142"/>
              <w:right w:val="outset" w:sz="6" w:space="0" w:color="414142"/>
            </w:tcBorders>
            <w:shd w:val="clear" w:color="auto" w:fill="FFFFFF"/>
            <w:hideMark/>
          </w:tcPr>
          <w:p w14:paraId="17F16078" w14:textId="77777777" w:rsidR="00CD47B5" w:rsidRPr="00E66584" w:rsidRDefault="00CD47B5" w:rsidP="00CD47B5">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Valsts valodas prasmes vērtēšanas procesa nodrošinājums Latvijā un diasporā, t.sk. digitālajā vidē.</w:t>
            </w:r>
          </w:p>
        </w:tc>
        <w:tc>
          <w:tcPr>
            <w:tcW w:w="543" w:type="pct"/>
            <w:tcBorders>
              <w:top w:val="single" w:sz="4" w:space="0" w:color="auto"/>
              <w:left w:val="outset" w:sz="6" w:space="0" w:color="414142"/>
              <w:bottom w:val="outset" w:sz="6" w:space="0" w:color="414142"/>
              <w:right w:val="outset" w:sz="6" w:space="0" w:color="414142"/>
            </w:tcBorders>
            <w:shd w:val="clear" w:color="auto" w:fill="FFFFFF"/>
            <w:hideMark/>
          </w:tcPr>
          <w:p w14:paraId="220E8C4D" w14:textId="77777777" w:rsidR="00CD47B5" w:rsidRPr="00E66584" w:rsidRDefault="00CD47B5"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15.Izglītības un zinātnes ministrija</w:t>
            </w:r>
          </w:p>
        </w:tc>
        <w:tc>
          <w:tcPr>
            <w:tcW w:w="424" w:type="pct"/>
            <w:tcBorders>
              <w:top w:val="single" w:sz="4" w:space="0" w:color="auto"/>
              <w:left w:val="outset" w:sz="6" w:space="0" w:color="414142"/>
              <w:bottom w:val="outset" w:sz="6" w:space="0" w:color="414142"/>
              <w:right w:val="outset" w:sz="6" w:space="0" w:color="414142"/>
            </w:tcBorders>
            <w:shd w:val="clear" w:color="auto" w:fill="FFFFFF"/>
            <w:vAlign w:val="center"/>
            <w:hideMark/>
          </w:tcPr>
          <w:p w14:paraId="65B9FEBB"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42.06.00.</w:t>
            </w:r>
          </w:p>
          <w:p w14:paraId="23291BFF" w14:textId="5D8C2D7D"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Valsts izglītības satura centra darbības nodrošināšana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B23DE0C" w14:textId="6D98A18B"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xml:space="preserve">312 626 </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2A0A7F73" w14:textId="55FEF8D0"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312 626</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6FC839D0" w14:textId="1703E489"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xml:space="preserve">312 626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F5ED500" w14:textId="0B630CC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312 626</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241E4555"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385689BF"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AEF433E"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hideMark/>
          </w:tcPr>
          <w:p w14:paraId="77F3A013"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5850F129"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hideMark/>
          </w:tcPr>
          <w:p w14:paraId="3440A044"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r>
      <w:tr w:rsidR="00CD47B5" w:rsidRPr="00E66584" w14:paraId="4C3CADD4"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hemeFill="background1"/>
          </w:tcPr>
          <w:p w14:paraId="784D6586" w14:textId="77777777" w:rsidR="00CD47B5" w:rsidRPr="00E66584" w:rsidRDefault="00CD47B5" w:rsidP="00CD47B5">
            <w:pPr>
              <w:spacing w:after="0" w:line="240" w:lineRule="auto"/>
              <w:rPr>
                <w:rFonts w:ascii="Times New Roman" w:eastAsia="Times New Roman" w:hAnsi="Times New Roman"/>
                <w:b/>
                <w:bCs/>
                <w:sz w:val="20"/>
                <w:szCs w:val="20"/>
                <w:lang w:eastAsia="lv-LV"/>
              </w:rPr>
            </w:pPr>
            <w:r w:rsidRPr="00E66584">
              <w:rPr>
                <w:rFonts w:ascii="Times New Roman" w:eastAsia="Times New Roman" w:hAnsi="Times New Roman"/>
                <w:b/>
                <w:bCs/>
                <w:sz w:val="20"/>
                <w:szCs w:val="20"/>
                <w:lang w:eastAsia="lv-LV"/>
              </w:rPr>
              <w:t>2.4.Veidot stratēģisko infrastruktūru latviešu valodas digitalizācijai.</w:t>
            </w:r>
          </w:p>
        </w:tc>
      </w:tr>
      <w:tr w:rsidR="00CD47B5" w:rsidRPr="00E66584" w14:paraId="3D7D08B0"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EE58A70"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2.4.1.</w:t>
            </w:r>
          </w:p>
        </w:tc>
        <w:tc>
          <w:tcPr>
            <w:tcW w:w="489"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6FCBE28"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Valodas digitālo tehnoloģiju un digitālu brīvas pieejas resursu izstrāde.</w:t>
            </w:r>
          </w:p>
        </w:tc>
        <w:tc>
          <w:tcPr>
            <w:tcW w:w="543"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917EBB5" w14:textId="77777777" w:rsidR="00CD47B5" w:rsidRPr="00E66584" w:rsidRDefault="00CD47B5"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65BA5D29"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4E901"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BB8F8D" w14:textId="77777777" w:rsidR="00CD47B5" w:rsidRPr="00E66584" w:rsidRDefault="00CD47B5" w:rsidP="00CD47B5">
            <w:pPr>
              <w:spacing w:after="0" w:line="240" w:lineRule="auto"/>
              <w:jc w:val="center"/>
              <w:rPr>
                <w:rFonts w:ascii="Times New Roman" w:eastAsia="Times New Roman" w:hAnsi="Times New Roman"/>
                <w:i/>
                <w:iCs/>
                <w:sz w:val="20"/>
                <w:szCs w:val="20"/>
                <w:lang w:eastAsia="lv-LV"/>
              </w:rPr>
            </w:pPr>
          </w:p>
        </w:tc>
        <w:tc>
          <w:tcPr>
            <w:tcW w:w="407"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67ED2F0" w14:textId="77777777" w:rsidR="00CD47B5" w:rsidRPr="00E66584" w:rsidRDefault="00CD47B5" w:rsidP="00CD47B5">
            <w:pPr>
              <w:spacing w:after="0" w:line="240" w:lineRule="auto"/>
              <w:jc w:val="center"/>
              <w:rPr>
                <w:rFonts w:ascii="Times New Roman" w:eastAsia="Times New Roman" w:hAnsi="Times New Roman"/>
                <w:i/>
                <w:iCs/>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F1C4D" w14:textId="77777777" w:rsidR="00CD47B5" w:rsidRPr="00E66584" w:rsidRDefault="00CD47B5" w:rsidP="00CD47B5">
            <w:pPr>
              <w:spacing w:after="0" w:line="240" w:lineRule="auto"/>
              <w:jc w:val="center"/>
              <w:rPr>
                <w:rFonts w:ascii="Times New Roman" w:eastAsia="Times New Roman" w:hAnsi="Times New Roman"/>
                <w:i/>
                <w:iCs/>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9D8B03" w14:textId="7C2DB5ED" w:rsidR="00CD47B5" w:rsidRPr="00E66584" w:rsidRDefault="00CD47B5" w:rsidP="00CD47B5">
            <w:pPr>
              <w:spacing w:after="0" w:line="240" w:lineRule="auto"/>
              <w:jc w:val="center"/>
              <w:rPr>
                <w:rFonts w:ascii="Times New Roman" w:eastAsia="Times New Roman" w:hAnsi="Times New Roman"/>
                <w:i/>
                <w:iCs/>
                <w:sz w:val="20"/>
                <w:szCs w:val="20"/>
                <w:lang w:eastAsia="lv-LV"/>
              </w:rPr>
            </w:pPr>
            <w:r w:rsidRPr="00E66584">
              <w:rPr>
                <w:rFonts w:ascii="Times New Roman" w:hAnsi="Times New Roman"/>
                <w:sz w:val="20"/>
                <w:szCs w:val="20"/>
              </w:rPr>
              <w:t>100</w:t>
            </w:r>
            <w:r w:rsidR="00F81003">
              <w:rPr>
                <w:rFonts w:ascii="Times New Roman" w:hAnsi="Times New Roman"/>
                <w:sz w:val="20"/>
                <w:szCs w:val="20"/>
              </w:rPr>
              <w:t xml:space="preserve"> </w:t>
            </w:r>
            <w:r w:rsidRPr="00E66584">
              <w:rPr>
                <w:rFonts w:ascii="Times New Roman" w:hAnsi="Times New Roman"/>
                <w:sz w:val="20"/>
                <w:szCs w:val="20"/>
              </w:rPr>
              <w:t>000</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EAF882" w14:textId="00A92E73" w:rsidR="00CD47B5" w:rsidRPr="00E66584" w:rsidRDefault="00CD47B5" w:rsidP="00CD47B5">
            <w:pPr>
              <w:spacing w:after="0" w:line="240" w:lineRule="auto"/>
              <w:jc w:val="center"/>
              <w:rPr>
                <w:rFonts w:ascii="Times New Roman" w:eastAsia="Times New Roman" w:hAnsi="Times New Roman"/>
                <w:i/>
                <w:iCs/>
                <w:sz w:val="20"/>
                <w:szCs w:val="20"/>
                <w:lang w:eastAsia="lv-LV"/>
              </w:rPr>
            </w:pPr>
            <w:r w:rsidRPr="00E66584">
              <w:rPr>
                <w:rFonts w:ascii="Times New Roman" w:hAnsi="Times New Roman"/>
                <w:sz w:val="20"/>
                <w:szCs w:val="20"/>
              </w:rPr>
              <w:t>100</w:t>
            </w:r>
            <w:r w:rsidR="00F81003">
              <w:rPr>
                <w:rFonts w:ascii="Times New Roman" w:hAnsi="Times New Roman"/>
                <w:sz w:val="20"/>
                <w:szCs w:val="20"/>
              </w:rPr>
              <w:t xml:space="preserve"> </w:t>
            </w:r>
            <w:r w:rsidRPr="00E66584">
              <w:rPr>
                <w:rFonts w:ascii="Times New Roman" w:hAnsi="Times New Roman"/>
                <w:sz w:val="20"/>
                <w:szCs w:val="20"/>
              </w:rPr>
              <w:t>000</w:t>
            </w:r>
          </w:p>
        </w:tc>
        <w:tc>
          <w:tcPr>
            <w:tcW w:w="3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C8E56"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FD3D81"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2D438B"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single" w:sz="4" w:space="0" w:color="auto"/>
              <w:bottom w:val="outset" w:sz="6" w:space="0" w:color="414142"/>
              <w:right w:val="outset" w:sz="6" w:space="0" w:color="414142"/>
            </w:tcBorders>
            <w:shd w:val="clear" w:color="auto" w:fill="FFFFFF" w:themeFill="background1"/>
            <w:noWrap/>
            <w:vAlign w:val="center"/>
            <w:hideMark/>
          </w:tcPr>
          <w:p w14:paraId="068528DB"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r>
      <w:tr w:rsidR="00CD47B5" w:rsidRPr="00E66584" w14:paraId="77D503C0" w14:textId="77777777" w:rsidTr="0044075E">
        <w:trPr>
          <w:trHeight w:val="1815"/>
        </w:trPr>
        <w:tc>
          <w:tcPr>
            <w:tcW w:w="185" w:type="pct"/>
            <w:tcBorders>
              <w:top w:val="single" w:sz="4" w:space="0" w:color="auto"/>
              <w:left w:val="single" w:sz="4" w:space="0" w:color="auto"/>
              <w:bottom w:val="single" w:sz="4" w:space="0" w:color="auto"/>
              <w:right w:val="single" w:sz="4" w:space="0" w:color="auto"/>
            </w:tcBorders>
            <w:shd w:val="clear" w:color="auto" w:fill="FFFFFF"/>
          </w:tcPr>
          <w:p w14:paraId="00C32B72"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2.4.2.</w:t>
            </w:r>
          </w:p>
        </w:tc>
        <w:tc>
          <w:tcPr>
            <w:tcW w:w="489" w:type="pct"/>
            <w:tcBorders>
              <w:top w:val="single" w:sz="4" w:space="0" w:color="auto"/>
              <w:left w:val="single" w:sz="4" w:space="0" w:color="auto"/>
              <w:bottom w:val="single" w:sz="4" w:space="0" w:color="auto"/>
              <w:right w:val="single" w:sz="4" w:space="0" w:color="auto"/>
            </w:tcBorders>
          </w:tcPr>
          <w:p w14:paraId="5A667048" w14:textId="77777777" w:rsidR="00CD47B5" w:rsidRPr="00E66584" w:rsidRDefault="00CD47B5" w:rsidP="00CD47B5">
            <w:pPr>
              <w:jc w:val="center"/>
              <w:rPr>
                <w:rFonts w:ascii="Times New Roman" w:hAnsi="Times New Roman"/>
                <w:sz w:val="20"/>
                <w:szCs w:val="20"/>
              </w:rPr>
            </w:pPr>
            <w:r w:rsidRPr="00E66584">
              <w:rPr>
                <w:rFonts w:ascii="Times New Roman" w:hAnsi="Times New Roman"/>
                <w:sz w:val="20"/>
                <w:szCs w:val="20"/>
                <w14:ligatures w14:val="standardContextual"/>
              </w:rPr>
              <w:t>Īstenots ES ANM plāna 2021.-2026.  projekts Investīcijā 2.3.1.1.i.: Augsta līmeņa digitālo prasmju apguves nodrošināšana (DESI 3.-5.līmenis).</w:t>
            </w:r>
          </w:p>
        </w:tc>
        <w:tc>
          <w:tcPr>
            <w:tcW w:w="543" w:type="pct"/>
            <w:tcBorders>
              <w:top w:val="outset" w:sz="6" w:space="0" w:color="414142"/>
              <w:left w:val="outset" w:sz="6" w:space="0" w:color="414142"/>
              <w:bottom w:val="outset" w:sz="6" w:space="0" w:color="414142"/>
              <w:right w:val="outset" w:sz="6" w:space="0" w:color="414142"/>
            </w:tcBorders>
          </w:tcPr>
          <w:p w14:paraId="26EE5905" w14:textId="77777777" w:rsidR="00CD47B5" w:rsidRPr="00E66584" w:rsidRDefault="00CD47B5"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outset" w:sz="6" w:space="0" w:color="414142"/>
            </w:tcBorders>
            <w:vAlign w:val="center"/>
          </w:tcPr>
          <w:p w14:paraId="20D9D21C" w14:textId="5B2F281D" w:rsidR="00CD47B5" w:rsidRPr="002F09CE" w:rsidRDefault="00CD47B5" w:rsidP="00CD47B5">
            <w:pPr>
              <w:spacing w:after="0" w:line="240" w:lineRule="auto"/>
              <w:jc w:val="center"/>
              <w:rPr>
                <w:rFonts w:ascii="Times New Roman" w:eastAsia="Times New Roman" w:hAnsi="Times New Roman"/>
                <w:sz w:val="20"/>
                <w:szCs w:val="20"/>
                <w:lang w:eastAsia="lv-LV"/>
              </w:rPr>
            </w:pPr>
            <w:r w:rsidRPr="002F09CE">
              <w:rPr>
                <w:rFonts w:ascii="Times New Roman" w:eastAsia="Times New Roman" w:hAnsi="Times New Roman"/>
                <w:sz w:val="20"/>
                <w:szCs w:val="20"/>
                <w:lang w:eastAsia="lv-LV"/>
              </w:rPr>
              <w:t>74.06.00 "Atveseļošanas un noturības mehānisma (ANM) projekti un pasākumi”</w:t>
            </w:r>
          </w:p>
        </w:tc>
        <w:tc>
          <w:tcPr>
            <w:tcW w:w="389" w:type="pct"/>
            <w:tcBorders>
              <w:top w:val="single" w:sz="4" w:space="0" w:color="auto"/>
              <w:left w:val="single" w:sz="4" w:space="0" w:color="auto"/>
              <w:bottom w:val="single" w:sz="4" w:space="0" w:color="auto"/>
              <w:right w:val="single" w:sz="4" w:space="0" w:color="auto"/>
            </w:tcBorders>
            <w:vAlign w:val="center"/>
          </w:tcPr>
          <w:p w14:paraId="5F5E45FA"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w:t>
            </w:r>
            <w:r w:rsidRPr="00E66584">
              <w:rPr>
                <w:rStyle w:val="FootnoteReference"/>
                <w:rFonts w:ascii="Times New Roman" w:eastAsia="Times New Roman" w:hAnsi="Times New Roman"/>
                <w:sz w:val="20"/>
                <w:szCs w:val="20"/>
                <w:lang w:eastAsia="lv-LV"/>
              </w:rPr>
              <w:footnoteReference w:id="47"/>
            </w:r>
          </w:p>
        </w:tc>
        <w:tc>
          <w:tcPr>
            <w:tcW w:w="407" w:type="pct"/>
            <w:tcBorders>
              <w:top w:val="single" w:sz="4" w:space="0" w:color="auto"/>
              <w:left w:val="single" w:sz="4" w:space="0" w:color="auto"/>
              <w:bottom w:val="single" w:sz="4" w:space="0" w:color="auto"/>
              <w:right w:val="single" w:sz="4" w:space="0" w:color="auto"/>
            </w:tcBorders>
            <w:noWrap/>
            <w:vAlign w:val="center"/>
          </w:tcPr>
          <w:p w14:paraId="3EAF5E70" w14:textId="0E8F5F7C"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4</w:t>
            </w:r>
          </w:p>
        </w:tc>
        <w:tc>
          <w:tcPr>
            <w:tcW w:w="407" w:type="pct"/>
            <w:tcBorders>
              <w:top w:val="single" w:sz="4" w:space="0" w:color="auto"/>
              <w:left w:val="single" w:sz="4" w:space="0" w:color="auto"/>
              <w:bottom w:val="single" w:sz="4" w:space="0" w:color="auto"/>
              <w:right w:val="single" w:sz="4" w:space="0" w:color="auto"/>
            </w:tcBorders>
            <w:noWrap/>
            <w:vAlign w:val="center"/>
          </w:tcPr>
          <w:p w14:paraId="68C6C7A0" w14:textId="465DBD43" w:rsidR="00CD47B5" w:rsidRPr="00E66584" w:rsidRDefault="00CD47B5" w:rsidP="00CD47B5">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4</w:t>
            </w:r>
          </w:p>
        </w:tc>
        <w:tc>
          <w:tcPr>
            <w:tcW w:w="356" w:type="pct"/>
            <w:tcBorders>
              <w:top w:val="single" w:sz="4" w:space="0" w:color="auto"/>
              <w:left w:val="single" w:sz="4" w:space="0" w:color="auto"/>
              <w:bottom w:val="single" w:sz="4" w:space="0" w:color="auto"/>
              <w:right w:val="single" w:sz="4" w:space="0" w:color="auto"/>
            </w:tcBorders>
            <w:vAlign w:val="center"/>
          </w:tcPr>
          <w:p w14:paraId="2CE53645" w14:textId="4D930413" w:rsidR="00CD47B5" w:rsidRPr="00E66584" w:rsidRDefault="00CD47B5" w:rsidP="00CD47B5">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4</w:t>
            </w:r>
          </w:p>
        </w:tc>
        <w:tc>
          <w:tcPr>
            <w:tcW w:w="356" w:type="pct"/>
            <w:tcBorders>
              <w:top w:val="outset" w:sz="6" w:space="0" w:color="414142"/>
              <w:left w:val="outset" w:sz="6" w:space="0" w:color="414142"/>
              <w:bottom w:val="outset" w:sz="6" w:space="0" w:color="414142"/>
              <w:right w:val="outset" w:sz="6" w:space="0" w:color="414142"/>
            </w:tcBorders>
            <w:noWrap/>
            <w:vAlign w:val="center"/>
          </w:tcPr>
          <w:p w14:paraId="705FB32E"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noWrap/>
            <w:vAlign w:val="center"/>
          </w:tcPr>
          <w:p w14:paraId="2269DBCE"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tcPr>
          <w:p w14:paraId="52223D7C"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069D9B1D"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67544B93"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27E42E68"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r>
      <w:tr w:rsidR="00CD47B5" w:rsidRPr="00E66584" w14:paraId="5EA96C9B" w14:textId="77777777" w:rsidTr="0044075E">
        <w:trPr>
          <w:trHeight w:val="2253"/>
        </w:trPr>
        <w:tc>
          <w:tcPr>
            <w:tcW w:w="185" w:type="pct"/>
            <w:tcBorders>
              <w:top w:val="outset" w:sz="6" w:space="0" w:color="414142"/>
              <w:left w:val="outset" w:sz="6" w:space="0" w:color="414142"/>
              <w:bottom w:val="outset" w:sz="6" w:space="0" w:color="414142"/>
              <w:right w:val="single" w:sz="4" w:space="0" w:color="auto"/>
            </w:tcBorders>
            <w:shd w:val="clear" w:color="auto" w:fill="FFFFFF"/>
            <w:vAlign w:val="center"/>
          </w:tcPr>
          <w:p w14:paraId="4B6B8F80" w14:textId="77777777" w:rsidR="00CD47B5" w:rsidRPr="00E66584" w:rsidRDefault="00CD47B5" w:rsidP="00CD47B5">
            <w:pPr>
              <w:spacing w:after="0" w:line="240" w:lineRule="auto"/>
              <w:jc w:val="center"/>
              <w:rPr>
                <w:rFonts w:ascii="Times New Roman" w:hAnsi="Times New Roman"/>
                <w:sz w:val="20"/>
                <w:szCs w:val="20"/>
              </w:rPr>
            </w:pPr>
            <w:r w:rsidRPr="00E66584">
              <w:rPr>
                <w:rFonts w:ascii="Times New Roman" w:hAnsi="Times New Roman"/>
                <w:sz w:val="20"/>
                <w:szCs w:val="20"/>
              </w:rPr>
              <w:t>2.4.3.</w:t>
            </w:r>
          </w:p>
        </w:tc>
        <w:tc>
          <w:tcPr>
            <w:tcW w:w="489" w:type="pct"/>
            <w:tcBorders>
              <w:top w:val="single" w:sz="4" w:space="0" w:color="auto"/>
              <w:left w:val="single" w:sz="4" w:space="0" w:color="auto"/>
              <w:bottom w:val="single" w:sz="4" w:space="0" w:color="auto"/>
              <w:right w:val="single" w:sz="4" w:space="0" w:color="auto"/>
            </w:tcBorders>
          </w:tcPr>
          <w:p w14:paraId="786D0BE5" w14:textId="77777777" w:rsidR="00CD47B5" w:rsidRPr="00E66584" w:rsidRDefault="00CD47B5" w:rsidP="00CD47B5">
            <w:pPr>
              <w:jc w:val="center"/>
              <w:rPr>
                <w:rFonts w:ascii="Times New Roman" w:hAnsi="Times New Roman"/>
                <w:sz w:val="20"/>
                <w:szCs w:val="20"/>
                <w14:ligatures w14:val="standardContextual"/>
              </w:rPr>
            </w:pPr>
            <w:r w:rsidRPr="00E66584">
              <w:rPr>
                <w:rFonts w:ascii="Times New Roman" w:hAnsi="Times New Roman"/>
                <w:sz w:val="20"/>
                <w:szCs w:val="20"/>
              </w:rPr>
              <w:t>Vienotas latviešu valodas leksisko resursu un valodas korpusu stratēģiskās infrastruktūras izveide un tālāka attīstīšana datos un valodas tehnoloģijās balstītai pētniecībai.</w:t>
            </w:r>
          </w:p>
        </w:tc>
        <w:tc>
          <w:tcPr>
            <w:tcW w:w="543" w:type="pct"/>
            <w:tcBorders>
              <w:top w:val="outset" w:sz="6" w:space="0" w:color="414142"/>
              <w:left w:val="single" w:sz="4" w:space="0" w:color="auto"/>
              <w:bottom w:val="outset" w:sz="6" w:space="0" w:color="414142"/>
              <w:right w:val="outset" w:sz="6" w:space="0" w:color="414142"/>
            </w:tcBorders>
            <w:shd w:val="clear" w:color="auto" w:fill="FFFFFF"/>
          </w:tcPr>
          <w:p w14:paraId="04075D97" w14:textId="77777777" w:rsidR="00CD47B5" w:rsidRPr="00E66584" w:rsidRDefault="00CD47B5" w:rsidP="001C0F2C">
            <w:pPr>
              <w:spacing w:after="0" w:line="240" w:lineRule="auto"/>
              <w:jc w:val="center"/>
              <w:rPr>
                <w:rFonts w:ascii="Times New Roman" w:hAnsi="Times New Roman"/>
                <w:sz w:val="20"/>
                <w:szCs w:val="20"/>
              </w:rPr>
            </w:pPr>
          </w:p>
          <w:p w14:paraId="31D537AE" w14:textId="77777777" w:rsidR="00CD47B5" w:rsidRPr="00E66584" w:rsidRDefault="00CD47B5" w:rsidP="001C0F2C">
            <w:pPr>
              <w:spacing w:after="0" w:line="240" w:lineRule="auto"/>
              <w:jc w:val="center"/>
              <w:rPr>
                <w:rFonts w:ascii="Times New Roman" w:hAnsi="Times New Roman"/>
                <w:sz w:val="20"/>
                <w:szCs w:val="20"/>
              </w:rPr>
            </w:pPr>
          </w:p>
          <w:p w14:paraId="0C4FC14E" w14:textId="77777777" w:rsidR="00CD47B5" w:rsidRPr="00E66584" w:rsidRDefault="00CD47B5" w:rsidP="001C0F2C">
            <w:pPr>
              <w:spacing w:after="0" w:line="240" w:lineRule="auto"/>
              <w:jc w:val="center"/>
              <w:rPr>
                <w:rFonts w:ascii="Times New Roman" w:hAnsi="Times New Roman"/>
                <w:sz w:val="20"/>
                <w:szCs w:val="20"/>
              </w:rPr>
            </w:pPr>
          </w:p>
          <w:p w14:paraId="0A6E4DB3" w14:textId="113A8011" w:rsidR="00CD47B5" w:rsidRPr="00E66584" w:rsidRDefault="00CD47B5"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15.Izglītības un zinātnes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tcPr>
          <w:p w14:paraId="52F0E60F"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p w14:paraId="3EA745CA"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p w14:paraId="44A78918" w14:textId="7EB69CB8"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05.12.00. Valsts pētījumu programmas</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A4338FB"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2FEDD82A"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footnoteReference w:id="48"/>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528A9B13" w14:textId="33ADCD0F" w:rsidR="00CD47B5" w:rsidRPr="00E66584" w:rsidRDefault="00CD47B5" w:rsidP="00CD47B5">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5</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A6BFD3F" w14:textId="00309F90" w:rsidR="00CD47B5" w:rsidRPr="00E66584" w:rsidRDefault="00CD47B5" w:rsidP="00CD47B5">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5</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0BDF2F75"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0C2C5F9E"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D5CE826"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1042B2AE"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69CD6B84"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08A28A89"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r>
      <w:tr w:rsidR="00CD47B5" w:rsidRPr="00E66584" w14:paraId="559AC7E6" w14:textId="77777777" w:rsidTr="0044075E">
        <w:tc>
          <w:tcPr>
            <w:tcW w:w="185" w:type="pct"/>
            <w:tcBorders>
              <w:top w:val="outset" w:sz="6" w:space="0" w:color="414142"/>
              <w:left w:val="outset" w:sz="6" w:space="0" w:color="414142"/>
              <w:bottom w:val="outset" w:sz="6" w:space="0" w:color="414142"/>
              <w:right w:val="single" w:sz="4" w:space="0" w:color="auto"/>
            </w:tcBorders>
            <w:vAlign w:val="center"/>
          </w:tcPr>
          <w:p w14:paraId="24B8510C" w14:textId="77777777" w:rsidR="00CD47B5" w:rsidRPr="00E66584" w:rsidRDefault="00CD47B5" w:rsidP="00CD47B5">
            <w:pPr>
              <w:spacing w:after="0" w:line="240" w:lineRule="auto"/>
              <w:jc w:val="center"/>
              <w:rPr>
                <w:rFonts w:ascii="Times New Roman" w:hAnsi="Times New Roman"/>
                <w:sz w:val="20"/>
                <w:szCs w:val="20"/>
              </w:rPr>
            </w:pPr>
            <w:r w:rsidRPr="00E66584">
              <w:rPr>
                <w:rFonts w:ascii="Times New Roman" w:hAnsi="Times New Roman"/>
                <w:sz w:val="20"/>
                <w:szCs w:val="20"/>
              </w:rPr>
              <w:t>2.4.4.</w:t>
            </w:r>
          </w:p>
        </w:tc>
        <w:tc>
          <w:tcPr>
            <w:tcW w:w="489" w:type="pct"/>
            <w:tcBorders>
              <w:top w:val="single" w:sz="4" w:space="0" w:color="auto"/>
              <w:left w:val="single" w:sz="4" w:space="0" w:color="auto"/>
              <w:bottom w:val="single" w:sz="4" w:space="0" w:color="auto"/>
              <w:right w:val="single" w:sz="4" w:space="0" w:color="auto"/>
            </w:tcBorders>
          </w:tcPr>
          <w:p w14:paraId="4E0A11ED" w14:textId="77777777" w:rsidR="00CD47B5" w:rsidRPr="00E66584" w:rsidRDefault="00CD47B5" w:rsidP="00CD47B5">
            <w:pPr>
              <w:jc w:val="center"/>
              <w:rPr>
                <w:rFonts w:ascii="Times New Roman" w:hAnsi="Times New Roman"/>
                <w:sz w:val="20"/>
                <w:szCs w:val="20"/>
              </w:rPr>
            </w:pPr>
            <w:r w:rsidRPr="00E66584">
              <w:rPr>
                <w:rFonts w:ascii="Times New Roman" w:hAnsi="Times New Roman"/>
                <w:sz w:val="20"/>
                <w:szCs w:val="20"/>
              </w:rPr>
              <w:t>Paplašināt digitālā kultūras satura apjomu un pieejamību.</w:t>
            </w:r>
            <w:r w:rsidRPr="00E66584">
              <w:rPr>
                <w:rStyle w:val="FootnoteReference"/>
                <w:rFonts w:ascii="Times New Roman" w:hAnsi="Times New Roman"/>
                <w:sz w:val="20"/>
                <w:szCs w:val="20"/>
              </w:rPr>
              <w:footnoteReference w:id="49"/>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735E7F65" w14:textId="05B34D1B" w:rsidR="00CD47B5" w:rsidRPr="00E66584" w:rsidRDefault="00CD47B5"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22. Kultūras ministrija</w:t>
            </w:r>
          </w:p>
          <w:p w14:paraId="0B4A3EC7" w14:textId="77777777" w:rsidR="00CD47B5" w:rsidRPr="00E66584" w:rsidRDefault="00CD47B5" w:rsidP="001C0F2C">
            <w:pPr>
              <w:spacing w:after="0" w:line="240" w:lineRule="auto"/>
              <w:jc w:val="center"/>
              <w:rPr>
                <w:rFonts w:ascii="Times New Roman" w:eastAsia="Times New Roman" w:hAnsi="Times New Roman"/>
                <w:sz w:val="20"/>
                <w:szCs w:val="20"/>
                <w:lang w:eastAsia="lv-LV"/>
              </w:rPr>
            </w:pP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A572026"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18"/>
                <w:szCs w:val="18"/>
                <w:lang w:eastAsia="lv-LV"/>
              </w:rPr>
              <w:t>21.00.00 Kultūras mantojums</w:t>
            </w:r>
          </w:p>
          <w:p w14:paraId="3B793310"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18"/>
                <w:szCs w:val="18"/>
                <w:lang w:eastAsia="lv-LV"/>
              </w:rPr>
              <w:t>22.05.00 Valsts vienotā bibliotēku informācijas sistēma</w:t>
            </w:r>
          </w:p>
        </w:tc>
        <w:tc>
          <w:tcPr>
            <w:tcW w:w="389" w:type="pct"/>
            <w:shd w:val="clear" w:color="auto" w:fill="FFFFFF" w:themeFill="background1"/>
            <w:vAlign w:val="center"/>
          </w:tcPr>
          <w:p w14:paraId="33A8BDD0"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6B869599"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252601E6"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E239D03"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774B485D"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1E24148B"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934DC9B"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noWrap/>
            <w:vAlign w:val="center"/>
          </w:tcPr>
          <w:p w14:paraId="2C00046C"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17B65C1C"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noWrap/>
            <w:vAlign w:val="center"/>
          </w:tcPr>
          <w:p w14:paraId="49F84C7A"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r>
      <w:tr w:rsidR="00CD47B5" w:rsidRPr="00E66584" w14:paraId="7810E5D9"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hemeFill="background1"/>
          </w:tcPr>
          <w:p w14:paraId="2DF3ABC1" w14:textId="77777777" w:rsidR="00CD47B5" w:rsidRPr="00E66584" w:rsidRDefault="00CD47B5" w:rsidP="00CD47B5">
            <w:pPr>
              <w:spacing w:after="0" w:line="240" w:lineRule="auto"/>
              <w:rPr>
                <w:rFonts w:ascii="Times New Roman" w:eastAsia="Times New Roman" w:hAnsi="Times New Roman"/>
                <w:b/>
                <w:bCs/>
                <w:sz w:val="20"/>
                <w:szCs w:val="20"/>
                <w:lang w:eastAsia="lv-LV"/>
              </w:rPr>
            </w:pPr>
            <w:r w:rsidRPr="00E66584">
              <w:rPr>
                <w:rFonts w:ascii="Times New Roman" w:eastAsia="Times New Roman" w:hAnsi="Times New Roman"/>
                <w:b/>
                <w:bCs/>
                <w:sz w:val="20"/>
                <w:szCs w:val="20"/>
                <w:lang w:eastAsia="lv-LV"/>
              </w:rPr>
              <w:t>3. rīcības virziens</w:t>
            </w:r>
          </w:p>
        </w:tc>
      </w:tr>
      <w:tr w:rsidR="00CD47B5" w:rsidRPr="00E66584" w14:paraId="55796B4A"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hemeFill="background1"/>
          </w:tcPr>
          <w:p w14:paraId="3B4EB4C3" w14:textId="77777777" w:rsidR="00CD47B5" w:rsidRPr="00E66584" w:rsidRDefault="00CD47B5" w:rsidP="00CD47B5">
            <w:pPr>
              <w:spacing w:after="0" w:line="240" w:lineRule="auto"/>
              <w:rPr>
                <w:rFonts w:ascii="Times New Roman" w:eastAsia="Times New Roman" w:hAnsi="Times New Roman"/>
                <w:b/>
                <w:bCs/>
                <w:sz w:val="20"/>
                <w:szCs w:val="20"/>
                <w:lang w:eastAsia="lv-LV"/>
              </w:rPr>
            </w:pPr>
            <w:r w:rsidRPr="00E66584">
              <w:rPr>
                <w:rFonts w:ascii="Times New Roman" w:eastAsia="Times New Roman" w:hAnsi="Times New Roman"/>
                <w:b/>
                <w:bCs/>
                <w:sz w:val="20"/>
                <w:szCs w:val="20"/>
                <w:lang w:eastAsia="lv-LV"/>
              </w:rPr>
              <w:t>3.1.Nodrošināt iespēju ikvienam pilnveidot latviešu valodas prasmi.</w:t>
            </w:r>
          </w:p>
        </w:tc>
      </w:tr>
      <w:tr w:rsidR="00CD47B5" w:rsidRPr="00E66584" w14:paraId="5C8F6BC6" w14:textId="77777777" w:rsidTr="0044075E">
        <w:tc>
          <w:tcPr>
            <w:tcW w:w="185" w:type="pct"/>
            <w:vMerge w:val="restart"/>
            <w:tcBorders>
              <w:top w:val="outset" w:sz="6" w:space="0" w:color="414142"/>
              <w:left w:val="outset" w:sz="6" w:space="0" w:color="414142"/>
              <w:bottom w:val="outset" w:sz="6" w:space="0" w:color="414142"/>
              <w:right w:val="outset" w:sz="6" w:space="0" w:color="414142"/>
            </w:tcBorders>
            <w:vAlign w:val="center"/>
            <w:hideMark/>
          </w:tcPr>
          <w:p w14:paraId="2E15D68B"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3.1.1.</w:t>
            </w:r>
          </w:p>
        </w:tc>
        <w:tc>
          <w:tcPr>
            <w:tcW w:w="489" w:type="pct"/>
            <w:vMerge w:val="restart"/>
            <w:tcBorders>
              <w:top w:val="outset" w:sz="6" w:space="0" w:color="414142"/>
              <w:left w:val="outset" w:sz="6" w:space="0" w:color="414142"/>
              <w:bottom w:val="outset" w:sz="6" w:space="0" w:color="414142"/>
              <w:right w:val="outset" w:sz="6" w:space="0" w:color="414142"/>
            </w:tcBorders>
            <w:hideMark/>
          </w:tcPr>
          <w:p w14:paraId="16D4521D"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Valodas konsultāciju sniegšana sabiedrībai.</w:t>
            </w:r>
          </w:p>
        </w:tc>
        <w:tc>
          <w:tcPr>
            <w:tcW w:w="543" w:type="pct"/>
            <w:tcBorders>
              <w:top w:val="outset" w:sz="6" w:space="0" w:color="414142"/>
              <w:left w:val="outset" w:sz="6" w:space="0" w:color="414142"/>
              <w:bottom w:val="outset" w:sz="6" w:space="0" w:color="414142"/>
              <w:right w:val="outset" w:sz="6" w:space="0" w:color="414142"/>
            </w:tcBorders>
            <w:hideMark/>
          </w:tcPr>
          <w:p w14:paraId="6A5EDE2D" w14:textId="77777777" w:rsidR="00CD47B5" w:rsidRPr="00E66584" w:rsidRDefault="00CD47B5"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single" w:sz="4" w:space="0" w:color="auto"/>
            </w:tcBorders>
            <w:vAlign w:val="center"/>
            <w:hideMark/>
          </w:tcPr>
          <w:p w14:paraId="547E54AA"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0D82E251"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5500</w:t>
            </w:r>
          </w:p>
        </w:tc>
        <w:tc>
          <w:tcPr>
            <w:tcW w:w="407" w:type="pct"/>
            <w:tcBorders>
              <w:top w:val="single" w:sz="4" w:space="0" w:color="auto"/>
              <w:left w:val="single" w:sz="4" w:space="0" w:color="auto"/>
              <w:bottom w:val="single" w:sz="4" w:space="0" w:color="auto"/>
              <w:right w:val="single" w:sz="4" w:space="0" w:color="auto"/>
            </w:tcBorders>
            <w:vAlign w:val="center"/>
            <w:hideMark/>
          </w:tcPr>
          <w:p w14:paraId="7130E7C2"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4000</w:t>
            </w:r>
          </w:p>
        </w:tc>
        <w:tc>
          <w:tcPr>
            <w:tcW w:w="407" w:type="pct"/>
            <w:tcBorders>
              <w:top w:val="single" w:sz="4" w:space="0" w:color="auto"/>
              <w:left w:val="single" w:sz="4" w:space="0" w:color="auto"/>
              <w:bottom w:val="single" w:sz="4" w:space="0" w:color="auto"/>
              <w:right w:val="single" w:sz="4" w:space="0" w:color="auto"/>
            </w:tcBorders>
            <w:vAlign w:val="center"/>
            <w:hideMark/>
          </w:tcPr>
          <w:p w14:paraId="7C37EF5D"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6500</w:t>
            </w:r>
          </w:p>
        </w:tc>
        <w:tc>
          <w:tcPr>
            <w:tcW w:w="356" w:type="pct"/>
            <w:tcBorders>
              <w:top w:val="single" w:sz="4" w:space="0" w:color="auto"/>
              <w:left w:val="single" w:sz="4" w:space="0" w:color="auto"/>
              <w:bottom w:val="single" w:sz="4" w:space="0" w:color="auto"/>
              <w:right w:val="single" w:sz="4" w:space="0" w:color="auto"/>
            </w:tcBorders>
            <w:vAlign w:val="center"/>
          </w:tcPr>
          <w:p w14:paraId="08E6C696"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2500</w:t>
            </w:r>
          </w:p>
        </w:tc>
        <w:tc>
          <w:tcPr>
            <w:tcW w:w="356" w:type="pct"/>
            <w:tcBorders>
              <w:top w:val="single" w:sz="4" w:space="0" w:color="auto"/>
              <w:left w:val="single" w:sz="4" w:space="0" w:color="auto"/>
              <w:bottom w:val="single" w:sz="4" w:space="0" w:color="auto"/>
              <w:right w:val="single" w:sz="4" w:space="0" w:color="auto"/>
            </w:tcBorders>
            <w:vAlign w:val="center"/>
            <w:hideMark/>
          </w:tcPr>
          <w:p w14:paraId="185D2F74"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single" w:sz="4" w:space="0" w:color="auto"/>
              <w:left w:val="single" w:sz="4" w:space="0" w:color="auto"/>
              <w:bottom w:val="single" w:sz="4" w:space="0" w:color="auto"/>
              <w:right w:val="single" w:sz="4" w:space="0" w:color="auto"/>
            </w:tcBorders>
            <w:vAlign w:val="center"/>
            <w:hideMark/>
          </w:tcPr>
          <w:p w14:paraId="49F22924"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vAlign w:val="center"/>
          </w:tcPr>
          <w:p w14:paraId="6A21262A" w14:textId="7567B43C"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20</w:t>
            </w:r>
            <w:r w:rsidR="00F81003">
              <w:rPr>
                <w:rFonts w:ascii="Times New Roman" w:hAnsi="Times New Roman"/>
                <w:sz w:val="20"/>
                <w:szCs w:val="20"/>
              </w:rPr>
              <w:t xml:space="preserve"> </w:t>
            </w:r>
            <w:r w:rsidRPr="00E66584">
              <w:rPr>
                <w:rFonts w:ascii="Times New Roman" w:hAnsi="Times New Roman"/>
                <w:sz w:val="20"/>
                <w:szCs w:val="20"/>
              </w:rPr>
              <w:t>000</w:t>
            </w:r>
          </w:p>
        </w:tc>
        <w:tc>
          <w:tcPr>
            <w:tcW w:w="255" w:type="pct"/>
            <w:tcBorders>
              <w:top w:val="single" w:sz="4" w:space="0" w:color="auto"/>
              <w:left w:val="single" w:sz="4" w:space="0" w:color="auto"/>
              <w:bottom w:val="single" w:sz="4" w:space="0" w:color="auto"/>
              <w:right w:val="single" w:sz="4" w:space="0" w:color="auto"/>
            </w:tcBorders>
            <w:vAlign w:val="center"/>
            <w:hideMark/>
          </w:tcPr>
          <w:p w14:paraId="14C1FC2B" w14:textId="4A3E29B3"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vAlign w:val="center"/>
            <w:hideMark/>
          </w:tcPr>
          <w:p w14:paraId="70F3A81A" w14:textId="0194E0AD"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single" w:sz="4" w:space="0" w:color="auto"/>
              <w:left w:val="single" w:sz="4" w:space="0" w:color="auto"/>
              <w:bottom w:val="single" w:sz="4" w:space="0" w:color="auto"/>
              <w:right w:val="single" w:sz="4" w:space="0" w:color="auto"/>
            </w:tcBorders>
            <w:vAlign w:val="center"/>
            <w:hideMark/>
          </w:tcPr>
          <w:p w14:paraId="4E84ED46"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r>
      <w:tr w:rsidR="00CD47B5" w:rsidRPr="00E66584" w14:paraId="56B13C93" w14:textId="77777777" w:rsidTr="0044075E">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05266080" w14:textId="77777777" w:rsidR="00CD47B5" w:rsidRPr="00E66584" w:rsidRDefault="00CD47B5" w:rsidP="00CD47B5">
            <w:pPr>
              <w:spacing w:after="0" w:line="240" w:lineRule="auto"/>
              <w:rPr>
                <w:rFonts w:ascii="Times New Roman" w:eastAsia="Times New Roman" w:hAnsi="Times New Roman"/>
                <w:sz w:val="20"/>
                <w:szCs w:val="20"/>
                <w:lang w:eastAsia="lv-LV"/>
              </w:rPr>
            </w:pPr>
          </w:p>
        </w:tc>
        <w:tc>
          <w:tcPr>
            <w:tcW w:w="489" w:type="pct"/>
            <w:vMerge/>
            <w:tcBorders>
              <w:top w:val="outset" w:sz="6" w:space="0" w:color="414142"/>
              <w:left w:val="outset" w:sz="6" w:space="0" w:color="414142"/>
              <w:bottom w:val="outset" w:sz="6" w:space="0" w:color="414142"/>
              <w:right w:val="outset" w:sz="6" w:space="0" w:color="414142"/>
            </w:tcBorders>
            <w:vAlign w:val="center"/>
            <w:hideMark/>
          </w:tcPr>
          <w:p w14:paraId="2C50D29D" w14:textId="77777777" w:rsidR="00CD47B5" w:rsidRPr="00E66584" w:rsidRDefault="00CD47B5" w:rsidP="00CD47B5">
            <w:pPr>
              <w:spacing w:after="0" w:line="240" w:lineRule="auto"/>
              <w:rPr>
                <w:rFonts w:ascii="Times New Roman" w:eastAsia="Times New Roman" w:hAnsi="Times New Roman"/>
                <w:sz w:val="20"/>
                <w:szCs w:val="20"/>
                <w:lang w:eastAsia="lv-LV"/>
              </w:rPr>
            </w:pPr>
          </w:p>
        </w:tc>
        <w:tc>
          <w:tcPr>
            <w:tcW w:w="543" w:type="pct"/>
            <w:tcBorders>
              <w:top w:val="outset" w:sz="6" w:space="0" w:color="414142"/>
              <w:left w:val="outset" w:sz="6" w:space="0" w:color="414142"/>
              <w:bottom w:val="outset" w:sz="6" w:space="0" w:color="414142"/>
              <w:right w:val="outset" w:sz="6" w:space="0" w:color="414142"/>
            </w:tcBorders>
            <w:hideMark/>
          </w:tcPr>
          <w:p w14:paraId="33AC88C8" w14:textId="77777777" w:rsidR="00CD47B5" w:rsidRPr="00E66584" w:rsidRDefault="00CD47B5"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19.Tieslietu ministrija</w:t>
            </w:r>
          </w:p>
        </w:tc>
        <w:tc>
          <w:tcPr>
            <w:tcW w:w="424" w:type="pct"/>
            <w:tcBorders>
              <w:top w:val="outset" w:sz="6" w:space="0" w:color="414142"/>
              <w:left w:val="outset" w:sz="6" w:space="0" w:color="414142"/>
              <w:bottom w:val="outset" w:sz="6" w:space="0" w:color="414142"/>
              <w:right w:val="outset" w:sz="6" w:space="0" w:color="414142"/>
            </w:tcBorders>
            <w:vAlign w:val="center"/>
            <w:hideMark/>
          </w:tcPr>
          <w:p w14:paraId="1634A621"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xml:space="preserve">Valsts valodas centrs </w:t>
            </w:r>
          </w:p>
          <w:p w14:paraId="7D083FE3" w14:textId="4945CF75"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09.01.00 Valsts valodas aizsardzība</w:t>
            </w:r>
          </w:p>
        </w:tc>
        <w:tc>
          <w:tcPr>
            <w:tcW w:w="389" w:type="pct"/>
            <w:tcBorders>
              <w:top w:val="outset" w:sz="6" w:space="0" w:color="414142"/>
              <w:left w:val="outset" w:sz="6" w:space="0" w:color="414142"/>
              <w:bottom w:val="single" w:sz="4" w:space="0" w:color="auto"/>
              <w:right w:val="outset" w:sz="6" w:space="0" w:color="414142"/>
            </w:tcBorders>
          </w:tcPr>
          <w:p w14:paraId="4087E27F"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single" w:sz="4" w:space="0" w:color="auto"/>
              <w:right w:val="outset" w:sz="6" w:space="0" w:color="414142"/>
            </w:tcBorders>
            <w:vAlign w:val="center"/>
            <w:hideMark/>
          </w:tcPr>
          <w:p w14:paraId="380905DE"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407" w:type="pct"/>
            <w:tcBorders>
              <w:top w:val="outset" w:sz="6" w:space="0" w:color="414142"/>
              <w:left w:val="outset" w:sz="6" w:space="0" w:color="414142"/>
              <w:bottom w:val="single" w:sz="4" w:space="0" w:color="auto"/>
              <w:right w:val="outset" w:sz="6" w:space="0" w:color="414142"/>
            </w:tcBorders>
            <w:vAlign w:val="center"/>
            <w:hideMark/>
          </w:tcPr>
          <w:p w14:paraId="4D32E66C"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outset" w:sz="6" w:space="0" w:color="414142"/>
              <w:left w:val="outset" w:sz="6" w:space="0" w:color="414142"/>
              <w:bottom w:val="single" w:sz="4" w:space="0" w:color="auto"/>
              <w:right w:val="outset" w:sz="6" w:space="0" w:color="414142"/>
            </w:tcBorders>
          </w:tcPr>
          <w:p w14:paraId="34BE8FBB"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vAlign w:val="center"/>
            <w:hideMark/>
          </w:tcPr>
          <w:p w14:paraId="0D9CD240"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single" w:sz="4" w:space="0" w:color="auto"/>
              <w:right w:val="outset" w:sz="6" w:space="0" w:color="414142"/>
            </w:tcBorders>
            <w:vAlign w:val="center"/>
            <w:hideMark/>
          </w:tcPr>
          <w:p w14:paraId="543AA882"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tcPr>
          <w:p w14:paraId="695F5319"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single" w:sz="4" w:space="0" w:color="auto"/>
              <w:right w:val="outset" w:sz="6" w:space="0" w:color="414142"/>
            </w:tcBorders>
            <w:vAlign w:val="center"/>
            <w:hideMark/>
          </w:tcPr>
          <w:p w14:paraId="0903D80D"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09" w:type="pct"/>
            <w:tcBorders>
              <w:top w:val="outset" w:sz="6" w:space="0" w:color="414142"/>
              <w:left w:val="outset" w:sz="6" w:space="0" w:color="414142"/>
              <w:bottom w:val="single" w:sz="4" w:space="0" w:color="auto"/>
              <w:right w:val="outset" w:sz="6" w:space="0" w:color="414142"/>
            </w:tcBorders>
            <w:vAlign w:val="center"/>
            <w:hideMark/>
          </w:tcPr>
          <w:p w14:paraId="738428C3"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single" w:sz="4" w:space="0" w:color="auto"/>
              <w:right w:val="outset" w:sz="6" w:space="0" w:color="414142"/>
            </w:tcBorders>
            <w:vAlign w:val="center"/>
            <w:hideMark/>
          </w:tcPr>
          <w:p w14:paraId="301CA9F7"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r>
      <w:tr w:rsidR="00CD47B5" w:rsidRPr="00E66584" w14:paraId="625CFB68"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hideMark/>
          </w:tcPr>
          <w:p w14:paraId="686DB70E"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3.1.2.</w:t>
            </w:r>
          </w:p>
        </w:tc>
        <w:tc>
          <w:tcPr>
            <w:tcW w:w="489" w:type="pct"/>
            <w:tcBorders>
              <w:top w:val="outset" w:sz="6" w:space="0" w:color="414142"/>
              <w:left w:val="outset" w:sz="6" w:space="0" w:color="414142"/>
              <w:bottom w:val="outset" w:sz="6" w:space="0" w:color="414142"/>
              <w:right w:val="outset" w:sz="6" w:space="0" w:color="414142"/>
            </w:tcBorders>
            <w:hideMark/>
          </w:tcPr>
          <w:p w14:paraId="54148441"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Rosināt daudzveidīgu komunikāciju un noturīgu interesi sabiedrībā par latviešu valodas attīstību.</w:t>
            </w:r>
          </w:p>
        </w:tc>
        <w:tc>
          <w:tcPr>
            <w:tcW w:w="543" w:type="pct"/>
            <w:tcBorders>
              <w:top w:val="outset" w:sz="6" w:space="0" w:color="414142"/>
              <w:left w:val="outset" w:sz="6" w:space="0" w:color="414142"/>
              <w:bottom w:val="outset" w:sz="6" w:space="0" w:color="414142"/>
              <w:right w:val="outset" w:sz="6" w:space="0" w:color="414142"/>
            </w:tcBorders>
            <w:hideMark/>
          </w:tcPr>
          <w:p w14:paraId="3222883B" w14:textId="77777777" w:rsidR="00CD47B5" w:rsidRPr="00E66584" w:rsidRDefault="00CD47B5"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single" w:sz="4" w:space="0" w:color="auto"/>
            </w:tcBorders>
            <w:vAlign w:val="center"/>
            <w:hideMark/>
          </w:tcPr>
          <w:p w14:paraId="71D1185F"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7DA0E5A6" w14:textId="40B80F95"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18</w:t>
            </w:r>
            <w:r w:rsidR="00F81003">
              <w:rPr>
                <w:rFonts w:ascii="Times New Roman" w:hAnsi="Times New Roman"/>
                <w:sz w:val="20"/>
                <w:szCs w:val="20"/>
              </w:rPr>
              <w:t xml:space="preserve"> </w:t>
            </w:r>
            <w:r w:rsidRPr="00E66584">
              <w:rPr>
                <w:rFonts w:ascii="Times New Roman" w:hAnsi="Times New Roman"/>
                <w:sz w:val="20"/>
                <w:szCs w:val="20"/>
              </w:rPr>
              <w:t>000</w:t>
            </w:r>
          </w:p>
        </w:tc>
        <w:tc>
          <w:tcPr>
            <w:tcW w:w="407" w:type="pct"/>
            <w:tcBorders>
              <w:top w:val="single" w:sz="4" w:space="0" w:color="auto"/>
              <w:left w:val="single" w:sz="4" w:space="0" w:color="auto"/>
              <w:bottom w:val="single" w:sz="4" w:space="0" w:color="auto"/>
              <w:right w:val="single" w:sz="4" w:space="0" w:color="auto"/>
            </w:tcBorders>
            <w:vAlign w:val="center"/>
            <w:hideMark/>
          </w:tcPr>
          <w:p w14:paraId="20971C4D" w14:textId="703A9281"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45</w:t>
            </w:r>
            <w:r w:rsidR="00F81003">
              <w:rPr>
                <w:rFonts w:ascii="Times New Roman" w:hAnsi="Times New Roman"/>
                <w:sz w:val="20"/>
                <w:szCs w:val="20"/>
              </w:rPr>
              <w:t xml:space="preserve"> </w:t>
            </w:r>
            <w:r w:rsidRPr="00E66584">
              <w:rPr>
                <w:rFonts w:ascii="Times New Roman" w:hAnsi="Times New Roman"/>
                <w:sz w:val="20"/>
                <w:szCs w:val="20"/>
              </w:rPr>
              <w:t>000</w:t>
            </w:r>
          </w:p>
        </w:tc>
        <w:tc>
          <w:tcPr>
            <w:tcW w:w="407" w:type="pct"/>
            <w:tcBorders>
              <w:top w:val="single" w:sz="4" w:space="0" w:color="auto"/>
              <w:left w:val="single" w:sz="4" w:space="0" w:color="auto"/>
              <w:bottom w:val="single" w:sz="4" w:space="0" w:color="auto"/>
              <w:right w:val="single" w:sz="4" w:space="0" w:color="auto"/>
            </w:tcBorders>
            <w:vAlign w:val="center"/>
            <w:hideMark/>
          </w:tcPr>
          <w:p w14:paraId="60256759" w14:textId="121354BB"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19</w:t>
            </w:r>
            <w:r w:rsidR="00F81003">
              <w:rPr>
                <w:rFonts w:ascii="Times New Roman" w:hAnsi="Times New Roman"/>
                <w:sz w:val="20"/>
                <w:szCs w:val="20"/>
              </w:rPr>
              <w:t xml:space="preserve"> </w:t>
            </w:r>
            <w:r w:rsidRPr="00E66584">
              <w:rPr>
                <w:rFonts w:ascii="Times New Roman" w:hAnsi="Times New Roman"/>
                <w:sz w:val="20"/>
                <w:szCs w:val="20"/>
              </w:rPr>
              <w:t>000</w:t>
            </w:r>
          </w:p>
        </w:tc>
        <w:tc>
          <w:tcPr>
            <w:tcW w:w="356" w:type="pct"/>
            <w:tcBorders>
              <w:top w:val="single" w:sz="4" w:space="0" w:color="auto"/>
              <w:left w:val="single" w:sz="4" w:space="0" w:color="auto"/>
              <w:bottom w:val="single" w:sz="4" w:space="0" w:color="auto"/>
              <w:right w:val="single" w:sz="4" w:space="0" w:color="auto"/>
            </w:tcBorders>
            <w:vAlign w:val="center"/>
          </w:tcPr>
          <w:p w14:paraId="15FAB613" w14:textId="0AA632C6"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32</w:t>
            </w:r>
            <w:r w:rsidR="00F81003">
              <w:rPr>
                <w:rFonts w:ascii="Times New Roman" w:hAnsi="Times New Roman"/>
                <w:sz w:val="20"/>
                <w:szCs w:val="20"/>
              </w:rPr>
              <w:t xml:space="preserve"> </w:t>
            </w:r>
            <w:r w:rsidRPr="00E66584">
              <w:rPr>
                <w:rFonts w:ascii="Times New Roman" w:hAnsi="Times New Roman"/>
                <w:sz w:val="20"/>
                <w:szCs w:val="20"/>
              </w:rPr>
              <w:t>000</w:t>
            </w:r>
          </w:p>
        </w:tc>
        <w:tc>
          <w:tcPr>
            <w:tcW w:w="356" w:type="pct"/>
            <w:tcBorders>
              <w:top w:val="single" w:sz="4" w:space="0" w:color="auto"/>
              <w:left w:val="single" w:sz="4" w:space="0" w:color="auto"/>
              <w:bottom w:val="single" w:sz="4" w:space="0" w:color="auto"/>
              <w:right w:val="single" w:sz="4" w:space="0" w:color="auto"/>
            </w:tcBorders>
            <w:vAlign w:val="center"/>
            <w:hideMark/>
          </w:tcPr>
          <w:p w14:paraId="4E27AA3A" w14:textId="24F6892F"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13</w:t>
            </w:r>
            <w:r w:rsidR="00F81003">
              <w:rPr>
                <w:rFonts w:ascii="Times New Roman" w:hAnsi="Times New Roman"/>
                <w:sz w:val="20"/>
                <w:szCs w:val="20"/>
              </w:rPr>
              <w:t xml:space="preserve"> </w:t>
            </w:r>
            <w:r w:rsidRPr="00E66584">
              <w:rPr>
                <w:rFonts w:ascii="Times New Roman" w:hAnsi="Times New Roman"/>
                <w:sz w:val="20"/>
                <w:szCs w:val="20"/>
              </w:rPr>
              <w:t>824</w:t>
            </w:r>
          </w:p>
        </w:tc>
        <w:tc>
          <w:tcPr>
            <w:tcW w:w="355" w:type="pct"/>
            <w:tcBorders>
              <w:top w:val="single" w:sz="4" w:space="0" w:color="auto"/>
              <w:left w:val="single" w:sz="4" w:space="0" w:color="auto"/>
              <w:bottom w:val="single" w:sz="4" w:space="0" w:color="auto"/>
              <w:right w:val="single" w:sz="4" w:space="0" w:color="auto"/>
            </w:tcBorders>
            <w:vAlign w:val="center"/>
            <w:hideMark/>
          </w:tcPr>
          <w:p w14:paraId="62BA5D2B" w14:textId="20F98CD8"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71</w:t>
            </w:r>
            <w:r w:rsidR="00F81003">
              <w:rPr>
                <w:rFonts w:ascii="Times New Roman" w:hAnsi="Times New Roman"/>
                <w:sz w:val="20"/>
                <w:szCs w:val="20"/>
              </w:rPr>
              <w:t xml:space="preserve"> </w:t>
            </w:r>
            <w:r w:rsidRPr="00E66584">
              <w:rPr>
                <w:rFonts w:ascii="Times New Roman" w:hAnsi="Times New Roman"/>
                <w:sz w:val="20"/>
                <w:szCs w:val="20"/>
              </w:rPr>
              <w:t>648</w:t>
            </w:r>
          </w:p>
        </w:tc>
        <w:tc>
          <w:tcPr>
            <w:tcW w:w="356" w:type="pct"/>
            <w:tcBorders>
              <w:top w:val="single" w:sz="4" w:space="0" w:color="auto"/>
              <w:left w:val="single" w:sz="4" w:space="0" w:color="auto"/>
              <w:bottom w:val="single" w:sz="4" w:space="0" w:color="auto"/>
              <w:right w:val="single" w:sz="4" w:space="0" w:color="auto"/>
            </w:tcBorders>
            <w:vAlign w:val="center"/>
          </w:tcPr>
          <w:p w14:paraId="22951C41" w14:textId="267A666C"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41</w:t>
            </w:r>
            <w:r w:rsidR="00F81003">
              <w:rPr>
                <w:rFonts w:ascii="Times New Roman" w:hAnsi="Times New Roman"/>
                <w:sz w:val="20"/>
                <w:szCs w:val="20"/>
              </w:rPr>
              <w:t xml:space="preserve"> </w:t>
            </w:r>
            <w:r w:rsidRPr="00E66584">
              <w:rPr>
                <w:rFonts w:ascii="Times New Roman" w:hAnsi="Times New Roman"/>
                <w:sz w:val="20"/>
                <w:szCs w:val="20"/>
              </w:rPr>
              <w:t>648</w:t>
            </w:r>
          </w:p>
        </w:tc>
        <w:tc>
          <w:tcPr>
            <w:tcW w:w="255" w:type="pct"/>
            <w:tcBorders>
              <w:top w:val="single" w:sz="4" w:space="0" w:color="auto"/>
              <w:left w:val="single" w:sz="4" w:space="0" w:color="auto"/>
              <w:bottom w:val="single" w:sz="4" w:space="0" w:color="auto"/>
              <w:right w:val="single" w:sz="4" w:space="0" w:color="auto"/>
            </w:tcBorders>
            <w:vAlign w:val="center"/>
          </w:tcPr>
          <w:p w14:paraId="4D69B717" w14:textId="0CD6240B"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vAlign w:val="center"/>
          </w:tcPr>
          <w:p w14:paraId="6BA1C026" w14:textId="209CF9DC" w:rsidR="00CD47B5" w:rsidRPr="00E66584" w:rsidRDefault="00715A1E" w:rsidP="00CD47B5">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56</w:t>
            </w:r>
            <w:r w:rsidR="00F81003">
              <w:rPr>
                <w:rFonts w:ascii="Times New Roman" w:eastAsia="Times New Roman" w:hAnsi="Times New Roman"/>
                <w:sz w:val="20"/>
                <w:szCs w:val="20"/>
                <w:lang w:eastAsia="lv-LV"/>
              </w:rPr>
              <w:t xml:space="preserve"> </w:t>
            </w:r>
            <w:r>
              <w:rPr>
                <w:rFonts w:ascii="Times New Roman" w:eastAsia="Times New Roman" w:hAnsi="Times New Roman"/>
                <w:sz w:val="20"/>
                <w:szCs w:val="20"/>
                <w:lang w:eastAsia="lv-LV"/>
              </w:rPr>
              <w:t>648</w:t>
            </w:r>
          </w:p>
        </w:tc>
        <w:tc>
          <w:tcPr>
            <w:tcW w:w="169" w:type="pct"/>
            <w:tcBorders>
              <w:top w:val="single" w:sz="4" w:space="0" w:color="auto"/>
              <w:left w:val="single" w:sz="4" w:space="0" w:color="auto"/>
              <w:bottom w:val="single" w:sz="4" w:space="0" w:color="auto"/>
              <w:right w:val="single" w:sz="4" w:space="0" w:color="auto"/>
            </w:tcBorders>
            <w:vAlign w:val="center"/>
          </w:tcPr>
          <w:p w14:paraId="375566FE" w14:textId="257AD07B" w:rsidR="00CD47B5" w:rsidRPr="00E66584" w:rsidRDefault="00CD47B5" w:rsidP="00CD47B5">
            <w:pPr>
              <w:spacing w:after="0" w:line="240" w:lineRule="auto"/>
              <w:jc w:val="center"/>
              <w:rPr>
                <w:rFonts w:ascii="Times New Roman" w:eastAsia="Times New Roman" w:hAnsi="Times New Roman"/>
                <w:sz w:val="20"/>
                <w:szCs w:val="20"/>
                <w:lang w:eastAsia="lv-LV"/>
              </w:rPr>
            </w:pPr>
          </w:p>
        </w:tc>
      </w:tr>
      <w:tr w:rsidR="00CD47B5" w:rsidRPr="00E66584" w14:paraId="56BDF7D5"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cPr>
          <w:p w14:paraId="2425BC85" w14:textId="77777777" w:rsidR="00CD47B5" w:rsidRPr="00E66584" w:rsidRDefault="00CD47B5" w:rsidP="00CD47B5">
            <w:pPr>
              <w:spacing w:after="0" w:line="240" w:lineRule="auto"/>
              <w:rPr>
                <w:rFonts w:ascii="Times New Roman" w:eastAsia="Times New Roman" w:hAnsi="Times New Roman"/>
                <w:b/>
                <w:bCs/>
                <w:sz w:val="20"/>
                <w:szCs w:val="20"/>
                <w:lang w:eastAsia="lv-LV"/>
              </w:rPr>
            </w:pPr>
            <w:r w:rsidRPr="00E66584">
              <w:rPr>
                <w:rFonts w:ascii="Times New Roman" w:eastAsia="Times New Roman" w:hAnsi="Times New Roman"/>
                <w:b/>
                <w:bCs/>
                <w:sz w:val="20"/>
                <w:szCs w:val="20"/>
                <w:lang w:eastAsia="lv-LV"/>
              </w:rPr>
              <w:t>3.2.Radoši attīstīt un izkopt latviešu valodu ar literatūras un mākslas līdzekļiem.</w:t>
            </w:r>
          </w:p>
        </w:tc>
      </w:tr>
      <w:tr w:rsidR="00CD47B5" w:rsidRPr="00E66584" w14:paraId="5B81AF0C"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hideMark/>
          </w:tcPr>
          <w:p w14:paraId="50D98516"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3.2.1.</w:t>
            </w:r>
          </w:p>
        </w:tc>
        <w:tc>
          <w:tcPr>
            <w:tcW w:w="489" w:type="pct"/>
            <w:tcBorders>
              <w:top w:val="single" w:sz="4" w:space="0" w:color="auto"/>
              <w:left w:val="single" w:sz="4" w:space="0" w:color="auto"/>
              <w:bottom w:val="single" w:sz="4" w:space="0" w:color="auto"/>
              <w:right w:val="single" w:sz="4" w:space="0" w:color="auto"/>
            </w:tcBorders>
            <w:hideMark/>
          </w:tcPr>
          <w:p w14:paraId="43D38D9C" w14:textId="77777777" w:rsidR="00CD47B5" w:rsidRPr="00E66584" w:rsidRDefault="00CD47B5" w:rsidP="00CD47B5">
            <w:pPr>
              <w:spacing w:after="0" w:line="240" w:lineRule="auto"/>
              <w:jc w:val="center"/>
              <w:rPr>
                <w:rFonts w:ascii="Times New Roman" w:hAnsi="Times New Roman"/>
                <w:sz w:val="20"/>
                <w:szCs w:val="20"/>
              </w:rPr>
            </w:pPr>
            <w:r w:rsidRPr="00E66584">
              <w:rPr>
                <w:rFonts w:ascii="Times New Roman" w:hAnsi="Times New Roman"/>
                <w:sz w:val="20"/>
                <w:szCs w:val="20"/>
              </w:rPr>
              <w:t xml:space="preserve">Valsts programmas lasīšanas veicināšanai </w:t>
            </w:r>
          </w:p>
          <w:p w14:paraId="25EC73BD"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54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20D9DF"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533367"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21.00.00 Kultūras mantojums</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0E7C5C5"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r w:rsidRPr="00E66584">
              <w:rPr>
                <w:rFonts w:ascii="Times New Roman" w:eastAsia="Times New Roman" w:hAnsi="Times New Roman"/>
                <w:sz w:val="20"/>
                <w:szCs w:val="20"/>
                <w:vertAlign w:val="superscript"/>
                <w:lang w:eastAsia="lv-LV"/>
              </w:rPr>
              <w:footnoteReference w:id="50"/>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469AD7C1" w14:textId="3BDAE07C" w:rsidR="00CD47B5" w:rsidRPr="00E66584" w:rsidRDefault="00CD47B5" w:rsidP="00CD47B5">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 -</w:t>
            </w:r>
            <w:r w:rsidRPr="00E66584">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7</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D53E200" w14:textId="56E2CD16" w:rsidR="00CD47B5" w:rsidRPr="00E66584" w:rsidRDefault="00CD47B5" w:rsidP="00CD47B5">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 -</w:t>
            </w:r>
            <w:r w:rsidRPr="00E66584">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7</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6120080" w14:textId="7469A6BA" w:rsidR="00CD47B5" w:rsidRPr="00E66584" w:rsidRDefault="00CD47B5" w:rsidP="00CD47B5">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 -</w:t>
            </w:r>
            <w:r w:rsidRPr="00E66584">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7</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BAA1AED"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17D7A335"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69CE911"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A60F97"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B0C23C"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186258"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r>
      <w:tr w:rsidR="00CD47B5" w:rsidRPr="00E66584" w14:paraId="1FC19A5B"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tcPr>
          <w:p w14:paraId="19253A8D" w14:textId="77777777" w:rsidR="00CD47B5" w:rsidRPr="00E66584" w:rsidRDefault="00CD47B5" w:rsidP="00CD47B5">
            <w:pPr>
              <w:spacing w:after="0" w:line="240" w:lineRule="auto"/>
              <w:jc w:val="center"/>
              <w:rPr>
                <w:rFonts w:ascii="Times New Roman" w:hAnsi="Times New Roman"/>
                <w:sz w:val="20"/>
                <w:szCs w:val="20"/>
              </w:rPr>
            </w:pPr>
            <w:r w:rsidRPr="00E66584">
              <w:rPr>
                <w:rFonts w:ascii="Times New Roman" w:hAnsi="Times New Roman"/>
                <w:sz w:val="20"/>
                <w:szCs w:val="20"/>
              </w:rPr>
              <w:t>3.2.2.</w:t>
            </w:r>
          </w:p>
        </w:tc>
        <w:tc>
          <w:tcPr>
            <w:tcW w:w="489" w:type="pct"/>
            <w:tcBorders>
              <w:top w:val="single" w:sz="4" w:space="0" w:color="auto"/>
              <w:left w:val="single" w:sz="4" w:space="0" w:color="auto"/>
              <w:bottom w:val="single" w:sz="4" w:space="0" w:color="auto"/>
              <w:right w:val="single" w:sz="4" w:space="0" w:color="auto"/>
            </w:tcBorders>
          </w:tcPr>
          <w:p w14:paraId="4443E8DF" w14:textId="77777777" w:rsidR="00CD47B5" w:rsidRPr="00E66584" w:rsidRDefault="00CD47B5" w:rsidP="00CD47B5">
            <w:pPr>
              <w:spacing w:after="0" w:line="240" w:lineRule="auto"/>
              <w:jc w:val="center"/>
              <w:rPr>
                <w:rFonts w:ascii="Times New Roman" w:hAnsi="Times New Roman"/>
                <w:sz w:val="20"/>
                <w:szCs w:val="20"/>
              </w:rPr>
            </w:pPr>
            <w:r w:rsidRPr="00E66584">
              <w:rPr>
                <w:rFonts w:ascii="Times New Roman" w:hAnsi="Times New Roman"/>
                <w:sz w:val="20"/>
                <w:szCs w:val="20"/>
              </w:rPr>
              <w:t xml:space="preserve">Par godu Latviešu grāmatas piecsimtgadei nodrošināt Grāmatu gada Latvijā norisi 2025.gadā un nodrošināt </w:t>
            </w:r>
            <w:r w:rsidRPr="00E66584">
              <w:rPr>
                <w:rFonts w:ascii="Times New Roman" w:hAnsi="Times New Roman"/>
                <w:sz w:val="20"/>
                <w:szCs w:val="20"/>
                <w:shd w:val="clear" w:color="auto" w:fill="FFFFFF"/>
              </w:rPr>
              <w:t>dalību Frankfurtes grāmatu tirgū viesu valsts statusā.</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7C498EF2" w14:textId="77777777" w:rsidR="00CD47B5" w:rsidRPr="00E66584" w:rsidRDefault="00CD47B5" w:rsidP="001C0F2C">
            <w:pPr>
              <w:spacing w:after="0" w:line="240" w:lineRule="auto"/>
              <w:jc w:val="center"/>
              <w:rPr>
                <w:rFonts w:ascii="Times New Roman" w:eastAsia="Times New Roman" w:hAnsi="Times New Roman"/>
                <w:sz w:val="20"/>
                <w:szCs w:val="20"/>
                <w:highlight w:val="yellow"/>
                <w:lang w:eastAsia="lv-LV"/>
              </w:rPr>
            </w:pPr>
            <w:r w:rsidRPr="00E6658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CFDD53F"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22.02.00 Kultūras pasākumi, sadarbības līgumi un programmas</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0EAAB21"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r w:rsidRPr="00E66584">
              <w:rPr>
                <w:rFonts w:ascii="Times New Roman" w:eastAsia="Times New Roman" w:hAnsi="Times New Roman"/>
                <w:sz w:val="20"/>
                <w:szCs w:val="20"/>
                <w:vertAlign w:val="superscript"/>
                <w:lang w:eastAsia="lv-LV"/>
              </w:rPr>
              <w:footnoteReference w:id="51"/>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5B3D146" w14:textId="47885A2A"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r w:rsidRPr="00E66584">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8</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E7064CA" w14:textId="460EA8B5"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r w:rsidRPr="00E66584">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8</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8D7649C" w14:textId="1273DE0B"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r w:rsidRPr="00E66584">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8</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A3B9C98"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BF37106"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543CC1F"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34FA8C0B"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ADB401D"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8376244"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r>
      <w:tr w:rsidR="00CD47B5" w:rsidRPr="00E66584" w14:paraId="79B65EE2" w14:textId="77777777" w:rsidTr="0044075E">
        <w:tc>
          <w:tcPr>
            <w:tcW w:w="185" w:type="pct"/>
            <w:tcBorders>
              <w:top w:val="outset" w:sz="6" w:space="0" w:color="414142"/>
              <w:left w:val="outset" w:sz="6" w:space="0" w:color="414142"/>
              <w:right w:val="single" w:sz="4" w:space="0" w:color="auto"/>
            </w:tcBorders>
            <w:shd w:val="clear" w:color="auto" w:fill="FFFFFF"/>
          </w:tcPr>
          <w:p w14:paraId="614B4BC1" w14:textId="77777777" w:rsidR="00CD47B5" w:rsidRPr="00E66584" w:rsidRDefault="00CD47B5" w:rsidP="00CD47B5">
            <w:pPr>
              <w:spacing w:after="0" w:line="240" w:lineRule="auto"/>
              <w:jc w:val="center"/>
              <w:rPr>
                <w:rFonts w:ascii="Times New Roman" w:hAnsi="Times New Roman"/>
                <w:sz w:val="20"/>
                <w:szCs w:val="20"/>
              </w:rPr>
            </w:pPr>
            <w:r w:rsidRPr="00E66584">
              <w:rPr>
                <w:rFonts w:ascii="Times New Roman" w:hAnsi="Times New Roman"/>
                <w:sz w:val="20"/>
                <w:szCs w:val="20"/>
              </w:rPr>
              <w:t>3.2.3.</w:t>
            </w:r>
          </w:p>
        </w:tc>
        <w:tc>
          <w:tcPr>
            <w:tcW w:w="489" w:type="pct"/>
            <w:tcBorders>
              <w:top w:val="single" w:sz="4" w:space="0" w:color="auto"/>
              <w:left w:val="single" w:sz="4" w:space="0" w:color="auto"/>
              <w:right w:val="single" w:sz="4" w:space="0" w:color="auto"/>
            </w:tcBorders>
          </w:tcPr>
          <w:p w14:paraId="20A61BE2" w14:textId="77777777" w:rsidR="00CD47B5" w:rsidRPr="00E66584" w:rsidRDefault="00CD47B5" w:rsidP="00CD47B5">
            <w:pPr>
              <w:spacing w:after="0" w:line="240" w:lineRule="auto"/>
              <w:jc w:val="center"/>
              <w:rPr>
                <w:rFonts w:ascii="Times New Roman" w:hAnsi="Times New Roman"/>
                <w:sz w:val="20"/>
                <w:szCs w:val="20"/>
              </w:rPr>
            </w:pPr>
            <w:r w:rsidRPr="00E66584">
              <w:rPr>
                <w:rFonts w:ascii="Times New Roman" w:hAnsi="Times New Roman"/>
                <w:sz w:val="20"/>
                <w:szCs w:val="20"/>
              </w:rPr>
              <w:t>Nodrošināt literatūras nozares attīstību un ilgtspēju.</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1F886EBE" w14:textId="77777777" w:rsidR="00CD47B5" w:rsidRPr="00E66584" w:rsidRDefault="00CD47B5"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00D26FF"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18"/>
                <w:szCs w:val="18"/>
                <w:lang w:eastAsia="lv-LV"/>
              </w:rPr>
              <w:t>19.07.00 Mākslas un literatūra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39DD26A"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r w:rsidRPr="00E66584">
              <w:rPr>
                <w:rFonts w:ascii="Times New Roman" w:eastAsia="Times New Roman" w:hAnsi="Times New Roman"/>
                <w:sz w:val="20"/>
                <w:szCs w:val="20"/>
                <w:vertAlign w:val="superscript"/>
                <w:lang w:eastAsia="lv-LV"/>
              </w:rPr>
              <w:footnoteReference w:id="52"/>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89DF4CF" w14:textId="390346CC"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r w:rsidR="007402AF">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9</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EC5B444" w14:textId="50BDAE9F"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r w:rsidR="007402AF">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9</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1A17356" w14:textId="28CAA528"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r w:rsidR="007402AF">
              <w:rPr>
                <w:rFonts w:ascii="Times New Roman" w:eastAsia="Times New Roman" w:hAnsi="Times New Roman"/>
                <w:sz w:val="20"/>
                <w:szCs w:val="20"/>
                <w:vertAlign w:val="superscript"/>
                <w:lang w:eastAsia="lv-LV"/>
              </w:rPr>
              <w:t>4</w:t>
            </w:r>
            <w:r w:rsidR="00FE1A56">
              <w:rPr>
                <w:rFonts w:ascii="Times New Roman" w:eastAsia="Times New Roman" w:hAnsi="Times New Roman"/>
                <w:sz w:val="20"/>
                <w:szCs w:val="20"/>
                <w:vertAlign w:val="superscript"/>
                <w:lang w:eastAsia="lv-LV"/>
              </w:rPr>
              <w:t>9</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9D293E5"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E807003"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056094B"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FAF52CC"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40819B3"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5CECDB4"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p>
        </w:tc>
      </w:tr>
      <w:tr w:rsidR="00CD47B5" w:rsidRPr="00E66584" w14:paraId="45BFF50C" w14:textId="77777777" w:rsidTr="001C0F2C">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cPr>
          <w:p w14:paraId="646304E7" w14:textId="77777777" w:rsidR="00CD47B5" w:rsidRPr="00E66584" w:rsidRDefault="00CD47B5" w:rsidP="001C0F2C">
            <w:pPr>
              <w:spacing w:after="0" w:line="240" w:lineRule="auto"/>
              <w:jc w:val="center"/>
              <w:rPr>
                <w:rFonts w:ascii="Times New Roman" w:eastAsia="Times New Roman" w:hAnsi="Times New Roman"/>
                <w:b/>
                <w:bCs/>
                <w:sz w:val="20"/>
                <w:szCs w:val="20"/>
                <w:lang w:eastAsia="lv-LV"/>
              </w:rPr>
            </w:pPr>
            <w:r w:rsidRPr="00E66584">
              <w:rPr>
                <w:rFonts w:ascii="Times New Roman" w:eastAsia="Times New Roman" w:hAnsi="Times New Roman"/>
                <w:b/>
                <w:bCs/>
                <w:sz w:val="20"/>
                <w:szCs w:val="20"/>
                <w:lang w:eastAsia="lv-LV"/>
              </w:rPr>
              <w:t>3.3. Uzturēt institūciju līdzdalību un attīstīt sadarbību valsts valodas jomas pārvaldībā.</w:t>
            </w:r>
          </w:p>
        </w:tc>
      </w:tr>
      <w:tr w:rsidR="00CD47B5" w:rsidRPr="00E66584" w14:paraId="138370F6"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28B31C"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3.3.1.</w:t>
            </w:r>
          </w:p>
        </w:tc>
        <w:tc>
          <w:tcPr>
            <w:tcW w:w="4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6C2CA2"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hyperlink r:id="rId19" w:tgtFrame="_blank" w:history="1">
              <w:r w:rsidRPr="00E66584">
                <w:rPr>
                  <w:rFonts w:ascii="Times New Roman" w:eastAsia="Times New Roman" w:hAnsi="Times New Roman"/>
                  <w:sz w:val="20"/>
                  <w:szCs w:val="20"/>
                  <w:lang w:eastAsia="lv-LV"/>
                </w:rPr>
                <w:t>Valsts valodas likuma</w:t>
              </w:r>
            </w:hyperlink>
            <w:r w:rsidRPr="00E66584">
              <w:rPr>
                <w:rFonts w:ascii="Times New Roman" w:eastAsia="Times New Roman" w:hAnsi="Times New Roman"/>
                <w:sz w:val="20"/>
                <w:szCs w:val="20"/>
                <w:lang w:eastAsia="lv-LV"/>
              </w:rPr>
              <w:t> un uz tā pamata izdoto normatīvo aktu pilnvērtīga izpilde un kontrole</w:t>
            </w:r>
          </w:p>
        </w:tc>
        <w:tc>
          <w:tcPr>
            <w:tcW w:w="543" w:type="pct"/>
            <w:tcBorders>
              <w:top w:val="outset" w:sz="6" w:space="0" w:color="414142"/>
              <w:left w:val="outset" w:sz="6" w:space="0" w:color="414142"/>
              <w:bottom w:val="outset" w:sz="6" w:space="0" w:color="414142"/>
              <w:right w:val="outset" w:sz="6" w:space="0" w:color="414142"/>
            </w:tcBorders>
            <w:shd w:val="clear" w:color="auto" w:fill="FFFFFF"/>
            <w:hideMark/>
          </w:tcPr>
          <w:p w14:paraId="24F93F9C" w14:textId="77777777" w:rsidR="00CD47B5" w:rsidRPr="00E66584" w:rsidRDefault="00CD47B5"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19.Tieslietu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AEBBC4"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Valsts valodas centrs</w:t>
            </w:r>
          </w:p>
          <w:p w14:paraId="090A07B6" w14:textId="7C7990A3"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09.01.00 Valsts valodas aizsardzība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0D681E5" w14:textId="77777777" w:rsidR="00CD47B5" w:rsidRPr="00E66584" w:rsidRDefault="00CD47B5" w:rsidP="00CD47B5">
            <w:pPr>
              <w:spacing w:after="0" w:line="240" w:lineRule="auto"/>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042118C" w14:textId="77777777" w:rsidR="00CD47B5" w:rsidRPr="00E66584" w:rsidRDefault="00CD47B5" w:rsidP="00CD47B5">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1A7FC28" w14:textId="77777777" w:rsidR="00CD47B5" w:rsidRPr="00E66584" w:rsidRDefault="00CD47B5" w:rsidP="00CD47B5">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4814B45" w14:textId="77777777" w:rsidR="00CD47B5" w:rsidRPr="00E66584" w:rsidRDefault="00CD47B5" w:rsidP="00CD47B5">
            <w:pPr>
              <w:spacing w:after="0" w:line="240" w:lineRule="auto"/>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F316D82" w14:textId="77777777" w:rsidR="00CD47B5" w:rsidRPr="00E66584" w:rsidRDefault="00CD47B5" w:rsidP="00CD47B5">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1642ED18" w14:textId="77777777" w:rsidR="00CD47B5" w:rsidRPr="00E66584" w:rsidRDefault="00CD47B5" w:rsidP="00CD47B5">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08E7588" w14:textId="77777777" w:rsidR="00CD47B5" w:rsidRPr="00E66584" w:rsidRDefault="00CD47B5" w:rsidP="00CD47B5">
            <w:pPr>
              <w:spacing w:after="0" w:line="240" w:lineRule="auto"/>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3FA4A5"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9C174B"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3691C8"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r>
      <w:tr w:rsidR="00CD47B5" w:rsidRPr="00E66584" w14:paraId="29FA2001" w14:textId="77777777" w:rsidTr="0044075E">
        <w:tc>
          <w:tcPr>
            <w:tcW w:w="18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9155E6"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3.3.2.</w:t>
            </w:r>
          </w:p>
        </w:tc>
        <w:tc>
          <w:tcPr>
            <w:tcW w:w="48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992BCD"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Normatīvo dokumentu tulkošanas jautājumu risināšana Latvijas un Eiropas Savienības institūcijās.</w:t>
            </w:r>
          </w:p>
        </w:tc>
        <w:tc>
          <w:tcPr>
            <w:tcW w:w="543" w:type="pct"/>
            <w:tcBorders>
              <w:top w:val="outset" w:sz="6" w:space="0" w:color="414142"/>
              <w:left w:val="outset" w:sz="6" w:space="0" w:color="414142"/>
              <w:bottom w:val="outset" w:sz="6" w:space="0" w:color="414142"/>
              <w:right w:val="outset" w:sz="6" w:space="0" w:color="414142"/>
            </w:tcBorders>
            <w:shd w:val="clear" w:color="auto" w:fill="FFFFFF"/>
            <w:hideMark/>
          </w:tcPr>
          <w:p w14:paraId="7D3229BE" w14:textId="77777777" w:rsidR="00CD47B5" w:rsidRPr="00E66584" w:rsidRDefault="00CD47B5"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19.Tieslietu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17F611"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xml:space="preserve">Valsts valodas centrs </w:t>
            </w:r>
          </w:p>
          <w:p w14:paraId="087848CD" w14:textId="742F13D0"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09.01.00 Valsts valodas aizsardzība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98D8DCF" w14:textId="77777777" w:rsidR="00CD47B5" w:rsidRPr="00E66584" w:rsidRDefault="00CD47B5" w:rsidP="00CD47B5">
            <w:pPr>
              <w:spacing w:after="0" w:line="240" w:lineRule="auto"/>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1685ED8F" w14:textId="77777777" w:rsidR="00CD47B5" w:rsidRPr="00E66584" w:rsidRDefault="00CD47B5" w:rsidP="00CD47B5">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2AF732A2" w14:textId="77777777" w:rsidR="00CD47B5" w:rsidRPr="00E66584" w:rsidRDefault="00CD47B5" w:rsidP="00CD47B5">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685E46B8" w14:textId="77777777" w:rsidR="00CD47B5" w:rsidRPr="00E66584" w:rsidRDefault="00CD47B5" w:rsidP="00CD47B5">
            <w:pPr>
              <w:spacing w:after="0" w:line="240" w:lineRule="auto"/>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03CBE0D5" w14:textId="77777777" w:rsidR="00CD47B5" w:rsidRPr="00E66584" w:rsidRDefault="00CD47B5" w:rsidP="00CD47B5">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F7CF2A4" w14:textId="77777777" w:rsidR="00CD47B5" w:rsidRPr="00E66584" w:rsidRDefault="00CD47B5" w:rsidP="00CD47B5">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7755E50" w14:textId="77777777" w:rsidR="00CD47B5" w:rsidRPr="00E66584" w:rsidRDefault="00CD47B5" w:rsidP="00CD47B5">
            <w:pPr>
              <w:spacing w:after="0" w:line="240" w:lineRule="auto"/>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AFE9A5"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A33CD3"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615B58" w14:textId="77777777" w:rsidR="00CD47B5" w:rsidRPr="00E66584" w:rsidRDefault="00CD47B5" w:rsidP="00CD47B5">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r>
      <w:tr w:rsidR="001C0F2C" w:rsidRPr="00E66584" w14:paraId="7BE89BB2" w14:textId="77777777" w:rsidTr="0044075E">
        <w:trPr>
          <w:trHeight w:val="24"/>
        </w:trPr>
        <w:tc>
          <w:tcPr>
            <w:tcW w:w="185" w:type="pct"/>
            <w:vMerge w:val="restart"/>
            <w:tcBorders>
              <w:top w:val="outset" w:sz="6" w:space="0" w:color="414142"/>
              <w:left w:val="outset" w:sz="6" w:space="0" w:color="414142"/>
              <w:right w:val="outset" w:sz="6" w:space="0" w:color="414142"/>
            </w:tcBorders>
            <w:shd w:val="clear" w:color="auto" w:fill="FFFFFF"/>
            <w:vAlign w:val="center"/>
            <w:hideMark/>
          </w:tcPr>
          <w:p w14:paraId="7BAA8274"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3.3.3.</w:t>
            </w:r>
          </w:p>
        </w:tc>
        <w:tc>
          <w:tcPr>
            <w:tcW w:w="489" w:type="pct"/>
            <w:vMerge w:val="restart"/>
            <w:tcBorders>
              <w:top w:val="outset" w:sz="6" w:space="0" w:color="414142"/>
              <w:left w:val="outset" w:sz="6" w:space="0" w:color="414142"/>
              <w:right w:val="outset" w:sz="6" w:space="0" w:color="414142"/>
            </w:tcBorders>
            <w:shd w:val="clear" w:color="auto" w:fill="FFFFFF"/>
            <w:vAlign w:val="center"/>
            <w:hideMark/>
          </w:tcPr>
          <w:p w14:paraId="575B8FE7"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Vietvārdu standartizācija.</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6EAC832E" w14:textId="556F6300"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10.Aizsardzības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tcPr>
          <w:p w14:paraId="6B317BFC" w14:textId="5316EA40"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28.00.00 Ģeodēzija un kartogrāfija</w:t>
            </w:r>
          </w:p>
        </w:tc>
        <w:tc>
          <w:tcPr>
            <w:tcW w:w="389"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646E718C" w14:textId="2261F720" w:rsidR="001C0F2C" w:rsidRPr="00E66584" w:rsidRDefault="001C0F2C" w:rsidP="001C0F2C">
            <w:pPr>
              <w:spacing w:after="0" w:line="240" w:lineRule="auto"/>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7C070390" w14:textId="1430776B" w:rsidR="001C0F2C" w:rsidRPr="00E66584" w:rsidRDefault="001C0F2C" w:rsidP="001C0F2C">
            <w:pPr>
              <w:spacing w:after="0" w:line="240" w:lineRule="auto"/>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hideMark/>
          </w:tcPr>
          <w:p w14:paraId="3420A73F"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63BCE025" w14:textId="77777777" w:rsidR="001C0F2C" w:rsidRPr="00E66584" w:rsidRDefault="001C0F2C" w:rsidP="001C0F2C">
            <w:pPr>
              <w:spacing w:after="0" w:line="240" w:lineRule="auto"/>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hideMark/>
          </w:tcPr>
          <w:p w14:paraId="5FEFD77D"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hideMark/>
          </w:tcPr>
          <w:p w14:paraId="0F2AAD68"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734B1DD5" w14:textId="77777777" w:rsidR="001C0F2C" w:rsidRPr="00E66584" w:rsidRDefault="001C0F2C" w:rsidP="001C0F2C">
            <w:pPr>
              <w:spacing w:after="0" w:line="240" w:lineRule="auto"/>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23C4774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0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4320C53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16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5B3ADACC"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r>
      <w:tr w:rsidR="001C0F2C" w:rsidRPr="00E66584" w14:paraId="02552D82" w14:textId="77777777" w:rsidTr="0044075E">
        <w:tc>
          <w:tcPr>
            <w:tcW w:w="185" w:type="pct"/>
            <w:vMerge/>
            <w:tcBorders>
              <w:left w:val="outset" w:sz="6" w:space="0" w:color="414142"/>
              <w:bottom w:val="outset" w:sz="6" w:space="0" w:color="414142"/>
              <w:right w:val="outset" w:sz="6" w:space="0" w:color="414142"/>
            </w:tcBorders>
            <w:shd w:val="clear" w:color="auto" w:fill="FFFFFF"/>
            <w:vAlign w:val="center"/>
          </w:tcPr>
          <w:p w14:paraId="10FA7FFF"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89" w:type="pct"/>
            <w:vMerge/>
            <w:tcBorders>
              <w:left w:val="outset" w:sz="6" w:space="0" w:color="414142"/>
              <w:bottom w:val="outset" w:sz="6" w:space="0" w:color="414142"/>
              <w:right w:val="outset" w:sz="6" w:space="0" w:color="414142"/>
            </w:tcBorders>
            <w:shd w:val="clear" w:color="auto" w:fill="FFFFFF"/>
            <w:vAlign w:val="center"/>
          </w:tcPr>
          <w:p w14:paraId="750D143A"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543" w:type="pct"/>
            <w:tcBorders>
              <w:top w:val="outset" w:sz="6" w:space="0" w:color="414142"/>
              <w:left w:val="outset" w:sz="6" w:space="0" w:color="414142"/>
              <w:bottom w:val="outset" w:sz="6" w:space="0" w:color="414142"/>
              <w:right w:val="outset" w:sz="6" w:space="0" w:color="414142"/>
            </w:tcBorders>
            <w:vAlign w:val="center"/>
          </w:tcPr>
          <w:p w14:paraId="11CDF6ED" w14:textId="019E0BE5"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19.Tieslietu ministrija</w:t>
            </w:r>
          </w:p>
        </w:tc>
        <w:tc>
          <w:tcPr>
            <w:tcW w:w="424" w:type="pct"/>
            <w:tcBorders>
              <w:top w:val="outset" w:sz="6" w:space="0" w:color="414142"/>
              <w:left w:val="outset" w:sz="6" w:space="0" w:color="414142"/>
              <w:bottom w:val="outset" w:sz="6" w:space="0" w:color="414142"/>
              <w:right w:val="outset" w:sz="6" w:space="0" w:color="414142"/>
            </w:tcBorders>
            <w:vAlign w:val="center"/>
          </w:tcPr>
          <w:p w14:paraId="25868D55" w14:textId="273AF2A9"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Valsts valodas centrs</w:t>
            </w:r>
            <w:r w:rsidRPr="00E66584">
              <w:rPr>
                <w:rFonts w:ascii="Times New Roman" w:eastAsia="Times New Roman" w:hAnsi="Times New Roman"/>
                <w:sz w:val="20"/>
                <w:szCs w:val="20"/>
                <w:lang w:eastAsia="lv-LV"/>
              </w:rPr>
              <w:br/>
              <w:t>09.01.00 Valsts valodas aizsardzība</w:t>
            </w:r>
          </w:p>
        </w:tc>
        <w:tc>
          <w:tcPr>
            <w:tcW w:w="389"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35E8C84D" w14:textId="77777777" w:rsidR="001C0F2C" w:rsidRPr="00E66584" w:rsidRDefault="001C0F2C" w:rsidP="001C0F2C">
            <w:pPr>
              <w:spacing w:after="0" w:line="240" w:lineRule="auto"/>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tcPr>
          <w:p w14:paraId="3E590452" w14:textId="77777777" w:rsidR="001C0F2C" w:rsidRPr="00E66584" w:rsidRDefault="001C0F2C" w:rsidP="001C0F2C">
            <w:pPr>
              <w:spacing w:after="0" w:line="240" w:lineRule="auto"/>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tcPr>
          <w:p w14:paraId="7807892A" w14:textId="77777777" w:rsidR="001C0F2C" w:rsidRPr="00E66584" w:rsidRDefault="001C0F2C" w:rsidP="001C0F2C">
            <w:pPr>
              <w:spacing w:after="0" w:line="240" w:lineRule="auto"/>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5426061E" w14:textId="77777777" w:rsidR="001C0F2C" w:rsidRPr="00E66584" w:rsidRDefault="001C0F2C" w:rsidP="001C0F2C">
            <w:pPr>
              <w:spacing w:after="0" w:line="240" w:lineRule="auto"/>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tcPr>
          <w:p w14:paraId="51C5A276" w14:textId="77777777" w:rsidR="001C0F2C" w:rsidRPr="00E66584" w:rsidRDefault="001C0F2C" w:rsidP="001C0F2C">
            <w:pPr>
              <w:spacing w:after="0" w:line="240" w:lineRule="auto"/>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single" w:sz="4" w:space="0" w:color="auto"/>
              <w:right w:val="outset" w:sz="6" w:space="0" w:color="414142"/>
            </w:tcBorders>
            <w:shd w:val="clear" w:color="auto" w:fill="FFFFFF" w:themeFill="background1"/>
            <w:vAlign w:val="center"/>
          </w:tcPr>
          <w:p w14:paraId="25F6627C" w14:textId="77777777" w:rsidR="001C0F2C" w:rsidRPr="00E66584" w:rsidRDefault="001C0F2C" w:rsidP="001C0F2C">
            <w:pPr>
              <w:spacing w:after="0" w:line="240" w:lineRule="auto"/>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single" w:sz="4" w:space="0" w:color="auto"/>
              <w:right w:val="outset" w:sz="6" w:space="0" w:color="414142"/>
            </w:tcBorders>
            <w:shd w:val="clear" w:color="auto" w:fill="FFFFFF" w:themeFill="background1"/>
          </w:tcPr>
          <w:p w14:paraId="782CEBD0" w14:textId="77777777" w:rsidR="001C0F2C" w:rsidRPr="00E66584" w:rsidRDefault="001C0F2C" w:rsidP="001C0F2C">
            <w:pPr>
              <w:spacing w:after="0" w:line="240" w:lineRule="auto"/>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single" w:sz="4" w:space="0" w:color="auto"/>
              <w:right w:val="outset" w:sz="6" w:space="0" w:color="414142"/>
            </w:tcBorders>
            <w:shd w:val="clear" w:color="auto" w:fill="FFFFFF"/>
            <w:vAlign w:val="center"/>
          </w:tcPr>
          <w:p w14:paraId="6E5F7050"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E64A0AD"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single" w:sz="4" w:space="0" w:color="auto"/>
              <w:right w:val="outset" w:sz="6" w:space="0" w:color="414142"/>
            </w:tcBorders>
            <w:shd w:val="clear" w:color="auto" w:fill="FFFFFF"/>
            <w:vAlign w:val="center"/>
          </w:tcPr>
          <w:p w14:paraId="5574F12D"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r>
      <w:tr w:rsidR="001C0F2C" w:rsidRPr="00E66584" w14:paraId="6F1B8965" w14:textId="77777777" w:rsidTr="0044075E">
        <w:trPr>
          <w:trHeight w:val="1129"/>
        </w:trPr>
        <w:tc>
          <w:tcPr>
            <w:tcW w:w="185" w:type="pct"/>
            <w:tcBorders>
              <w:top w:val="outset" w:sz="6" w:space="0" w:color="414142"/>
              <w:left w:val="outset" w:sz="6" w:space="0" w:color="414142"/>
              <w:bottom w:val="outset" w:sz="6" w:space="0" w:color="414142"/>
              <w:right w:val="outset" w:sz="6" w:space="0" w:color="414142"/>
            </w:tcBorders>
            <w:vAlign w:val="center"/>
            <w:hideMark/>
          </w:tcPr>
          <w:p w14:paraId="25AA08D5" w14:textId="77777777" w:rsidR="001C0F2C" w:rsidRPr="00A21893" w:rsidRDefault="001C0F2C" w:rsidP="001C0F2C">
            <w:pPr>
              <w:spacing w:after="0" w:line="240" w:lineRule="auto"/>
              <w:jc w:val="center"/>
              <w:rPr>
                <w:rFonts w:ascii="Times New Roman" w:eastAsia="Times New Roman" w:hAnsi="Times New Roman"/>
                <w:sz w:val="20"/>
                <w:szCs w:val="20"/>
                <w:lang w:eastAsia="lv-LV"/>
              </w:rPr>
            </w:pPr>
            <w:r w:rsidRPr="00A21893">
              <w:rPr>
                <w:rFonts w:ascii="Times New Roman" w:eastAsia="Times New Roman" w:hAnsi="Times New Roman"/>
                <w:sz w:val="20"/>
                <w:szCs w:val="20"/>
                <w:lang w:eastAsia="lv-LV"/>
              </w:rPr>
              <w:t>3.3.4.</w:t>
            </w:r>
          </w:p>
        </w:tc>
        <w:tc>
          <w:tcPr>
            <w:tcW w:w="489" w:type="pct"/>
            <w:tcBorders>
              <w:top w:val="outset" w:sz="6" w:space="0" w:color="414142"/>
              <w:left w:val="outset" w:sz="6" w:space="0" w:color="414142"/>
              <w:bottom w:val="outset" w:sz="6" w:space="0" w:color="414142"/>
              <w:right w:val="outset" w:sz="6" w:space="0" w:color="414142"/>
            </w:tcBorders>
            <w:hideMark/>
          </w:tcPr>
          <w:p w14:paraId="07218EF3" w14:textId="21906F36" w:rsidR="001C0F2C" w:rsidRPr="0044075E" w:rsidRDefault="00DB5DA9" w:rsidP="001C0F2C">
            <w:pPr>
              <w:spacing w:after="0" w:line="240" w:lineRule="auto"/>
              <w:jc w:val="center"/>
              <w:rPr>
                <w:rFonts w:ascii="Times New Roman" w:eastAsia="Times New Roman" w:hAnsi="Times New Roman"/>
                <w:sz w:val="20"/>
                <w:szCs w:val="20"/>
                <w:lang w:eastAsia="lv-LV"/>
              </w:rPr>
            </w:pPr>
            <w:r w:rsidRPr="0044075E">
              <w:rPr>
                <w:rFonts w:ascii="Times New Roman" w:hAnsi="Times New Roman"/>
                <w:sz w:val="20"/>
                <w:szCs w:val="20"/>
              </w:rPr>
              <w:t>Latviešu uzvārdu datubāzes (digitāla skaidrojoša uzziņu avota) papildināšana</w:t>
            </w:r>
          </w:p>
        </w:tc>
        <w:tc>
          <w:tcPr>
            <w:tcW w:w="543" w:type="pct"/>
            <w:tcBorders>
              <w:top w:val="outset" w:sz="6" w:space="0" w:color="414142"/>
              <w:left w:val="outset" w:sz="6" w:space="0" w:color="414142"/>
              <w:bottom w:val="outset" w:sz="6" w:space="0" w:color="414142"/>
              <w:right w:val="outset" w:sz="6" w:space="0" w:color="414142"/>
            </w:tcBorders>
            <w:hideMark/>
          </w:tcPr>
          <w:p w14:paraId="2D75C344" w14:textId="77777777" w:rsidR="001C0F2C" w:rsidRPr="00A21893" w:rsidRDefault="001C0F2C" w:rsidP="001C0F2C">
            <w:pPr>
              <w:spacing w:after="0" w:line="240" w:lineRule="auto"/>
              <w:jc w:val="center"/>
              <w:rPr>
                <w:rFonts w:ascii="Times New Roman" w:eastAsia="Times New Roman" w:hAnsi="Times New Roman"/>
                <w:sz w:val="20"/>
                <w:szCs w:val="20"/>
                <w:lang w:eastAsia="lv-LV"/>
              </w:rPr>
            </w:pPr>
            <w:r w:rsidRPr="00A21893">
              <w:rPr>
                <w:rFonts w:ascii="Times New Roman" w:eastAsia="Times New Roman" w:hAnsi="Times New Roman"/>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single" w:sz="4" w:space="0" w:color="auto"/>
            </w:tcBorders>
            <w:vAlign w:val="center"/>
            <w:hideMark/>
          </w:tcPr>
          <w:p w14:paraId="19D0CA04" w14:textId="77777777" w:rsidR="001C0F2C" w:rsidRPr="00A21893" w:rsidRDefault="001C0F2C" w:rsidP="001C0F2C">
            <w:pPr>
              <w:spacing w:after="0" w:line="240" w:lineRule="auto"/>
              <w:jc w:val="center"/>
              <w:rPr>
                <w:rFonts w:ascii="Times New Roman" w:eastAsia="Times New Roman" w:hAnsi="Times New Roman"/>
                <w:sz w:val="20"/>
                <w:szCs w:val="20"/>
                <w:lang w:eastAsia="lv-LV"/>
              </w:rPr>
            </w:pPr>
            <w:r w:rsidRPr="00A21893">
              <w:rPr>
                <w:rFonts w:ascii="Times New Roman" w:eastAsia="Times New Roman" w:hAnsi="Times New Roman"/>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79E2CBC6" w14:textId="77777777" w:rsidR="001C0F2C" w:rsidRPr="00A21893"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single" w:sz="4" w:space="0" w:color="auto"/>
              <w:left w:val="single" w:sz="4" w:space="0" w:color="auto"/>
              <w:bottom w:val="single" w:sz="4" w:space="0" w:color="auto"/>
              <w:right w:val="single" w:sz="4" w:space="0" w:color="auto"/>
            </w:tcBorders>
            <w:vAlign w:val="center"/>
            <w:hideMark/>
          </w:tcPr>
          <w:p w14:paraId="0CB06059" w14:textId="77777777" w:rsidR="001C0F2C" w:rsidRPr="00A21893"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single" w:sz="4" w:space="0" w:color="auto"/>
              <w:left w:val="single" w:sz="4" w:space="0" w:color="auto"/>
              <w:bottom w:val="single" w:sz="4" w:space="0" w:color="auto"/>
              <w:right w:val="single" w:sz="4" w:space="0" w:color="auto"/>
            </w:tcBorders>
            <w:vAlign w:val="center"/>
            <w:hideMark/>
          </w:tcPr>
          <w:p w14:paraId="656CDBB8" w14:textId="77777777" w:rsidR="001C0F2C" w:rsidRPr="00A21893"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vAlign w:val="center"/>
          </w:tcPr>
          <w:p w14:paraId="1C361430" w14:textId="77777777" w:rsidR="001C0F2C" w:rsidRPr="00A21893"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single" w:sz="4" w:space="0" w:color="auto"/>
              <w:bottom w:val="single" w:sz="4" w:space="0" w:color="auto"/>
              <w:right w:val="single" w:sz="4" w:space="0" w:color="auto"/>
            </w:tcBorders>
            <w:vAlign w:val="center"/>
            <w:hideMark/>
          </w:tcPr>
          <w:p w14:paraId="61B12FF4" w14:textId="412A3A06" w:rsidR="001C0F2C" w:rsidRPr="00A21893" w:rsidRDefault="001C0F2C" w:rsidP="001C0F2C">
            <w:pPr>
              <w:spacing w:after="0" w:line="240" w:lineRule="auto"/>
              <w:jc w:val="center"/>
              <w:rPr>
                <w:rFonts w:ascii="Times New Roman" w:eastAsia="Times New Roman" w:hAnsi="Times New Roman"/>
                <w:sz w:val="20"/>
                <w:szCs w:val="20"/>
                <w:lang w:eastAsia="lv-LV"/>
              </w:rPr>
            </w:pPr>
            <w:r w:rsidRPr="00A21893">
              <w:rPr>
                <w:rFonts w:ascii="Times New Roman" w:hAnsi="Times New Roman"/>
                <w:sz w:val="20"/>
                <w:szCs w:val="20"/>
              </w:rPr>
              <w:t>29</w:t>
            </w:r>
            <w:r>
              <w:rPr>
                <w:rFonts w:ascii="Times New Roman" w:hAnsi="Times New Roman"/>
                <w:sz w:val="20"/>
                <w:szCs w:val="20"/>
              </w:rPr>
              <w:t xml:space="preserve"> </w:t>
            </w:r>
            <w:r w:rsidRPr="00A21893">
              <w:rPr>
                <w:rFonts w:ascii="Times New Roman" w:hAnsi="Times New Roman"/>
                <w:sz w:val="20"/>
                <w:szCs w:val="20"/>
              </w:rPr>
              <w:t>824</w:t>
            </w:r>
          </w:p>
        </w:tc>
        <w:tc>
          <w:tcPr>
            <w:tcW w:w="355" w:type="pct"/>
            <w:tcBorders>
              <w:top w:val="single" w:sz="4" w:space="0" w:color="auto"/>
              <w:left w:val="single" w:sz="4" w:space="0" w:color="auto"/>
              <w:bottom w:val="single" w:sz="4" w:space="0" w:color="auto"/>
              <w:right w:val="single" w:sz="4" w:space="0" w:color="auto"/>
            </w:tcBorders>
            <w:vAlign w:val="center"/>
            <w:hideMark/>
          </w:tcPr>
          <w:p w14:paraId="65899E85" w14:textId="0C00CE80" w:rsidR="001C0F2C" w:rsidRPr="00A21893" w:rsidRDefault="001C0F2C" w:rsidP="001C0F2C">
            <w:pPr>
              <w:spacing w:after="0" w:line="240" w:lineRule="auto"/>
              <w:jc w:val="center"/>
              <w:rPr>
                <w:rFonts w:ascii="Times New Roman" w:eastAsia="Times New Roman" w:hAnsi="Times New Roman"/>
                <w:sz w:val="20"/>
                <w:szCs w:val="20"/>
                <w:lang w:eastAsia="lv-LV"/>
              </w:rPr>
            </w:pPr>
            <w:r w:rsidRPr="00A21893">
              <w:rPr>
                <w:rFonts w:ascii="Times New Roman" w:hAnsi="Times New Roman"/>
                <w:sz w:val="20"/>
                <w:szCs w:val="20"/>
              </w:rPr>
              <w:t>29</w:t>
            </w:r>
            <w:r>
              <w:rPr>
                <w:rFonts w:ascii="Times New Roman" w:hAnsi="Times New Roman"/>
                <w:sz w:val="20"/>
                <w:szCs w:val="20"/>
              </w:rPr>
              <w:t xml:space="preserve"> </w:t>
            </w:r>
            <w:r w:rsidRPr="00A21893">
              <w:rPr>
                <w:rFonts w:ascii="Times New Roman" w:hAnsi="Times New Roman"/>
                <w:sz w:val="20"/>
                <w:szCs w:val="20"/>
              </w:rPr>
              <w:t>824</w:t>
            </w:r>
          </w:p>
        </w:tc>
        <w:tc>
          <w:tcPr>
            <w:tcW w:w="356" w:type="pct"/>
            <w:tcBorders>
              <w:top w:val="single" w:sz="4" w:space="0" w:color="auto"/>
              <w:left w:val="single" w:sz="4" w:space="0" w:color="auto"/>
              <w:bottom w:val="single" w:sz="4" w:space="0" w:color="auto"/>
              <w:right w:val="single" w:sz="4" w:space="0" w:color="auto"/>
            </w:tcBorders>
            <w:vAlign w:val="center"/>
          </w:tcPr>
          <w:p w14:paraId="6B935052" w14:textId="15FEC192" w:rsidR="001C0F2C" w:rsidRPr="00A21893" w:rsidRDefault="001C0F2C" w:rsidP="001C0F2C">
            <w:pPr>
              <w:spacing w:after="0" w:line="240" w:lineRule="auto"/>
              <w:jc w:val="center"/>
              <w:rPr>
                <w:rFonts w:ascii="Times New Roman" w:eastAsia="Times New Roman" w:hAnsi="Times New Roman"/>
                <w:sz w:val="20"/>
                <w:szCs w:val="20"/>
                <w:lang w:eastAsia="lv-LV"/>
              </w:rPr>
            </w:pPr>
            <w:r w:rsidRPr="00A21893">
              <w:rPr>
                <w:rFonts w:ascii="Times New Roman" w:hAnsi="Times New Roman"/>
                <w:sz w:val="20"/>
                <w:szCs w:val="20"/>
              </w:rPr>
              <w:t>29</w:t>
            </w:r>
            <w:r>
              <w:rPr>
                <w:rFonts w:ascii="Times New Roman" w:hAnsi="Times New Roman"/>
                <w:sz w:val="20"/>
                <w:szCs w:val="20"/>
              </w:rPr>
              <w:t xml:space="preserve"> </w:t>
            </w:r>
            <w:r w:rsidRPr="00A21893">
              <w:rPr>
                <w:rFonts w:ascii="Times New Roman" w:hAnsi="Times New Roman"/>
                <w:sz w:val="20"/>
                <w:szCs w:val="20"/>
              </w:rPr>
              <w:t>824</w:t>
            </w:r>
          </w:p>
        </w:tc>
        <w:tc>
          <w:tcPr>
            <w:tcW w:w="255" w:type="pct"/>
            <w:tcBorders>
              <w:top w:val="single" w:sz="4" w:space="0" w:color="auto"/>
              <w:left w:val="single" w:sz="4" w:space="0" w:color="auto"/>
              <w:bottom w:val="single" w:sz="4" w:space="0" w:color="auto"/>
              <w:right w:val="single" w:sz="4" w:space="0" w:color="auto"/>
            </w:tcBorders>
            <w:vAlign w:val="center"/>
            <w:hideMark/>
          </w:tcPr>
          <w:p w14:paraId="0D7D4B3C" w14:textId="77777777" w:rsidR="001C0F2C" w:rsidRPr="00A21893"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vAlign w:val="center"/>
            <w:hideMark/>
          </w:tcPr>
          <w:p w14:paraId="1ABBF093" w14:textId="5171E113" w:rsidR="001C0F2C" w:rsidRPr="00A21893" w:rsidRDefault="001C0F2C" w:rsidP="001C0F2C">
            <w:pPr>
              <w:spacing w:after="0" w:line="240" w:lineRule="auto"/>
              <w:jc w:val="center"/>
              <w:rPr>
                <w:rFonts w:ascii="Times New Roman" w:eastAsia="Times New Roman" w:hAnsi="Times New Roman"/>
                <w:sz w:val="20"/>
                <w:szCs w:val="20"/>
                <w:lang w:eastAsia="lv-LV"/>
              </w:rPr>
            </w:pPr>
            <w:r w:rsidRPr="00A21893">
              <w:rPr>
                <w:rFonts w:ascii="Times New Roman" w:eastAsia="Times New Roman" w:hAnsi="Times New Roman"/>
                <w:sz w:val="20"/>
                <w:szCs w:val="20"/>
                <w:lang w:eastAsia="lv-LV"/>
              </w:rPr>
              <w:t>29</w:t>
            </w:r>
            <w:r>
              <w:rPr>
                <w:rFonts w:ascii="Times New Roman" w:eastAsia="Times New Roman" w:hAnsi="Times New Roman"/>
                <w:sz w:val="20"/>
                <w:szCs w:val="20"/>
                <w:lang w:eastAsia="lv-LV"/>
              </w:rPr>
              <w:t xml:space="preserve"> </w:t>
            </w:r>
            <w:r w:rsidRPr="00A21893">
              <w:rPr>
                <w:rFonts w:ascii="Times New Roman" w:eastAsia="Times New Roman" w:hAnsi="Times New Roman"/>
                <w:sz w:val="20"/>
                <w:szCs w:val="20"/>
                <w:lang w:eastAsia="lv-LV"/>
              </w:rPr>
              <w:t>824</w:t>
            </w:r>
          </w:p>
        </w:tc>
        <w:tc>
          <w:tcPr>
            <w:tcW w:w="169" w:type="pct"/>
            <w:tcBorders>
              <w:top w:val="single" w:sz="4" w:space="0" w:color="auto"/>
              <w:left w:val="single" w:sz="4" w:space="0" w:color="auto"/>
              <w:bottom w:val="single" w:sz="4" w:space="0" w:color="auto"/>
              <w:right w:val="single" w:sz="4" w:space="0" w:color="auto"/>
            </w:tcBorders>
            <w:vAlign w:val="center"/>
            <w:hideMark/>
          </w:tcPr>
          <w:p w14:paraId="3708FE96" w14:textId="77777777" w:rsidR="001C0F2C" w:rsidRPr="00A21893" w:rsidRDefault="001C0F2C" w:rsidP="001C0F2C">
            <w:pPr>
              <w:spacing w:after="0" w:line="240" w:lineRule="auto"/>
              <w:jc w:val="center"/>
              <w:rPr>
                <w:rFonts w:ascii="Times New Roman" w:eastAsia="Times New Roman" w:hAnsi="Times New Roman"/>
                <w:sz w:val="20"/>
                <w:szCs w:val="20"/>
                <w:lang w:eastAsia="lv-LV"/>
              </w:rPr>
            </w:pPr>
          </w:p>
        </w:tc>
      </w:tr>
      <w:tr w:rsidR="001C0F2C" w:rsidRPr="00E66584" w14:paraId="6804E87C" w14:textId="77777777" w:rsidTr="0044075E">
        <w:tc>
          <w:tcPr>
            <w:tcW w:w="185" w:type="pct"/>
            <w:tcBorders>
              <w:top w:val="outset" w:sz="6" w:space="0" w:color="414142"/>
              <w:left w:val="outset" w:sz="6" w:space="0" w:color="414142"/>
              <w:right w:val="single" w:sz="4" w:space="0" w:color="auto"/>
            </w:tcBorders>
            <w:shd w:val="clear" w:color="auto" w:fill="FFFFFF"/>
            <w:vAlign w:val="center"/>
            <w:hideMark/>
          </w:tcPr>
          <w:p w14:paraId="0E72DDC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3.3.5.</w:t>
            </w:r>
          </w:p>
        </w:tc>
        <w:tc>
          <w:tcPr>
            <w:tcW w:w="489" w:type="pct"/>
            <w:tcBorders>
              <w:top w:val="single" w:sz="4" w:space="0" w:color="auto"/>
              <w:left w:val="single" w:sz="4" w:space="0" w:color="auto"/>
              <w:right w:val="single" w:sz="4" w:space="0" w:color="auto"/>
            </w:tcBorders>
            <w:shd w:val="clear" w:color="auto" w:fill="FFFFFF"/>
            <w:hideMark/>
          </w:tcPr>
          <w:p w14:paraId="67B2FF52" w14:textId="2A9E2D78" w:rsidR="001C0F2C" w:rsidRPr="0044075E" w:rsidRDefault="00DB5DA9" w:rsidP="001C0F2C">
            <w:pPr>
              <w:spacing w:after="0" w:line="240" w:lineRule="auto"/>
              <w:jc w:val="center"/>
              <w:rPr>
                <w:rFonts w:ascii="Times New Roman" w:eastAsia="Times New Roman" w:hAnsi="Times New Roman"/>
                <w:sz w:val="20"/>
                <w:szCs w:val="20"/>
                <w:lang w:eastAsia="lv-LV"/>
              </w:rPr>
            </w:pPr>
            <w:r w:rsidRPr="0044075E">
              <w:rPr>
                <w:rFonts w:ascii="Times New Roman" w:hAnsi="Times New Roman"/>
                <w:sz w:val="20"/>
                <w:szCs w:val="20"/>
              </w:rPr>
              <w:t>Latviešu literārās valodas normu kodifikācija</w:t>
            </w:r>
          </w:p>
        </w:tc>
        <w:tc>
          <w:tcPr>
            <w:tcW w:w="543" w:type="pct"/>
            <w:tcBorders>
              <w:top w:val="outset" w:sz="6" w:space="0" w:color="414142"/>
              <w:left w:val="outset" w:sz="6" w:space="0" w:color="414142"/>
              <w:bottom w:val="outset" w:sz="6" w:space="0" w:color="414142"/>
              <w:right w:val="outset" w:sz="6" w:space="0" w:color="414142"/>
            </w:tcBorders>
            <w:shd w:val="clear" w:color="auto" w:fill="FFFFFF"/>
            <w:hideMark/>
          </w:tcPr>
          <w:p w14:paraId="58F9D96F"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19.Tieslietu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7B0C1E"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Valsts valodas centrs</w:t>
            </w:r>
          </w:p>
          <w:p w14:paraId="04175FB4" w14:textId="1EAA0B2A"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09.01.00 Valsts valodas aizsardzība</w:t>
            </w:r>
          </w:p>
        </w:tc>
        <w:tc>
          <w:tcPr>
            <w:tcW w:w="389" w:type="pct"/>
            <w:tcBorders>
              <w:top w:val="single" w:sz="4" w:space="0" w:color="auto"/>
              <w:left w:val="outset" w:sz="6" w:space="0" w:color="414142"/>
              <w:bottom w:val="outset" w:sz="6" w:space="0" w:color="414142"/>
              <w:right w:val="outset" w:sz="6" w:space="0" w:color="414142"/>
            </w:tcBorders>
            <w:shd w:val="clear" w:color="auto" w:fill="FFFFFF" w:themeFill="background1"/>
          </w:tcPr>
          <w:p w14:paraId="0FBF30D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hideMark/>
          </w:tcPr>
          <w:p w14:paraId="34C187A4"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407"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hideMark/>
          </w:tcPr>
          <w:p w14:paraId="7F7D68C1"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tcPr>
          <w:p w14:paraId="0928AD93"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hideMark/>
          </w:tcPr>
          <w:p w14:paraId="7897A4CF"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5" w:type="pct"/>
            <w:tcBorders>
              <w:top w:val="single" w:sz="4" w:space="0" w:color="auto"/>
              <w:left w:val="outset" w:sz="6" w:space="0" w:color="414142"/>
              <w:bottom w:val="outset" w:sz="6" w:space="0" w:color="414142"/>
              <w:right w:val="outset" w:sz="6" w:space="0" w:color="414142"/>
            </w:tcBorders>
            <w:shd w:val="clear" w:color="auto" w:fill="FFFFFF" w:themeFill="background1"/>
            <w:vAlign w:val="center"/>
            <w:hideMark/>
          </w:tcPr>
          <w:p w14:paraId="6C9A932E"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single" w:sz="4" w:space="0" w:color="auto"/>
              <w:left w:val="outset" w:sz="6" w:space="0" w:color="414142"/>
              <w:bottom w:val="outset" w:sz="6" w:space="0" w:color="414142"/>
              <w:right w:val="outset" w:sz="6" w:space="0" w:color="414142"/>
            </w:tcBorders>
            <w:shd w:val="clear" w:color="auto" w:fill="FFFFFF" w:themeFill="background1"/>
          </w:tcPr>
          <w:p w14:paraId="010D40D4"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255" w:type="pct"/>
            <w:tcBorders>
              <w:top w:val="single" w:sz="4" w:space="0" w:color="auto"/>
              <w:left w:val="outset" w:sz="6" w:space="0" w:color="414142"/>
              <w:bottom w:val="outset" w:sz="6" w:space="0" w:color="414142"/>
              <w:right w:val="outset" w:sz="6" w:space="0" w:color="414142"/>
            </w:tcBorders>
            <w:shd w:val="clear" w:color="auto" w:fill="FFFFFF"/>
            <w:vAlign w:val="center"/>
            <w:hideMark/>
          </w:tcPr>
          <w:p w14:paraId="747CB4E4"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09" w:type="pct"/>
            <w:tcBorders>
              <w:top w:val="single" w:sz="4" w:space="0" w:color="auto"/>
              <w:left w:val="outset" w:sz="6" w:space="0" w:color="414142"/>
              <w:bottom w:val="outset" w:sz="6" w:space="0" w:color="414142"/>
              <w:right w:val="outset" w:sz="6" w:space="0" w:color="414142"/>
            </w:tcBorders>
            <w:shd w:val="clear" w:color="auto" w:fill="FFFFFF"/>
            <w:vAlign w:val="center"/>
            <w:hideMark/>
          </w:tcPr>
          <w:p w14:paraId="6F3491A7"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169" w:type="pct"/>
            <w:tcBorders>
              <w:top w:val="single" w:sz="4" w:space="0" w:color="auto"/>
              <w:left w:val="outset" w:sz="6" w:space="0" w:color="414142"/>
              <w:bottom w:val="outset" w:sz="6" w:space="0" w:color="414142"/>
              <w:right w:val="outset" w:sz="6" w:space="0" w:color="414142"/>
            </w:tcBorders>
            <w:shd w:val="clear" w:color="auto" w:fill="FFFFFF"/>
            <w:vAlign w:val="center"/>
            <w:hideMark/>
          </w:tcPr>
          <w:p w14:paraId="4EC49E97"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r>
      <w:tr w:rsidR="001C0F2C" w:rsidRPr="00E66584" w14:paraId="4428E2D1"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tcPr>
          <w:p w14:paraId="1F57D0E3" w14:textId="77777777" w:rsidR="001C0F2C" w:rsidRPr="00E66584" w:rsidRDefault="001C0F2C" w:rsidP="001C0F2C">
            <w:pPr>
              <w:spacing w:after="0" w:line="240" w:lineRule="auto"/>
              <w:jc w:val="center"/>
              <w:rPr>
                <w:rFonts w:ascii="Times New Roman" w:hAnsi="Times New Roman"/>
                <w:sz w:val="20"/>
                <w:szCs w:val="20"/>
              </w:rPr>
            </w:pPr>
            <w:r w:rsidRPr="00E66584">
              <w:rPr>
                <w:rFonts w:ascii="Times New Roman" w:hAnsi="Times New Roman"/>
                <w:sz w:val="20"/>
                <w:szCs w:val="20"/>
              </w:rPr>
              <w:t>3.3.6.</w:t>
            </w:r>
          </w:p>
        </w:tc>
        <w:tc>
          <w:tcPr>
            <w:tcW w:w="489" w:type="pct"/>
            <w:tcBorders>
              <w:top w:val="single" w:sz="4" w:space="0" w:color="auto"/>
              <w:left w:val="single" w:sz="4" w:space="0" w:color="auto"/>
              <w:bottom w:val="single" w:sz="4" w:space="0" w:color="auto"/>
              <w:right w:val="single" w:sz="4" w:space="0" w:color="auto"/>
            </w:tcBorders>
          </w:tcPr>
          <w:p w14:paraId="06F56744" w14:textId="77777777" w:rsidR="001C0F2C" w:rsidRPr="00E66584" w:rsidRDefault="001C0F2C" w:rsidP="001C0F2C">
            <w:pPr>
              <w:spacing w:after="0" w:line="240" w:lineRule="auto"/>
              <w:jc w:val="center"/>
              <w:rPr>
                <w:rFonts w:ascii="Times New Roman" w:hAnsi="Times New Roman"/>
                <w:sz w:val="20"/>
                <w:szCs w:val="20"/>
              </w:rPr>
            </w:pPr>
            <w:r w:rsidRPr="00E66584">
              <w:rPr>
                <w:rFonts w:ascii="Times New Roman" w:hAnsi="Times New Roman"/>
                <w:sz w:val="20"/>
                <w:szCs w:val="20"/>
              </w:rPr>
              <w:t>Valsts valodas lomas stiprināšana darba vidē.</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0F87442B"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19.Tieslietu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tcPr>
          <w:p w14:paraId="4604F6F2"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Valsts valodas centrs</w:t>
            </w:r>
          </w:p>
          <w:p w14:paraId="534EDC65" w14:textId="0FCCFCA5"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09.01.00 Valsts valodas aizsardzība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369E011"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FC5A9B1"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D0BCA03"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519F59"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E5ACD0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C78927C"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8986C12"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A76E441"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E1F52E1"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2BB3D3B"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r>
      <w:tr w:rsidR="001C0F2C" w:rsidRPr="00E66584" w14:paraId="56A2C35F"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hemeFill="background1"/>
          </w:tcPr>
          <w:p w14:paraId="6F92325B" w14:textId="77777777" w:rsidR="001C0F2C" w:rsidRPr="00E66584" w:rsidRDefault="001C0F2C" w:rsidP="001C0F2C">
            <w:pPr>
              <w:spacing w:after="0" w:line="240" w:lineRule="auto"/>
              <w:rPr>
                <w:rFonts w:ascii="Times New Roman" w:eastAsia="Times New Roman" w:hAnsi="Times New Roman"/>
                <w:b/>
                <w:bCs/>
                <w:sz w:val="20"/>
                <w:szCs w:val="20"/>
                <w:lang w:eastAsia="lv-LV"/>
              </w:rPr>
            </w:pPr>
            <w:r w:rsidRPr="00E66584">
              <w:rPr>
                <w:rFonts w:ascii="Times New Roman" w:eastAsia="Times New Roman" w:hAnsi="Times New Roman"/>
                <w:b/>
                <w:bCs/>
                <w:sz w:val="20"/>
                <w:szCs w:val="20"/>
                <w:lang w:eastAsia="lv-LV"/>
              </w:rPr>
              <w:t>3.4.Saglabāt un attīstīt Latvijas lingvistiskās vides reģionālo savdabību.</w:t>
            </w:r>
          </w:p>
        </w:tc>
      </w:tr>
      <w:tr w:rsidR="001C0F2C" w:rsidRPr="00E66584" w14:paraId="076BA7A7"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vAlign w:val="center"/>
          </w:tcPr>
          <w:p w14:paraId="3D2DE62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3.4.1.</w:t>
            </w:r>
          </w:p>
        </w:tc>
        <w:tc>
          <w:tcPr>
            <w:tcW w:w="489" w:type="pct"/>
            <w:tcBorders>
              <w:top w:val="single" w:sz="4" w:space="0" w:color="auto"/>
              <w:left w:val="single" w:sz="4" w:space="0" w:color="auto"/>
              <w:bottom w:val="single" w:sz="4" w:space="0" w:color="auto"/>
              <w:right w:val="single" w:sz="4" w:space="0" w:color="auto"/>
            </w:tcBorders>
          </w:tcPr>
          <w:p w14:paraId="24E373C9"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Izveidot valsts pētījumu programmu latviešu vēsturisko zemju un kultūrtelpu savdabības, identitātes, kultūras un kultūrvides, valodas un vēstures pētniecībai, tostarp pirmiedzīvotāju lībiešu mantojuma pētniecībai visās latviešu vēsturiskajās zemēs.</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44DDA509"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6111AE5"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Jauna budžeta programma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594187C0"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201B24F"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6224735"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C12932B"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FA4CD6F"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footnoteReference w:id="53"/>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069FC0F" w14:textId="42028E5D" w:rsidR="001C0F2C" w:rsidRPr="00E66584" w:rsidRDefault="001C0F2C" w:rsidP="001C0F2C">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00FE1A56" w:rsidRPr="00FE1A56">
              <w:rPr>
                <w:rFonts w:ascii="Times New Roman" w:eastAsia="Times New Roman" w:hAnsi="Times New Roman"/>
                <w:sz w:val="20"/>
                <w:szCs w:val="20"/>
                <w:vertAlign w:val="superscript"/>
                <w:lang w:eastAsia="lv-LV"/>
              </w:rPr>
              <w:t>50</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CF7921C" w14:textId="67E9758F" w:rsidR="001C0F2C" w:rsidRPr="00FE1A56" w:rsidRDefault="001C0F2C" w:rsidP="001C0F2C">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00FE1A56" w:rsidRPr="00FE1A56">
              <w:rPr>
                <w:rFonts w:ascii="Times New Roman" w:eastAsia="Times New Roman" w:hAnsi="Times New Roman"/>
                <w:sz w:val="20"/>
                <w:szCs w:val="20"/>
                <w:vertAlign w:val="superscript"/>
                <w:lang w:eastAsia="lv-LV"/>
              </w:rPr>
              <w:t>50</w:t>
            </w: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0ACFAA9"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671911F7"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7D31223"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r>
      <w:tr w:rsidR="001C0F2C" w:rsidRPr="00E66584" w14:paraId="3A92A269"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vAlign w:val="center"/>
          </w:tcPr>
          <w:p w14:paraId="480B6A77" w14:textId="77777777" w:rsidR="001C0F2C" w:rsidRPr="00E66584" w:rsidRDefault="001C0F2C" w:rsidP="001C0F2C">
            <w:pPr>
              <w:spacing w:after="0" w:line="240" w:lineRule="auto"/>
              <w:jc w:val="center"/>
              <w:rPr>
                <w:rFonts w:ascii="Times New Roman" w:hAnsi="Times New Roman"/>
                <w:sz w:val="20"/>
                <w:szCs w:val="20"/>
              </w:rPr>
            </w:pPr>
            <w:r w:rsidRPr="00E66584">
              <w:rPr>
                <w:rFonts w:ascii="Times New Roman" w:hAnsi="Times New Roman"/>
                <w:sz w:val="20"/>
                <w:szCs w:val="20"/>
              </w:rPr>
              <w:t>3.4.2.</w:t>
            </w:r>
          </w:p>
        </w:tc>
        <w:tc>
          <w:tcPr>
            <w:tcW w:w="489" w:type="pct"/>
            <w:tcBorders>
              <w:top w:val="single" w:sz="4" w:space="0" w:color="auto"/>
              <w:left w:val="single" w:sz="4" w:space="0" w:color="auto"/>
              <w:bottom w:val="single" w:sz="4" w:space="0" w:color="auto"/>
              <w:right w:val="single" w:sz="4" w:space="0" w:color="auto"/>
            </w:tcBorders>
          </w:tcPr>
          <w:p w14:paraId="790024EE" w14:textId="77777777" w:rsidR="001C0F2C" w:rsidRPr="00E66584" w:rsidRDefault="001C0F2C" w:rsidP="001C0F2C">
            <w:pPr>
              <w:spacing w:after="0" w:line="240" w:lineRule="auto"/>
              <w:jc w:val="center"/>
              <w:rPr>
                <w:rFonts w:ascii="Times New Roman" w:hAnsi="Times New Roman"/>
                <w:sz w:val="20"/>
                <w:szCs w:val="20"/>
              </w:rPr>
            </w:pPr>
            <w:r w:rsidRPr="00E66584">
              <w:rPr>
                <w:rFonts w:ascii="Times New Roman" w:hAnsi="Times New Roman"/>
                <w:sz w:val="20"/>
                <w:szCs w:val="20"/>
              </w:rPr>
              <w:t>Veicināt jaunradi latviešu valodas paveidos, tostarp latgaliešu rakstu valodā, kā arī lībiešu valodā.</w:t>
            </w:r>
          </w:p>
        </w:tc>
        <w:tc>
          <w:tcPr>
            <w:tcW w:w="543" w:type="pct"/>
            <w:tcBorders>
              <w:top w:val="outset" w:sz="6" w:space="0" w:color="414142"/>
              <w:left w:val="outset" w:sz="6" w:space="0" w:color="414142"/>
              <w:bottom w:val="outset" w:sz="6" w:space="0" w:color="414142"/>
              <w:right w:val="outset" w:sz="6" w:space="0" w:color="414142"/>
            </w:tcBorders>
          </w:tcPr>
          <w:p w14:paraId="1595A62A" w14:textId="77777777" w:rsidR="001C0F2C" w:rsidRPr="00E66584" w:rsidRDefault="001C0F2C" w:rsidP="001C0F2C">
            <w:pPr>
              <w:spacing w:after="0" w:line="240" w:lineRule="auto"/>
              <w:jc w:val="center"/>
              <w:rPr>
                <w:rFonts w:ascii="Times New Roman" w:eastAsia="Times New Roman" w:hAnsi="Times New Roman"/>
                <w:sz w:val="20"/>
                <w:szCs w:val="20"/>
                <w:highlight w:val="yellow"/>
                <w:lang w:eastAsia="lv-LV"/>
              </w:rPr>
            </w:pPr>
            <w:r w:rsidRPr="00E6658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17C5C00"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25.00.00</w:t>
            </w:r>
          </w:p>
          <w:p w14:paraId="29145BB9" w14:textId="72A1BA7E"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Valsts kultūrkapitāla fonds</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D0F801B"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6B2529E"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21843D4"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17EED9FC"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12D5457"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footnoteReference w:id="54"/>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3096580" w14:textId="65C999E7" w:rsidR="001C0F2C" w:rsidRPr="00E66584" w:rsidRDefault="001C0F2C" w:rsidP="001C0F2C">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00FE1A56" w:rsidRPr="00FE1A56">
              <w:rPr>
                <w:rFonts w:ascii="Times New Roman" w:eastAsia="Times New Roman" w:hAnsi="Times New Roman"/>
                <w:sz w:val="20"/>
                <w:szCs w:val="20"/>
                <w:vertAlign w:val="superscript"/>
                <w:lang w:eastAsia="lv-LV"/>
              </w:rPr>
              <w:t>51</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A879573" w14:textId="4A0E7D28" w:rsidR="001C0F2C" w:rsidRPr="00E66584" w:rsidRDefault="001C0F2C" w:rsidP="001C0F2C">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00FE1A56" w:rsidRPr="00FE1A56">
              <w:rPr>
                <w:rFonts w:ascii="Times New Roman" w:eastAsia="Times New Roman" w:hAnsi="Times New Roman"/>
                <w:sz w:val="20"/>
                <w:szCs w:val="20"/>
                <w:vertAlign w:val="superscript"/>
                <w:lang w:eastAsia="lv-LV"/>
              </w:rPr>
              <w:t>51</w:t>
            </w: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E7D2E3A"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03634290"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11FD3979"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r>
      <w:tr w:rsidR="001C0F2C" w:rsidRPr="00E66584" w14:paraId="14467CB1"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vAlign w:val="center"/>
          </w:tcPr>
          <w:p w14:paraId="266D6C9D" w14:textId="77777777" w:rsidR="001C0F2C" w:rsidRPr="00E66584" w:rsidRDefault="001C0F2C" w:rsidP="001C0F2C">
            <w:pPr>
              <w:spacing w:after="0" w:line="240" w:lineRule="auto"/>
              <w:jc w:val="center"/>
              <w:rPr>
                <w:rFonts w:ascii="Times New Roman" w:hAnsi="Times New Roman"/>
                <w:sz w:val="20"/>
                <w:szCs w:val="20"/>
              </w:rPr>
            </w:pPr>
            <w:r w:rsidRPr="00E66584">
              <w:rPr>
                <w:rFonts w:ascii="Times New Roman" w:hAnsi="Times New Roman"/>
                <w:sz w:val="20"/>
                <w:szCs w:val="20"/>
              </w:rPr>
              <w:t>3.4.3.</w:t>
            </w:r>
          </w:p>
        </w:tc>
        <w:tc>
          <w:tcPr>
            <w:tcW w:w="489" w:type="pct"/>
            <w:tcBorders>
              <w:top w:val="single" w:sz="4" w:space="0" w:color="auto"/>
              <w:left w:val="single" w:sz="4" w:space="0" w:color="auto"/>
              <w:bottom w:val="single" w:sz="4" w:space="0" w:color="auto"/>
              <w:right w:val="single" w:sz="4" w:space="0" w:color="auto"/>
            </w:tcBorders>
          </w:tcPr>
          <w:p w14:paraId="4EEC8E0A" w14:textId="76C4E7D1" w:rsidR="001C0F2C" w:rsidRPr="00E66584" w:rsidRDefault="001C0F2C" w:rsidP="001C0F2C">
            <w:pPr>
              <w:spacing w:after="0" w:line="240" w:lineRule="auto"/>
              <w:rPr>
                <w:rFonts w:ascii="Times New Roman" w:hAnsi="Times New Roman"/>
                <w:sz w:val="20"/>
                <w:szCs w:val="20"/>
              </w:rPr>
            </w:pPr>
            <w:r w:rsidRPr="00E66584">
              <w:rPr>
                <w:rFonts w:ascii="Times New Roman" w:hAnsi="Times New Roman"/>
                <w:sz w:val="20"/>
                <w:szCs w:val="20"/>
              </w:rPr>
              <w:t>Nodrošināt vēsturisko vietvārdu pareizrakstību un standartizāciju, vietvārdu konsultāciju pieejamību.</w:t>
            </w:r>
          </w:p>
          <w:p w14:paraId="6411E8A7" w14:textId="77777777" w:rsidR="001C0F2C" w:rsidRPr="00E66584" w:rsidRDefault="001C0F2C" w:rsidP="001C0F2C">
            <w:pPr>
              <w:spacing w:after="0" w:line="240" w:lineRule="auto"/>
              <w:jc w:val="center"/>
              <w:rPr>
                <w:rFonts w:ascii="Times New Roman" w:hAnsi="Times New Roman"/>
                <w:sz w:val="20"/>
                <w:szCs w:val="20"/>
              </w:rPr>
            </w:pP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1E173266" w14:textId="77777777" w:rsidR="001C0F2C" w:rsidRPr="00E66584" w:rsidRDefault="001C0F2C" w:rsidP="001C0F2C">
            <w:pPr>
              <w:spacing w:after="0" w:line="240" w:lineRule="auto"/>
              <w:jc w:val="center"/>
              <w:rPr>
                <w:rFonts w:ascii="Times New Roman" w:eastAsia="Times New Roman" w:hAnsi="Times New Roman"/>
                <w:sz w:val="20"/>
                <w:szCs w:val="20"/>
                <w:highlight w:val="yellow"/>
                <w:lang w:eastAsia="lv-LV"/>
              </w:rPr>
            </w:pPr>
            <w:r w:rsidRPr="00E66584">
              <w:rPr>
                <w:rFonts w:ascii="Times New Roman" w:eastAsia="Times New Roman" w:hAnsi="Times New Roman"/>
                <w:sz w:val="20"/>
                <w:szCs w:val="20"/>
                <w:lang w:eastAsia="lv-LV"/>
              </w:rPr>
              <w:t>19.Tieslietu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626F87C"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Valsts valodas centrs</w:t>
            </w:r>
          </w:p>
          <w:p w14:paraId="7AF543D3" w14:textId="33AFB106"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09.01.00 Valsts valodas aizsardzība</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E37EE83"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2C5F0FB"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EBA9B6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7E8D6E7"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0A89019C"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50F7F29"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E8E184A"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C46CB44"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2F0B743"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7B34AB9"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r>
      <w:tr w:rsidR="001C0F2C" w:rsidRPr="00E66584" w14:paraId="71F55AD7"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vAlign w:val="center"/>
          </w:tcPr>
          <w:p w14:paraId="6F2A51D6" w14:textId="77777777" w:rsidR="001C0F2C" w:rsidRPr="00E66584" w:rsidRDefault="001C0F2C" w:rsidP="001C0F2C">
            <w:pPr>
              <w:spacing w:after="0" w:line="240" w:lineRule="auto"/>
              <w:jc w:val="center"/>
              <w:rPr>
                <w:rFonts w:ascii="Times New Roman" w:hAnsi="Times New Roman"/>
                <w:sz w:val="20"/>
                <w:szCs w:val="20"/>
              </w:rPr>
            </w:pPr>
            <w:r w:rsidRPr="00E66584">
              <w:rPr>
                <w:rFonts w:ascii="Times New Roman" w:hAnsi="Times New Roman"/>
                <w:sz w:val="20"/>
                <w:szCs w:val="20"/>
              </w:rPr>
              <w:t>3.4.4.</w:t>
            </w:r>
          </w:p>
        </w:tc>
        <w:tc>
          <w:tcPr>
            <w:tcW w:w="489" w:type="pct"/>
            <w:tcBorders>
              <w:top w:val="single" w:sz="4" w:space="0" w:color="auto"/>
              <w:left w:val="single" w:sz="4" w:space="0" w:color="auto"/>
              <w:bottom w:val="single" w:sz="4" w:space="0" w:color="auto"/>
              <w:right w:val="single" w:sz="4" w:space="0" w:color="auto"/>
            </w:tcBorders>
          </w:tcPr>
          <w:p w14:paraId="45928025" w14:textId="77777777" w:rsidR="001C0F2C" w:rsidRPr="00E66584" w:rsidRDefault="001C0F2C" w:rsidP="001C0F2C">
            <w:pPr>
              <w:spacing w:after="0" w:line="240" w:lineRule="auto"/>
              <w:rPr>
                <w:rFonts w:ascii="Times New Roman" w:hAnsi="Times New Roman"/>
                <w:sz w:val="20"/>
                <w:szCs w:val="20"/>
              </w:rPr>
            </w:pPr>
            <w:r w:rsidRPr="00E66584">
              <w:rPr>
                <w:rFonts w:ascii="Times New Roman" w:hAnsi="Times New Roman"/>
                <w:sz w:val="20"/>
                <w:szCs w:val="20"/>
              </w:rPr>
              <w:t>Papildināt Latvijas Nacionālo enciklopēdiju ar latviešu vēsturiskajām zemēm un kultūrtelpām nozīmīgu saturu t.sk. latgaliešu rakstu valodā un lībiešu valodā.</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204AD99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728A6100"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Jauna budžeta programma (LNB)</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1B83376"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29B1673"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2B918CA"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31F8BD26" w14:textId="38CF427E" w:rsidR="001C0F2C" w:rsidRPr="00DB5DA9" w:rsidRDefault="001C0F2C" w:rsidP="00DB5DA9">
            <w:pPr>
              <w:spacing w:after="0" w:line="240" w:lineRule="auto"/>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2E7D2463" w14:textId="73D9581A" w:rsidR="001C0F2C" w:rsidRPr="00DB5DA9" w:rsidRDefault="00DB5DA9" w:rsidP="00DB5DA9">
            <w:pPr>
              <w:pStyle w:val="NoSpacing"/>
              <w:jc w:val="center"/>
              <w:rPr>
                <w:sz w:val="20"/>
                <w:szCs w:val="20"/>
              </w:rPr>
            </w:pPr>
            <w:r w:rsidRPr="00DB5DA9">
              <w:rPr>
                <w:sz w:val="20"/>
                <w:szCs w:val="20"/>
              </w:rPr>
              <w:t>-</w:t>
            </w:r>
            <w:r w:rsidRPr="00DB5DA9">
              <w:rPr>
                <w:rStyle w:val="FootnoteReference"/>
                <w:sz w:val="20"/>
                <w:szCs w:val="20"/>
              </w:rPr>
              <w:footnoteReference w:id="55"/>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1E9ABAE" w14:textId="5F4989A7" w:rsidR="001C0F2C" w:rsidRPr="00E66584" w:rsidRDefault="001C0F2C" w:rsidP="00DB5DA9">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t>5</w:t>
            </w:r>
            <w:r w:rsidR="00FE1A56">
              <w:rPr>
                <w:rFonts w:ascii="Times New Roman" w:eastAsia="Times New Roman" w:hAnsi="Times New Roman"/>
                <w:sz w:val="20"/>
                <w:szCs w:val="20"/>
                <w:vertAlign w:val="superscript"/>
                <w:lang w:eastAsia="lv-LV"/>
              </w:rPr>
              <w:t>2</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C6BF126" w14:textId="6E14A392" w:rsidR="001C0F2C" w:rsidRPr="00E66584" w:rsidRDefault="001C0F2C" w:rsidP="00DB5DA9">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t>5</w:t>
            </w:r>
            <w:r w:rsidR="00FE1A56">
              <w:rPr>
                <w:rFonts w:ascii="Times New Roman" w:eastAsia="Times New Roman" w:hAnsi="Times New Roman"/>
                <w:sz w:val="20"/>
                <w:szCs w:val="20"/>
                <w:vertAlign w:val="superscript"/>
                <w:lang w:eastAsia="lv-LV"/>
              </w:rPr>
              <w:t>2</w:t>
            </w: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40F2ED2"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5841D55"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662710"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r>
      <w:tr w:rsidR="001C0F2C" w:rsidRPr="00E66584" w14:paraId="434BC5EB" w14:textId="77777777" w:rsidTr="0044075E">
        <w:tc>
          <w:tcPr>
            <w:tcW w:w="185" w:type="pct"/>
            <w:tcBorders>
              <w:top w:val="outset" w:sz="6" w:space="0" w:color="414142"/>
              <w:left w:val="outset" w:sz="6" w:space="0" w:color="414142"/>
              <w:bottom w:val="outset" w:sz="6" w:space="0" w:color="414142"/>
              <w:right w:val="single" w:sz="4" w:space="0" w:color="auto"/>
            </w:tcBorders>
            <w:shd w:val="clear" w:color="auto" w:fill="FFFFFF"/>
            <w:vAlign w:val="center"/>
          </w:tcPr>
          <w:p w14:paraId="6CAAD5A0" w14:textId="77777777" w:rsidR="001C0F2C" w:rsidRPr="00E66584" w:rsidRDefault="001C0F2C" w:rsidP="001C0F2C">
            <w:pPr>
              <w:spacing w:after="0" w:line="240" w:lineRule="auto"/>
              <w:jc w:val="center"/>
              <w:rPr>
                <w:rFonts w:ascii="Times New Roman" w:hAnsi="Times New Roman"/>
                <w:sz w:val="20"/>
                <w:szCs w:val="20"/>
              </w:rPr>
            </w:pPr>
            <w:r w:rsidRPr="00E66584">
              <w:rPr>
                <w:rFonts w:ascii="Times New Roman" w:hAnsi="Times New Roman"/>
                <w:sz w:val="20"/>
                <w:szCs w:val="20"/>
              </w:rPr>
              <w:t>3.4.5.</w:t>
            </w:r>
          </w:p>
        </w:tc>
        <w:tc>
          <w:tcPr>
            <w:tcW w:w="489" w:type="pct"/>
            <w:tcBorders>
              <w:top w:val="single" w:sz="4" w:space="0" w:color="auto"/>
              <w:left w:val="single" w:sz="4" w:space="0" w:color="auto"/>
              <w:bottom w:val="single" w:sz="4" w:space="0" w:color="auto"/>
              <w:right w:val="single" w:sz="4" w:space="0" w:color="auto"/>
            </w:tcBorders>
          </w:tcPr>
          <w:p w14:paraId="70D24E23" w14:textId="77777777" w:rsidR="001C0F2C" w:rsidRPr="00E66584" w:rsidRDefault="001C0F2C" w:rsidP="001C0F2C">
            <w:pPr>
              <w:spacing w:after="0" w:line="240" w:lineRule="auto"/>
              <w:rPr>
                <w:rFonts w:ascii="Times New Roman" w:hAnsi="Times New Roman"/>
                <w:sz w:val="20"/>
                <w:szCs w:val="20"/>
              </w:rPr>
            </w:pPr>
            <w:r w:rsidRPr="00E66584">
              <w:rPr>
                <w:rFonts w:ascii="Times New Roman" w:hAnsi="Times New Roman"/>
                <w:sz w:val="20"/>
                <w:szCs w:val="20"/>
              </w:rPr>
              <w:t>Papildināt Latvijas Nacionālās enciklopēdijas šķirkļus ar nosaukumiem latgaliešu rakstu valodā un lībiešu valodā.</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4F0C8E06" w14:textId="77777777" w:rsidR="001C0F2C" w:rsidRPr="00E66584" w:rsidRDefault="001C0F2C" w:rsidP="001C0F2C">
            <w:pPr>
              <w:spacing w:after="0" w:line="240" w:lineRule="auto"/>
              <w:jc w:val="center"/>
              <w:rPr>
                <w:rFonts w:ascii="Times New Roman" w:eastAsia="Times New Roman" w:hAnsi="Times New Roman"/>
                <w:sz w:val="20"/>
                <w:szCs w:val="20"/>
                <w:highlight w:val="yellow"/>
                <w:lang w:eastAsia="lv-LV"/>
              </w:rPr>
            </w:pPr>
            <w:r w:rsidRPr="00E6658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FB15904"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Jauna budžeta programma (LNB)</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41B0CA51"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64E536D"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5E359CE"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DF9328B"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C14B7F7" w14:textId="5E1C2872"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w:t>
            </w:r>
            <w:r w:rsidR="00FE1A56">
              <w:rPr>
                <w:rStyle w:val="FootnoteReference"/>
                <w:rFonts w:ascii="Times New Roman" w:eastAsia="Times New Roman" w:hAnsi="Times New Roman"/>
                <w:sz w:val="20"/>
                <w:szCs w:val="20"/>
                <w:lang w:eastAsia="lv-LV"/>
              </w:rPr>
              <w:footnoteReference w:id="56"/>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1E264C8" w14:textId="02372BD8" w:rsidR="001C0F2C" w:rsidRPr="00E66584" w:rsidRDefault="001C0F2C" w:rsidP="001C0F2C">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t>5</w:t>
            </w:r>
            <w:r w:rsidR="00DB5DA9">
              <w:rPr>
                <w:rFonts w:ascii="Times New Roman" w:eastAsia="Times New Roman" w:hAnsi="Times New Roman"/>
                <w:sz w:val="20"/>
                <w:szCs w:val="20"/>
                <w:vertAlign w:val="superscript"/>
                <w:lang w:eastAsia="lv-LV"/>
              </w:rPr>
              <w:t>3</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754135A1" w14:textId="4ED2F97A" w:rsidR="001C0F2C" w:rsidRPr="00E66584" w:rsidRDefault="001C0F2C" w:rsidP="001C0F2C">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t>5</w:t>
            </w:r>
            <w:r w:rsidR="00FE1A56">
              <w:rPr>
                <w:rFonts w:ascii="Times New Roman" w:eastAsia="Times New Roman" w:hAnsi="Times New Roman"/>
                <w:sz w:val="20"/>
                <w:szCs w:val="20"/>
                <w:vertAlign w:val="superscript"/>
                <w:lang w:eastAsia="lv-LV"/>
              </w:rPr>
              <w:t>3</w:t>
            </w: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61B34DAF"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6B81781"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4F6A7D0A"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r>
      <w:tr w:rsidR="001C0F2C" w:rsidRPr="00E66584" w14:paraId="60D199D9" w14:textId="77777777" w:rsidTr="003D1DCE">
        <w:tc>
          <w:tcPr>
            <w:tcW w:w="5000" w:type="pct"/>
            <w:gridSpan w:val="14"/>
            <w:tcBorders>
              <w:top w:val="outset" w:sz="6" w:space="0" w:color="414142"/>
              <w:left w:val="outset" w:sz="6" w:space="0" w:color="414142"/>
              <w:bottom w:val="outset" w:sz="6" w:space="0" w:color="414142"/>
              <w:right w:val="outset" w:sz="6" w:space="0" w:color="414142"/>
            </w:tcBorders>
            <w:shd w:val="clear" w:color="auto" w:fill="FFFFFF"/>
          </w:tcPr>
          <w:p w14:paraId="4CF4A7AE" w14:textId="77777777" w:rsidR="001C0F2C" w:rsidRPr="00E66584" w:rsidRDefault="001C0F2C" w:rsidP="001C0F2C">
            <w:pPr>
              <w:spacing w:after="0" w:line="240" w:lineRule="auto"/>
              <w:rPr>
                <w:rFonts w:ascii="Times New Roman" w:eastAsia="Times New Roman" w:hAnsi="Times New Roman"/>
                <w:b/>
                <w:bCs/>
                <w:sz w:val="20"/>
                <w:szCs w:val="20"/>
                <w:lang w:eastAsia="lv-LV"/>
              </w:rPr>
            </w:pPr>
            <w:r w:rsidRPr="00E66584">
              <w:rPr>
                <w:rFonts w:ascii="Times New Roman" w:eastAsia="Times New Roman" w:hAnsi="Times New Roman"/>
                <w:b/>
                <w:bCs/>
                <w:sz w:val="20"/>
                <w:szCs w:val="20"/>
                <w:lang w:eastAsia="lv-LV"/>
              </w:rPr>
              <w:t>3.5.Veidot mērķtiecīgu saziņu ar sabiedrību par valodas lietojuma jautājumiem, iesaistīt jauniešus lingvistiskās vides veidošanā un latviešu valodas prestiža stiprināšanā.</w:t>
            </w:r>
          </w:p>
        </w:tc>
      </w:tr>
      <w:tr w:rsidR="001C0F2C" w:rsidRPr="00E66584" w14:paraId="066F5772"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hideMark/>
          </w:tcPr>
          <w:p w14:paraId="6407F94A"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3.5.1.</w:t>
            </w:r>
          </w:p>
        </w:tc>
        <w:tc>
          <w:tcPr>
            <w:tcW w:w="489" w:type="pct"/>
            <w:tcBorders>
              <w:top w:val="outset" w:sz="6" w:space="0" w:color="414142"/>
              <w:left w:val="outset" w:sz="6" w:space="0" w:color="414142"/>
              <w:bottom w:val="outset" w:sz="6" w:space="0" w:color="414142"/>
              <w:right w:val="outset" w:sz="6" w:space="0" w:color="414142"/>
            </w:tcBorders>
            <w:vAlign w:val="center"/>
            <w:hideMark/>
          </w:tcPr>
          <w:p w14:paraId="20F37576"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Informatīvi izglītojošu un sociāli aktuālu, iesaistošu pasākumu organizēšana latviešu valodas kvalitātes, lietojuma un apguves sekmēšanai, kā arī pozitīvas lingvistiskās attieksmes veidošanai</w:t>
            </w:r>
          </w:p>
        </w:tc>
        <w:tc>
          <w:tcPr>
            <w:tcW w:w="543" w:type="pct"/>
            <w:tcBorders>
              <w:top w:val="outset" w:sz="6" w:space="0" w:color="414142"/>
              <w:left w:val="outset" w:sz="6" w:space="0" w:color="414142"/>
              <w:bottom w:val="outset" w:sz="6" w:space="0" w:color="414142"/>
              <w:right w:val="single" w:sz="4" w:space="0" w:color="auto"/>
            </w:tcBorders>
            <w:hideMark/>
          </w:tcPr>
          <w:p w14:paraId="36EDE0B9"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15.Izglītības un zinātnes ministrija</w:t>
            </w:r>
          </w:p>
        </w:tc>
        <w:tc>
          <w:tcPr>
            <w:tcW w:w="424" w:type="pct"/>
            <w:tcBorders>
              <w:top w:val="single" w:sz="4" w:space="0" w:color="auto"/>
              <w:left w:val="single" w:sz="4" w:space="0" w:color="auto"/>
              <w:bottom w:val="single" w:sz="4" w:space="0" w:color="auto"/>
              <w:right w:val="single" w:sz="4" w:space="0" w:color="auto"/>
            </w:tcBorders>
            <w:hideMark/>
          </w:tcPr>
          <w:p w14:paraId="5ED2DD2A"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5A7B8ACB" w14:textId="61637F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36</w:t>
            </w:r>
            <w:r>
              <w:rPr>
                <w:rFonts w:ascii="Times New Roman" w:hAnsi="Times New Roman"/>
                <w:sz w:val="20"/>
                <w:szCs w:val="20"/>
              </w:rPr>
              <w:t xml:space="preserve"> </w:t>
            </w:r>
            <w:r w:rsidRPr="00E66584">
              <w:rPr>
                <w:rFonts w:ascii="Times New Roman" w:hAnsi="Times New Roman"/>
                <w:sz w:val="20"/>
                <w:szCs w:val="20"/>
              </w:rPr>
              <w:t>000</w:t>
            </w:r>
          </w:p>
        </w:tc>
        <w:tc>
          <w:tcPr>
            <w:tcW w:w="407" w:type="pct"/>
            <w:tcBorders>
              <w:top w:val="single" w:sz="4" w:space="0" w:color="auto"/>
              <w:left w:val="single" w:sz="4" w:space="0" w:color="auto"/>
              <w:bottom w:val="single" w:sz="4" w:space="0" w:color="auto"/>
              <w:right w:val="single" w:sz="4" w:space="0" w:color="auto"/>
            </w:tcBorders>
            <w:vAlign w:val="center"/>
            <w:hideMark/>
          </w:tcPr>
          <w:p w14:paraId="50887539" w14:textId="411DE5A0"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38</w:t>
            </w:r>
            <w:r>
              <w:rPr>
                <w:rFonts w:ascii="Times New Roman" w:hAnsi="Times New Roman"/>
                <w:sz w:val="20"/>
                <w:szCs w:val="20"/>
              </w:rPr>
              <w:t xml:space="preserve"> </w:t>
            </w:r>
            <w:r w:rsidRPr="00E66584">
              <w:rPr>
                <w:rFonts w:ascii="Times New Roman" w:hAnsi="Times New Roman"/>
                <w:sz w:val="20"/>
                <w:szCs w:val="20"/>
              </w:rPr>
              <w:t>000</w:t>
            </w:r>
          </w:p>
        </w:tc>
        <w:tc>
          <w:tcPr>
            <w:tcW w:w="407" w:type="pct"/>
            <w:tcBorders>
              <w:top w:val="single" w:sz="4" w:space="0" w:color="auto"/>
              <w:left w:val="single" w:sz="4" w:space="0" w:color="auto"/>
              <w:bottom w:val="single" w:sz="4" w:space="0" w:color="auto"/>
              <w:right w:val="single" w:sz="4" w:space="0" w:color="auto"/>
            </w:tcBorders>
            <w:vAlign w:val="center"/>
            <w:hideMark/>
          </w:tcPr>
          <w:p w14:paraId="1E05DFA1" w14:textId="32FF0C75"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38</w:t>
            </w:r>
            <w:r>
              <w:rPr>
                <w:rFonts w:ascii="Times New Roman" w:hAnsi="Times New Roman"/>
                <w:sz w:val="20"/>
                <w:szCs w:val="20"/>
              </w:rPr>
              <w:t xml:space="preserve"> </w:t>
            </w:r>
            <w:r w:rsidRPr="00E66584">
              <w:rPr>
                <w:rFonts w:ascii="Times New Roman" w:hAnsi="Times New Roman"/>
                <w:sz w:val="20"/>
                <w:szCs w:val="20"/>
              </w:rPr>
              <w:t>000</w:t>
            </w:r>
          </w:p>
        </w:tc>
        <w:tc>
          <w:tcPr>
            <w:tcW w:w="356" w:type="pct"/>
            <w:tcBorders>
              <w:top w:val="single" w:sz="4" w:space="0" w:color="auto"/>
              <w:left w:val="single" w:sz="4" w:space="0" w:color="auto"/>
              <w:bottom w:val="single" w:sz="4" w:space="0" w:color="auto"/>
              <w:right w:val="single" w:sz="4" w:space="0" w:color="auto"/>
            </w:tcBorders>
            <w:vAlign w:val="center"/>
          </w:tcPr>
          <w:p w14:paraId="6260E7BF" w14:textId="7D8DBC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38</w:t>
            </w:r>
            <w:r>
              <w:rPr>
                <w:rFonts w:ascii="Times New Roman" w:hAnsi="Times New Roman"/>
                <w:sz w:val="20"/>
                <w:szCs w:val="20"/>
              </w:rPr>
              <w:t xml:space="preserve"> </w:t>
            </w:r>
            <w:r w:rsidRPr="00E66584">
              <w:rPr>
                <w:rFonts w:ascii="Times New Roman" w:hAnsi="Times New Roman"/>
                <w:sz w:val="20"/>
                <w:szCs w:val="20"/>
              </w:rPr>
              <w:t>000</w:t>
            </w:r>
          </w:p>
        </w:tc>
        <w:tc>
          <w:tcPr>
            <w:tcW w:w="356" w:type="pct"/>
            <w:tcBorders>
              <w:top w:val="single" w:sz="4" w:space="0" w:color="auto"/>
              <w:left w:val="single" w:sz="4" w:space="0" w:color="auto"/>
              <w:bottom w:val="single" w:sz="4" w:space="0" w:color="auto"/>
              <w:right w:val="single" w:sz="4" w:space="0" w:color="auto"/>
            </w:tcBorders>
            <w:vAlign w:val="center"/>
            <w:hideMark/>
          </w:tcPr>
          <w:p w14:paraId="3AA7766F" w14:textId="41842AE0"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22</w:t>
            </w:r>
            <w:r>
              <w:rPr>
                <w:rFonts w:ascii="Times New Roman" w:hAnsi="Times New Roman"/>
                <w:sz w:val="20"/>
                <w:szCs w:val="20"/>
              </w:rPr>
              <w:t xml:space="preserve"> </w:t>
            </w:r>
            <w:r w:rsidRPr="00E66584">
              <w:rPr>
                <w:rFonts w:ascii="Times New Roman" w:hAnsi="Times New Roman"/>
                <w:sz w:val="20"/>
                <w:szCs w:val="20"/>
              </w:rPr>
              <w:t>324</w:t>
            </w:r>
          </w:p>
        </w:tc>
        <w:tc>
          <w:tcPr>
            <w:tcW w:w="355" w:type="pct"/>
            <w:tcBorders>
              <w:top w:val="single" w:sz="4" w:space="0" w:color="auto"/>
              <w:left w:val="single" w:sz="4" w:space="0" w:color="auto"/>
              <w:bottom w:val="single" w:sz="4" w:space="0" w:color="auto"/>
              <w:right w:val="single" w:sz="4" w:space="0" w:color="auto"/>
            </w:tcBorders>
            <w:vAlign w:val="center"/>
            <w:hideMark/>
          </w:tcPr>
          <w:p w14:paraId="45775751" w14:textId="066DA0C8"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22</w:t>
            </w:r>
            <w:r>
              <w:rPr>
                <w:rFonts w:ascii="Times New Roman" w:hAnsi="Times New Roman"/>
                <w:sz w:val="20"/>
                <w:szCs w:val="20"/>
              </w:rPr>
              <w:t xml:space="preserve"> </w:t>
            </w:r>
            <w:r w:rsidRPr="00E66584">
              <w:rPr>
                <w:rFonts w:ascii="Times New Roman" w:hAnsi="Times New Roman"/>
                <w:sz w:val="20"/>
                <w:szCs w:val="20"/>
              </w:rPr>
              <w:t>324</w:t>
            </w:r>
          </w:p>
        </w:tc>
        <w:tc>
          <w:tcPr>
            <w:tcW w:w="356" w:type="pct"/>
            <w:tcBorders>
              <w:top w:val="single" w:sz="4" w:space="0" w:color="auto"/>
              <w:left w:val="single" w:sz="4" w:space="0" w:color="auto"/>
              <w:bottom w:val="single" w:sz="4" w:space="0" w:color="auto"/>
              <w:right w:val="single" w:sz="4" w:space="0" w:color="auto"/>
            </w:tcBorders>
            <w:vAlign w:val="center"/>
          </w:tcPr>
          <w:p w14:paraId="0E5D93D9" w14:textId="36BDBE1F"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22</w:t>
            </w:r>
            <w:r>
              <w:rPr>
                <w:rFonts w:ascii="Times New Roman" w:hAnsi="Times New Roman"/>
                <w:sz w:val="20"/>
                <w:szCs w:val="20"/>
              </w:rPr>
              <w:t xml:space="preserve"> </w:t>
            </w:r>
            <w:r w:rsidRPr="00E66584">
              <w:rPr>
                <w:rFonts w:ascii="Times New Roman" w:hAnsi="Times New Roman"/>
                <w:sz w:val="20"/>
                <w:szCs w:val="20"/>
              </w:rPr>
              <w:t>324</w:t>
            </w:r>
          </w:p>
        </w:tc>
        <w:tc>
          <w:tcPr>
            <w:tcW w:w="255" w:type="pct"/>
            <w:tcBorders>
              <w:top w:val="single" w:sz="4" w:space="0" w:color="auto"/>
              <w:left w:val="single" w:sz="4" w:space="0" w:color="auto"/>
              <w:bottom w:val="single" w:sz="4" w:space="0" w:color="auto"/>
              <w:right w:val="single" w:sz="4" w:space="0" w:color="auto"/>
            </w:tcBorders>
            <w:vAlign w:val="center"/>
            <w:hideMark/>
          </w:tcPr>
          <w:p w14:paraId="36FDA202" w14:textId="0414D5FF"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vAlign w:val="center"/>
            <w:hideMark/>
          </w:tcPr>
          <w:p w14:paraId="3B3CE6B7" w14:textId="28337E36" w:rsidR="001C0F2C" w:rsidRPr="00E66584" w:rsidRDefault="001C0F2C" w:rsidP="001C0F2C">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27 324</w:t>
            </w:r>
          </w:p>
        </w:tc>
        <w:tc>
          <w:tcPr>
            <w:tcW w:w="169" w:type="pct"/>
            <w:tcBorders>
              <w:top w:val="outset" w:sz="6" w:space="0" w:color="414142"/>
              <w:left w:val="single" w:sz="4" w:space="0" w:color="auto"/>
              <w:bottom w:val="outset" w:sz="6" w:space="0" w:color="414142"/>
              <w:right w:val="outset" w:sz="6" w:space="0" w:color="414142"/>
            </w:tcBorders>
            <w:vAlign w:val="center"/>
            <w:hideMark/>
          </w:tcPr>
          <w:p w14:paraId="2A6BD8F7"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r>
      <w:tr w:rsidR="001C0F2C" w:rsidRPr="00E66584" w14:paraId="227C612C" w14:textId="77777777" w:rsidTr="0044075E">
        <w:tc>
          <w:tcPr>
            <w:tcW w:w="185" w:type="pct"/>
            <w:tcBorders>
              <w:top w:val="outset" w:sz="6" w:space="0" w:color="414142"/>
              <w:left w:val="outset" w:sz="6" w:space="0" w:color="414142"/>
              <w:bottom w:val="outset" w:sz="6" w:space="0" w:color="414142"/>
              <w:right w:val="outset" w:sz="6" w:space="0" w:color="414142"/>
            </w:tcBorders>
            <w:vAlign w:val="center"/>
          </w:tcPr>
          <w:p w14:paraId="787A707A"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3.5.2.</w:t>
            </w:r>
          </w:p>
        </w:tc>
        <w:tc>
          <w:tcPr>
            <w:tcW w:w="489" w:type="pct"/>
            <w:tcBorders>
              <w:top w:val="outset" w:sz="6" w:space="0" w:color="414142"/>
              <w:left w:val="outset" w:sz="6" w:space="0" w:color="414142"/>
              <w:bottom w:val="outset" w:sz="6" w:space="0" w:color="414142"/>
              <w:right w:val="outset" w:sz="6" w:space="0" w:color="414142"/>
            </w:tcBorders>
          </w:tcPr>
          <w:p w14:paraId="0C39DDC7"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Vietvārdu dienas organizēšana kādā no Latvijas pašvaldībām, katru gadu, sadarbībā ar Latvijas Universitātes Latviešu valodas institūtu.</w:t>
            </w:r>
          </w:p>
        </w:tc>
        <w:tc>
          <w:tcPr>
            <w:tcW w:w="543" w:type="pct"/>
            <w:tcBorders>
              <w:top w:val="outset" w:sz="6" w:space="0" w:color="414142"/>
              <w:left w:val="outset" w:sz="6" w:space="0" w:color="414142"/>
              <w:bottom w:val="outset" w:sz="6" w:space="0" w:color="414142"/>
              <w:right w:val="outset" w:sz="6" w:space="0" w:color="414142"/>
            </w:tcBorders>
          </w:tcPr>
          <w:p w14:paraId="22FDCCAC" w14:textId="2D35D82F"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10.Aizsardzības ministrija</w:t>
            </w:r>
          </w:p>
        </w:tc>
        <w:tc>
          <w:tcPr>
            <w:tcW w:w="424" w:type="pct"/>
            <w:tcBorders>
              <w:top w:val="outset" w:sz="6" w:space="0" w:color="414142"/>
              <w:left w:val="outset" w:sz="6" w:space="0" w:color="414142"/>
              <w:bottom w:val="outset" w:sz="6" w:space="0" w:color="414142"/>
              <w:right w:val="outset" w:sz="6" w:space="0" w:color="414142"/>
            </w:tcBorders>
          </w:tcPr>
          <w:p w14:paraId="7DA1B0DB"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28.00.00 Ģeodēzija un kartogrāfija</w:t>
            </w:r>
          </w:p>
        </w:tc>
        <w:tc>
          <w:tcPr>
            <w:tcW w:w="389" w:type="pct"/>
            <w:tcBorders>
              <w:top w:val="outset" w:sz="6" w:space="0" w:color="414142"/>
              <w:left w:val="outset" w:sz="6" w:space="0" w:color="414142"/>
              <w:bottom w:val="outset" w:sz="6" w:space="0" w:color="414142"/>
              <w:right w:val="outset" w:sz="6" w:space="0" w:color="414142"/>
            </w:tcBorders>
          </w:tcPr>
          <w:p w14:paraId="3F0AC19D"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vAlign w:val="center"/>
          </w:tcPr>
          <w:p w14:paraId="1AB267D9"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vAlign w:val="center"/>
          </w:tcPr>
          <w:p w14:paraId="4946B212"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tcPr>
          <w:p w14:paraId="382A25E5"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vAlign w:val="center"/>
          </w:tcPr>
          <w:p w14:paraId="43FC955D"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5" w:type="pct"/>
            <w:tcBorders>
              <w:top w:val="outset" w:sz="6" w:space="0" w:color="414142"/>
              <w:left w:val="outset" w:sz="6" w:space="0" w:color="414142"/>
              <w:bottom w:val="outset" w:sz="6" w:space="0" w:color="414142"/>
              <w:right w:val="outset" w:sz="6" w:space="0" w:color="414142"/>
            </w:tcBorders>
            <w:vAlign w:val="center"/>
          </w:tcPr>
          <w:p w14:paraId="4BFADC16"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tcPr>
          <w:p w14:paraId="71DA26E2"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vAlign w:val="center"/>
          </w:tcPr>
          <w:p w14:paraId="5912A5B5"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vAlign w:val="center"/>
          </w:tcPr>
          <w:p w14:paraId="3B6C0977"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vAlign w:val="center"/>
          </w:tcPr>
          <w:p w14:paraId="3AB3E59C"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r>
      <w:tr w:rsidR="001C0F2C" w:rsidRPr="00E66584" w14:paraId="771DE425" w14:textId="77777777" w:rsidTr="0044075E">
        <w:tc>
          <w:tcPr>
            <w:tcW w:w="185" w:type="pct"/>
            <w:vMerge w:val="restart"/>
            <w:tcBorders>
              <w:top w:val="outset" w:sz="6" w:space="0" w:color="414142"/>
              <w:left w:val="outset" w:sz="6" w:space="0" w:color="414142"/>
              <w:bottom w:val="outset" w:sz="6" w:space="0" w:color="414142"/>
              <w:right w:val="outset" w:sz="6" w:space="0" w:color="414142"/>
            </w:tcBorders>
            <w:vAlign w:val="center"/>
            <w:hideMark/>
          </w:tcPr>
          <w:p w14:paraId="18A8A41D"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3.5.3.</w:t>
            </w:r>
          </w:p>
        </w:tc>
        <w:tc>
          <w:tcPr>
            <w:tcW w:w="489" w:type="pct"/>
            <w:vMerge w:val="restart"/>
            <w:tcBorders>
              <w:top w:val="outset" w:sz="6" w:space="0" w:color="414142"/>
              <w:left w:val="outset" w:sz="6" w:space="0" w:color="414142"/>
              <w:bottom w:val="outset" w:sz="6" w:space="0" w:color="414142"/>
              <w:right w:val="outset" w:sz="6" w:space="0" w:color="414142"/>
            </w:tcBorders>
            <w:vAlign w:val="center"/>
            <w:hideMark/>
          </w:tcPr>
          <w:p w14:paraId="18AC98D2"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Pilsoniskās aktivitātes kvalitatīvas valsts valodas vides veidošanā publiskajā telpā un medijos.</w:t>
            </w:r>
          </w:p>
        </w:tc>
        <w:tc>
          <w:tcPr>
            <w:tcW w:w="543" w:type="pct"/>
            <w:tcBorders>
              <w:top w:val="outset" w:sz="6" w:space="0" w:color="414142"/>
              <w:left w:val="outset" w:sz="6" w:space="0" w:color="414142"/>
              <w:bottom w:val="outset" w:sz="6" w:space="0" w:color="414142"/>
              <w:right w:val="outset" w:sz="6" w:space="0" w:color="414142"/>
            </w:tcBorders>
            <w:hideMark/>
          </w:tcPr>
          <w:p w14:paraId="306F712E"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15.Izglītības un zinātnes ministrija</w:t>
            </w:r>
          </w:p>
        </w:tc>
        <w:tc>
          <w:tcPr>
            <w:tcW w:w="424" w:type="pct"/>
            <w:tcBorders>
              <w:top w:val="outset" w:sz="6" w:space="0" w:color="414142"/>
              <w:left w:val="outset" w:sz="6" w:space="0" w:color="414142"/>
              <w:bottom w:val="outset" w:sz="6" w:space="0" w:color="414142"/>
              <w:right w:val="outset" w:sz="6" w:space="0" w:color="414142"/>
            </w:tcBorders>
            <w:hideMark/>
          </w:tcPr>
          <w:p w14:paraId="3E55B0BA"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04.00.00 Valsts valodas politika un pārvalde</w:t>
            </w:r>
          </w:p>
        </w:tc>
        <w:tc>
          <w:tcPr>
            <w:tcW w:w="389" w:type="pct"/>
            <w:tcBorders>
              <w:top w:val="single" w:sz="4" w:space="0" w:color="auto"/>
              <w:left w:val="single" w:sz="4" w:space="0" w:color="auto"/>
              <w:bottom w:val="single" w:sz="4" w:space="0" w:color="auto"/>
              <w:right w:val="single" w:sz="4" w:space="0" w:color="auto"/>
            </w:tcBorders>
            <w:vAlign w:val="center"/>
          </w:tcPr>
          <w:p w14:paraId="7869A031"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6500</w:t>
            </w:r>
          </w:p>
        </w:tc>
        <w:tc>
          <w:tcPr>
            <w:tcW w:w="407" w:type="pct"/>
            <w:tcBorders>
              <w:top w:val="single" w:sz="4" w:space="0" w:color="auto"/>
              <w:left w:val="single" w:sz="4" w:space="0" w:color="auto"/>
              <w:bottom w:val="single" w:sz="4" w:space="0" w:color="auto"/>
              <w:right w:val="single" w:sz="4" w:space="0" w:color="auto"/>
            </w:tcBorders>
            <w:vAlign w:val="center"/>
            <w:hideMark/>
          </w:tcPr>
          <w:p w14:paraId="073362BA"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6500</w:t>
            </w:r>
          </w:p>
        </w:tc>
        <w:tc>
          <w:tcPr>
            <w:tcW w:w="407" w:type="pct"/>
            <w:tcBorders>
              <w:top w:val="single" w:sz="4" w:space="0" w:color="auto"/>
              <w:left w:val="single" w:sz="4" w:space="0" w:color="auto"/>
              <w:bottom w:val="single" w:sz="4" w:space="0" w:color="auto"/>
              <w:right w:val="single" w:sz="4" w:space="0" w:color="auto"/>
            </w:tcBorders>
            <w:vAlign w:val="center"/>
            <w:hideMark/>
          </w:tcPr>
          <w:p w14:paraId="595F34D6"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6500</w:t>
            </w:r>
          </w:p>
        </w:tc>
        <w:tc>
          <w:tcPr>
            <w:tcW w:w="356" w:type="pct"/>
            <w:tcBorders>
              <w:top w:val="single" w:sz="4" w:space="0" w:color="auto"/>
              <w:left w:val="single" w:sz="4" w:space="0" w:color="auto"/>
              <w:bottom w:val="single" w:sz="4" w:space="0" w:color="auto"/>
              <w:right w:val="single" w:sz="4" w:space="0" w:color="auto"/>
            </w:tcBorders>
            <w:vAlign w:val="center"/>
          </w:tcPr>
          <w:p w14:paraId="347AE995"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6500</w:t>
            </w:r>
          </w:p>
        </w:tc>
        <w:tc>
          <w:tcPr>
            <w:tcW w:w="356" w:type="pct"/>
            <w:tcBorders>
              <w:top w:val="single" w:sz="4" w:space="0" w:color="auto"/>
              <w:left w:val="single" w:sz="4" w:space="0" w:color="auto"/>
              <w:bottom w:val="single" w:sz="4" w:space="0" w:color="auto"/>
              <w:right w:val="single" w:sz="4" w:space="0" w:color="auto"/>
            </w:tcBorders>
            <w:vAlign w:val="center"/>
            <w:hideMark/>
          </w:tcPr>
          <w:p w14:paraId="6A5FCBEC"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5000</w:t>
            </w:r>
          </w:p>
        </w:tc>
        <w:tc>
          <w:tcPr>
            <w:tcW w:w="355" w:type="pct"/>
            <w:tcBorders>
              <w:top w:val="single" w:sz="4" w:space="0" w:color="auto"/>
              <w:left w:val="single" w:sz="4" w:space="0" w:color="auto"/>
              <w:bottom w:val="single" w:sz="4" w:space="0" w:color="auto"/>
              <w:right w:val="single" w:sz="4" w:space="0" w:color="auto"/>
            </w:tcBorders>
            <w:vAlign w:val="center"/>
            <w:hideMark/>
          </w:tcPr>
          <w:p w14:paraId="781F11EB"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5000</w:t>
            </w:r>
          </w:p>
        </w:tc>
        <w:tc>
          <w:tcPr>
            <w:tcW w:w="356" w:type="pct"/>
            <w:tcBorders>
              <w:top w:val="single" w:sz="4" w:space="0" w:color="auto"/>
              <w:left w:val="single" w:sz="4" w:space="0" w:color="auto"/>
              <w:bottom w:val="single" w:sz="4" w:space="0" w:color="auto"/>
              <w:right w:val="single" w:sz="4" w:space="0" w:color="auto"/>
            </w:tcBorders>
            <w:vAlign w:val="center"/>
          </w:tcPr>
          <w:p w14:paraId="5AFF67DE"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hAnsi="Times New Roman"/>
                <w:sz w:val="20"/>
                <w:szCs w:val="20"/>
              </w:rPr>
              <w:t>5000</w:t>
            </w:r>
          </w:p>
        </w:tc>
        <w:tc>
          <w:tcPr>
            <w:tcW w:w="255" w:type="pct"/>
            <w:tcBorders>
              <w:top w:val="single" w:sz="4" w:space="0" w:color="auto"/>
              <w:left w:val="single" w:sz="4" w:space="0" w:color="auto"/>
              <w:bottom w:val="single" w:sz="4" w:space="0" w:color="auto"/>
              <w:right w:val="single" w:sz="4" w:space="0" w:color="auto"/>
            </w:tcBorders>
            <w:vAlign w:val="center"/>
            <w:hideMark/>
          </w:tcPr>
          <w:p w14:paraId="1340A776" w14:textId="433FC780"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single" w:sz="4" w:space="0" w:color="auto"/>
              <w:left w:val="single" w:sz="4" w:space="0" w:color="auto"/>
              <w:bottom w:val="single" w:sz="4" w:space="0" w:color="auto"/>
              <w:right w:val="single" w:sz="4" w:space="0" w:color="auto"/>
            </w:tcBorders>
            <w:vAlign w:val="center"/>
            <w:hideMark/>
          </w:tcPr>
          <w:p w14:paraId="32651E5A" w14:textId="00E48B0C" w:rsidR="001C0F2C" w:rsidRPr="00E66584" w:rsidRDefault="001C0F2C" w:rsidP="001C0F2C">
            <w:pPr>
              <w:spacing w:after="0" w:line="240" w:lineRule="auto"/>
              <w:jc w:val="center"/>
              <w:rPr>
                <w:rFonts w:ascii="Times New Roman" w:eastAsia="Times New Roman" w:hAnsi="Times New Roman"/>
                <w:sz w:val="20"/>
                <w:szCs w:val="20"/>
                <w:lang w:eastAsia="lv-LV"/>
              </w:rPr>
            </w:pPr>
            <w:r>
              <w:rPr>
                <w:rFonts w:ascii="Times New Roman" w:eastAsia="Times New Roman" w:hAnsi="Times New Roman"/>
                <w:sz w:val="20"/>
                <w:szCs w:val="20"/>
                <w:lang w:eastAsia="lv-LV"/>
              </w:rPr>
              <w:t>5000</w:t>
            </w:r>
          </w:p>
        </w:tc>
        <w:tc>
          <w:tcPr>
            <w:tcW w:w="169" w:type="pct"/>
            <w:tcBorders>
              <w:top w:val="outset" w:sz="6" w:space="0" w:color="414142"/>
              <w:left w:val="single" w:sz="4" w:space="0" w:color="auto"/>
              <w:bottom w:val="outset" w:sz="6" w:space="0" w:color="414142"/>
              <w:right w:val="outset" w:sz="6" w:space="0" w:color="414142"/>
            </w:tcBorders>
            <w:vAlign w:val="center"/>
            <w:hideMark/>
          </w:tcPr>
          <w:p w14:paraId="6C4A3D4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r>
      <w:tr w:rsidR="001C0F2C" w:rsidRPr="00E66584" w14:paraId="6F6B4E97" w14:textId="77777777" w:rsidTr="0044075E">
        <w:tc>
          <w:tcPr>
            <w:tcW w:w="185" w:type="pct"/>
            <w:vMerge/>
            <w:tcBorders>
              <w:top w:val="outset" w:sz="6" w:space="0" w:color="414142"/>
              <w:left w:val="outset" w:sz="6" w:space="0" w:color="414142"/>
              <w:bottom w:val="outset" w:sz="6" w:space="0" w:color="414142"/>
              <w:right w:val="outset" w:sz="6" w:space="0" w:color="414142"/>
            </w:tcBorders>
            <w:vAlign w:val="center"/>
            <w:hideMark/>
          </w:tcPr>
          <w:p w14:paraId="50C65C59" w14:textId="77777777" w:rsidR="001C0F2C" w:rsidRPr="00E66584" w:rsidRDefault="001C0F2C" w:rsidP="001C0F2C">
            <w:pPr>
              <w:spacing w:after="0" w:line="240" w:lineRule="auto"/>
              <w:rPr>
                <w:rFonts w:ascii="Times New Roman" w:eastAsia="Times New Roman" w:hAnsi="Times New Roman"/>
                <w:sz w:val="20"/>
                <w:szCs w:val="20"/>
                <w:lang w:eastAsia="lv-LV"/>
              </w:rPr>
            </w:pPr>
          </w:p>
        </w:tc>
        <w:tc>
          <w:tcPr>
            <w:tcW w:w="489" w:type="pct"/>
            <w:vMerge/>
            <w:tcBorders>
              <w:top w:val="outset" w:sz="6" w:space="0" w:color="414142"/>
              <w:left w:val="outset" w:sz="6" w:space="0" w:color="414142"/>
              <w:bottom w:val="outset" w:sz="6" w:space="0" w:color="414142"/>
              <w:right w:val="outset" w:sz="6" w:space="0" w:color="414142"/>
            </w:tcBorders>
            <w:vAlign w:val="center"/>
            <w:hideMark/>
          </w:tcPr>
          <w:p w14:paraId="64D19460" w14:textId="77777777" w:rsidR="001C0F2C" w:rsidRPr="00E66584" w:rsidRDefault="001C0F2C" w:rsidP="001C0F2C">
            <w:pPr>
              <w:spacing w:after="0" w:line="240" w:lineRule="auto"/>
              <w:rPr>
                <w:rFonts w:ascii="Times New Roman" w:eastAsia="Times New Roman" w:hAnsi="Times New Roman"/>
                <w:sz w:val="20"/>
                <w:szCs w:val="20"/>
                <w:lang w:eastAsia="lv-LV"/>
              </w:rPr>
            </w:pPr>
          </w:p>
        </w:tc>
        <w:tc>
          <w:tcPr>
            <w:tcW w:w="543" w:type="pct"/>
            <w:tcBorders>
              <w:top w:val="outset" w:sz="6" w:space="0" w:color="414142"/>
              <w:left w:val="outset" w:sz="6" w:space="0" w:color="414142"/>
              <w:bottom w:val="outset" w:sz="6" w:space="0" w:color="414142"/>
              <w:right w:val="outset" w:sz="6" w:space="0" w:color="414142"/>
            </w:tcBorders>
            <w:hideMark/>
          </w:tcPr>
          <w:p w14:paraId="5736231B"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19. Tieslietu ministrija</w:t>
            </w:r>
          </w:p>
        </w:tc>
        <w:tc>
          <w:tcPr>
            <w:tcW w:w="424" w:type="pct"/>
            <w:tcBorders>
              <w:top w:val="outset" w:sz="6" w:space="0" w:color="414142"/>
              <w:left w:val="outset" w:sz="6" w:space="0" w:color="414142"/>
              <w:bottom w:val="outset" w:sz="6" w:space="0" w:color="414142"/>
              <w:right w:val="outset" w:sz="6" w:space="0" w:color="414142"/>
            </w:tcBorders>
            <w:hideMark/>
          </w:tcPr>
          <w:p w14:paraId="168D8D25"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Valsts valodas centrs</w:t>
            </w:r>
          </w:p>
          <w:p w14:paraId="52EDA2CA" w14:textId="377820C2"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09.01.00 Valsts valodas aizsardzība</w:t>
            </w:r>
          </w:p>
        </w:tc>
        <w:tc>
          <w:tcPr>
            <w:tcW w:w="389" w:type="pct"/>
            <w:tcBorders>
              <w:top w:val="outset" w:sz="6" w:space="0" w:color="414142"/>
              <w:left w:val="outset" w:sz="6" w:space="0" w:color="414142"/>
              <w:bottom w:val="outset" w:sz="6" w:space="0" w:color="414142"/>
              <w:right w:val="outset" w:sz="6" w:space="0" w:color="414142"/>
            </w:tcBorders>
          </w:tcPr>
          <w:p w14:paraId="018B1360"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vAlign w:val="center"/>
            <w:hideMark/>
          </w:tcPr>
          <w:p w14:paraId="4F73043E"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407" w:type="pct"/>
            <w:tcBorders>
              <w:top w:val="outset" w:sz="6" w:space="0" w:color="414142"/>
              <w:left w:val="outset" w:sz="6" w:space="0" w:color="414142"/>
              <w:bottom w:val="outset" w:sz="6" w:space="0" w:color="414142"/>
              <w:right w:val="outset" w:sz="6" w:space="0" w:color="414142"/>
            </w:tcBorders>
            <w:vAlign w:val="center"/>
            <w:hideMark/>
          </w:tcPr>
          <w:p w14:paraId="0A76AB79"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6" w:type="pct"/>
            <w:tcBorders>
              <w:top w:val="outset" w:sz="6" w:space="0" w:color="414142"/>
              <w:left w:val="outset" w:sz="6" w:space="0" w:color="414142"/>
              <w:bottom w:val="outset" w:sz="6" w:space="0" w:color="414142"/>
              <w:right w:val="outset" w:sz="6" w:space="0" w:color="414142"/>
            </w:tcBorders>
          </w:tcPr>
          <w:p w14:paraId="059D03F2"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vAlign w:val="center"/>
            <w:hideMark/>
          </w:tcPr>
          <w:p w14:paraId="73AD1D39"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55" w:type="pct"/>
            <w:tcBorders>
              <w:top w:val="outset" w:sz="6" w:space="0" w:color="414142"/>
              <w:left w:val="outset" w:sz="6" w:space="0" w:color="414142"/>
              <w:bottom w:val="outset" w:sz="6" w:space="0" w:color="414142"/>
              <w:right w:val="outset" w:sz="6" w:space="0" w:color="414142"/>
            </w:tcBorders>
            <w:vAlign w:val="center"/>
            <w:hideMark/>
          </w:tcPr>
          <w:p w14:paraId="53470A65"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tcPr>
          <w:p w14:paraId="676693BD"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255" w:type="pct"/>
            <w:tcBorders>
              <w:top w:val="outset" w:sz="6" w:space="0" w:color="414142"/>
              <w:left w:val="outset" w:sz="6" w:space="0" w:color="414142"/>
              <w:bottom w:val="outset" w:sz="6" w:space="0" w:color="414142"/>
              <w:right w:val="outset" w:sz="6" w:space="0" w:color="414142"/>
            </w:tcBorders>
            <w:vAlign w:val="center"/>
            <w:hideMark/>
          </w:tcPr>
          <w:p w14:paraId="653EABB3"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c>
          <w:tcPr>
            <w:tcW w:w="309" w:type="pct"/>
            <w:tcBorders>
              <w:top w:val="outset" w:sz="6" w:space="0" w:color="414142"/>
              <w:left w:val="outset" w:sz="6" w:space="0" w:color="414142"/>
              <w:bottom w:val="outset" w:sz="6" w:space="0" w:color="414142"/>
              <w:right w:val="outset" w:sz="6" w:space="0" w:color="414142"/>
            </w:tcBorders>
            <w:vAlign w:val="center"/>
            <w:hideMark/>
          </w:tcPr>
          <w:p w14:paraId="304DDD67"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vAlign w:val="center"/>
            <w:hideMark/>
          </w:tcPr>
          <w:p w14:paraId="3633770F"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 </w:t>
            </w:r>
          </w:p>
        </w:tc>
      </w:tr>
      <w:tr w:rsidR="001C0F2C" w:rsidRPr="00E66584" w14:paraId="20374158" w14:textId="77777777" w:rsidTr="0044075E">
        <w:tc>
          <w:tcPr>
            <w:tcW w:w="185" w:type="pct"/>
            <w:tcBorders>
              <w:top w:val="single" w:sz="4" w:space="0" w:color="auto"/>
              <w:left w:val="single" w:sz="4" w:space="0" w:color="auto"/>
              <w:bottom w:val="single" w:sz="4" w:space="0" w:color="auto"/>
              <w:right w:val="single" w:sz="4" w:space="0" w:color="auto"/>
            </w:tcBorders>
            <w:shd w:val="clear" w:color="auto" w:fill="FFFFFF"/>
            <w:vAlign w:val="center"/>
          </w:tcPr>
          <w:p w14:paraId="02B2F663"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hAnsi="Times New Roman"/>
                <w:sz w:val="20"/>
                <w:szCs w:val="20"/>
              </w:rPr>
              <w:t>3.5.4.</w:t>
            </w:r>
          </w:p>
        </w:tc>
        <w:tc>
          <w:tcPr>
            <w:tcW w:w="489" w:type="pct"/>
            <w:tcBorders>
              <w:top w:val="single" w:sz="4" w:space="0" w:color="auto"/>
              <w:left w:val="single" w:sz="4" w:space="0" w:color="auto"/>
              <w:bottom w:val="single" w:sz="4" w:space="0" w:color="auto"/>
              <w:right w:val="single" w:sz="4" w:space="0" w:color="auto"/>
            </w:tcBorders>
          </w:tcPr>
          <w:p w14:paraId="26A2ED70" w14:textId="77777777" w:rsidR="001C0F2C" w:rsidRPr="00E66584" w:rsidRDefault="001C0F2C" w:rsidP="001C0F2C">
            <w:pPr>
              <w:spacing w:after="0" w:line="240" w:lineRule="auto"/>
              <w:rPr>
                <w:rFonts w:ascii="Times New Roman" w:eastAsia="Times New Roman" w:hAnsi="Times New Roman"/>
                <w:sz w:val="20"/>
                <w:szCs w:val="20"/>
                <w:lang w:eastAsia="lv-LV"/>
              </w:rPr>
            </w:pPr>
            <w:r w:rsidRPr="00E66584">
              <w:rPr>
                <w:rFonts w:ascii="Times New Roman" w:hAnsi="Times New Roman"/>
                <w:sz w:val="20"/>
                <w:szCs w:val="20"/>
              </w:rPr>
              <w:t>Nodrošināt atbalstu ar latviešu valodas paveidu, tostarp latgaliešu rakstu valodas, kā arī lībiešu valodas praktizēšanu un popularizēšanu saistītām iniciatīvām un projektiem.</w:t>
            </w:r>
          </w:p>
        </w:tc>
        <w:tc>
          <w:tcPr>
            <w:tcW w:w="543" w:type="pct"/>
            <w:tcBorders>
              <w:top w:val="outset" w:sz="6" w:space="0" w:color="414142"/>
              <w:left w:val="outset" w:sz="6" w:space="0" w:color="414142"/>
              <w:bottom w:val="outset" w:sz="6" w:space="0" w:color="414142"/>
              <w:right w:val="outset" w:sz="6" w:space="0" w:color="414142"/>
            </w:tcBorders>
            <w:shd w:val="clear" w:color="auto" w:fill="FFFFFF"/>
          </w:tcPr>
          <w:p w14:paraId="537BA161"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22. Kultūras ministrija</w:t>
            </w:r>
          </w:p>
        </w:tc>
        <w:tc>
          <w:tcPr>
            <w:tcW w:w="424" w:type="pct"/>
            <w:tcBorders>
              <w:top w:val="outset" w:sz="6" w:space="0" w:color="414142"/>
              <w:left w:val="outset" w:sz="6" w:space="0" w:color="414142"/>
              <w:bottom w:val="outset" w:sz="6" w:space="0" w:color="414142"/>
              <w:right w:val="outset" w:sz="6" w:space="0" w:color="414142"/>
            </w:tcBorders>
            <w:shd w:val="clear" w:color="auto" w:fill="FFFFFF"/>
          </w:tcPr>
          <w:p w14:paraId="739AB369"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25.00.00</w:t>
            </w:r>
          </w:p>
          <w:p w14:paraId="48EADFDA" w14:textId="0E051246" w:rsidR="001C0F2C" w:rsidRPr="00E66584" w:rsidRDefault="001C0F2C" w:rsidP="001C0F2C">
            <w:pPr>
              <w:spacing w:after="0" w:line="240" w:lineRule="auto"/>
              <w:jc w:val="cente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Valsts kultūrkapitāla fonds</w:t>
            </w:r>
          </w:p>
        </w:tc>
        <w:tc>
          <w:tcPr>
            <w:tcW w:w="389"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59A9153"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5C602E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407"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586A4B8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0E084AA"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404E2295" w14:textId="77777777" w:rsidR="001C0F2C" w:rsidRPr="00E66584" w:rsidRDefault="001C0F2C" w:rsidP="001C0F2C">
            <w:pPr>
              <w:spacing w:after="0" w:line="240" w:lineRule="auto"/>
              <w:jc w:val="center"/>
              <w:rPr>
                <w:rFonts w:ascii="Times New Roman" w:eastAsia="Times New Roman" w:hAnsi="Times New Roman"/>
                <w:strike/>
                <w:sz w:val="20"/>
                <w:szCs w:val="20"/>
                <w:lang w:eastAsia="lv-LV"/>
              </w:rPr>
            </w:pPr>
            <w:r w:rsidRPr="00E66584">
              <w:rPr>
                <w:rFonts w:ascii="Times New Roman" w:eastAsia="Times New Roman" w:hAnsi="Times New Roman"/>
                <w:strike/>
                <w:sz w:val="20"/>
                <w:szCs w:val="20"/>
                <w:lang w:eastAsia="lv-LV"/>
              </w:rPr>
              <w:t>-</w:t>
            </w:r>
            <w:r w:rsidRPr="00E66584">
              <w:rPr>
                <w:rStyle w:val="FootnoteReference"/>
                <w:rFonts w:ascii="Times New Roman" w:hAnsi="Times New Roman"/>
                <w:sz w:val="20"/>
                <w:szCs w:val="20"/>
              </w:rPr>
              <w:footnoteReference w:id="57"/>
            </w:r>
          </w:p>
        </w:tc>
        <w:tc>
          <w:tcPr>
            <w:tcW w:w="3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0918A25" w14:textId="37A4AB69" w:rsidR="001C0F2C" w:rsidRPr="00E66584" w:rsidRDefault="001C0F2C" w:rsidP="001C0F2C">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t>5</w:t>
            </w:r>
            <w:r w:rsidR="00DB5DA9">
              <w:rPr>
                <w:rFonts w:ascii="Times New Roman" w:eastAsia="Times New Roman" w:hAnsi="Times New Roman"/>
                <w:sz w:val="20"/>
                <w:szCs w:val="20"/>
                <w:vertAlign w:val="superscript"/>
                <w:lang w:eastAsia="lv-LV"/>
              </w:rPr>
              <w:t>4</w:t>
            </w:r>
          </w:p>
        </w:tc>
        <w:tc>
          <w:tcPr>
            <w:tcW w:w="356"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3A6D6E7B" w14:textId="06E91F81" w:rsidR="001C0F2C" w:rsidRPr="00E66584" w:rsidRDefault="001C0F2C" w:rsidP="001C0F2C">
            <w:pPr>
              <w:spacing w:after="0" w:line="240" w:lineRule="auto"/>
              <w:jc w:val="center"/>
              <w:rPr>
                <w:rFonts w:ascii="Times New Roman" w:eastAsia="Times New Roman" w:hAnsi="Times New Roman"/>
                <w:sz w:val="20"/>
                <w:szCs w:val="20"/>
                <w:vertAlign w:val="superscript"/>
                <w:lang w:eastAsia="lv-LV"/>
              </w:rPr>
            </w:pPr>
            <w:r w:rsidRPr="00E66584">
              <w:rPr>
                <w:rFonts w:ascii="Times New Roman" w:eastAsia="Times New Roman" w:hAnsi="Times New Roman"/>
                <w:sz w:val="20"/>
                <w:szCs w:val="20"/>
                <w:lang w:eastAsia="lv-LV"/>
              </w:rPr>
              <w:t>-</w:t>
            </w:r>
            <w:r w:rsidRPr="00E66584">
              <w:rPr>
                <w:rFonts w:ascii="Times New Roman" w:eastAsia="Times New Roman" w:hAnsi="Times New Roman"/>
                <w:sz w:val="20"/>
                <w:szCs w:val="20"/>
                <w:vertAlign w:val="superscript"/>
                <w:lang w:eastAsia="lv-LV"/>
              </w:rPr>
              <w:t>5</w:t>
            </w:r>
            <w:r w:rsidR="00DB5DA9">
              <w:rPr>
                <w:rFonts w:ascii="Times New Roman" w:eastAsia="Times New Roman" w:hAnsi="Times New Roman"/>
                <w:sz w:val="20"/>
                <w:szCs w:val="20"/>
                <w:vertAlign w:val="superscript"/>
                <w:lang w:eastAsia="lv-LV"/>
              </w:rPr>
              <w:t>4</w:t>
            </w:r>
          </w:p>
        </w:tc>
        <w:tc>
          <w:tcPr>
            <w:tcW w:w="255" w:type="pct"/>
            <w:tcBorders>
              <w:top w:val="outset" w:sz="6" w:space="0" w:color="414142"/>
              <w:left w:val="outset" w:sz="6" w:space="0" w:color="414142"/>
              <w:bottom w:val="outset" w:sz="6" w:space="0" w:color="414142"/>
              <w:right w:val="outset" w:sz="6" w:space="0" w:color="414142"/>
            </w:tcBorders>
            <w:shd w:val="clear" w:color="auto" w:fill="FFFFFF" w:themeFill="background1"/>
            <w:vAlign w:val="center"/>
          </w:tcPr>
          <w:p w14:paraId="133431A3"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30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54610298"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c>
          <w:tcPr>
            <w:tcW w:w="169" w:type="pct"/>
            <w:tcBorders>
              <w:top w:val="outset" w:sz="6" w:space="0" w:color="414142"/>
              <w:left w:val="outset" w:sz="6" w:space="0" w:color="414142"/>
              <w:bottom w:val="outset" w:sz="6" w:space="0" w:color="414142"/>
              <w:right w:val="outset" w:sz="6" w:space="0" w:color="414142"/>
            </w:tcBorders>
            <w:shd w:val="clear" w:color="auto" w:fill="FFFFFF"/>
            <w:vAlign w:val="center"/>
          </w:tcPr>
          <w:p w14:paraId="28AD6CE4" w14:textId="77777777" w:rsidR="001C0F2C" w:rsidRPr="00E66584" w:rsidRDefault="001C0F2C" w:rsidP="001C0F2C">
            <w:pPr>
              <w:spacing w:after="0" w:line="240" w:lineRule="auto"/>
              <w:jc w:val="center"/>
              <w:rPr>
                <w:rFonts w:ascii="Times New Roman" w:eastAsia="Times New Roman" w:hAnsi="Times New Roman"/>
                <w:sz w:val="20"/>
                <w:szCs w:val="20"/>
                <w:lang w:eastAsia="lv-LV"/>
              </w:rPr>
            </w:pPr>
          </w:p>
        </w:tc>
      </w:tr>
    </w:tbl>
    <w:p w14:paraId="02D290A2" w14:textId="77777777" w:rsidR="009E6F8A" w:rsidRPr="00E66584" w:rsidRDefault="009E6F8A" w:rsidP="009E6F8A">
      <w:pPr>
        <w:spacing w:after="0" w:line="240" w:lineRule="auto"/>
        <w:rPr>
          <w:rFonts w:ascii="Times New Roman" w:hAnsi="Times New Roman"/>
          <w:sz w:val="20"/>
          <w:szCs w:val="20"/>
        </w:rPr>
      </w:pPr>
    </w:p>
    <w:p w14:paraId="63034B26" w14:textId="77777777" w:rsidR="009E6F8A" w:rsidRPr="00E66584" w:rsidRDefault="009E6F8A" w:rsidP="009E6F8A">
      <w:pPr>
        <w:spacing w:after="0" w:line="240" w:lineRule="auto"/>
        <w:rPr>
          <w:rFonts w:ascii="Times New Roman" w:hAnsi="Times New Roman"/>
          <w:sz w:val="20"/>
          <w:szCs w:val="20"/>
        </w:rPr>
      </w:pPr>
    </w:p>
    <w:p w14:paraId="1066E8C5" w14:textId="77777777" w:rsidR="009E6F8A" w:rsidRPr="00E66584" w:rsidRDefault="009E6F8A" w:rsidP="009E6F8A">
      <w:pPr>
        <w:ind w:firstLine="720"/>
        <w:jc w:val="both"/>
        <w:rPr>
          <w:rFonts w:ascii="Times New Roman" w:hAnsi="Times New Roman"/>
          <w:b/>
          <w:bCs/>
        </w:rPr>
      </w:pPr>
      <w:r w:rsidRPr="00E66584">
        <w:rPr>
          <w:rFonts w:ascii="Times New Roman" w:hAnsi="Times New Roman"/>
          <w:b/>
          <w:bCs/>
        </w:rPr>
        <w:t xml:space="preserve">2. </w:t>
      </w:r>
      <w:bookmarkStart w:id="20" w:name="_Hlk143872625"/>
      <w:r w:rsidRPr="00E66584">
        <w:rPr>
          <w:rFonts w:ascii="Times New Roman" w:hAnsi="Times New Roman"/>
          <w:b/>
          <w:bCs/>
        </w:rPr>
        <w:t>Detalizēts aprēķins Plānā iekļauto uzdevumu īstenošanai nepieciešamajam papildus finansējumam</w:t>
      </w:r>
      <w:bookmarkEnd w:id="20"/>
    </w:p>
    <w:p w14:paraId="4112E4E2" w14:textId="77777777" w:rsidR="009D474D" w:rsidRPr="00E66584" w:rsidRDefault="009E6F8A" w:rsidP="009D474D">
      <w:pPr>
        <w:spacing w:after="0" w:line="240" w:lineRule="auto"/>
        <w:ind w:left="720" w:firstLine="720"/>
        <w:jc w:val="both"/>
        <w:rPr>
          <w:rFonts w:ascii="Times New Roman" w:eastAsia="Times New Roman" w:hAnsi="Times New Roman"/>
          <w:sz w:val="20"/>
          <w:szCs w:val="20"/>
          <w:lang w:eastAsia="lv-LV"/>
        </w:rPr>
      </w:pPr>
      <w:r w:rsidRPr="00E66584">
        <w:rPr>
          <w:rFonts w:ascii="Times New Roman" w:hAnsi="Times New Roman"/>
        </w:rPr>
        <w:t>Jautājums par papildu valsts budžeta līdzekļu piešķiršanu Plānā paredzēto pasākumu īstenošanai 2025.gadā un turpmāk skatāms Ministru kabinetā gadskārtējā valsts budžeta likumprojekta un vidēja termiņa budžeta ietvara likumprojekta sagatavošanas un izskatīšanas procesā kopā ar visu ministriju un centrālo valsts iestāžu iesniegtajiem priekšlikumiem prioritārajiem pasākumiem atbilstoši valsts budžeta finansiālajām iespējām.</w:t>
      </w:r>
      <w:r w:rsidR="009D474D" w:rsidRPr="00E66584">
        <w:rPr>
          <w:rFonts w:ascii="Times New Roman" w:eastAsia="Times New Roman" w:hAnsi="Times New Roman"/>
          <w:sz w:val="20"/>
          <w:szCs w:val="20"/>
          <w:lang w:eastAsia="lv-LV"/>
        </w:rPr>
        <w:tab/>
      </w:r>
    </w:p>
    <w:p w14:paraId="0E3AA838" w14:textId="77777777" w:rsidR="009D474D" w:rsidRPr="00E66584" w:rsidRDefault="009D474D" w:rsidP="009D474D">
      <w:pPr>
        <w:spacing w:after="0" w:line="240" w:lineRule="auto"/>
        <w:ind w:left="720" w:firstLine="720"/>
        <w:jc w:val="both"/>
        <w:rPr>
          <w:rFonts w:ascii="Times New Roman" w:eastAsia="Times New Roman" w:hAnsi="Times New Roman"/>
          <w:sz w:val="20"/>
          <w:szCs w:val="20"/>
          <w:lang w:eastAsia="lv-LV"/>
        </w:rPr>
      </w:pPr>
    </w:p>
    <w:p w14:paraId="324539C5" w14:textId="0DBE6C5D" w:rsidR="009E6F8A" w:rsidRPr="00E66584" w:rsidRDefault="00A350BF" w:rsidP="009D474D">
      <w:pPr>
        <w:spacing w:after="0" w:line="240" w:lineRule="auto"/>
        <w:ind w:left="720" w:firstLine="720"/>
        <w:jc w:val="right"/>
        <w:rPr>
          <w:rFonts w:ascii="Times New Roman" w:hAnsi="Times New Roman"/>
        </w:rPr>
      </w:pPr>
      <w:r w:rsidRPr="00E66584">
        <w:rPr>
          <w:rFonts w:ascii="Times New Roman" w:eastAsia="Times New Roman" w:hAnsi="Times New Roman"/>
          <w:sz w:val="20"/>
          <w:szCs w:val="20"/>
          <w:lang w:eastAsia="lv-LV"/>
        </w:rPr>
        <w:t>2.tabula</w:t>
      </w:r>
    </w:p>
    <w:tbl>
      <w:tblPr>
        <w:tblStyle w:val="TableGrid"/>
        <w:tblW w:w="5000" w:type="pct"/>
        <w:tblLook w:val="04A0" w:firstRow="1" w:lastRow="0" w:firstColumn="1" w:lastColumn="0" w:noHBand="0" w:noVBand="1"/>
      </w:tblPr>
      <w:tblGrid>
        <w:gridCol w:w="666"/>
        <w:gridCol w:w="1845"/>
        <w:gridCol w:w="1211"/>
        <w:gridCol w:w="1805"/>
        <w:gridCol w:w="1263"/>
        <w:gridCol w:w="1037"/>
        <w:gridCol w:w="1072"/>
        <w:gridCol w:w="5769"/>
      </w:tblGrid>
      <w:tr w:rsidR="00E66584" w:rsidRPr="00E66584" w14:paraId="2D06EA4B" w14:textId="77777777" w:rsidTr="00281659">
        <w:tc>
          <w:tcPr>
            <w:tcW w:w="218" w:type="pct"/>
            <w:vMerge w:val="restart"/>
          </w:tcPr>
          <w:p w14:paraId="24C606C5" w14:textId="77777777" w:rsidR="009E6F8A" w:rsidRPr="00E66584" w:rsidRDefault="009E6F8A" w:rsidP="003D1DCE">
            <w:pPr>
              <w:jc w:val="center"/>
              <w:rPr>
                <w:rFonts w:ascii="Times New Roman" w:hAnsi="Times New Roman"/>
                <w:sz w:val="20"/>
                <w:szCs w:val="20"/>
              </w:rPr>
            </w:pPr>
            <w:r w:rsidRPr="00E66584">
              <w:rPr>
                <w:rFonts w:ascii="Times New Roman" w:hAnsi="Times New Roman"/>
                <w:sz w:val="20"/>
                <w:szCs w:val="20"/>
              </w:rPr>
              <w:t>Nr.</w:t>
            </w:r>
          </w:p>
        </w:tc>
        <w:tc>
          <w:tcPr>
            <w:tcW w:w="642" w:type="pct"/>
            <w:vMerge w:val="restart"/>
          </w:tcPr>
          <w:p w14:paraId="5BFE82FD" w14:textId="77777777" w:rsidR="009E6F8A" w:rsidRPr="00E66584" w:rsidRDefault="009E6F8A" w:rsidP="003D1DCE">
            <w:pPr>
              <w:rPr>
                <w:rFonts w:ascii="Times New Roman" w:hAnsi="Times New Roman"/>
                <w:sz w:val="20"/>
                <w:szCs w:val="20"/>
              </w:rPr>
            </w:pPr>
            <w:r w:rsidRPr="00E66584">
              <w:rPr>
                <w:rFonts w:ascii="Times New Roman" w:hAnsi="Times New Roman"/>
                <w:sz w:val="20"/>
                <w:szCs w:val="20"/>
              </w:rPr>
              <w:t>Uzdevums/ Pasākums</w:t>
            </w:r>
          </w:p>
        </w:tc>
        <w:tc>
          <w:tcPr>
            <w:tcW w:w="382" w:type="pct"/>
            <w:vMerge w:val="restart"/>
          </w:tcPr>
          <w:p w14:paraId="4DF4126E" w14:textId="77777777" w:rsidR="009E6F8A" w:rsidRPr="00E66584" w:rsidRDefault="009E6F8A" w:rsidP="003D1DCE">
            <w:pPr>
              <w:rPr>
                <w:rFonts w:ascii="Times New Roman" w:hAnsi="Times New Roman"/>
                <w:sz w:val="20"/>
                <w:szCs w:val="20"/>
              </w:rPr>
            </w:pPr>
            <w:r w:rsidRPr="00E66584">
              <w:rPr>
                <w:rFonts w:ascii="Times New Roman" w:hAnsi="Times New Roman"/>
                <w:sz w:val="20"/>
                <w:szCs w:val="20"/>
              </w:rPr>
              <w:t>Budžeta resors</w:t>
            </w:r>
          </w:p>
        </w:tc>
        <w:tc>
          <w:tcPr>
            <w:tcW w:w="592" w:type="pct"/>
            <w:vMerge w:val="restart"/>
          </w:tcPr>
          <w:p w14:paraId="2773DCBB" w14:textId="77777777" w:rsidR="009E6F8A" w:rsidRPr="00E66584" w:rsidRDefault="009E6F8A" w:rsidP="003D1DCE">
            <w:pPr>
              <w:rPr>
                <w:rFonts w:ascii="Times New Roman" w:hAnsi="Times New Roman"/>
                <w:sz w:val="20"/>
                <w:szCs w:val="20"/>
              </w:rPr>
            </w:pPr>
            <w:r w:rsidRPr="00E66584">
              <w:rPr>
                <w:rFonts w:ascii="Times New Roman" w:hAnsi="Times New Roman"/>
                <w:sz w:val="20"/>
                <w:szCs w:val="20"/>
              </w:rPr>
              <w:t>Budžeta programmas (apakšprogrammas) kods un nosaukums</w:t>
            </w:r>
          </w:p>
        </w:tc>
        <w:tc>
          <w:tcPr>
            <w:tcW w:w="1186" w:type="pct"/>
            <w:gridSpan w:val="3"/>
          </w:tcPr>
          <w:p w14:paraId="22E7B273" w14:textId="77777777" w:rsidR="009E6F8A" w:rsidRPr="00E66584" w:rsidRDefault="009E6F8A" w:rsidP="003D1DCE">
            <w:pPr>
              <w:rPr>
                <w:rFonts w:ascii="Times New Roman" w:hAnsi="Times New Roman"/>
                <w:sz w:val="20"/>
                <w:szCs w:val="20"/>
              </w:rPr>
            </w:pPr>
            <w:r w:rsidRPr="00E66584">
              <w:rPr>
                <w:rFonts w:ascii="Times New Roman" w:hAnsi="Times New Roman"/>
                <w:sz w:val="20"/>
                <w:szCs w:val="20"/>
              </w:rPr>
              <w:t>Nepieciešamais papildu finansējums, eiro</w:t>
            </w:r>
          </w:p>
        </w:tc>
        <w:tc>
          <w:tcPr>
            <w:tcW w:w="1980" w:type="pct"/>
            <w:vMerge w:val="restart"/>
          </w:tcPr>
          <w:p w14:paraId="2DB5A851" w14:textId="77777777" w:rsidR="009E6F8A" w:rsidRPr="00E66584" w:rsidRDefault="009E6F8A" w:rsidP="003D1DCE">
            <w:pPr>
              <w:jc w:val="center"/>
              <w:rPr>
                <w:rFonts w:ascii="Times New Roman" w:hAnsi="Times New Roman"/>
                <w:sz w:val="20"/>
                <w:szCs w:val="20"/>
              </w:rPr>
            </w:pPr>
            <w:r w:rsidRPr="00E66584">
              <w:rPr>
                <w:rFonts w:ascii="Times New Roman" w:hAnsi="Times New Roman"/>
                <w:sz w:val="20"/>
                <w:szCs w:val="20"/>
              </w:rPr>
              <w:t>Aprēķins</w:t>
            </w:r>
          </w:p>
        </w:tc>
      </w:tr>
      <w:tr w:rsidR="00E66584" w:rsidRPr="00E66584" w14:paraId="34957BE3" w14:textId="77777777" w:rsidTr="00281659">
        <w:tc>
          <w:tcPr>
            <w:tcW w:w="218" w:type="pct"/>
            <w:vMerge/>
          </w:tcPr>
          <w:p w14:paraId="7D5701EE" w14:textId="77777777" w:rsidR="009E6F8A" w:rsidRPr="00E66584" w:rsidRDefault="009E6F8A" w:rsidP="003D1DCE">
            <w:pPr>
              <w:jc w:val="center"/>
              <w:rPr>
                <w:rFonts w:ascii="Times New Roman" w:hAnsi="Times New Roman"/>
                <w:sz w:val="20"/>
                <w:szCs w:val="20"/>
              </w:rPr>
            </w:pPr>
          </w:p>
        </w:tc>
        <w:tc>
          <w:tcPr>
            <w:tcW w:w="642" w:type="pct"/>
            <w:vMerge/>
          </w:tcPr>
          <w:p w14:paraId="0DF1FAA1" w14:textId="77777777" w:rsidR="009E6F8A" w:rsidRPr="00E66584" w:rsidRDefault="009E6F8A" w:rsidP="003D1DCE">
            <w:pPr>
              <w:rPr>
                <w:rFonts w:ascii="Times New Roman" w:hAnsi="Times New Roman"/>
                <w:sz w:val="20"/>
                <w:szCs w:val="20"/>
              </w:rPr>
            </w:pPr>
          </w:p>
        </w:tc>
        <w:tc>
          <w:tcPr>
            <w:tcW w:w="382" w:type="pct"/>
            <w:vMerge/>
          </w:tcPr>
          <w:p w14:paraId="1728AD03" w14:textId="77777777" w:rsidR="009E6F8A" w:rsidRPr="00E66584" w:rsidRDefault="009E6F8A" w:rsidP="003D1DCE">
            <w:pPr>
              <w:rPr>
                <w:rFonts w:ascii="Times New Roman" w:hAnsi="Times New Roman"/>
                <w:sz w:val="20"/>
                <w:szCs w:val="20"/>
              </w:rPr>
            </w:pPr>
          </w:p>
        </w:tc>
        <w:tc>
          <w:tcPr>
            <w:tcW w:w="592" w:type="pct"/>
            <w:vMerge/>
          </w:tcPr>
          <w:p w14:paraId="0E81FA40" w14:textId="77777777" w:rsidR="009E6F8A" w:rsidRPr="00E66584" w:rsidRDefault="009E6F8A" w:rsidP="003D1DCE">
            <w:pPr>
              <w:rPr>
                <w:rFonts w:ascii="Times New Roman" w:hAnsi="Times New Roman"/>
                <w:sz w:val="20"/>
                <w:szCs w:val="20"/>
              </w:rPr>
            </w:pPr>
          </w:p>
        </w:tc>
        <w:tc>
          <w:tcPr>
            <w:tcW w:w="443" w:type="pct"/>
          </w:tcPr>
          <w:p w14:paraId="2B6A1888" w14:textId="77777777" w:rsidR="009E6F8A" w:rsidRPr="00E66584" w:rsidRDefault="009E6F8A" w:rsidP="003D1DCE">
            <w:pPr>
              <w:rPr>
                <w:rFonts w:ascii="Times New Roman" w:hAnsi="Times New Roman"/>
                <w:sz w:val="20"/>
                <w:szCs w:val="20"/>
              </w:rPr>
            </w:pPr>
            <w:r w:rsidRPr="00E66584">
              <w:rPr>
                <w:rFonts w:ascii="Times New Roman" w:hAnsi="Times New Roman"/>
                <w:sz w:val="20"/>
                <w:szCs w:val="20"/>
              </w:rPr>
              <w:t>2025.gads</w:t>
            </w:r>
          </w:p>
        </w:tc>
        <w:tc>
          <w:tcPr>
            <w:tcW w:w="366" w:type="pct"/>
          </w:tcPr>
          <w:p w14:paraId="203BE47D" w14:textId="77777777" w:rsidR="009E6F8A" w:rsidRPr="00E66584" w:rsidRDefault="009E6F8A" w:rsidP="003D1DCE">
            <w:pPr>
              <w:rPr>
                <w:rFonts w:ascii="Times New Roman" w:hAnsi="Times New Roman"/>
                <w:sz w:val="20"/>
                <w:szCs w:val="20"/>
              </w:rPr>
            </w:pPr>
            <w:r w:rsidRPr="00E66584">
              <w:rPr>
                <w:rFonts w:ascii="Times New Roman" w:hAnsi="Times New Roman"/>
                <w:sz w:val="20"/>
                <w:szCs w:val="20"/>
              </w:rPr>
              <w:t>2026.gads</w:t>
            </w:r>
          </w:p>
        </w:tc>
        <w:tc>
          <w:tcPr>
            <w:tcW w:w="378" w:type="pct"/>
          </w:tcPr>
          <w:p w14:paraId="34B94309" w14:textId="77777777" w:rsidR="009E6F8A" w:rsidRPr="00E66584" w:rsidRDefault="009E6F8A" w:rsidP="003D1DCE">
            <w:pPr>
              <w:rPr>
                <w:rFonts w:ascii="Times New Roman" w:hAnsi="Times New Roman"/>
                <w:sz w:val="20"/>
                <w:szCs w:val="20"/>
              </w:rPr>
            </w:pPr>
            <w:r w:rsidRPr="00E66584">
              <w:rPr>
                <w:rFonts w:ascii="Times New Roman" w:hAnsi="Times New Roman"/>
                <w:sz w:val="20"/>
                <w:szCs w:val="20"/>
              </w:rPr>
              <w:t>2027.gads</w:t>
            </w:r>
          </w:p>
        </w:tc>
        <w:tc>
          <w:tcPr>
            <w:tcW w:w="1980" w:type="pct"/>
            <w:vMerge/>
          </w:tcPr>
          <w:p w14:paraId="424D8FE1" w14:textId="77777777" w:rsidR="009E6F8A" w:rsidRPr="00E66584" w:rsidRDefault="009E6F8A" w:rsidP="003D1DCE">
            <w:pPr>
              <w:rPr>
                <w:rFonts w:ascii="Times New Roman" w:hAnsi="Times New Roman"/>
                <w:sz w:val="20"/>
                <w:szCs w:val="20"/>
              </w:rPr>
            </w:pPr>
          </w:p>
        </w:tc>
      </w:tr>
      <w:tr w:rsidR="00E66584" w:rsidRPr="00E66584" w14:paraId="7E33EA32" w14:textId="77777777" w:rsidTr="0063126E">
        <w:tc>
          <w:tcPr>
            <w:tcW w:w="218" w:type="pct"/>
            <w:tcBorders>
              <w:top w:val="outset" w:sz="6" w:space="0" w:color="414142"/>
              <w:left w:val="outset" w:sz="6" w:space="0" w:color="414142"/>
              <w:bottom w:val="outset" w:sz="6" w:space="0" w:color="414142"/>
              <w:right w:val="outset" w:sz="6" w:space="0" w:color="414142"/>
            </w:tcBorders>
          </w:tcPr>
          <w:p w14:paraId="65BE8270" w14:textId="77777777" w:rsidR="009E6F8A" w:rsidRPr="00E66584" w:rsidRDefault="009E6F8A" w:rsidP="003D1DCE">
            <w:pPr>
              <w:jc w:val="center"/>
              <w:rPr>
                <w:rFonts w:ascii="Times New Roman" w:hAnsi="Times New Roman"/>
                <w:sz w:val="20"/>
                <w:szCs w:val="20"/>
              </w:rPr>
            </w:pPr>
            <w:r w:rsidRPr="00E66584">
              <w:rPr>
                <w:rFonts w:ascii="Times New Roman" w:hAnsi="Times New Roman"/>
                <w:sz w:val="16"/>
                <w:szCs w:val="16"/>
              </w:rPr>
              <w:t>1.1.1.</w:t>
            </w:r>
          </w:p>
        </w:tc>
        <w:tc>
          <w:tcPr>
            <w:tcW w:w="642" w:type="pct"/>
            <w:tcBorders>
              <w:top w:val="outset" w:sz="6" w:space="0" w:color="414142"/>
              <w:left w:val="outset" w:sz="6" w:space="0" w:color="414142"/>
              <w:bottom w:val="outset" w:sz="6" w:space="0" w:color="414142"/>
              <w:right w:val="outset" w:sz="6" w:space="0" w:color="414142"/>
            </w:tcBorders>
          </w:tcPr>
          <w:p w14:paraId="589EEDC2" w14:textId="77777777" w:rsidR="009E6F8A" w:rsidRPr="00E66584" w:rsidRDefault="009E6F8A" w:rsidP="003D1DCE">
            <w:pPr>
              <w:rPr>
                <w:rFonts w:ascii="Times New Roman" w:hAnsi="Times New Roman"/>
                <w:sz w:val="20"/>
                <w:szCs w:val="20"/>
              </w:rPr>
            </w:pPr>
            <w:r w:rsidRPr="00E66584">
              <w:rPr>
                <w:rFonts w:ascii="Times New Roman" w:hAnsi="Times New Roman"/>
                <w:sz w:val="20"/>
                <w:szCs w:val="20"/>
              </w:rPr>
              <w:t>Latviešu valodas situācijas Latvijā un diasporā izpēte.</w:t>
            </w:r>
          </w:p>
        </w:tc>
        <w:tc>
          <w:tcPr>
            <w:tcW w:w="382" w:type="pct"/>
            <w:tcBorders>
              <w:top w:val="outset" w:sz="6" w:space="0" w:color="414142"/>
              <w:left w:val="outset" w:sz="6" w:space="0" w:color="414142"/>
              <w:bottom w:val="outset" w:sz="6" w:space="0" w:color="414142"/>
              <w:right w:val="outset" w:sz="6" w:space="0" w:color="414142"/>
            </w:tcBorders>
          </w:tcPr>
          <w:p w14:paraId="64141AF8" w14:textId="77777777" w:rsidR="009E6F8A" w:rsidRPr="00E66584" w:rsidRDefault="009E6F8A" w:rsidP="003D1DCE">
            <w:pPr>
              <w:rPr>
                <w:rFonts w:ascii="Times New Roman" w:hAnsi="Times New Roman"/>
                <w:sz w:val="20"/>
                <w:szCs w:val="20"/>
              </w:rPr>
            </w:pPr>
            <w:r w:rsidRPr="00E66584">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725B80B8" w14:textId="77777777" w:rsidR="009E6F8A" w:rsidRPr="00E66584" w:rsidRDefault="009E6F8A" w:rsidP="003D1DCE">
            <w:pPr>
              <w:rPr>
                <w:rFonts w:ascii="Times New Roman" w:hAnsi="Times New Roman"/>
                <w:sz w:val="20"/>
                <w:szCs w:val="20"/>
              </w:rPr>
            </w:pPr>
            <w:r w:rsidRPr="00E66584">
              <w:rPr>
                <w:rFonts w:ascii="Times New Roman" w:hAnsi="Times New Roman"/>
                <w:sz w:val="20"/>
                <w:szCs w:val="20"/>
              </w:rPr>
              <w:t>04.00.00 Valsts valodas politika un pārvalde</w:t>
            </w:r>
          </w:p>
        </w:tc>
        <w:tc>
          <w:tcPr>
            <w:tcW w:w="443" w:type="pct"/>
          </w:tcPr>
          <w:p w14:paraId="3B6610E0" w14:textId="77777777" w:rsidR="009E6F8A" w:rsidRPr="00E66584" w:rsidRDefault="009E6F8A" w:rsidP="003D1DCE">
            <w:pPr>
              <w:jc w:val="center"/>
              <w:rPr>
                <w:rFonts w:ascii="Times New Roman" w:hAnsi="Times New Roman"/>
                <w:sz w:val="20"/>
                <w:szCs w:val="20"/>
              </w:rPr>
            </w:pPr>
          </w:p>
        </w:tc>
        <w:tc>
          <w:tcPr>
            <w:tcW w:w="366" w:type="pct"/>
          </w:tcPr>
          <w:p w14:paraId="55A228EE" w14:textId="68D984D0" w:rsidR="009E6F8A" w:rsidRPr="00E66584" w:rsidRDefault="007F46D3" w:rsidP="003D1DCE">
            <w:pPr>
              <w:jc w:val="center"/>
              <w:rPr>
                <w:rFonts w:ascii="Times New Roman" w:hAnsi="Times New Roman"/>
                <w:sz w:val="20"/>
                <w:szCs w:val="20"/>
              </w:rPr>
            </w:pPr>
            <w:r w:rsidRPr="00E66584">
              <w:rPr>
                <w:rFonts w:ascii="Times New Roman" w:hAnsi="Times New Roman"/>
                <w:sz w:val="20"/>
                <w:szCs w:val="20"/>
              </w:rPr>
              <w:t>65</w:t>
            </w:r>
            <w:r w:rsidR="005C5868">
              <w:rPr>
                <w:rFonts w:ascii="Times New Roman" w:hAnsi="Times New Roman"/>
                <w:sz w:val="20"/>
                <w:szCs w:val="20"/>
              </w:rPr>
              <w:t xml:space="preserve"> </w:t>
            </w:r>
            <w:r w:rsidRPr="00E66584">
              <w:rPr>
                <w:rFonts w:ascii="Times New Roman" w:hAnsi="Times New Roman"/>
                <w:sz w:val="20"/>
                <w:szCs w:val="20"/>
              </w:rPr>
              <w:t>824</w:t>
            </w:r>
          </w:p>
        </w:tc>
        <w:tc>
          <w:tcPr>
            <w:tcW w:w="378" w:type="pct"/>
          </w:tcPr>
          <w:p w14:paraId="49091E35" w14:textId="77777777" w:rsidR="009E6F8A" w:rsidRPr="00E66584" w:rsidRDefault="009E6F8A" w:rsidP="003D1DCE">
            <w:pPr>
              <w:jc w:val="center"/>
              <w:rPr>
                <w:rFonts w:ascii="Times New Roman" w:hAnsi="Times New Roman"/>
                <w:sz w:val="20"/>
                <w:szCs w:val="20"/>
              </w:rPr>
            </w:pPr>
          </w:p>
        </w:tc>
        <w:tc>
          <w:tcPr>
            <w:tcW w:w="1980" w:type="pct"/>
          </w:tcPr>
          <w:p w14:paraId="7DD8B8BB" w14:textId="4568CA80" w:rsidR="009E6F8A" w:rsidRPr="00E66584" w:rsidRDefault="009E6F8A" w:rsidP="003D1DCE">
            <w:pPr>
              <w:rPr>
                <w:rFonts w:ascii="Times New Roman" w:hAnsi="Times New Roman"/>
                <w:sz w:val="16"/>
                <w:szCs w:val="16"/>
              </w:rPr>
            </w:pPr>
            <w:r w:rsidRPr="00E66584">
              <w:rPr>
                <w:rFonts w:ascii="Times New Roman" w:hAnsi="Times New Roman"/>
                <w:sz w:val="16"/>
                <w:szCs w:val="16"/>
              </w:rPr>
              <w:t>Valodas situācijas monitorings: valodas situācijas pētījums – ar iepriekšējiem valodas situācijas izpētes periodu rezultātiem salīdzināma sabiedrības aptaujas, ietverot Latvijas iedzīvotāju reprezentatīvo aptauju un diasporas aptauju par latviešu valodas situāciju.</w:t>
            </w:r>
            <w:r w:rsidRPr="00E66584">
              <w:rPr>
                <w:rFonts w:ascii="Times New Roman" w:hAnsi="Times New Roman"/>
                <w:sz w:val="16"/>
                <w:szCs w:val="16"/>
              </w:rPr>
              <w:br/>
              <w:t xml:space="preserve">2026: 60000 eiro, pakalpojums. </w:t>
            </w:r>
            <w:r w:rsidR="00182896" w:rsidRPr="00E66584">
              <w:rPr>
                <w:rFonts w:ascii="Times New Roman" w:hAnsi="Times New Roman"/>
                <w:sz w:val="16"/>
                <w:szCs w:val="16"/>
              </w:rPr>
              <w:t>Administratīvās izmaksas: 1 projektu koordinators (2026: 5824 eiro, atlīdzība 30 %).</w:t>
            </w:r>
          </w:p>
        </w:tc>
      </w:tr>
      <w:tr w:rsidR="00E66584" w:rsidRPr="00E66584" w14:paraId="46C304F6" w14:textId="77777777" w:rsidTr="0063126E">
        <w:tc>
          <w:tcPr>
            <w:tcW w:w="218" w:type="pct"/>
            <w:tcBorders>
              <w:top w:val="outset" w:sz="6" w:space="0" w:color="414142"/>
              <w:left w:val="outset" w:sz="6" w:space="0" w:color="414142"/>
              <w:bottom w:val="outset" w:sz="6" w:space="0" w:color="414142"/>
              <w:right w:val="outset" w:sz="6" w:space="0" w:color="414142"/>
            </w:tcBorders>
          </w:tcPr>
          <w:p w14:paraId="28AC8191" w14:textId="77777777" w:rsidR="00240379" w:rsidRPr="00E66584" w:rsidRDefault="00240379" w:rsidP="00240379">
            <w:pPr>
              <w:jc w:val="center"/>
              <w:rPr>
                <w:rFonts w:ascii="Times New Roman" w:hAnsi="Times New Roman"/>
                <w:sz w:val="20"/>
                <w:szCs w:val="20"/>
              </w:rPr>
            </w:pPr>
            <w:r w:rsidRPr="00E66584">
              <w:rPr>
                <w:rFonts w:ascii="Times New Roman" w:hAnsi="Times New Roman"/>
                <w:sz w:val="20"/>
                <w:szCs w:val="20"/>
              </w:rPr>
              <w:t>1.5.2.</w:t>
            </w:r>
          </w:p>
        </w:tc>
        <w:tc>
          <w:tcPr>
            <w:tcW w:w="642" w:type="pct"/>
            <w:tcBorders>
              <w:top w:val="outset" w:sz="6" w:space="0" w:color="414142"/>
              <w:left w:val="outset" w:sz="6" w:space="0" w:color="414142"/>
              <w:bottom w:val="outset" w:sz="6" w:space="0" w:color="414142"/>
              <w:right w:val="outset" w:sz="6" w:space="0" w:color="414142"/>
            </w:tcBorders>
          </w:tcPr>
          <w:p w14:paraId="7CF365D3" w14:textId="77777777" w:rsidR="00240379" w:rsidRPr="00E66584" w:rsidRDefault="00240379" w:rsidP="00240379">
            <w:pPr>
              <w:rPr>
                <w:rFonts w:ascii="Times New Roman" w:hAnsi="Times New Roman"/>
                <w:sz w:val="20"/>
                <w:szCs w:val="20"/>
              </w:rPr>
            </w:pPr>
            <w:r w:rsidRPr="00E66584">
              <w:rPr>
                <w:rFonts w:ascii="Times New Roman" w:hAnsi="Times New Roman"/>
                <w:sz w:val="20"/>
                <w:szCs w:val="20"/>
              </w:rPr>
              <w:t>Lībiešu valodas vides uzturēšana un apguves iespēju nodrošināšana.</w:t>
            </w:r>
          </w:p>
        </w:tc>
        <w:tc>
          <w:tcPr>
            <w:tcW w:w="382" w:type="pct"/>
            <w:tcBorders>
              <w:top w:val="outset" w:sz="6" w:space="0" w:color="414142"/>
              <w:left w:val="outset" w:sz="6" w:space="0" w:color="414142"/>
              <w:bottom w:val="outset" w:sz="6" w:space="0" w:color="414142"/>
              <w:right w:val="outset" w:sz="6" w:space="0" w:color="414142"/>
            </w:tcBorders>
          </w:tcPr>
          <w:p w14:paraId="20963ACD" w14:textId="77777777" w:rsidR="00240379" w:rsidRPr="00E66584" w:rsidRDefault="00240379" w:rsidP="00240379">
            <w:pPr>
              <w:rPr>
                <w:rFonts w:ascii="Times New Roman" w:hAnsi="Times New Roman"/>
                <w:sz w:val="20"/>
                <w:szCs w:val="20"/>
              </w:rPr>
            </w:pPr>
            <w:r w:rsidRPr="00E66584">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3E5A9AB9" w14:textId="77777777" w:rsidR="00240379" w:rsidRPr="00E66584" w:rsidRDefault="00240379" w:rsidP="00240379">
            <w:pPr>
              <w:rPr>
                <w:rFonts w:ascii="Times New Roman" w:hAnsi="Times New Roman"/>
                <w:sz w:val="20"/>
                <w:szCs w:val="20"/>
              </w:rPr>
            </w:pPr>
            <w:r w:rsidRPr="00E66584">
              <w:rPr>
                <w:rFonts w:ascii="Times New Roman" w:hAnsi="Times New Roman"/>
                <w:sz w:val="20"/>
                <w:szCs w:val="20"/>
              </w:rPr>
              <w:t>04.00.00 Valsts valodas politika un pārvalde</w:t>
            </w:r>
          </w:p>
        </w:tc>
        <w:tc>
          <w:tcPr>
            <w:tcW w:w="443" w:type="pct"/>
          </w:tcPr>
          <w:p w14:paraId="34EE734A" w14:textId="210F73C8" w:rsidR="00240379" w:rsidRPr="00E66584" w:rsidRDefault="00240379" w:rsidP="00240379">
            <w:pPr>
              <w:jc w:val="center"/>
              <w:rPr>
                <w:rFonts w:ascii="Times New Roman" w:hAnsi="Times New Roman"/>
                <w:sz w:val="20"/>
                <w:szCs w:val="20"/>
              </w:rPr>
            </w:pPr>
            <w:r w:rsidRPr="00E66584">
              <w:rPr>
                <w:rFonts w:ascii="Times New Roman" w:hAnsi="Times New Roman"/>
                <w:sz w:val="20"/>
                <w:szCs w:val="20"/>
              </w:rPr>
              <w:t>79</w:t>
            </w:r>
            <w:r w:rsidR="005C5868">
              <w:rPr>
                <w:rFonts w:ascii="Times New Roman" w:hAnsi="Times New Roman"/>
                <w:sz w:val="20"/>
                <w:szCs w:val="20"/>
              </w:rPr>
              <w:t xml:space="preserve"> </w:t>
            </w:r>
            <w:r w:rsidRPr="00E66584">
              <w:rPr>
                <w:rFonts w:ascii="Times New Roman" w:hAnsi="Times New Roman"/>
                <w:sz w:val="20"/>
                <w:szCs w:val="20"/>
              </w:rPr>
              <w:t>500</w:t>
            </w:r>
          </w:p>
        </w:tc>
        <w:tc>
          <w:tcPr>
            <w:tcW w:w="366" w:type="pct"/>
          </w:tcPr>
          <w:p w14:paraId="3AC9ADAF" w14:textId="7ED734BF" w:rsidR="00240379" w:rsidRPr="00E66584" w:rsidRDefault="00240379" w:rsidP="00240379">
            <w:pPr>
              <w:jc w:val="center"/>
              <w:rPr>
                <w:rFonts w:ascii="Times New Roman" w:hAnsi="Times New Roman"/>
                <w:sz w:val="20"/>
                <w:szCs w:val="20"/>
              </w:rPr>
            </w:pPr>
            <w:r w:rsidRPr="00E66584">
              <w:rPr>
                <w:rFonts w:ascii="Times New Roman" w:hAnsi="Times New Roman"/>
                <w:sz w:val="20"/>
                <w:szCs w:val="20"/>
              </w:rPr>
              <w:t>70</w:t>
            </w:r>
            <w:r w:rsidR="005C5868">
              <w:rPr>
                <w:rFonts w:ascii="Times New Roman" w:hAnsi="Times New Roman"/>
                <w:sz w:val="20"/>
                <w:szCs w:val="20"/>
              </w:rPr>
              <w:t xml:space="preserve"> </w:t>
            </w:r>
            <w:r w:rsidRPr="00E66584">
              <w:rPr>
                <w:rFonts w:ascii="Times New Roman" w:hAnsi="Times New Roman"/>
                <w:sz w:val="20"/>
                <w:szCs w:val="20"/>
              </w:rPr>
              <w:t>000</w:t>
            </w:r>
          </w:p>
        </w:tc>
        <w:tc>
          <w:tcPr>
            <w:tcW w:w="378" w:type="pct"/>
          </w:tcPr>
          <w:p w14:paraId="6618D735" w14:textId="203726C6" w:rsidR="00240379" w:rsidRPr="00E66584" w:rsidRDefault="00240379" w:rsidP="00240379">
            <w:pPr>
              <w:jc w:val="center"/>
              <w:rPr>
                <w:rFonts w:ascii="Times New Roman" w:hAnsi="Times New Roman"/>
                <w:sz w:val="20"/>
                <w:szCs w:val="20"/>
              </w:rPr>
            </w:pPr>
            <w:r w:rsidRPr="00E66584">
              <w:rPr>
                <w:rFonts w:ascii="Times New Roman" w:hAnsi="Times New Roman"/>
                <w:sz w:val="20"/>
                <w:szCs w:val="20"/>
              </w:rPr>
              <w:t>65</w:t>
            </w:r>
            <w:r w:rsidR="005C5868">
              <w:rPr>
                <w:rFonts w:ascii="Times New Roman" w:hAnsi="Times New Roman"/>
                <w:sz w:val="20"/>
                <w:szCs w:val="20"/>
              </w:rPr>
              <w:t xml:space="preserve"> </w:t>
            </w:r>
            <w:r w:rsidRPr="00E66584">
              <w:rPr>
                <w:rFonts w:ascii="Times New Roman" w:hAnsi="Times New Roman"/>
                <w:sz w:val="20"/>
                <w:szCs w:val="20"/>
              </w:rPr>
              <w:t>000</w:t>
            </w:r>
          </w:p>
        </w:tc>
        <w:tc>
          <w:tcPr>
            <w:tcW w:w="1980" w:type="pct"/>
          </w:tcPr>
          <w:p w14:paraId="6204F4C7"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1) Nodrošinātas lībiešu valodas pratēju tikšanās - pratēju iesaistes programmas darbība - valodas prasmes uzturēšanai un pilnveidei un valodas korpusa papildināšanai (4x gadā, katru gadu): labu lībiešu valodas pratēju tikšanās valodas uzturēšanai un resursu pieejamībai, papildinot valodas korpusu, ierakstus u. tml., 3 dienu semināri.</w:t>
            </w:r>
          </w:p>
          <w:p w14:paraId="732F5F0A" w14:textId="77777777" w:rsidR="00240379" w:rsidRPr="00E66584" w:rsidRDefault="00240379" w:rsidP="00240379">
            <w:pPr>
              <w:jc w:val="both"/>
              <w:rPr>
                <w:rFonts w:ascii="Times New Roman" w:hAnsi="Times New Roman"/>
                <w:sz w:val="16"/>
                <w:szCs w:val="16"/>
              </w:rPr>
            </w:pPr>
            <w:r w:rsidRPr="00E66584">
              <w:rPr>
                <w:rFonts w:ascii="Times New Roman" w:hAnsi="Times New Roman"/>
                <w:sz w:val="16"/>
                <w:szCs w:val="16"/>
              </w:rPr>
              <w:t>2025–2027:  katru gadu 20000 eiro, pakalpojums.</w:t>
            </w:r>
          </w:p>
          <w:p w14:paraId="603DE1E2"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2) Sagatavots sākotnējais valodas apguves programmas paraugs iesācējiem. 2025. gadā – programmas A1 līmeņa izstrāde, turpinot 2024. gadā izstrādāto pirms A1 jeb iesācēja (pre-A1 level) līmeņa programmu.</w:t>
            </w:r>
          </w:p>
          <w:p w14:paraId="410F9490"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 xml:space="preserve">2025: 6500 eiro, pakalpojums. </w:t>
            </w:r>
          </w:p>
          <w:p w14:paraId="0DC31CA7" w14:textId="0893676A" w:rsidR="00240379" w:rsidRPr="00E66584" w:rsidRDefault="00240379" w:rsidP="00240379">
            <w:pPr>
              <w:rPr>
                <w:rFonts w:ascii="Times New Roman" w:hAnsi="Times New Roman"/>
                <w:sz w:val="16"/>
                <w:szCs w:val="16"/>
              </w:rPr>
            </w:pPr>
            <w:r w:rsidRPr="00E66584">
              <w:rPr>
                <w:rFonts w:ascii="Times New Roman" w:hAnsi="Times New Roman"/>
                <w:sz w:val="16"/>
                <w:szCs w:val="16"/>
              </w:rPr>
              <w:t xml:space="preserve">3) Sagatavoti eksperimentāli lībiešu valodas apguves  mācību materiālu paraugi iesācējiem, aprobēti lībiešu bērnu un jauniešu vasaras skolā, kopā 2 materiāli (A0 jeb pirms A1 līmenis un A1 līmenis). </w:t>
            </w:r>
          </w:p>
          <w:p w14:paraId="112ED8F6"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2025: 21000 eiro, 2026: 26000 eiro, 2027: 21000 eiro, pakalpojums.</w:t>
            </w:r>
          </w:p>
          <w:p w14:paraId="77EC7EA2" w14:textId="788F196E" w:rsidR="00240379" w:rsidRPr="00E66584" w:rsidRDefault="00240379" w:rsidP="00C760AA">
            <w:pPr>
              <w:rPr>
                <w:rFonts w:ascii="Times New Roman" w:hAnsi="Times New Roman"/>
                <w:i/>
                <w:iCs/>
                <w:sz w:val="16"/>
                <w:szCs w:val="16"/>
              </w:rPr>
            </w:pPr>
            <w:r w:rsidRPr="00E66584">
              <w:rPr>
                <w:rFonts w:ascii="Times New Roman" w:hAnsi="Times New Roman"/>
                <w:sz w:val="16"/>
                <w:szCs w:val="16"/>
              </w:rPr>
              <w:t>4) Lībiešu valodas pedagogu sagatavošanas un kvalifikācijas pilnveide: sagatavoti 2 valodas pedagogi (2025: 8000 eiro, pakalpojums), lībiešu valodas apguves nodrošināšana visa mācību gada laikā (2025–2027: katru gadu, 24000 eiro, pakalpojums).</w:t>
            </w:r>
          </w:p>
        </w:tc>
      </w:tr>
      <w:tr w:rsidR="00E66584" w:rsidRPr="00E66584" w14:paraId="276CDC5F" w14:textId="77777777" w:rsidTr="00C760AA">
        <w:tc>
          <w:tcPr>
            <w:tcW w:w="218" w:type="pct"/>
            <w:tcBorders>
              <w:top w:val="outset" w:sz="6" w:space="0" w:color="414142"/>
              <w:left w:val="outset" w:sz="6" w:space="0" w:color="414142"/>
              <w:bottom w:val="outset" w:sz="6" w:space="0" w:color="414142"/>
              <w:right w:val="outset" w:sz="6" w:space="0" w:color="414142"/>
            </w:tcBorders>
          </w:tcPr>
          <w:p w14:paraId="42A231CD" w14:textId="77777777" w:rsidR="00240379" w:rsidRPr="00C760AA" w:rsidRDefault="00240379" w:rsidP="00240379">
            <w:pPr>
              <w:jc w:val="center"/>
              <w:rPr>
                <w:rFonts w:ascii="Times New Roman" w:hAnsi="Times New Roman"/>
                <w:sz w:val="20"/>
                <w:szCs w:val="20"/>
              </w:rPr>
            </w:pPr>
            <w:r w:rsidRPr="00C760AA">
              <w:rPr>
                <w:rFonts w:ascii="Times New Roman" w:hAnsi="Times New Roman"/>
                <w:sz w:val="20"/>
                <w:szCs w:val="20"/>
              </w:rPr>
              <w:t>2.1.1.</w:t>
            </w:r>
          </w:p>
          <w:p w14:paraId="635D568B" w14:textId="77777777" w:rsidR="00240379" w:rsidRPr="00C760AA" w:rsidRDefault="00240379" w:rsidP="00240379">
            <w:pPr>
              <w:jc w:val="center"/>
              <w:rPr>
                <w:rFonts w:ascii="Times New Roman" w:hAnsi="Times New Roman"/>
                <w:sz w:val="20"/>
                <w:szCs w:val="20"/>
              </w:rPr>
            </w:pPr>
          </w:p>
        </w:tc>
        <w:tc>
          <w:tcPr>
            <w:tcW w:w="642" w:type="pct"/>
            <w:tcBorders>
              <w:top w:val="outset" w:sz="6" w:space="0" w:color="414142"/>
              <w:left w:val="outset" w:sz="6" w:space="0" w:color="414142"/>
              <w:bottom w:val="outset" w:sz="6" w:space="0" w:color="414142"/>
              <w:right w:val="outset" w:sz="6" w:space="0" w:color="414142"/>
            </w:tcBorders>
          </w:tcPr>
          <w:p w14:paraId="0ECE00DE" w14:textId="77777777" w:rsidR="00240379" w:rsidRPr="00C760AA" w:rsidRDefault="00240379" w:rsidP="00240379">
            <w:pPr>
              <w:rPr>
                <w:rFonts w:ascii="Times New Roman" w:hAnsi="Times New Roman"/>
                <w:sz w:val="20"/>
                <w:szCs w:val="20"/>
              </w:rPr>
            </w:pPr>
            <w:r w:rsidRPr="00C760AA">
              <w:rPr>
                <w:rFonts w:ascii="Times New Roman" w:hAnsi="Times New Roman"/>
                <w:sz w:val="20"/>
                <w:szCs w:val="20"/>
              </w:rPr>
              <w:t>Latviešu valodas pedagogu profesionālās kompetences pilnveides programmas un metodikas kursi.</w:t>
            </w:r>
          </w:p>
        </w:tc>
        <w:tc>
          <w:tcPr>
            <w:tcW w:w="382" w:type="pct"/>
            <w:tcBorders>
              <w:top w:val="outset" w:sz="6" w:space="0" w:color="414142"/>
              <w:left w:val="outset" w:sz="6" w:space="0" w:color="414142"/>
              <w:bottom w:val="outset" w:sz="6" w:space="0" w:color="414142"/>
              <w:right w:val="outset" w:sz="6" w:space="0" w:color="414142"/>
            </w:tcBorders>
          </w:tcPr>
          <w:p w14:paraId="10040D7B" w14:textId="77777777" w:rsidR="00240379" w:rsidRPr="00C760AA" w:rsidRDefault="00240379" w:rsidP="00240379">
            <w:pPr>
              <w:rPr>
                <w:rFonts w:ascii="Times New Roman" w:hAnsi="Times New Roman"/>
                <w:sz w:val="20"/>
                <w:szCs w:val="20"/>
              </w:rPr>
            </w:pPr>
            <w:r w:rsidRPr="00C760AA">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0685F071" w14:textId="77777777" w:rsidR="00240379" w:rsidRPr="00C760AA" w:rsidRDefault="00240379" w:rsidP="00240379">
            <w:pPr>
              <w:rPr>
                <w:rFonts w:ascii="Times New Roman" w:hAnsi="Times New Roman"/>
                <w:sz w:val="20"/>
                <w:szCs w:val="20"/>
              </w:rPr>
            </w:pPr>
            <w:r w:rsidRPr="00C760AA">
              <w:rPr>
                <w:rFonts w:ascii="Times New Roman" w:hAnsi="Times New Roman"/>
                <w:sz w:val="20"/>
                <w:szCs w:val="20"/>
              </w:rPr>
              <w:t>04.00.00 Valsts valodas politika un pārvalde</w:t>
            </w:r>
          </w:p>
        </w:tc>
        <w:tc>
          <w:tcPr>
            <w:tcW w:w="443" w:type="pct"/>
          </w:tcPr>
          <w:p w14:paraId="5B65E0D6" w14:textId="77777777" w:rsidR="00240379" w:rsidRPr="00C760AA" w:rsidRDefault="00240379" w:rsidP="00240379">
            <w:pPr>
              <w:jc w:val="center"/>
              <w:rPr>
                <w:rFonts w:ascii="Times New Roman" w:hAnsi="Times New Roman"/>
                <w:sz w:val="20"/>
                <w:szCs w:val="20"/>
              </w:rPr>
            </w:pPr>
            <w:r w:rsidRPr="00C760AA">
              <w:rPr>
                <w:rFonts w:ascii="Times New Roman" w:hAnsi="Times New Roman"/>
                <w:sz w:val="20"/>
                <w:szCs w:val="20"/>
              </w:rPr>
              <w:t>9000</w:t>
            </w:r>
          </w:p>
        </w:tc>
        <w:tc>
          <w:tcPr>
            <w:tcW w:w="366" w:type="pct"/>
          </w:tcPr>
          <w:p w14:paraId="6E6F5E03" w14:textId="77777777" w:rsidR="00240379" w:rsidRPr="00C760AA" w:rsidRDefault="00240379" w:rsidP="00240379">
            <w:pPr>
              <w:jc w:val="center"/>
              <w:rPr>
                <w:rFonts w:ascii="Times New Roman" w:hAnsi="Times New Roman"/>
                <w:sz w:val="20"/>
                <w:szCs w:val="20"/>
              </w:rPr>
            </w:pPr>
            <w:r w:rsidRPr="00C760AA">
              <w:rPr>
                <w:rFonts w:ascii="Times New Roman" w:hAnsi="Times New Roman"/>
                <w:sz w:val="20"/>
                <w:szCs w:val="20"/>
              </w:rPr>
              <w:t>9000</w:t>
            </w:r>
          </w:p>
        </w:tc>
        <w:tc>
          <w:tcPr>
            <w:tcW w:w="378" w:type="pct"/>
          </w:tcPr>
          <w:p w14:paraId="417684FD" w14:textId="24CF7F08" w:rsidR="00240379" w:rsidRPr="00C760AA" w:rsidRDefault="00561578" w:rsidP="00240379">
            <w:pPr>
              <w:jc w:val="center"/>
              <w:rPr>
                <w:rFonts w:ascii="Times New Roman" w:hAnsi="Times New Roman"/>
                <w:sz w:val="20"/>
                <w:szCs w:val="20"/>
              </w:rPr>
            </w:pPr>
            <w:r w:rsidRPr="00C760AA">
              <w:rPr>
                <w:rFonts w:ascii="Times New Roman" w:hAnsi="Times New Roman"/>
                <w:sz w:val="20"/>
                <w:szCs w:val="20"/>
              </w:rPr>
              <w:t>70</w:t>
            </w:r>
            <w:r w:rsidR="00C760AA" w:rsidRPr="00C760AA">
              <w:rPr>
                <w:rFonts w:ascii="Times New Roman" w:hAnsi="Times New Roman"/>
                <w:sz w:val="20"/>
                <w:szCs w:val="20"/>
              </w:rPr>
              <w:t xml:space="preserve"> </w:t>
            </w:r>
            <w:r w:rsidRPr="00C760AA">
              <w:rPr>
                <w:rFonts w:ascii="Times New Roman" w:hAnsi="Times New Roman"/>
                <w:sz w:val="20"/>
                <w:szCs w:val="20"/>
              </w:rPr>
              <w:t>648</w:t>
            </w:r>
          </w:p>
        </w:tc>
        <w:tc>
          <w:tcPr>
            <w:tcW w:w="1980" w:type="pct"/>
          </w:tcPr>
          <w:p w14:paraId="7AD8A6F6" w14:textId="77777777" w:rsidR="00240379" w:rsidRPr="00C760AA" w:rsidRDefault="00240379" w:rsidP="00240379">
            <w:pPr>
              <w:jc w:val="both"/>
              <w:rPr>
                <w:rFonts w:ascii="Times New Roman" w:hAnsi="Times New Roman"/>
                <w:sz w:val="16"/>
                <w:szCs w:val="16"/>
              </w:rPr>
            </w:pPr>
            <w:bookmarkStart w:id="21" w:name="_Hlk142998843"/>
            <w:r w:rsidRPr="00C760AA">
              <w:rPr>
                <w:rFonts w:ascii="Times New Roman" w:hAnsi="Times New Roman"/>
                <w:sz w:val="16"/>
                <w:szCs w:val="16"/>
              </w:rPr>
              <w:t>1) Kursi pirmsskolas pedagogiem latviskas vides veidošanā un integrētas latviešu valodas apguvē, īpaši 5–6 gadīgo bērnu pirmskolas pedagogiem:</w:t>
            </w:r>
          </w:p>
          <w:p w14:paraId="648A2F64" w14:textId="77777777" w:rsidR="00240379" w:rsidRPr="00C760AA" w:rsidRDefault="00240379" w:rsidP="00240379">
            <w:pPr>
              <w:jc w:val="both"/>
              <w:rPr>
                <w:rFonts w:ascii="Times New Roman" w:hAnsi="Times New Roman"/>
                <w:sz w:val="16"/>
                <w:szCs w:val="16"/>
              </w:rPr>
            </w:pPr>
            <w:r w:rsidRPr="00C760AA">
              <w:rPr>
                <w:rFonts w:ascii="Times New Roman" w:hAnsi="Times New Roman"/>
                <w:sz w:val="16"/>
                <w:szCs w:val="16"/>
              </w:rPr>
              <w:t xml:space="preserve">- 8h, 10 grupas, izglītoti 200 pedagogi. </w:t>
            </w:r>
          </w:p>
          <w:p w14:paraId="2448EB44" w14:textId="77777777" w:rsidR="00240379" w:rsidRPr="00C760AA" w:rsidRDefault="00240379" w:rsidP="00240379">
            <w:pPr>
              <w:jc w:val="both"/>
              <w:rPr>
                <w:rFonts w:ascii="Times New Roman" w:hAnsi="Times New Roman"/>
                <w:sz w:val="16"/>
                <w:szCs w:val="16"/>
              </w:rPr>
            </w:pPr>
            <w:r w:rsidRPr="00C760AA">
              <w:rPr>
                <w:rFonts w:ascii="Times New Roman" w:hAnsi="Times New Roman"/>
                <w:sz w:val="16"/>
                <w:szCs w:val="16"/>
              </w:rPr>
              <w:t>2027: 8000 eiro (kursu vadītāji - 6400 eiro atlīdzība, nodrošinājums -1600 eiro pakalpojums);</w:t>
            </w:r>
          </w:p>
          <w:p w14:paraId="1C7664AD" w14:textId="77777777" w:rsidR="00240379" w:rsidRPr="00C760AA" w:rsidRDefault="00240379" w:rsidP="00240379">
            <w:pPr>
              <w:jc w:val="both"/>
              <w:rPr>
                <w:rFonts w:ascii="Times New Roman" w:hAnsi="Times New Roman"/>
                <w:sz w:val="16"/>
                <w:szCs w:val="16"/>
              </w:rPr>
            </w:pPr>
            <w:r w:rsidRPr="00C760AA">
              <w:rPr>
                <w:rFonts w:ascii="Times New Roman" w:hAnsi="Times New Roman"/>
                <w:sz w:val="16"/>
                <w:szCs w:val="16"/>
              </w:rPr>
              <w:t xml:space="preserve">- 12h, 6 grupas, izglītoti 120 pedagogi. </w:t>
            </w:r>
          </w:p>
          <w:p w14:paraId="0500F394" w14:textId="77777777" w:rsidR="00240379" w:rsidRPr="00C760AA" w:rsidRDefault="00240379" w:rsidP="00240379">
            <w:pPr>
              <w:jc w:val="both"/>
              <w:rPr>
                <w:rFonts w:ascii="Times New Roman" w:hAnsi="Times New Roman"/>
                <w:sz w:val="16"/>
                <w:szCs w:val="16"/>
              </w:rPr>
            </w:pPr>
            <w:r w:rsidRPr="00C760AA">
              <w:rPr>
                <w:rFonts w:ascii="Times New Roman" w:hAnsi="Times New Roman"/>
                <w:sz w:val="16"/>
                <w:szCs w:val="16"/>
              </w:rPr>
              <w:t>2027: 7000 eiro (kursu vadītāji - 5760 eiro atlīdzība, nodrošinājums -1240 eiro pakalpojums).</w:t>
            </w:r>
          </w:p>
          <w:p w14:paraId="12228623" w14:textId="77777777" w:rsidR="00240379" w:rsidRPr="00C760AA" w:rsidRDefault="00240379" w:rsidP="00240379">
            <w:pPr>
              <w:jc w:val="both"/>
              <w:rPr>
                <w:rFonts w:ascii="Times New Roman" w:hAnsi="Times New Roman"/>
                <w:sz w:val="16"/>
                <w:szCs w:val="16"/>
              </w:rPr>
            </w:pPr>
            <w:r w:rsidRPr="00C760AA">
              <w:rPr>
                <w:rFonts w:ascii="Times New Roman" w:hAnsi="Times New Roman"/>
                <w:sz w:val="16"/>
                <w:szCs w:val="16"/>
              </w:rPr>
              <w:t>2) Kursi 5–6 gadīgo bērnu pirmsskolas pedagogiem un 1. klases pedagogiem, lai nodrošinātu bērnu sekmīgu iekļaušanos skolā, 12h kursi, 3 grupas, izglītoti 60 pedagogi.</w:t>
            </w:r>
          </w:p>
          <w:p w14:paraId="5180B731" w14:textId="77777777" w:rsidR="00240379" w:rsidRPr="00C760AA" w:rsidRDefault="00240379" w:rsidP="00240379">
            <w:pPr>
              <w:jc w:val="both"/>
              <w:rPr>
                <w:rFonts w:ascii="Times New Roman" w:hAnsi="Times New Roman"/>
                <w:sz w:val="16"/>
                <w:szCs w:val="16"/>
              </w:rPr>
            </w:pPr>
            <w:r w:rsidRPr="00C760AA">
              <w:rPr>
                <w:rFonts w:ascii="Times New Roman" w:hAnsi="Times New Roman"/>
                <w:sz w:val="16"/>
                <w:szCs w:val="16"/>
              </w:rPr>
              <w:t>2027: 4000 eiro (kursu vadītāji - 2880 eiro atlīdzība, nodrošinājums - 1120 eiro pakalpojums).</w:t>
            </w:r>
          </w:p>
          <w:p w14:paraId="02167CC9" w14:textId="77777777" w:rsidR="00240379" w:rsidRPr="00C760AA" w:rsidRDefault="00240379" w:rsidP="00240379">
            <w:pPr>
              <w:jc w:val="both"/>
              <w:rPr>
                <w:rFonts w:ascii="Times New Roman" w:hAnsi="Times New Roman"/>
                <w:sz w:val="16"/>
                <w:szCs w:val="16"/>
              </w:rPr>
            </w:pPr>
            <w:r w:rsidRPr="00C760AA">
              <w:rPr>
                <w:rFonts w:ascii="Times New Roman" w:hAnsi="Times New Roman"/>
                <w:sz w:val="16"/>
                <w:szCs w:val="16"/>
              </w:rPr>
              <w:t>3) Kursi latviešu un literatūras skolotājiem  lingvistiski neviendabīgā vidē, 12h kursi, 6 grupas, izglītoti 90 pedagogi.</w:t>
            </w:r>
          </w:p>
          <w:p w14:paraId="33BDD2CF"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2027: 7000 eiro (kursu vadītāji - 5760 eiro atlīdzība, nodrošinājums -1240 eiro pakalpojums).</w:t>
            </w:r>
          </w:p>
          <w:p w14:paraId="6C0491A5" w14:textId="77777777" w:rsidR="00240379" w:rsidRPr="00C760AA" w:rsidRDefault="00240379" w:rsidP="00240379">
            <w:pPr>
              <w:jc w:val="both"/>
              <w:rPr>
                <w:rFonts w:ascii="Times New Roman" w:hAnsi="Times New Roman"/>
                <w:sz w:val="16"/>
                <w:szCs w:val="16"/>
              </w:rPr>
            </w:pPr>
            <w:r w:rsidRPr="00C760AA">
              <w:rPr>
                <w:rFonts w:ascii="Times New Roman" w:hAnsi="Times New Roman"/>
                <w:sz w:val="16"/>
                <w:szCs w:val="16"/>
              </w:rPr>
              <w:t xml:space="preserve">4) Kursi dažādu  mācību priekšmetu apguvē, 12h kursi, 6 grupas, izglītoti 90 pedagogi. </w:t>
            </w:r>
          </w:p>
          <w:p w14:paraId="065464C0"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2027: 7000 eiro (kursu vadītāji - 5760 eiro atlīdzība, nodrošinājums -1240 eiro pakalpojums).</w:t>
            </w:r>
          </w:p>
          <w:p w14:paraId="03107D4C" w14:textId="77777777" w:rsidR="00240379" w:rsidRPr="00C760AA" w:rsidRDefault="00240379" w:rsidP="00240379">
            <w:pPr>
              <w:jc w:val="both"/>
              <w:rPr>
                <w:rFonts w:ascii="Times New Roman" w:hAnsi="Times New Roman"/>
                <w:sz w:val="16"/>
                <w:szCs w:val="16"/>
              </w:rPr>
            </w:pPr>
            <w:r w:rsidRPr="00C760AA">
              <w:rPr>
                <w:rFonts w:ascii="Times New Roman" w:hAnsi="Times New Roman"/>
                <w:sz w:val="16"/>
                <w:szCs w:val="16"/>
              </w:rPr>
              <w:t xml:space="preserve">5) Sadarbības pasākumi “Ielūdz 5–6 gadus veci bērni” pieredzes apmaiņai pirmsskolā, 12h, 5 pieredzes apmaiņas pasākumi, izglītoti 80 pedagogi. </w:t>
            </w:r>
          </w:p>
          <w:p w14:paraId="2AA38AE0"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2027: 7000 eiro (pasākumu vadītāji - 4800 eiro atlīdzība, nodrošinājums -2200 eiro pakalpojums).</w:t>
            </w:r>
          </w:p>
          <w:p w14:paraId="0BCA0369" w14:textId="77777777" w:rsidR="00240379" w:rsidRPr="00C760AA" w:rsidRDefault="00240379" w:rsidP="00240379">
            <w:pPr>
              <w:jc w:val="both"/>
              <w:rPr>
                <w:rFonts w:ascii="Times New Roman" w:hAnsi="Times New Roman"/>
                <w:sz w:val="16"/>
                <w:szCs w:val="16"/>
              </w:rPr>
            </w:pPr>
            <w:r w:rsidRPr="00C760AA">
              <w:rPr>
                <w:rFonts w:ascii="Times New Roman" w:hAnsi="Times New Roman"/>
                <w:sz w:val="16"/>
                <w:szCs w:val="16"/>
              </w:rPr>
              <w:t>6) Meistarklases pedagogu labākās pieredzes popularizēšanai un apkopošanai pamatskolā, 24h, 3 meistarklases, izglītoti 60 pedagogi.</w:t>
            </w:r>
          </w:p>
          <w:p w14:paraId="5FF18186" w14:textId="77777777" w:rsidR="00240379" w:rsidRPr="00C760AA" w:rsidRDefault="00240379" w:rsidP="00240379">
            <w:pPr>
              <w:jc w:val="both"/>
              <w:rPr>
                <w:rFonts w:ascii="Times New Roman" w:hAnsi="Times New Roman"/>
                <w:sz w:val="16"/>
                <w:szCs w:val="16"/>
              </w:rPr>
            </w:pPr>
            <w:r w:rsidRPr="00C760AA">
              <w:rPr>
                <w:rFonts w:ascii="Times New Roman" w:hAnsi="Times New Roman"/>
                <w:sz w:val="16"/>
                <w:szCs w:val="16"/>
              </w:rPr>
              <w:t>2027: 7000 eiro (meistarklašu vadītāji - 5760 eiro atlīdzība, nodrošinājums -1240 eiro pakalpojums).</w:t>
            </w:r>
          </w:p>
          <w:p w14:paraId="3BC78226"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7) Kursi sākumskolas pedagogiem, 24h kursi, 4 grupas, izglītoti 80 pedagogi.</w:t>
            </w:r>
          </w:p>
          <w:p w14:paraId="6FD8C6EA"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2025-2027: katru gadu 9000 eiro (kursu vadītāji - 7680 eiro atlīdzība, nodrošinājums -1320 eiro pakalpojums).</w:t>
            </w:r>
          </w:p>
          <w:p w14:paraId="32BA94A4"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8) “Mācīsim latviski” 1.–3. klases pedagogiem par pedagoģijas un metodikas jautājumiem, 5 semināri, izglītoti 60 pedagogi.</w:t>
            </w:r>
          </w:p>
          <w:p w14:paraId="3AE53324"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2027: 4000 eiro (lektori - 2500 eiro atlīdzība, nodrošinājums -1000 eiro pakalpojums, tehniskais nodrošinājums – 500 eiro pakalpojums).</w:t>
            </w:r>
          </w:p>
          <w:bookmarkEnd w:id="21"/>
          <w:p w14:paraId="05E7C493" w14:textId="3CF08947" w:rsidR="00561578" w:rsidRPr="00C760AA" w:rsidRDefault="00561578" w:rsidP="00561578">
            <w:pPr>
              <w:rPr>
                <w:rFonts w:ascii="Times New Roman" w:hAnsi="Times New Roman"/>
                <w:sz w:val="16"/>
                <w:szCs w:val="16"/>
              </w:rPr>
            </w:pPr>
            <w:r w:rsidRPr="00C760AA">
              <w:rPr>
                <w:rFonts w:ascii="Times New Roman" w:hAnsi="Times New Roman"/>
                <w:sz w:val="16"/>
                <w:szCs w:val="16"/>
              </w:rPr>
              <w:t>Administratīvās izmaksas 1)-8) pasākumam: 2 metodiķi (2027: 11648 eiro, atlīdzība 30 %).</w:t>
            </w:r>
          </w:p>
        </w:tc>
      </w:tr>
      <w:tr w:rsidR="00E66584" w:rsidRPr="00E66584" w14:paraId="312CD40E" w14:textId="77777777" w:rsidTr="00C760AA">
        <w:tc>
          <w:tcPr>
            <w:tcW w:w="218" w:type="pct"/>
            <w:tcBorders>
              <w:top w:val="outset" w:sz="6" w:space="0" w:color="414142"/>
              <w:left w:val="outset" w:sz="6" w:space="0" w:color="414142"/>
              <w:bottom w:val="outset" w:sz="6" w:space="0" w:color="414142"/>
              <w:right w:val="outset" w:sz="6" w:space="0" w:color="414142"/>
            </w:tcBorders>
          </w:tcPr>
          <w:p w14:paraId="164EFF5B" w14:textId="77777777" w:rsidR="00240379" w:rsidRPr="00C760AA" w:rsidRDefault="00240379" w:rsidP="00240379">
            <w:pPr>
              <w:jc w:val="center"/>
              <w:rPr>
                <w:rFonts w:ascii="Times New Roman" w:hAnsi="Times New Roman"/>
                <w:sz w:val="20"/>
                <w:szCs w:val="20"/>
              </w:rPr>
            </w:pPr>
            <w:r w:rsidRPr="00C760AA">
              <w:rPr>
                <w:rFonts w:ascii="Times New Roman" w:hAnsi="Times New Roman"/>
                <w:sz w:val="20"/>
                <w:szCs w:val="20"/>
              </w:rPr>
              <w:t>2.2.1.</w:t>
            </w:r>
          </w:p>
        </w:tc>
        <w:tc>
          <w:tcPr>
            <w:tcW w:w="642" w:type="pct"/>
            <w:tcBorders>
              <w:top w:val="outset" w:sz="6" w:space="0" w:color="414142"/>
              <w:left w:val="outset" w:sz="6" w:space="0" w:color="414142"/>
              <w:bottom w:val="outset" w:sz="6" w:space="0" w:color="414142"/>
              <w:right w:val="outset" w:sz="6" w:space="0" w:color="414142"/>
            </w:tcBorders>
          </w:tcPr>
          <w:p w14:paraId="6FA70D8A" w14:textId="77777777" w:rsidR="00240379" w:rsidRPr="00C760AA" w:rsidRDefault="00240379" w:rsidP="00240379">
            <w:pPr>
              <w:rPr>
                <w:rFonts w:ascii="Times New Roman" w:hAnsi="Times New Roman"/>
                <w:sz w:val="20"/>
                <w:szCs w:val="20"/>
              </w:rPr>
            </w:pPr>
            <w:r w:rsidRPr="00C760AA">
              <w:rPr>
                <w:rFonts w:ascii="Times New Roman" w:hAnsi="Times New Roman"/>
                <w:sz w:val="20"/>
                <w:szCs w:val="20"/>
              </w:rPr>
              <w:t>Atbalsta pasākumi pedagogiem latviešu valodas apguves metodikā.</w:t>
            </w:r>
          </w:p>
        </w:tc>
        <w:tc>
          <w:tcPr>
            <w:tcW w:w="382" w:type="pct"/>
            <w:tcBorders>
              <w:top w:val="outset" w:sz="6" w:space="0" w:color="414142"/>
              <w:left w:val="outset" w:sz="6" w:space="0" w:color="414142"/>
              <w:bottom w:val="outset" w:sz="6" w:space="0" w:color="414142"/>
              <w:right w:val="outset" w:sz="6" w:space="0" w:color="414142"/>
            </w:tcBorders>
          </w:tcPr>
          <w:p w14:paraId="76BF4BE9" w14:textId="77777777" w:rsidR="00240379" w:rsidRPr="00C760AA" w:rsidRDefault="00240379" w:rsidP="00240379">
            <w:pPr>
              <w:rPr>
                <w:rFonts w:ascii="Times New Roman" w:hAnsi="Times New Roman"/>
                <w:sz w:val="20"/>
                <w:szCs w:val="20"/>
              </w:rPr>
            </w:pPr>
            <w:r w:rsidRPr="00C760AA">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23D00F53" w14:textId="77777777" w:rsidR="00240379" w:rsidRPr="00C760AA" w:rsidRDefault="00240379" w:rsidP="00240379">
            <w:pPr>
              <w:rPr>
                <w:rFonts w:ascii="Times New Roman" w:hAnsi="Times New Roman"/>
                <w:sz w:val="20"/>
                <w:szCs w:val="20"/>
              </w:rPr>
            </w:pPr>
            <w:r w:rsidRPr="00C760AA">
              <w:rPr>
                <w:rFonts w:ascii="Times New Roman" w:hAnsi="Times New Roman"/>
                <w:sz w:val="20"/>
                <w:szCs w:val="20"/>
              </w:rPr>
              <w:t>04.00.00 Valsts valodas politika un pārvalde</w:t>
            </w:r>
          </w:p>
        </w:tc>
        <w:tc>
          <w:tcPr>
            <w:tcW w:w="443" w:type="pct"/>
          </w:tcPr>
          <w:p w14:paraId="7FE8A95B" w14:textId="4AA1C8E6" w:rsidR="00240379" w:rsidRPr="00C760AA" w:rsidRDefault="00240379" w:rsidP="00240379">
            <w:pPr>
              <w:jc w:val="center"/>
              <w:rPr>
                <w:rFonts w:ascii="Times New Roman" w:hAnsi="Times New Roman"/>
                <w:sz w:val="20"/>
                <w:szCs w:val="20"/>
              </w:rPr>
            </w:pPr>
            <w:r w:rsidRPr="00C760AA">
              <w:rPr>
                <w:rFonts w:ascii="Times New Roman" w:hAnsi="Times New Roman"/>
                <w:sz w:val="20"/>
                <w:szCs w:val="20"/>
              </w:rPr>
              <w:t>39</w:t>
            </w:r>
            <w:r w:rsidR="00C760AA">
              <w:rPr>
                <w:rFonts w:ascii="Times New Roman" w:hAnsi="Times New Roman"/>
                <w:sz w:val="20"/>
                <w:szCs w:val="20"/>
              </w:rPr>
              <w:t xml:space="preserve"> </w:t>
            </w:r>
            <w:r w:rsidRPr="00C760AA">
              <w:rPr>
                <w:rFonts w:ascii="Times New Roman" w:hAnsi="Times New Roman"/>
                <w:sz w:val="20"/>
                <w:szCs w:val="20"/>
              </w:rPr>
              <w:t>000</w:t>
            </w:r>
          </w:p>
        </w:tc>
        <w:tc>
          <w:tcPr>
            <w:tcW w:w="366" w:type="pct"/>
          </w:tcPr>
          <w:p w14:paraId="1BB60FD5" w14:textId="07E8F1B1" w:rsidR="00240379" w:rsidRPr="00C760AA" w:rsidRDefault="00240379" w:rsidP="00240379">
            <w:pPr>
              <w:jc w:val="center"/>
              <w:rPr>
                <w:rFonts w:ascii="Times New Roman" w:hAnsi="Times New Roman"/>
                <w:sz w:val="20"/>
                <w:szCs w:val="20"/>
              </w:rPr>
            </w:pPr>
            <w:r w:rsidRPr="00C760AA">
              <w:rPr>
                <w:rFonts w:ascii="Times New Roman" w:hAnsi="Times New Roman"/>
                <w:sz w:val="20"/>
                <w:szCs w:val="20"/>
              </w:rPr>
              <w:t>33</w:t>
            </w:r>
            <w:r w:rsidR="00C760AA">
              <w:rPr>
                <w:rFonts w:ascii="Times New Roman" w:hAnsi="Times New Roman"/>
                <w:sz w:val="20"/>
                <w:szCs w:val="20"/>
              </w:rPr>
              <w:t xml:space="preserve"> </w:t>
            </w:r>
            <w:r w:rsidRPr="00C760AA">
              <w:rPr>
                <w:rFonts w:ascii="Times New Roman" w:hAnsi="Times New Roman"/>
                <w:sz w:val="20"/>
                <w:szCs w:val="20"/>
              </w:rPr>
              <w:t>000</w:t>
            </w:r>
          </w:p>
        </w:tc>
        <w:tc>
          <w:tcPr>
            <w:tcW w:w="378" w:type="pct"/>
          </w:tcPr>
          <w:p w14:paraId="328A16F3" w14:textId="0E8CC0EF" w:rsidR="00240379" w:rsidRPr="00C760AA" w:rsidRDefault="00240379" w:rsidP="00240379">
            <w:pPr>
              <w:jc w:val="center"/>
              <w:rPr>
                <w:rFonts w:ascii="Times New Roman" w:hAnsi="Times New Roman"/>
                <w:sz w:val="20"/>
                <w:szCs w:val="20"/>
              </w:rPr>
            </w:pPr>
            <w:r w:rsidRPr="00C760AA">
              <w:rPr>
                <w:rFonts w:ascii="Times New Roman" w:hAnsi="Times New Roman"/>
                <w:sz w:val="20"/>
                <w:szCs w:val="20"/>
              </w:rPr>
              <w:t>39</w:t>
            </w:r>
            <w:r w:rsidR="00C760AA">
              <w:rPr>
                <w:rFonts w:ascii="Times New Roman" w:hAnsi="Times New Roman"/>
                <w:sz w:val="20"/>
                <w:szCs w:val="20"/>
              </w:rPr>
              <w:t xml:space="preserve"> </w:t>
            </w:r>
            <w:r w:rsidRPr="00C760AA">
              <w:rPr>
                <w:rFonts w:ascii="Times New Roman" w:hAnsi="Times New Roman"/>
                <w:sz w:val="20"/>
                <w:szCs w:val="20"/>
              </w:rPr>
              <w:t>000</w:t>
            </w:r>
          </w:p>
        </w:tc>
        <w:tc>
          <w:tcPr>
            <w:tcW w:w="1980" w:type="pct"/>
          </w:tcPr>
          <w:p w14:paraId="769F476F"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1) Metodiskā atbalsta nodrošinājums latviešu valodas kā svešvalodas pedagogiem:  metodisko materiālu (resursu) izveide digitālajā vidē (video, audio u.tml.) Katru gadu izveidoti 3 mācību materiāli, ievietoti vietnē "Māci un mācies".</w:t>
            </w:r>
          </w:p>
          <w:p w14:paraId="57846163"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2025-2027: katru gadu 33000 eiro (satura izstrāde 12000 eiro atlīdzība, digitalizācija 21000 eiro pakalpojums).</w:t>
            </w:r>
          </w:p>
          <w:p w14:paraId="63D81474"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 xml:space="preserve">2) Konference par latviešu valodas kā svešvalodas apguves metodikas jautājumiem, </w:t>
            </w:r>
          </w:p>
          <w:p w14:paraId="73958047"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1 konference divos gados, izglītoti 100 pedagogi.</w:t>
            </w:r>
          </w:p>
          <w:p w14:paraId="1210FFAA" w14:textId="4E433948" w:rsidR="00240379" w:rsidRPr="00C760AA" w:rsidRDefault="00240379" w:rsidP="00240379">
            <w:pPr>
              <w:rPr>
                <w:rFonts w:ascii="Times New Roman" w:hAnsi="Times New Roman"/>
                <w:sz w:val="16"/>
                <w:szCs w:val="16"/>
              </w:rPr>
            </w:pPr>
            <w:r w:rsidRPr="00C760AA">
              <w:rPr>
                <w:rFonts w:ascii="Times New Roman" w:hAnsi="Times New Roman"/>
                <w:sz w:val="16"/>
                <w:szCs w:val="16"/>
              </w:rPr>
              <w:t>2025, 2027: katru gadu 6000 eiro (konferences nodrošinājums, pakalpojums).</w:t>
            </w:r>
          </w:p>
        </w:tc>
      </w:tr>
      <w:tr w:rsidR="00E66584" w:rsidRPr="00E66584" w14:paraId="76D11F90" w14:textId="77777777" w:rsidTr="00A416C2">
        <w:tc>
          <w:tcPr>
            <w:tcW w:w="218" w:type="pct"/>
            <w:tcBorders>
              <w:top w:val="outset" w:sz="6" w:space="0" w:color="414142"/>
              <w:left w:val="outset" w:sz="6" w:space="0" w:color="414142"/>
              <w:bottom w:val="single" w:sz="4" w:space="0" w:color="auto"/>
              <w:right w:val="outset" w:sz="6" w:space="0" w:color="414142"/>
            </w:tcBorders>
          </w:tcPr>
          <w:p w14:paraId="1FCFF8E0" w14:textId="77777777" w:rsidR="00240379" w:rsidRPr="00C760AA" w:rsidRDefault="00240379" w:rsidP="00240379">
            <w:pPr>
              <w:jc w:val="center"/>
              <w:rPr>
                <w:rFonts w:ascii="Times New Roman" w:hAnsi="Times New Roman"/>
                <w:sz w:val="20"/>
                <w:szCs w:val="20"/>
              </w:rPr>
            </w:pPr>
            <w:r w:rsidRPr="00C760AA">
              <w:rPr>
                <w:rFonts w:ascii="Times New Roman" w:hAnsi="Times New Roman"/>
                <w:sz w:val="20"/>
                <w:szCs w:val="20"/>
              </w:rPr>
              <w:t>2.2.2.</w:t>
            </w:r>
          </w:p>
        </w:tc>
        <w:tc>
          <w:tcPr>
            <w:tcW w:w="642" w:type="pct"/>
            <w:tcBorders>
              <w:top w:val="outset" w:sz="6" w:space="0" w:color="414142"/>
              <w:left w:val="outset" w:sz="6" w:space="0" w:color="414142"/>
              <w:bottom w:val="single" w:sz="4" w:space="0" w:color="auto"/>
              <w:right w:val="outset" w:sz="6" w:space="0" w:color="414142"/>
            </w:tcBorders>
          </w:tcPr>
          <w:p w14:paraId="088B7069" w14:textId="04A95EBF" w:rsidR="00240379" w:rsidRPr="00C760AA" w:rsidRDefault="00240379" w:rsidP="00240379">
            <w:pPr>
              <w:rPr>
                <w:rFonts w:ascii="Times New Roman" w:hAnsi="Times New Roman"/>
                <w:sz w:val="20"/>
                <w:szCs w:val="20"/>
              </w:rPr>
            </w:pPr>
            <w:r w:rsidRPr="00C760AA">
              <w:rPr>
                <w:rFonts w:ascii="Times New Roman" w:hAnsi="Times New Roman"/>
                <w:sz w:val="20"/>
                <w:szCs w:val="20"/>
              </w:rPr>
              <w:t>Digitālu brīvas pieejas resursu izstrāde.</w:t>
            </w:r>
          </w:p>
        </w:tc>
        <w:tc>
          <w:tcPr>
            <w:tcW w:w="382" w:type="pct"/>
            <w:tcBorders>
              <w:top w:val="outset" w:sz="6" w:space="0" w:color="414142"/>
              <w:left w:val="outset" w:sz="6" w:space="0" w:color="414142"/>
              <w:bottom w:val="outset" w:sz="6" w:space="0" w:color="414142"/>
              <w:right w:val="outset" w:sz="6" w:space="0" w:color="414142"/>
            </w:tcBorders>
          </w:tcPr>
          <w:p w14:paraId="6864271C" w14:textId="77777777" w:rsidR="00240379" w:rsidRPr="00C760AA" w:rsidRDefault="00240379" w:rsidP="00240379">
            <w:pPr>
              <w:rPr>
                <w:rFonts w:ascii="Times New Roman" w:hAnsi="Times New Roman"/>
                <w:sz w:val="20"/>
                <w:szCs w:val="20"/>
              </w:rPr>
            </w:pPr>
            <w:r w:rsidRPr="00C760AA">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653D5B80" w14:textId="77777777" w:rsidR="00240379" w:rsidRPr="00C760AA" w:rsidRDefault="00240379" w:rsidP="00240379">
            <w:pPr>
              <w:rPr>
                <w:rFonts w:ascii="Times New Roman" w:hAnsi="Times New Roman"/>
                <w:sz w:val="20"/>
                <w:szCs w:val="20"/>
              </w:rPr>
            </w:pPr>
            <w:r w:rsidRPr="00C760AA">
              <w:rPr>
                <w:rFonts w:ascii="Times New Roman" w:hAnsi="Times New Roman"/>
                <w:sz w:val="20"/>
                <w:szCs w:val="20"/>
              </w:rPr>
              <w:t>04.00.00 Valsts valodas politika un pārvalde</w:t>
            </w:r>
          </w:p>
        </w:tc>
        <w:tc>
          <w:tcPr>
            <w:tcW w:w="443" w:type="pct"/>
          </w:tcPr>
          <w:p w14:paraId="7DEC20C7" w14:textId="48D25C0D" w:rsidR="00240379" w:rsidRPr="00C760AA" w:rsidRDefault="00E43C68" w:rsidP="00240379">
            <w:pPr>
              <w:jc w:val="center"/>
              <w:rPr>
                <w:rFonts w:ascii="Times New Roman" w:hAnsi="Times New Roman"/>
                <w:sz w:val="20"/>
                <w:szCs w:val="20"/>
              </w:rPr>
            </w:pPr>
            <w:r w:rsidRPr="00C760AA">
              <w:rPr>
                <w:rFonts w:ascii="Times New Roman" w:hAnsi="Times New Roman"/>
                <w:sz w:val="20"/>
                <w:szCs w:val="20"/>
              </w:rPr>
              <w:t>143</w:t>
            </w:r>
            <w:r w:rsidR="00C760AA">
              <w:rPr>
                <w:rFonts w:ascii="Times New Roman" w:hAnsi="Times New Roman"/>
                <w:sz w:val="20"/>
                <w:szCs w:val="20"/>
              </w:rPr>
              <w:t xml:space="preserve"> </w:t>
            </w:r>
            <w:r w:rsidRPr="00C760AA">
              <w:rPr>
                <w:rFonts w:ascii="Times New Roman" w:hAnsi="Times New Roman"/>
                <w:sz w:val="20"/>
                <w:szCs w:val="20"/>
              </w:rPr>
              <w:t>375</w:t>
            </w:r>
          </w:p>
        </w:tc>
        <w:tc>
          <w:tcPr>
            <w:tcW w:w="366" w:type="pct"/>
          </w:tcPr>
          <w:p w14:paraId="66B265FB" w14:textId="492246A6" w:rsidR="00240379" w:rsidRPr="00C760AA" w:rsidRDefault="00E43C68" w:rsidP="00240379">
            <w:pPr>
              <w:jc w:val="center"/>
              <w:rPr>
                <w:rFonts w:ascii="Times New Roman" w:hAnsi="Times New Roman"/>
                <w:sz w:val="20"/>
                <w:szCs w:val="20"/>
              </w:rPr>
            </w:pPr>
            <w:r w:rsidRPr="00C760AA">
              <w:rPr>
                <w:rFonts w:ascii="Times New Roman" w:hAnsi="Times New Roman"/>
                <w:sz w:val="20"/>
                <w:szCs w:val="20"/>
              </w:rPr>
              <w:t>143</w:t>
            </w:r>
            <w:r w:rsidR="00C760AA">
              <w:rPr>
                <w:rFonts w:ascii="Times New Roman" w:hAnsi="Times New Roman"/>
                <w:sz w:val="20"/>
                <w:szCs w:val="20"/>
              </w:rPr>
              <w:t xml:space="preserve"> </w:t>
            </w:r>
            <w:r w:rsidRPr="00C760AA">
              <w:rPr>
                <w:rFonts w:ascii="Times New Roman" w:hAnsi="Times New Roman"/>
                <w:sz w:val="20"/>
                <w:szCs w:val="20"/>
              </w:rPr>
              <w:t>375</w:t>
            </w:r>
          </w:p>
        </w:tc>
        <w:tc>
          <w:tcPr>
            <w:tcW w:w="378" w:type="pct"/>
          </w:tcPr>
          <w:p w14:paraId="64FF3967" w14:textId="42FD25AC" w:rsidR="00240379" w:rsidRPr="00C760AA" w:rsidRDefault="00E43C68" w:rsidP="00240379">
            <w:pPr>
              <w:jc w:val="center"/>
              <w:rPr>
                <w:rFonts w:ascii="Times New Roman" w:hAnsi="Times New Roman"/>
                <w:sz w:val="20"/>
                <w:szCs w:val="20"/>
              </w:rPr>
            </w:pPr>
            <w:r w:rsidRPr="00C760AA">
              <w:rPr>
                <w:rFonts w:ascii="Times New Roman" w:hAnsi="Times New Roman"/>
                <w:sz w:val="20"/>
                <w:szCs w:val="20"/>
              </w:rPr>
              <w:t>69</w:t>
            </w:r>
            <w:r w:rsidR="00C760AA">
              <w:rPr>
                <w:rFonts w:ascii="Times New Roman" w:hAnsi="Times New Roman"/>
                <w:sz w:val="20"/>
                <w:szCs w:val="20"/>
              </w:rPr>
              <w:t xml:space="preserve"> </w:t>
            </w:r>
            <w:r w:rsidRPr="00C760AA">
              <w:rPr>
                <w:rFonts w:ascii="Times New Roman" w:hAnsi="Times New Roman"/>
                <w:sz w:val="20"/>
                <w:szCs w:val="20"/>
              </w:rPr>
              <w:t>418</w:t>
            </w:r>
          </w:p>
        </w:tc>
        <w:tc>
          <w:tcPr>
            <w:tcW w:w="1980" w:type="pct"/>
          </w:tcPr>
          <w:p w14:paraId="2E4A21D9"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1) Katru gadu izveidots 1 oriģināls interaktīvs materiāls.</w:t>
            </w:r>
          </w:p>
          <w:p w14:paraId="6D015E37"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2025-2027: katru gadu 15000 eiro (satura izstrāde - 5000 eiro atlīdzība, digitalizācija - 10000 eiro pakalpojums).</w:t>
            </w:r>
          </w:p>
          <w:p w14:paraId="53419334"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 Elektronisko resursu atjaunināšana, papildināšana, programmatūras iegāde, licences, vietņu uzturēšana.</w:t>
            </w:r>
          </w:p>
          <w:p w14:paraId="15B90CDB"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2025-2027: katru gadu 29000 eiro, kapitālie izdevumi.</w:t>
            </w:r>
          </w:p>
          <w:p w14:paraId="5F6D060E"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3) Katru gadu sagatavota 1digitālā mācību materiāla vienība pieaugušajiem latviešu valodas klausīšanās prasmes pilnveidei A2, B1 valodas prasmes līmenim.</w:t>
            </w:r>
          </w:p>
          <w:p w14:paraId="748E414B"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2025, 2026: katru gadu 21833 eiro pakalpojums.</w:t>
            </w:r>
          </w:p>
          <w:p w14:paraId="106BBDE7"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 xml:space="preserve">4) Publicēts elektroniski leksikas minimums A un B līmenim. Metodiskais materiāls. </w:t>
            </w:r>
          </w:p>
          <w:p w14:paraId="7A243A43" w14:textId="061814F5" w:rsidR="00E43C68" w:rsidRPr="00C760AA" w:rsidRDefault="00240379" w:rsidP="00E43C68">
            <w:pPr>
              <w:rPr>
                <w:rFonts w:ascii="Times New Roman" w:hAnsi="Times New Roman"/>
                <w:sz w:val="16"/>
                <w:szCs w:val="16"/>
              </w:rPr>
            </w:pPr>
            <w:r w:rsidRPr="00C760AA">
              <w:rPr>
                <w:rFonts w:ascii="Times New Roman" w:hAnsi="Times New Roman"/>
                <w:sz w:val="16"/>
                <w:szCs w:val="16"/>
              </w:rPr>
              <w:t>2025, 2026: katru gadu 40000 eiro pakalpojums (3 dažāda līmeņa speciālisti – eksperts, programmētājs, asistents).</w:t>
            </w:r>
            <w:r w:rsidR="00E43C68" w:rsidRPr="00C760AA">
              <w:rPr>
                <w:rFonts w:ascii="Times New Roman" w:hAnsi="Times New Roman"/>
                <w:sz w:val="16"/>
                <w:szCs w:val="16"/>
              </w:rPr>
              <w:t xml:space="preserve"> Administratīvās izmaksas: 2 metodiķi (2025-2026: katru gadu 12124 eiro atlīdzība). </w:t>
            </w:r>
          </w:p>
          <w:p w14:paraId="106110E0" w14:textId="5ADC0444" w:rsidR="00240379" w:rsidRPr="00C760AA" w:rsidRDefault="00E43C68" w:rsidP="00E43C68">
            <w:pPr>
              <w:rPr>
                <w:rFonts w:ascii="Times New Roman" w:hAnsi="Times New Roman"/>
                <w:sz w:val="16"/>
                <w:szCs w:val="16"/>
              </w:rPr>
            </w:pPr>
            <w:r w:rsidRPr="00C760AA">
              <w:rPr>
                <w:rFonts w:ascii="Times New Roman" w:hAnsi="Times New Roman"/>
                <w:i/>
                <w:iCs/>
                <w:sz w:val="16"/>
                <w:szCs w:val="16"/>
              </w:rPr>
              <w:t>*Administratīvās izmaksas 1.1.1., 1.5.2.1),2),3),4), 2.2.2.2),3),4), 2.2.3.1),2),3),4),5), 3.1.2.1),2), 3.3.4.1),2), 3.5.1. pasākumiem: grāmatvedība, juridiskais nodrošinājums - 2 darbinieki, katru gadu: grāmatvedis, atlīdzība - 5824 eiro; jurists, atlīdzība - 2118 eiro, valodas politikas vadība un organizācija, atlīdzība - 17476 eiro. Kopā 25418 eiro.</w:t>
            </w:r>
          </w:p>
        </w:tc>
      </w:tr>
      <w:tr w:rsidR="00E66584" w:rsidRPr="00E66584" w14:paraId="58A101CF" w14:textId="77777777" w:rsidTr="00A416C2">
        <w:tc>
          <w:tcPr>
            <w:tcW w:w="218" w:type="pct"/>
            <w:tcBorders>
              <w:top w:val="single" w:sz="4" w:space="0" w:color="auto"/>
              <w:left w:val="single" w:sz="4" w:space="0" w:color="auto"/>
              <w:bottom w:val="single" w:sz="4" w:space="0" w:color="auto"/>
              <w:right w:val="single" w:sz="4" w:space="0" w:color="auto"/>
            </w:tcBorders>
          </w:tcPr>
          <w:p w14:paraId="4FB4CE5F" w14:textId="77777777" w:rsidR="00240379" w:rsidRPr="00E66584" w:rsidRDefault="00240379" w:rsidP="00240379">
            <w:pPr>
              <w:tabs>
                <w:tab w:val="left" w:pos="13680"/>
              </w:tabs>
              <w:jc w:val="center"/>
              <w:rPr>
                <w:rFonts w:ascii="Times New Roman" w:hAnsi="Times New Roman"/>
                <w:sz w:val="20"/>
                <w:szCs w:val="20"/>
              </w:rPr>
            </w:pPr>
            <w:r w:rsidRPr="00E66584">
              <w:rPr>
                <w:rFonts w:ascii="Times New Roman" w:eastAsia="Times New Roman" w:hAnsi="Times New Roman"/>
                <w:sz w:val="20"/>
                <w:szCs w:val="20"/>
                <w:lang w:eastAsia="lv-LV"/>
              </w:rPr>
              <w:t>2.2.3.</w:t>
            </w:r>
          </w:p>
        </w:tc>
        <w:tc>
          <w:tcPr>
            <w:tcW w:w="642" w:type="pct"/>
            <w:tcBorders>
              <w:top w:val="single" w:sz="4" w:space="0" w:color="auto"/>
              <w:left w:val="single" w:sz="4" w:space="0" w:color="auto"/>
              <w:bottom w:val="single" w:sz="4" w:space="0" w:color="auto"/>
              <w:right w:val="single" w:sz="4" w:space="0" w:color="auto"/>
            </w:tcBorders>
          </w:tcPr>
          <w:p w14:paraId="665E047A" w14:textId="77777777" w:rsidR="00240379" w:rsidRPr="00E66584" w:rsidRDefault="00240379" w:rsidP="00240379">
            <w:pPr>
              <w:rPr>
                <w:rFonts w:ascii="Times New Roman" w:eastAsia="Times New Roman" w:hAnsi="Times New Roman"/>
                <w:sz w:val="20"/>
                <w:szCs w:val="20"/>
                <w:lang w:eastAsia="lv-LV"/>
              </w:rPr>
            </w:pPr>
            <w:r w:rsidRPr="00E66584">
              <w:rPr>
                <w:rFonts w:ascii="Times New Roman" w:eastAsia="Times New Roman" w:hAnsi="Times New Roman"/>
                <w:sz w:val="20"/>
                <w:szCs w:val="20"/>
                <w:lang w:eastAsia="lv-LV"/>
              </w:rPr>
              <w:t>Mācību un informatīvo latviešu valodas apguves resursu izstrāde dažādām mērķa grupām.</w:t>
            </w:r>
          </w:p>
        </w:tc>
        <w:tc>
          <w:tcPr>
            <w:tcW w:w="382" w:type="pct"/>
            <w:tcBorders>
              <w:top w:val="outset" w:sz="6" w:space="0" w:color="414142"/>
              <w:left w:val="single" w:sz="4" w:space="0" w:color="auto"/>
              <w:bottom w:val="outset" w:sz="6" w:space="0" w:color="414142"/>
              <w:right w:val="outset" w:sz="6" w:space="0" w:color="414142"/>
            </w:tcBorders>
          </w:tcPr>
          <w:p w14:paraId="3FDEA0B9" w14:textId="77777777" w:rsidR="00240379" w:rsidRPr="00E66584" w:rsidRDefault="00240379" w:rsidP="00240379">
            <w:pPr>
              <w:rPr>
                <w:rFonts w:ascii="Times New Roman" w:hAnsi="Times New Roman"/>
                <w:sz w:val="20"/>
                <w:szCs w:val="20"/>
              </w:rPr>
            </w:pPr>
            <w:r w:rsidRPr="00E66584">
              <w:rPr>
                <w:rFonts w:ascii="Times New Roman" w:eastAsia="Times New Roman" w:hAnsi="Times New Roman"/>
                <w:sz w:val="20"/>
                <w:szCs w:val="20"/>
                <w:lang w:eastAsia="lv-LV"/>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5AC8C255" w14:textId="77777777" w:rsidR="00240379" w:rsidRPr="00E66584" w:rsidRDefault="00240379" w:rsidP="00240379">
            <w:pPr>
              <w:rPr>
                <w:rFonts w:ascii="Times New Roman" w:hAnsi="Times New Roman"/>
                <w:sz w:val="20"/>
                <w:szCs w:val="20"/>
              </w:rPr>
            </w:pPr>
            <w:r w:rsidRPr="00E66584">
              <w:rPr>
                <w:rFonts w:ascii="Times New Roman" w:eastAsia="Times New Roman" w:hAnsi="Times New Roman"/>
                <w:sz w:val="20"/>
                <w:szCs w:val="20"/>
                <w:lang w:eastAsia="lv-LV"/>
              </w:rPr>
              <w:t>04.00.00 Valsts valodas politika un pārvalde</w:t>
            </w:r>
          </w:p>
        </w:tc>
        <w:tc>
          <w:tcPr>
            <w:tcW w:w="443" w:type="pct"/>
          </w:tcPr>
          <w:p w14:paraId="62D40AA6" w14:textId="049B0963" w:rsidR="00240379" w:rsidRPr="00E66584" w:rsidRDefault="00240379" w:rsidP="00240379">
            <w:pPr>
              <w:jc w:val="center"/>
              <w:rPr>
                <w:rFonts w:ascii="Times New Roman" w:hAnsi="Times New Roman"/>
                <w:sz w:val="20"/>
                <w:szCs w:val="20"/>
              </w:rPr>
            </w:pPr>
            <w:r w:rsidRPr="00E66584">
              <w:rPr>
                <w:rFonts w:ascii="Times New Roman" w:hAnsi="Times New Roman"/>
                <w:sz w:val="20"/>
                <w:szCs w:val="20"/>
              </w:rPr>
              <w:t>29</w:t>
            </w:r>
            <w:r w:rsidR="00C760AA">
              <w:rPr>
                <w:rFonts w:ascii="Times New Roman" w:hAnsi="Times New Roman"/>
                <w:sz w:val="20"/>
                <w:szCs w:val="20"/>
              </w:rPr>
              <w:t xml:space="preserve"> </w:t>
            </w:r>
            <w:r w:rsidRPr="00E66584">
              <w:rPr>
                <w:rFonts w:ascii="Times New Roman" w:hAnsi="Times New Roman"/>
                <w:sz w:val="20"/>
                <w:szCs w:val="20"/>
              </w:rPr>
              <w:t>600</w:t>
            </w:r>
          </w:p>
        </w:tc>
        <w:tc>
          <w:tcPr>
            <w:tcW w:w="366" w:type="pct"/>
          </w:tcPr>
          <w:p w14:paraId="7BA95EFD" w14:textId="4AC3BC88" w:rsidR="00240379" w:rsidRPr="00E66584" w:rsidRDefault="00240379" w:rsidP="00240379">
            <w:pPr>
              <w:jc w:val="center"/>
              <w:rPr>
                <w:rFonts w:ascii="Times New Roman" w:hAnsi="Times New Roman"/>
                <w:sz w:val="20"/>
                <w:szCs w:val="20"/>
              </w:rPr>
            </w:pPr>
            <w:r w:rsidRPr="00E66584">
              <w:rPr>
                <w:rFonts w:ascii="Times New Roman" w:hAnsi="Times New Roman"/>
                <w:sz w:val="20"/>
                <w:szCs w:val="20"/>
              </w:rPr>
              <w:t>10</w:t>
            </w:r>
            <w:r w:rsidR="00C760AA">
              <w:rPr>
                <w:rFonts w:ascii="Times New Roman" w:hAnsi="Times New Roman"/>
                <w:sz w:val="20"/>
                <w:szCs w:val="20"/>
              </w:rPr>
              <w:t xml:space="preserve"> </w:t>
            </w:r>
            <w:r w:rsidRPr="00E66584">
              <w:rPr>
                <w:rFonts w:ascii="Times New Roman" w:hAnsi="Times New Roman"/>
                <w:sz w:val="20"/>
                <w:szCs w:val="20"/>
              </w:rPr>
              <w:t>500</w:t>
            </w:r>
          </w:p>
          <w:p w14:paraId="2BAE0433" w14:textId="77777777" w:rsidR="00240379" w:rsidRPr="00E66584" w:rsidRDefault="00240379" w:rsidP="00240379">
            <w:pPr>
              <w:jc w:val="center"/>
              <w:rPr>
                <w:rFonts w:ascii="Times New Roman" w:hAnsi="Times New Roman"/>
                <w:sz w:val="20"/>
                <w:szCs w:val="20"/>
              </w:rPr>
            </w:pPr>
          </w:p>
        </w:tc>
        <w:tc>
          <w:tcPr>
            <w:tcW w:w="378" w:type="pct"/>
          </w:tcPr>
          <w:p w14:paraId="4DE3EEC5" w14:textId="522495A1" w:rsidR="00240379" w:rsidRPr="00E66584" w:rsidRDefault="00240379" w:rsidP="00240379">
            <w:pPr>
              <w:jc w:val="center"/>
              <w:rPr>
                <w:rFonts w:ascii="Times New Roman" w:hAnsi="Times New Roman"/>
                <w:sz w:val="20"/>
                <w:szCs w:val="20"/>
              </w:rPr>
            </w:pPr>
            <w:r w:rsidRPr="00E66584">
              <w:rPr>
                <w:rFonts w:ascii="Times New Roman" w:hAnsi="Times New Roman"/>
                <w:sz w:val="20"/>
                <w:szCs w:val="20"/>
              </w:rPr>
              <w:t>29</w:t>
            </w:r>
            <w:r w:rsidR="00C760AA">
              <w:rPr>
                <w:rFonts w:ascii="Times New Roman" w:hAnsi="Times New Roman"/>
                <w:sz w:val="20"/>
                <w:szCs w:val="20"/>
              </w:rPr>
              <w:t xml:space="preserve"> </w:t>
            </w:r>
            <w:r w:rsidRPr="00E66584">
              <w:rPr>
                <w:rFonts w:ascii="Times New Roman" w:hAnsi="Times New Roman"/>
                <w:sz w:val="20"/>
                <w:szCs w:val="20"/>
              </w:rPr>
              <w:t>600</w:t>
            </w:r>
          </w:p>
        </w:tc>
        <w:tc>
          <w:tcPr>
            <w:tcW w:w="1980" w:type="pct"/>
          </w:tcPr>
          <w:p w14:paraId="3C4BD807" w14:textId="03F9516E" w:rsidR="00240379" w:rsidRPr="00C760AA" w:rsidRDefault="00240379" w:rsidP="00240379">
            <w:pPr>
              <w:rPr>
                <w:rFonts w:ascii="Times New Roman" w:hAnsi="Times New Roman"/>
                <w:sz w:val="16"/>
                <w:szCs w:val="16"/>
              </w:rPr>
            </w:pPr>
            <w:r w:rsidRPr="00C760AA">
              <w:rPr>
                <w:rFonts w:ascii="Times New Roman" w:hAnsi="Times New Roman"/>
                <w:sz w:val="16"/>
                <w:szCs w:val="16"/>
              </w:rPr>
              <w:t xml:space="preserve">1) Izdots mācību līdzeklis pieaugušajiem. Gramatika B1 līmenim. </w:t>
            </w:r>
          </w:p>
          <w:p w14:paraId="44AB63ED"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2025:  recenzents, EN redaktors - 3800 eiro atlīdzība; maketa sagatavošana, izdošana 10000 eiro pakalpojums.</w:t>
            </w:r>
          </w:p>
          <w:p w14:paraId="7E255DB3"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 xml:space="preserve">2) Izdots mācību līdzeklis pieaugušajiem. Gramatika B2 līmenim. </w:t>
            </w:r>
          </w:p>
          <w:p w14:paraId="7A889DBA"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2026: manuskripta izveide: autori, redaktors - 7000 eiro atlīdzība.</w:t>
            </w:r>
          </w:p>
          <w:p w14:paraId="6617D298"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2027:  recenzents, EN redaktors - 3800 eiro atlīdzība; maketa sagatavošana, izdošana 10000 eiro pakalpojums.</w:t>
            </w:r>
          </w:p>
          <w:p w14:paraId="2DC6EE92" w14:textId="38A48C1A" w:rsidR="00240379" w:rsidRPr="00C760AA" w:rsidRDefault="00240379" w:rsidP="00240379">
            <w:pPr>
              <w:rPr>
                <w:rFonts w:ascii="Times New Roman" w:hAnsi="Times New Roman"/>
                <w:sz w:val="16"/>
                <w:szCs w:val="16"/>
              </w:rPr>
            </w:pPr>
            <w:r w:rsidRPr="00C760AA">
              <w:rPr>
                <w:rFonts w:ascii="Times New Roman" w:hAnsi="Times New Roman"/>
                <w:sz w:val="16"/>
                <w:szCs w:val="16"/>
              </w:rPr>
              <w:t xml:space="preserve">3) Izdots vingrinājumu krājums valodas lietojuma pilnveidei “Darbības vārds” B līmenis. </w:t>
            </w:r>
          </w:p>
          <w:p w14:paraId="43BB2557"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2025:  recenzents - 1300 eiro atlīdzība; maketa sagatavošana, izdošana 6500 eiro pakalpojums.</w:t>
            </w:r>
          </w:p>
          <w:p w14:paraId="7D944D53"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 xml:space="preserve">4) Izdots vingrinājumu krājums valodas lietojuma pilnveidei “Vietniekvārds” B līmenim. </w:t>
            </w:r>
          </w:p>
          <w:p w14:paraId="3D67575F"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2026: manuskripta izveide: autori, redaktors - 3500 eiro atlīdzība.</w:t>
            </w:r>
          </w:p>
          <w:p w14:paraId="408FB8D8"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2027:  recenzents, EN redaktors - 1300 eiro atlīdzība; maketa sagatavošana, izdošana 6500 eiro pakalpojums.</w:t>
            </w:r>
          </w:p>
          <w:p w14:paraId="443D9B9B" w14:textId="6AC8E921" w:rsidR="00240379" w:rsidRPr="00C760AA" w:rsidRDefault="00240379" w:rsidP="00240379">
            <w:pPr>
              <w:rPr>
                <w:rFonts w:ascii="Times New Roman" w:hAnsi="Times New Roman"/>
                <w:sz w:val="16"/>
                <w:szCs w:val="16"/>
              </w:rPr>
            </w:pPr>
            <w:r w:rsidRPr="00C760AA">
              <w:rPr>
                <w:rFonts w:ascii="Times New Roman" w:hAnsi="Times New Roman"/>
                <w:sz w:val="16"/>
                <w:szCs w:val="16"/>
              </w:rPr>
              <w:t>5) Izdots līdzeklis - teksti lasīšanai latviešu valodas apguvei pieaugušajiem A1 un A2 līmenim.</w:t>
            </w:r>
          </w:p>
          <w:p w14:paraId="0A8756A3"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2025:  recenzents - 200 eiro atlīdzība; maketa sagatavošana, izdošana 6800 eiro pakalpojums.</w:t>
            </w:r>
          </w:p>
          <w:p w14:paraId="05137014"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 xml:space="preserve">6) Izveidots līdzeklis - teksti lasīšanai latviešu valodas apguvei pieaugušajiem. B1 un B2 līmenim. </w:t>
            </w:r>
          </w:p>
          <w:p w14:paraId="55BF5FF8" w14:textId="77777777" w:rsidR="00240379" w:rsidRPr="00C760AA" w:rsidRDefault="00240379" w:rsidP="00240379">
            <w:pPr>
              <w:rPr>
                <w:rFonts w:ascii="Times New Roman" w:hAnsi="Times New Roman"/>
                <w:sz w:val="16"/>
                <w:szCs w:val="16"/>
              </w:rPr>
            </w:pPr>
            <w:r w:rsidRPr="00C760AA">
              <w:rPr>
                <w:rFonts w:ascii="Times New Roman" w:hAnsi="Times New Roman"/>
                <w:sz w:val="16"/>
                <w:szCs w:val="16"/>
              </w:rPr>
              <w:t>2026: manuskripta izveide: autori, redaktors - 3500 eiro atlīdzība.</w:t>
            </w:r>
          </w:p>
          <w:p w14:paraId="66940C19" w14:textId="770D836F" w:rsidR="00240379" w:rsidRPr="00C760AA" w:rsidRDefault="00240379" w:rsidP="00240379">
            <w:pPr>
              <w:rPr>
                <w:rFonts w:ascii="Times New Roman" w:hAnsi="Times New Roman"/>
                <w:sz w:val="16"/>
                <w:szCs w:val="16"/>
              </w:rPr>
            </w:pPr>
            <w:r w:rsidRPr="00C760AA">
              <w:rPr>
                <w:rFonts w:ascii="Times New Roman" w:hAnsi="Times New Roman"/>
                <w:sz w:val="16"/>
                <w:szCs w:val="16"/>
              </w:rPr>
              <w:t>2027:  recenzents, EN redaktors - 1200 eiro atlīdzība; maketa sagatavošana, izdošana 6800 eiro pakalpojums.</w:t>
            </w:r>
          </w:p>
        </w:tc>
      </w:tr>
      <w:tr w:rsidR="00E66584" w:rsidRPr="00E66584" w14:paraId="5F2F020A" w14:textId="77777777" w:rsidTr="00A416C2">
        <w:tc>
          <w:tcPr>
            <w:tcW w:w="218" w:type="pct"/>
            <w:tcBorders>
              <w:top w:val="single" w:sz="4" w:space="0" w:color="auto"/>
            </w:tcBorders>
          </w:tcPr>
          <w:p w14:paraId="33CF3D2A" w14:textId="77777777" w:rsidR="00240379" w:rsidRPr="00E66584" w:rsidRDefault="00240379" w:rsidP="00240379">
            <w:pPr>
              <w:jc w:val="center"/>
              <w:rPr>
                <w:rFonts w:ascii="Times New Roman" w:hAnsi="Times New Roman"/>
                <w:sz w:val="20"/>
                <w:szCs w:val="20"/>
              </w:rPr>
            </w:pPr>
            <w:r w:rsidRPr="00E66584">
              <w:rPr>
                <w:rFonts w:ascii="Times New Roman" w:hAnsi="Times New Roman"/>
                <w:sz w:val="20"/>
                <w:szCs w:val="20"/>
              </w:rPr>
              <w:t>2.3.1.</w:t>
            </w:r>
          </w:p>
        </w:tc>
        <w:tc>
          <w:tcPr>
            <w:tcW w:w="642" w:type="pct"/>
            <w:tcBorders>
              <w:top w:val="single" w:sz="4" w:space="0" w:color="auto"/>
            </w:tcBorders>
          </w:tcPr>
          <w:p w14:paraId="306A3B5E" w14:textId="2328A40E" w:rsidR="00240379" w:rsidRPr="00E66584" w:rsidRDefault="00240379" w:rsidP="00240379">
            <w:pPr>
              <w:rPr>
                <w:rFonts w:ascii="Times New Roman" w:hAnsi="Times New Roman"/>
                <w:sz w:val="20"/>
                <w:szCs w:val="20"/>
              </w:rPr>
            </w:pPr>
            <w:bookmarkStart w:id="22" w:name="x__Hlk141274262"/>
            <w:r w:rsidRPr="00E66584">
              <w:rPr>
                <w:rFonts w:ascii="Times New Roman" w:hAnsi="Times New Roman"/>
                <w:sz w:val="20"/>
                <w:szCs w:val="20"/>
              </w:rPr>
              <w:t>Valsts valodas apguves sistēmas pieaugušajiem pilnveide, pakāpeniska ieviešana</w:t>
            </w:r>
            <w:r w:rsidR="00336EFE">
              <w:rPr>
                <w:rFonts w:ascii="Times New Roman" w:hAnsi="Times New Roman"/>
                <w:sz w:val="20"/>
                <w:szCs w:val="20"/>
              </w:rPr>
              <w:t xml:space="preserve"> un </w:t>
            </w:r>
            <w:r w:rsidRPr="00E66584">
              <w:rPr>
                <w:rFonts w:ascii="Times New Roman" w:hAnsi="Times New Roman"/>
                <w:sz w:val="20"/>
                <w:szCs w:val="20"/>
              </w:rPr>
              <w:t>mācību procesa atbalsts.</w:t>
            </w:r>
            <w:bookmarkEnd w:id="22"/>
          </w:p>
        </w:tc>
        <w:tc>
          <w:tcPr>
            <w:tcW w:w="382" w:type="pct"/>
            <w:tcBorders>
              <w:top w:val="outset" w:sz="6" w:space="0" w:color="414142"/>
              <w:left w:val="outset" w:sz="6" w:space="0" w:color="414142"/>
              <w:bottom w:val="outset" w:sz="6" w:space="0" w:color="414142"/>
              <w:right w:val="outset" w:sz="6" w:space="0" w:color="414142"/>
            </w:tcBorders>
          </w:tcPr>
          <w:p w14:paraId="76744715" w14:textId="77777777" w:rsidR="00240379" w:rsidRPr="00E66584" w:rsidRDefault="00240379" w:rsidP="00240379">
            <w:pPr>
              <w:rPr>
                <w:rFonts w:ascii="Times New Roman" w:hAnsi="Times New Roman"/>
                <w:sz w:val="20"/>
                <w:szCs w:val="20"/>
              </w:rPr>
            </w:pPr>
            <w:r w:rsidRPr="00E66584">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65D7EAD6" w14:textId="77777777" w:rsidR="00240379" w:rsidRPr="00E66584" w:rsidRDefault="00240379" w:rsidP="00240379">
            <w:pPr>
              <w:rPr>
                <w:rFonts w:ascii="Times New Roman" w:hAnsi="Times New Roman"/>
                <w:sz w:val="20"/>
                <w:szCs w:val="20"/>
              </w:rPr>
            </w:pPr>
            <w:r w:rsidRPr="00E66584">
              <w:rPr>
                <w:rFonts w:ascii="Times New Roman" w:hAnsi="Times New Roman"/>
                <w:sz w:val="20"/>
                <w:szCs w:val="20"/>
              </w:rPr>
              <w:t>04.00.00 Valsts valodas politika un pārvalde</w:t>
            </w:r>
          </w:p>
        </w:tc>
        <w:tc>
          <w:tcPr>
            <w:tcW w:w="443" w:type="pct"/>
          </w:tcPr>
          <w:p w14:paraId="2758F779" w14:textId="2BFCE703" w:rsidR="00240379" w:rsidRPr="00E66584" w:rsidRDefault="00884CBE" w:rsidP="00240379">
            <w:pPr>
              <w:jc w:val="center"/>
              <w:rPr>
                <w:rFonts w:ascii="Times New Roman" w:hAnsi="Times New Roman"/>
                <w:sz w:val="20"/>
                <w:szCs w:val="20"/>
              </w:rPr>
            </w:pPr>
            <w:r w:rsidRPr="00E66584">
              <w:rPr>
                <w:rFonts w:ascii="Times New Roman" w:hAnsi="Times New Roman"/>
                <w:sz w:val="20"/>
                <w:szCs w:val="20"/>
              </w:rPr>
              <w:t>288</w:t>
            </w:r>
            <w:r w:rsidR="005C5868">
              <w:rPr>
                <w:rFonts w:ascii="Times New Roman" w:hAnsi="Times New Roman"/>
                <w:sz w:val="20"/>
                <w:szCs w:val="20"/>
              </w:rPr>
              <w:t xml:space="preserve"> </w:t>
            </w:r>
            <w:r w:rsidRPr="00E66584">
              <w:rPr>
                <w:rFonts w:ascii="Times New Roman" w:hAnsi="Times New Roman"/>
                <w:sz w:val="20"/>
                <w:szCs w:val="20"/>
              </w:rPr>
              <w:t>728</w:t>
            </w:r>
          </w:p>
        </w:tc>
        <w:tc>
          <w:tcPr>
            <w:tcW w:w="366" w:type="pct"/>
          </w:tcPr>
          <w:p w14:paraId="1B1AADBB" w14:textId="4D1EA716" w:rsidR="00240379" w:rsidRPr="00E66584" w:rsidRDefault="00884CBE" w:rsidP="00240379">
            <w:pPr>
              <w:jc w:val="center"/>
              <w:rPr>
                <w:rFonts w:ascii="Times New Roman" w:hAnsi="Times New Roman"/>
                <w:sz w:val="20"/>
                <w:szCs w:val="20"/>
              </w:rPr>
            </w:pPr>
            <w:r w:rsidRPr="00E66584">
              <w:rPr>
                <w:rFonts w:ascii="Times New Roman" w:hAnsi="Times New Roman"/>
                <w:sz w:val="20"/>
                <w:szCs w:val="20"/>
              </w:rPr>
              <w:t>235</w:t>
            </w:r>
            <w:r w:rsidR="005C5868">
              <w:rPr>
                <w:rFonts w:ascii="Times New Roman" w:hAnsi="Times New Roman"/>
                <w:sz w:val="20"/>
                <w:szCs w:val="20"/>
              </w:rPr>
              <w:t xml:space="preserve"> </w:t>
            </w:r>
            <w:r w:rsidRPr="00E66584">
              <w:rPr>
                <w:rFonts w:ascii="Times New Roman" w:hAnsi="Times New Roman"/>
                <w:sz w:val="20"/>
                <w:szCs w:val="20"/>
              </w:rPr>
              <w:t>728</w:t>
            </w:r>
          </w:p>
        </w:tc>
        <w:tc>
          <w:tcPr>
            <w:tcW w:w="378" w:type="pct"/>
          </w:tcPr>
          <w:p w14:paraId="6448F3FC" w14:textId="242CAB59" w:rsidR="00A15156" w:rsidRPr="00567A35" w:rsidRDefault="00923683" w:rsidP="00A15156">
            <w:pPr>
              <w:jc w:val="center"/>
              <w:rPr>
                <w:rFonts w:ascii="Times New Roman" w:hAnsi="Times New Roman"/>
                <w:sz w:val="20"/>
                <w:szCs w:val="20"/>
              </w:rPr>
            </w:pPr>
            <w:r w:rsidRPr="00567A35">
              <w:rPr>
                <w:rFonts w:ascii="Times New Roman" w:hAnsi="Times New Roman"/>
                <w:sz w:val="20"/>
                <w:szCs w:val="20"/>
              </w:rPr>
              <w:t>1</w:t>
            </w:r>
            <w:r w:rsidR="00C760AA" w:rsidRPr="00567A35">
              <w:rPr>
                <w:rFonts w:ascii="Times New Roman" w:hAnsi="Times New Roman"/>
                <w:sz w:val="20"/>
                <w:szCs w:val="20"/>
              </w:rPr>
              <w:t xml:space="preserve"> </w:t>
            </w:r>
            <w:r w:rsidRPr="00567A35">
              <w:rPr>
                <w:rFonts w:ascii="Times New Roman" w:hAnsi="Times New Roman"/>
                <w:sz w:val="20"/>
                <w:szCs w:val="20"/>
              </w:rPr>
              <w:t>102</w:t>
            </w:r>
            <w:r w:rsidR="00C760AA" w:rsidRPr="00567A35">
              <w:rPr>
                <w:rFonts w:ascii="Times New Roman" w:hAnsi="Times New Roman"/>
                <w:sz w:val="20"/>
                <w:szCs w:val="20"/>
              </w:rPr>
              <w:t xml:space="preserve"> </w:t>
            </w:r>
            <w:r w:rsidRPr="00567A35">
              <w:rPr>
                <w:rFonts w:ascii="Times New Roman" w:hAnsi="Times New Roman"/>
                <w:sz w:val="20"/>
                <w:szCs w:val="20"/>
              </w:rPr>
              <w:t>328</w:t>
            </w:r>
          </w:p>
          <w:p w14:paraId="15AEA247" w14:textId="77777777" w:rsidR="00240379" w:rsidRPr="00567A35" w:rsidRDefault="00240379" w:rsidP="00240379">
            <w:pPr>
              <w:jc w:val="center"/>
              <w:rPr>
                <w:rFonts w:ascii="Times New Roman" w:hAnsi="Times New Roman"/>
                <w:sz w:val="20"/>
                <w:szCs w:val="20"/>
              </w:rPr>
            </w:pPr>
          </w:p>
        </w:tc>
        <w:tc>
          <w:tcPr>
            <w:tcW w:w="1980" w:type="pct"/>
          </w:tcPr>
          <w:p w14:paraId="6121CF7A" w14:textId="4A9298FA" w:rsidR="00240379" w:rsidRPr="00567A35" w:rsidRDefault="00C760AA" w:rsidP="00240379">
            <w:pPr>
              <w:rPr>
                <w:sz w:val="16"/>
                <w:szCs w:val="16"/>
                <w:shd w:val="clear" w:color="auto" w:fill="FFFFFF"/>
              </w:rPr>
            </w:pPr>
            <w:r w:rsidRPr="00567A35">
              <w:rPr>
                <w:rFonts w:ascii="Times New Roman" w:hAnsi="Times New Roman"/>
                <w:sz w:val="16"/>
                <w:szCs w:val="16"/>
              </w:rPr>
              <w:t>1</w:t>
            </w:r>
            <w:r w:rsidR="00240379" w:rsidRPr="00567A35">
              <w:rPr>
                <w:rFonts w:ascii="Times New Roman" w:hAnsi="Times New Roman"/>
                <w:sz w:val="16"/>
                <w:szCs w:val="16"/>
              </w:rPr>
              <w:t>) Mācību un metodisko materiālu izstrāde un latviešu valodas kā svešvalodas apguves programmu pilnveide B un C prasmes līmenim.</w:t>
            </w:r>
          </w:p>
          <w:p w14:paraId="69216471" w14:textId="77777777" w:rsidR="00240379" w:rsidRPr="00567A35" w:rsidRDefault="00240379" w:rsidP="00240379">
            <w:pPr>
              <w:rPr>
                <w:sz w:val="16"/>
                <w:szCs w:val="16"/>
                <w:lang w:val="x-none"/>
              </w:rPr>
            </w:pPr>
            <w:r w:rsidRPr="00567A35">
              <w:rPr>
                <w:rFonts w:ascii="Times New Roman" w:hAnsi="Times New Roman"/>
                <w:sz w:val="16"/>
                <w:szCs w:val="16"/>
              </w:rPr>
              <w:t>2025–2027: katru gadu 5000 eiro atlīdzība, 4900 eiro pakalpojums.</w:t>
            </w:r>
            <w:r w:rsidRPr="00567A35">
              <w:rPr>
                <w:sz w:val="16"/>
                <w:szCs w:val="16"/>
                <w:shd w:val="clear" w:color="auto" w:fill="FFFFFF"/>
              </w:rPr>
              <w:t xml:space="preserve"> </w:t>
            </w:r>
            <w:r w:rsidRPr="00567A35">
              <w:rPr>
                <w:sz w:val="16"/>
                <w:szCs w:val="16"/>
                <w:lang w:val="x-none"/>
              </w:rPr>
              <w:t xml:space="preserve"> </w:t>
            </w:r>
          </w:p>
          <w:p w14:paraId="339310C3" w14:textId="55677407" w:rsidR="00240379" w:rsidRPr="00567A35" w:rsidRDefault="00567A35" w:rsidP="00240379">
            <w:pPr>
              <w:rPr>
                <w:rFonts w:ascii="Times New Roman" w:hAnsi="Times New Roman"/>
                <w:sz w:val="16"/>
                <w:szCs w:val="16"/>
              </w:rPr>
            </w:pPr>
            <w:r w:rsidRPr="00567A35">
              <w:rPr>
                <w:rFonts w:ascii="Times New Roman" w:hAnsi="Times New Roman"/>
                <w:sz w:val="16"/>
                <w:szCs w:val="16"/>
              </w:rPr>
              <w:t>2</w:t>
            </w:r>
            <w:r w:rsidR="00240379" w:rsidRPr="00567A35">
              <w:rPr>
                <w:rFonts w:ascii="Times New Roman" w:hAnsi="Times New Roman"/>
                <w:sz w:val="16"/>
                <w:szCs w:val="16"/>
              </w:rPr>
              <w:t>) Latviešu valodas kā svešvalodas pedagogu pieaugušajiem profesionālā pilnveide.</w:t>
            </w:r>
          </w:p>
          <w:p w14:paraId="2BF6D6C4" w14:textId="77777777" w:rsidR="00240379" w:rsidRPr="00567A35" w:rsidRDefault="00240379" w:rsidP="00240379">
            <w:pPr>
              <w:rPr>
                <w:rFonts w:ascii="Times New Roman" w:hAnsi="Times New Roman"/>
                <w:sz w:val="16"/>
                <w:szCs w:val="16"/>
              </w:rPr>
            </w:pPr>
            <w:r w:rsidRPr="00567A35">
              <w:rPr>
                <w:rFonts w:ascii="Times New Roman" w:hAnsi="Times New Roman"/>
                <w:sz w:val="16"/>
                <w:szCs w:val="16"/>
              </w:rPr>
              <w:t>2025–2027: katru gadu 16000 eiro atlīdzība, 15000 eiro pakalpojums.</w:t>
            </w:r>
          </w:p>
          <w:p w14:paraId="281D38E1" w14:textId="79248F0A" w:rsidR="00240379" w:rsidRPr="00567A35" w:rsidRDefault="00567A35" w:rsidP="00240379">
            <w:pPr>
              <w:rPr>
                <w:rFonts w:ascii="Times New Roman" w:eastAsia="Times New Roman" w:hAnsi="Times New Roman"/>
                <w:sz w:val="16"/>
                <w:szCs w:val="16"/>
                <w:shd w:val="clear" w:color="auto" w:fill="FFFF00"/>
              </w:rPr>
            </w:pPr>
            <w:r w:rsidRPr="00567A35">
              <w:rPr>
                <w:rFonts w:ascii="Times New Roman" w:hAnsi="Times New Roman"/>
                <w:sz w:val="16"/>
                <w:szCs w:val="16"/>
              </w:rPr>
              <w:t>3</w:t>
            </w:r>
            <w:r w:rsidR="00240379" w:rsidRPr="00567A35">
              <w:rPr>
                <w:rFonts w:ascii="Times New Roman" w:hAnsi="Times New Roman"/>
                <w:sz w:val="16"/>
                <w:szCs w:val="16"/>
              </w:rPr>
              <w:t>) Valodas apguves kursu kvalitātes novērtēšana.</w:t>
            </w:r>
          </w:p>
          <w:p w14:paraId="38F19D15" w14:textId="17A1BA87" w:rsidR="00240379" w:rsidRPr="00567A35" w:rsidRDefault="00240379" w:rsidP="00240379">
            <w:pPr>
              <w:rPr>
                <w:rFonts w:ascii="Times New Roman" w:hAnsi="Times New Roman"/>
                <w:sz w:val="16"/>
                <w:szCs w:val="16"/>
              </w:rPr>
            </w:pPr>
            <w:r w:rsidRPr="00567A35">
              <w:rPr>
                <w:rFonts w:ascii="Times New Roman" w:hAnsi="Times New Roman"/>
                <w:sz w:val="16"/>
                <w:szCs w:val="16"/>
              </w:rPr>
              <w:t>2025–2027: katru gadu 20000 eiro atlīdzība, 13000 eiro pakalpojums.</w:t>
            </w:r>
          </w:p>
          <w:p w14:paraId="282409F8" w14:textId="61395D02" w:rsidR="00240379" w:rsidRPr="00567A35" w:rsidRDefault="00567A35" w:rsidP="00240379">
            <w:pPr>
              <w:rPr>
                <w:rFonts w:ascii="Times New Roman" w:hAnsi="Times New Roman"/>
                <w:sz w:val="16"/>
                <w:szCs w:val="16"/>
              </w:rPr>
            </w:pPr>
            <w:r w:rsidRPr="00567A35">
              <w:rPr>
                <w:rFonts w:ascii="Times New Roman" w:hAnsi="Times New Roman"/>
                <w:sz w:val="16"/>
                <w:szCs w:val="16"/>
              </w:rPr>
              <w:t>4</w:t>
            </w:r>
            <w:r w:rsidR="00240379" w:rsidRPr="00567A35">
              <w:rPr>
                <w:rFonts w:ascii="Times New Roman" w:hAnsi="Times New Roman"/>
                <w:sz w:val="16"/>
                <w:szCs w:val="16"/>
              </w:rPr>
              <w:t>) Testu un diagnosticējošo darbu izstrāde valodas apguvēju prasmju noteikšanai.</w:t>
            </w:r>
          </w:p>
          <w:p w14:paraId="099F32AF" w14:textId="77777777" w:rsidR="00240379" w:rsidRPr="00567A35" w:rsidRDefault="00240379" w:rsidP="00240379">
            <w:pPr>
              <w:rPr>
                <w:rFonts w:ascii="Times New Roman" w:hAnsi="Times New Roman"/>
                <w:sz w:val="16"/>
                <w:szCs w:val="16"/>
              </w:rPr>
            </w:pPr>
            <w:r w:rsidRPr="00567A35">
              <w:rPr>
                <w:rFonts w:ascii="Times New Roman" w:hAnsi="Times New Roman"/>
                <w:sz w:val="16"/>
                <w:szCs w:val="16"/>
              </w:rPr>
              <w:t>2025–2027: katru gadu 42000 eiro atlīdzība.</w:t>
            </w:r>
          </w:p>
          <w:p w14:paraId="225D6A00" w14:textId="75997B56" w:rsidR="00240379" w:rsidRPr="00567A35" w:rsidRDefault="00567A35" w:rsidP="00240379">
            <w:pPr>
              <w:rPr>
                <w:sz w:val="16"/>
                <w:szCs w:val="16"/>
                <w:shd w:val="clear" w:color="auto" w:fill="FFFFFF"/>
              </w:rPr>
            </w:pPr>
            <w:r w:rsidRPr="00567A35">
              <w:rPr>
                <w:rFonts w:ascii="Times New Roman" w:hAnsi="Times New Roman"/>
                <w:sz w:val="16"/>
                <w:szCs w:val="16"/>
              </w:rPr>
              <w:t>5</w:t>
            </w:r>
            <w:r w:rsidR="00240379" w:rsidRPr="00567A35">
              <w:rPr>
                <w:rFonts w:ascii="Times New Roman" w:hAnsi="Times New Roman"/>
                <w:sz w:val="16"/>
                <w:szCs w:val="16"/>
              </w:rPr>
              <w:t>) Izstrādāta latviešu valodas apguves tālmācības vide B1 un B2 līmenim.</w:t>
            </w:r>
          </w:p>
          <w:p w14:paraId="74B8540B" w14:textId="77777777" w:rsidR="00240379" w:rsidRPr="00567A35" w:rsidRDefault="00240379" w:rsidP="00240379">
            <w:pPr>
              <w:rPr>
                <w:rFonts w:ascii="Times New Roman" w:hAnsi="Times New Roman"/>
                <w:sz w:val="16"/>
                <w:szCs w:val="16"/>
              </w:rPr>
            </w:pPr>
            <w:r w:rsidRPr="00567A35">
              <w:rPr>
                <w:rFonts w:ascii="Times New Roman" w:hAnsi="Times New Roman"/>
                <w:sz w:val="16"/>
                <w:szCs w:val="16"/>
              </w:rPr>
              <w:t>2027: tālmācības kursa izstrāde B1 valodas prasmes līmenim un tā aprobācija - 42000 eiro atlīdzība, tālmācības vides izstrāde - 200000 eiro pakalpojums.</w:t>
            </w:r>
          </w:p>
          <w:p w14:paraId="02305F35" w14:textId="3393C7AA" w:rsidR="00240379" w:rsidRPr="00567A35" w:rsidRDefault="00567A35" w:rsidP="00240379">
            <w:pPr>
              <w:rPr>
                <w:rFonts w:ascii="Times New Roman" w:hAnsi="Times New Roman"/>
                <w:sz w:val="16"/>
                <w:szCs w:val="16"/>
              </w:rPr>
            </w:pPr>
            <w:r w:rsidRPr="00567A35">
              <w:rPr>
                <w:rFonts w:ascii="Times New Roman" w:hAnsi="Times New Roman"/>
                <w:sz w:val="16"/>
                <w:szCs w:val="16"/>
              </w:rPr>
              <w:t>6</w:t>
            </w:r>
            <w:r w:rsidR="00240379" w:rsidRPr="00567A35">
              <w:rPr>
                <w:rFonts w:ascii="Times New Roman" w:hAnsi="Times New Roman"/>
                <w:sz w:val="16"/>
                <w:szCs w:val="16"/>
              </w:rPr>
              <w:t>) Jaunas interaktīvas latviešu valodas apguves pašmācības lietotnes izveide.</w:t>
            </w:r>
          </w:p>
          <w:p w14:paraId="14C12975" w14:textId="77777777" w:rsidR="00240379" w:rsidRPr="00567A35" w:rsidRDefault="00240379" w:rsidP="00240379">
            <w:pPr>
              <w:rPr>
                <w:rFonts w:ascii="Times New Roman" w:hAnsi="Times New Roman"/>
                <w:sz w:val="16"/>
                <w:szCs w:val="16"/>
              </w:rPr>
            </w:pPr>
            <w:r w:rsidRPr="00567A35">
              <w:rPr>
                <w:rFonts w:ascii="Times New Roman" w:hAnsi="Times New Roman"/>
                <w:sz w:val="16"/>
                <w:szCs w:val="16"/>
              </w:rPr>
              <w:t>2027: 677600 eiro pakalpojums.</w:t>
            </w:r>
          </w:p>
          <w:p w14:paraId="6FAA682F" w14:textId="39880E70" w:rsidR="00240379" w:rsidRPr="00567A35" w:rsidRDefault="00567A35" w:rsidP="00240379">
            <w:pPr>
              <w:rPr>
                <w:rFonts w:ascii="Times New Roman" w:hAnsi="Times New Roman"/>
                <w:sz w:val="16"/>
                <w:szCs w:val="16"/>
              </w:rPr>
            </w:pPr>
            <w:r w:rsidRPr="00567A35">
              <w:rPr>
                <w:rFonts w:ascii="Times New Roman" w:hAnsi="Times New Roman"/>
                <w:sz w:val="16"/>
                <w:szCs w:val="16"/>
              </w:rPr>
              <w:t>7</w:t>
            </w:r>
            <w:r w:rsidR="00240379" w:rsidRPr="00567A35">
              <w:rPr>
                <w:rFonts w:ascii="Times New Roman" w:hAnsi="Times New Roman"/>
                <w:sz w:val="16"/>
                <w:szCs w:val="16"/>
              </w:rPr>
              <w:t>) Valodas apguves sistēmas pieaugušajiem administrēšana un konsultatīvais atbalsts.</w:t>
            </w:r>
          </w:p>
          <w:p w14:paraId="776BC736" w14:textId="77777777" w:rsidR="00240379" w:rsidRPr="00567A35" w:rsidRDefault="00240379" w:rsidP="00240379">
            <w:pPr>
              <w:rPr>
                <w:rFonts w:ascii="Times New Roman" w:hAnsi="Times New Roman"/>
                <w:sz w:val="16"/>
                <w:szCs w:val="16"/>
              </w:rPr>
            </w:pPr>
            <w:r w:rsidRPr="00567A35">
              <w:rPr>
                <w:rFonts w:ascii="Times New Roman" w:hAnsi="Times New Roman"/>
                <w:sz w:val="16"/>
                <w:szCs w:val="16"/>
              </w:rPr>
              <w:t>2025–2027: katru gadu 38828 eiro atlīdzība.</w:t>
            </w:r>
          </w:p>
          <w:p w14:paraId="7CC6516F" w14:textId="32E3514A" w:rsidR="00E23B0C" w:rsidRPr="00567A35" w:rsidRDefault="00567A35" w:rsidP="00240379">
            <w:pPr>
              <w:rPr>
                <w:rFonts w:ascii="Times New Roman" w:hAnsi="Times New Roman"/>
                <w:i/>
                <w:iCs/>
                <w:sz w:val="16"/>
                <w:szCs w:val="16"/>
              </w:rPr>
            </w:pPr>
            <w:r w:rsidRPr="00567A35">
              <w:rPr>
                <w:rFonts w:ascii="Times New Roman" w:hAnsi="Times New Roman"/>
                <w:sz w:val="16"/>
                <w:szCs w:val="16"/>
              </w:rPr>
              <w:t xml:space="preserve">8) </w:t>
            </w:r>
            <w:r w:rsidR="00E23B0C" w:rsidRPr="00567A35">
              <w:rPr>
                <w:rFonts w:ascii="Times New Roman" w:hAnsi="Times New Roman"/>
                <w:sz w:val="16"/>
                <w:szCs w:val="16"/>
              </w:rPr>
              <w:t>Administratīvās izmaksas 1)-</w:t>
            </w:r>
            <w:r w:rsidRPr="00567A35">
              <w:rPr>
                <w:rFonts w:ascii="Times New Roman" w:hAnsi="Times New Roman"/>
                <w:sz w:val="16"/>
                <w:szCs w:val="16"/>
              </w:rPr>
              <w:t>7</w:t>
            </w:r>
            <w:r w:rsidR="00E23B0C" w:rsidRPr="00567A35">
              <w:rPr>
                <w:rFonts w:ascii="Times New Roman" w:hAnsi="Times New Roman"/>
                <w:sz w:val="16"/>
                <w:szCs w:val="16"/>
              </w:rPr>
              <w:t xml:space="preserve">) pasākumam: 2 darbinieki (2025–2027: katru gadu 38828 eiro atlīdzība). </w:t>
            </w:r>
          </w:p>
        </w:tc>
      </w:tr>
      <w:tr w:rsidR="00E66584" w:rsidRPr="00E66584" w14:paraId="077C67FB" w14:textId="77777777" w:rsidTr="001C0F2C">
        <w:tc>
          <w:tcPr>
            <w:tcW w:w="218" w:type="pct"/>
            <w:tcBorders>
              <w:top w:val="single" w:sz="4" w:space="0" w:color="auto"/>
            </w:tcBorders>
            <w:shd w:val="clear" w:color="auto" w:fill="FFFFFF" w:themeFill="background1"/>
          </w:tcPr>
          <w:p w14:paraId="296E1712" w14:textId="77777777" w:rsidR="00240379" w:rsidRPr="00E66584" w:rsidRDefault="00240379" w:rsidP="00240379">
            <w:pPr>
              <w:jc w:val="center"/>
              <w:rPr>
                <w:rFonts w:ascii="Times New Roman" w:hAnsi="Times New Roman"/>
                <w:sz w:val="20"/>
                <w:szCs w:val="20"/>
              </w:rPr>
            </w:pPr>
            <w:r w:rsidRPr="00E66584">
              <w:rPr>
                <w:rFonts w:ascii="Times New Roman" w:hAnsi="Times New Roman"/>
                <w:sz w:val="20"/>
                <w:szCs w:val="20"/>
              </w:rPr>
              <w:t>2.3.3</w:t>
            </w:r>
          </w:p>
        </w:tc>
        <w:tc>
          <w:tcPr>
            <w:tcW w:w="642" w:type="pct"/>
            <w:tcBorders>
              <w:top w:val="outset" w:sz="6" w:space="0" w:color="414142"/>
              <w:left w:val="outset" w:sz="6" w:space="0" w:color="414142"/>
              <w:right w:val="single" w:sz="4" w:space="0" w:color="auto"/>
            </w:tcBorders>
            <w:shd w:val="clear" w:color="auto" w:fill="FFFFFF"/>
          </w:tcPr>
          <w:p w14:paraId="7F77D46B" w14:textId="344F3C42" w:rsidR="00240379" w:rsidRPr="00E66584" w:rsidRDefault="00477DA2" w:rsidP="001C0F2C">
            <w:pPr>
              <w:rPr>
                <w:rFonts w:ascii="Times New Roman" w:hAnsi="Times New Roman"/>
                <w:sz w:val="20"/>
                <w:szCs w:val="20"/>
              </w:rPr>
            </w:pPr>
            <w:r>
              <w:rPr>
                <w:rFonts w:ascii="Times New Roman" w:hAnsi="Times New Roman"/>
                <w:sz w:val="20"/>
                <w:szCs w:val="20"/>
              </w:rPr>
              <w:t>N</w:t>
            </w:r>
            <w:r w:rsidRPr="00477DA2">
              <w:rPr>
                <w:rFonts w:ascii="Times New Roman" w:hAnsi="Times New Roman"/>
                <w:sz w:val="20"/>
                <w:szCs w:val="20"/>
              </w:rPr>
              <w:t>odrošināt iespēju Latvijas iedzīvotājiem un ārzemniekiem apgūt latviešu valodu noteiktā zināšanu līmenī</w:t>
            </w:r>
          </w:p>
        </w:tc>
        <w:tc>
          <w:tcPr>
            <w:tcW w:w="382" w:type="pct"/>
            <w:tcBorders>
              <w:top w:val="single" w:sz="4" w:space="0" w:color="auto"/>
              <w:left w:val="single" w:sz="4" w:space="0" w:color="auto"/>
              <w:bottom w:val="single" w:sz="4" w:space="0" w:color="auto"/>
              <w:right w:val="single" w:sz="4" w:space="0" w:color="auto"/>
            </w:tcBorders>
            <w:shd w:val="clear" w:color="auto" w:fill="FFFFFF"/>
          </w:tcPr>
          <w:p w14:paraId="331D06A1" w14:textId="77777777" w:rsidR="00240379" w:rsidRPr="00E66584" w:rsidRDefault="00240379" w:rsidP="001C0F2C">
            <w:pPr>
              <w:rPr>
                <w:rFonts w:ascii="Times New Roman" w:hAnsi="Times New Roman"/>
                <w:sz w:val="20"/>
                <w:szCs w:val="20"/>
              </w:rPr>
            </w:pPr>
            <w:r w:rsidRPr="00E66584">
              <w:rPr>
                <w:rFonts w:ascii="Times New Roman" w:eastAsia="Times New Roman" w:hAnsi="Times New Roman"/>
                <w:sz w:val="20"/>
                <w:szCs w:val="20"/>
                <w:lang w:eastAsia="lv-LV"/>
              </w:rPr>
              <w:t>08. Sabiedrības un integrācijas fonds</w:t>
            </w:r>
          </w:p>
        </w:tc>
        <w:tc>
          <w:tcPr>
            <w:tcW w:w="592" w:type="pct"/>
            <w:tcBorders>
              <w:top w:val="single" w:sz="4" w:space="0" w:color="auto"/>
              <w:left w:val="single" w:sz="4" w:space="0" w:color="auto"/>
              <w:bottom w:val="single" w:sz="4" w:space="0" w:color="auto"/>
              <w:right w:val="single" w:sz="4" w:space="0" w:color="auto"/>
            </w:tcBorders>
            <w:shd w:val="clear" w:color="auto" w:fill="FFFFFF"/>
          </w:tcPr>
          <w:p w14:paraId="7B942EC5" w14:textId="77777777" w:rsidR="00240379" w:rsidRPr="00E66584" w:rsidRDefault="00240379" w:rsidP="001C0F2C">
            <w:pPr>
              <w:rPr>
                <w:rFonts w:ascii="Times New Roman" w:hAnsi="Times New Roman"/>
                <w:sz w:val="20"/>
                <w:szCs w:val="20"/>
              </w:rPr>
            </w:pPr>
            <w:r w:rsidRPr="00E66584">
              <w:rPr>
                <w:rFonts w:ascii="Times New Roman" w:eastAsia="Times New Roman" w:hAnsi="Times New Roman"/>
                <w:sz w:val="20"/>
                <w:szCs w:val="20"/>
                <w:lang w:eastAsia="lv-LV"/>
              </w:rPr>
              <w:t>02.00.00 Latvijas NVO fonda un latviešu valodas apguves programmas</w:t>
            </w:r>
          </w:p>
        </w:tc>
        <w:tc>
          <w:tcPr>
            <w:tcW w:w="443" w:type="pct"/>
          </w:tcPr>
          <w:p w14:paraId="7ED32510" w14:textId="77777777" w:rsidR="00240379" w:rsidRPr="00E66584" w:rsidRDefault="00240379" w:rsidP="001C0F2C">
            <w:pPr>
              <w:rPr>
                <w:rFonts w:ascii="Times New Roman" w:hAnsi="Times New Roman"/>
                <w:sz w:val="20"/>
                <w:szCs w:val="20"/>
              </w:rPr>
            </w:pPr>
            <w:r w:rsidRPr="00E66584">
              <w:rPr>
                <w:rFonts w:ascii="Times New Roman" w:hAnsi="Times New Roman"/>
                <w:sz w:val="20"/>
                <w:szCs w:val="20"/>
              </w:rPr>
              <w:t xml:space="preserve">2 575 354 </w:t>
            </w:r>
          </w:p>
        </w:tc>
        <w:tc>
          <w:tcPr>
            <w:tcW w:w="366" w:type="pct"/>
          </w:tcPr>
          <w:p w14:paraId="0541CD6E" w14:textId="77777777" w:rsidR="00240379" w:rsidRPr="00E66584" w:rsidRDefault="00240379" w:rsidP="001C0F2C">
            <w:pPr>
              <w:rPr>
                <w:rFonts w:ascii="Times New Roman" w:hAnsi="Times New Roman"/>
                <w:sz w:val="20"/>
                <w:szCs w:val="20"/>
              </w:rPr>
            </w:pPr>
            <w:r w:rsidRPr="00E66584">
              <w:rPr>
                <w:rFonts w:ascii="Times New Roman" w:hAnsi="Times New Roman"/>
                <w:sz w:val="20"/>
                <w:szCs w:val="20"/>
              </w:rPr>
              <w:t xml:space="preserve">2 575 354 </w:t>
            </w:r>
          </w:p>
        </w:tc>
        <w:tc>
          <w:tcPr>
            <w:tcW w:w="378" w:type="pct"/>
          </w:tcPr>
          <w:p w14:paraId="487296C1" w14:textId="77777777" w:rsidR="00240379" w:rsidRPr="00E66584" w:rsidRDefault="00240379" w:rsidP="001C0F2C">
            <w:pPr>
              <w:rPr>
                <w:rFonts w:ascii="Times New Roman" w:hAnsi="Times New Roman"/>
                <w:sz w:val="20"/>
                <w:szCs w:val="20"/>
              </w:rPr>
            </w:pPr>
            <w:r w:rsidRPr="00E66584">
              <w:rPr>
                <w:rFonts w:ascii="Times New Roman" w:hAnsi="Times New Roman"/>
                <w:sz w:val="20"/>
                <w:szCs w:val="20"/>
              </w:rPr>
              <w:t xml:space="preserve">2 575 354 </w:t>
            </w:r>
          </w:p>
        </w:tc>
        <w:tc>
          <w:tcPr>
            <w:tcW w:w="1980" w:type="pct"/>
          </w:tcPr>
          <w:p w14:paraId="6F0E40E1"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I. Koordinācijai tiks izveidota jauna struktūrvienība, Indikatīvi nepieciešami 149 795 euro gadā, t.sk.:</w:t>
            </w:r>
          </w:p>
          <w:p w14:paraId="10DBDE9E"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1. Atlīdzībai - 117 035 euro:</w:t>
            </w:r>
          </w:p>
          <w:p w14:paraId="5DF81602"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1.1. Viens vadītāja amats 50 905 euro - atbilst 13.mēnešalgu grupa (39.1. saime, V līmenis) ar maksimālo atlīdzības apmēru 3 105 euro + 732.47 (DDsociālās iemaksas) x 12mēneši = 46 049.64 euro + 4 855 euro sociālās garantiju izmaksām (atvaļinājuma pabalsts, veselībs apdrošināšana, novērtēšanas prēmija u.c) ;</w:t>
            </w:r>
          </w:p>
          <w:p w14:paraId="117136ED"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1.2. Viens koordinatora amats 33 065 euro -  atbilst 10.mēnešalgu grupa (39.1. saime, III līmenis) ar maksimālo atlīdzības apmēru 1 999 euro + 471.56 euro (DDsociālās iemaksas) x 12 mēneši =29 646.72 euro + 3 417.15 euro sociālo garantiju izmaksām (atvaļinājuma pabalsts, veselibas apdrošināšana, novērtēšanas prēmija u.c);</w:t>
            </w:r>
          </w:p>
          <w:p w14:paraId="3F54E0AA"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1.3. Konsultanta amats 33 065 euro - atbilst 10.mēnešalgu grupa (39.1. saime, III līmenis) ar maksimālo atlīdzības apmēru 1 999 euro + 471.56 euro (DDsociālās iemaksas) x 12 mēneši =29 646.72 euro + 3 417.15 euro sociālo garantiju izmaksām (atvaļinājuma pabalsts, veselibas apdrošināšana, novērtēšanas prēmija u.c);</w:t>
            </w:r>
          </w:p>
          <w:p w14:paraId="363BA6EF"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2. publicitātes pasākumu nodrošināšana 20 000 euro;</w:t>
            </w:r>
          </w:p>
          <w:p w14:paraId="297FFC1D"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3. darba vietas aprīkojuma iegāde un uzturēšana (telpu noma, informāciju tehnoloģiju pakalpojumi, komunālie pakalpojumi) 12 760 euro</w:t>
            </w:r>
          </w:p>
          <w:p w14:paraId="2DF79D7B"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II. IT sistēma - Indikatīvi nepieciešami 96 800 (pilnveidei un uzturēšanai, 3 gadu līgums)</w:t>
            </w:r>
          </w:p>
          <w:p w14:paraId="0F615353"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III. Latviešu valodas kursiem - Indikatīvi nepieciešami 2 328 759 euro gadā</w:t>
            </w:r>
          </w:p>
          <w:p w14:paraId="23C65040"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1. kursanta apmācības – 743 euro (mācības, mācību materiāli un eksāmens VISC) – 2 246 149  euro;</w:t>
            </w:r>
          </w:p>
          <w:p w14:paraId="0A016A77"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2. SIF administratīvās izmaksas  - 82 610 euro, t.sk.:</w:t>
            </w:r>
          </w:p>
          <w:p w14:paraId="735E0815"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2.1. Tiks piesaistīti divi programmas koordinatori 66 139 euro, kuru amats atbilst 10.mēnešalgu grupai (39.2.saime, II līmenis), ar maksimālo atlīdzības apmēru 1 999 euro:</w:t>
            </w:r>
          </w:p>
          <w:p w14:paraId="7968F7F3"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 izmaksas mēnesī: 1 999 euro (mēnešalga) + 472 euro (darba devēja sociālās iemaksas) = 2 471 euro x 2 koordinatori = 4 942 euro;</w:t>
            </w:r>
          </w:p>
          <w:p w14:paraId="4AFD1BE3"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 izmaksas 12 mēnešiem: 4 942 euro x 12 mēn. = 59 304 euro;</w:t>
            </w:r>
          </w:p>
          <w:p w14:paraId="6B23C1FB"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 darba devēja sociālās garantijas (apdrošināšana, atvaļinājuma pabalsts, novērtēšanas prēmija u.c) 6 834.3 euro;</w:t>
            </w:r>
          </w:p>
          <w:p w14:paraId="55D5B750"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2.2. Jurists 3 702 euro, kura amats atbilst 11.mēnešalgu grupai (24.saime, III līmenis), ar maksimālo mēnešalgas apmēru 2 496 euro:</w:t>
            </w:r>
          </w:p>
          <w:p w14:paraId="02E65F18"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 Izmaksas: 2 496 (mēnešalga) + 588.81 euro (DD soc iemaksas) x 12 mēn x 0.1 slodze =3 701.77 euro;</w:t>
            </w:r>
          </w:p>
          <w:p w14:paraId="5ADAC5D4"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2.3. Grāmatvedis 2 965 euro, kura amats atbilst 10.mēnešalgu grupai (17.saime, V līmenis), ar maksimālo mēnešalgas apmēru 1 999 euro:</w:t>
            </w:r>
          </w:p>
          <w:p w14:paraId="15E43302" w14:textId="77777777" w:rsidR="00240379" w:rsidRPr="00E66584" w:rsidRDefault="00240379" w:rsidP="00240379">
            <w:pPr>
              <w:rPr>
                <w:rFonts w:ascii="Times New Roman" w:hAnsi="Times New Roman"/>
                <w:sz w:val="16"/>
                <w:szCs w:val="16"/>
              </w:rPr>
            </w:pPr>
            <w:r w:rsidRPr="00E66584">
              <w:rPr>
                <w:rFonts w:ascii="Times New Roman" w:hAnsi="Times New Roman"/>
                <w:sz w:val="16"/>
                <w:szCs w:val="16"/>
              </w:rPr>
              <w:t>- Izmaksas 1 999 (mēnešalga) + 471.56 euro (DD soc.iemaksas) x 12 mēneši x 0.1 slodze = 2 964.67 euro;</w:t>
            </w:r>
          </w:p>
          <w:p w14:paraId="13B7A688" w14:textId="20862F86" w:rsidR="00240379" w:rsidRPr="00E66584" w:rsidRDefault="00240379" w:rsidP="00567A35">
            <w:pPr>
              <w:rPr>
                <w:rFonts w:ascii="Times New Roman" w:hAnsi="Times New Roman"/>
                <w:sz w:val="16"/>
                <w:szCs w:val="16"/>
              </w:rPr>
            </w:pPr>
            <w:r w:rsidRPr="00E66584">
              <w:rPr>
                <w:rFonts w:ascii="Times New Roman" w:hAnsi="Times New Roman"/>
                <w:sz w:val="16"/>
                <w:szCs w:val="16"/>
              </w:rPr>
              <w:t>2.4. Programmas administrēšanas izmaksas ir 9 804 euro, tai skaitā informācijas tehnoloģiju pakalpojumi un darba vietas uzturēšanas izmaksas.</w:t>
            </w:r>
          </w:p>
        </w:tc>
      </w:tr>
      <w:tr w:rsidR="00E66584" w:rsidRPr="00E66584" w14:paraId="31A45427" w14:textId="77777777" w:rsidTr="00923683">
        <w:tc>
          <w:tcPr>
            <w:tcW w:w="218" w:type="pct"/>
            <w:tcBorders>
              <w:top w:val="single" w:sz="4" w:space="0" w:color="auto"/>
            </w:tcBorders>
            <w:shd w:val="clear" w:color="auto" w:fill="FFFFFF" w:themeFill="background1"/>
          </w:tcPr>
          <w:p w14:paraId="4AADC0FB" w14:textId="77777777" w:rsidR="00240379" w:rsidRPr="005C5868" w:rsidRDefault="00240379" w:rsidP="00240379">
            <w:pPr>
              <w:jc w:val="center"/>
              <w:rPr>
                <w:rFonts w:ascii="Times New Roman" w:hAnsi="Times New Roman"/>
                <w:sz w:val="20"/>
                <w:szCs w:val="20"/>
              </w:rPr>
            </w:pPr>
            <w:r w:rsidRPr="005C5868">
              <w:rPr>
                <w:rFonts w:ascii="Times New Roman" w:hAnsi="Times New Roman"/>
                <w:sz w:val="20"/>
                <w:szCs w:val="20"/>
              </w:rPr>
              <w:t>2.4.1.</w:t>
            </w:r>
          </w:p>
        </w:tc>
        <w:tc>
          <w:tcPr>
            <w:tcW w:w="642" w:type="pct"/>
            <w:tcBorders>
              <w:top w:val="single" w:sz="4" w:space="0" w:color="auto"/>
            </w:tcBorders>
            <w:shd w:val="clear" w:color="auto" w:fill="FFFFFF" w:themeFill="background1"/>
          </w:tcPr>
          <w:p w14:paraId="06D12AE3" w14:textId="77777777" w:rsidR="00240379" w:rsidRPr="005C5868" w:rsidRDefault="00240379" w:rsidP="00240379">
            <w:pPr>
              <w:rPr>
                <w:rFonts w:ascii="Times New Roman" w:hAnsi="Times New Roman"/>
                <w:sz w:val="20"/>
                <w:szCs w:val="20"/>
              </w:rPr>
            </w:pPr>
            <w:r w:rsidRPr="005C5868">
              <w:rPr>
                <w:rFonts w:ascii="Times New Roman" w:hAnsi="Times New Roman"/>
                <w:sz w:val="20"/>
                <w:szCs w:val="20"/>
              </w:rPr>
              <w:t>Valodas digitālo tehnoloģiju un digitālu brīvas pieejas resursu izstrāde.</w:t>
            </w:r>
          </w:p>
        </w:tc>
        <w:tc>
          <w:tcPr>
            <w:tcW w:w="3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216707CE" w14:textId="77777777" w:rsidR="00240379" w:rsidRPr="005C5868" w:rsidRDefault="00240379" w:rsidP="00240379">
            <w:pPr>
              <w:rPr>
                <w:rFonts w:ascii="Times New Roman" w:hAnsi="Times New Roman"/>
                <w:sz w:val="20"/>
                <w:szCs w:val="20"/>
              </w:rPr>
            </w:pPr>
            <w:r w:rsidRPr="005C5868">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08A32C4D" w14:textId="77777777" w:rsidR="00240379" w:rsidRPr="005C5868" w:rsidRDefault="00240379" w:rsidP="00240379">
            <w:pPr>
              <w:rPr>
                <w:rFonts w:ascii="Times New Roman" w:hAnsi="Times New Roman"/>
                <w:sz w:val="20"/>
                <w:szCs w:val="20"/>
              </w:rPr>
            </w:pPr>
            <w:r w:rsidRPr="005C5868">
              <w:rPr>
                <w:rFonts w:ascii="Times New Roman" w:hAnsi="Times New Roman"/>
                <w:sz w:val="20"/>
                <w:szCs w:val="20"/>
              </w:rPr>
              <w:t>04.00.00 Valsts valodas politika un pārvalde</w:t>
            </w:r>
          </w:p>
        </w:tc>
        <w:tc>
          <w:tcPr>
            <w:tcW w:w="443" w:type="pct"/>
            <w:shd w:val="clear" w:color="auto" w:fill="FFFFFF" w:themeFill="background1"/>
          </w:tcPr>
          <w:p w14:paraId="76E73DDE" w14:textId="56D9FCB9" w:rsidR="00240379" w:rsidRPr="005C5868" w:rsidRDefault="00240379" w:rsidP="00240379">
            <w:pPr>
              <w:jc w:val="center"/>
              <w:rPr>
                <w:rFonts w:ascii="Times New Roman" w:hAnsi="Times New Roman"/>
                <w:sz w:val="20"/>
                <w:szCs w:val="20"/>
              </w:rPr>
            </w:pPr>
            <w:r w:rsidRPr="005C5868">
              <w:rPr>
                <w:rFonts w:ascii="Times New Roman" w:hAnsi="Times New Roman"/>
                <w:sz w:val="20"/>
                <w:szCs w:val="20"/>
              </w:rPr>
              <w:t>100</w:t>
            </w:r>
            <w:r w:rsidR="00567A35" w:rsidRPr="005C5868">
              <w:rPr>
                <w:rFonts w:ascii="Times New Roman" w:hAnsi="Times New Roman"/>
                <w:sz w:val="20"/>
                <w:szCs w:val="20"/>
              </w:rPr>
              <w:t xml:space="preserve"> </w:t>
            </w:r>
            <w:r w:rsidRPr="005C5868">
              <w:rPr>
                <w:rFonts w:ascii="Times New Roman" w:hAnsi="Times New Roman"/>
                <w:sz w:val="20"/>
                <w:szCs w:val="20"/>
              </w:rPr>
              <w:t>000</w:t>
            </w:r>
          </w:p>
        </w:tc>
        <w:tc>
          <w:tcPr>
            <w:tcW w:w="366" w:type="pct"/>
            <w:shd w:val="clear" w:color="auto" w:fill="FFFFFF" w:themeFill="background1"/>
          </w:tcPr>
          <w:p w14:paraId="203D5AD2" w14:textId="03C12545" w:rsidR="00240379" w:rsidRPr="005C5868" w:rsidRDefault="00240379" w:rsidP="00240379">
            <w:pPr>
              <w:jc w:val="center"/>
              <w:rPr>
                <w:rFonts w:ascii="Times New Roman" w:hAnsi="Times New Roman"/>
                <w:sz w:val="20"/>
                <w:szCs w:val="20"/>
              </w:rPr>
            </w:pPr>
            <w:r w:rsidRPr="005C5868">
              <w:rPr>
                <w:rFonts w:ascii="Times New Roman" w:hAnsi="Times New Roman"/>
                <w:sz w:val="20"/>
                <w:szCs w:val="20"/>
              </w:rPr>
              <w:t>100</w:t>
            </w:r>
            <w:r w:rsidR="00567A35" w:rsidRPr="005C5868">
              <w:rPr>
                <w:rFonts w:ascii="Times New Roman" w:hAnsi="Times New Roman"/>
                <w:sz w:val="20"/>
                <w:szCs w:val="20"/>
              </w:rPr>
              <w:t xml:space="preserve"> </w:t>
            </w:r>
            <w:r w:rsidRPr="005C5868">
              <w:rPr>
                <w:rFonts w:ascii="Times New Roman" w:hAnsi="Times New Roman"/>
                <w:sz w:val="20"/>
                <w:szCs w:val="20"/>
              </w:rPr>
              <w:t>000</w:t>
            </w:r>
          </w:p>
        </w:tc>
        <w:tc>
          <w:tcPr>
            <w:tcW w:w="378" w:type="pct"/>
            <w:shd w:val="clear" w:color="auto" w:fill="FFFFFF" w:themeFill="background1"/>
          </w:tcPr>
          <w:p w14:paraId="6CD1F6CA" w14:textId="77777777" w:rsidR="00240379" w:rsidRPr="005C5868" w:rsidRDefault="00240379" w:rsidP="00240379">
            <w:pPr>
              <w:jc w:val="center"/>
              <w:rPr>
                <w:rFonts w:ascii="Times New Roman" w:hAnsi="Times New Roman"/>
                <w:sz w:val="20"/>
                <w:szCs w:val="20"/>
              </w:rPr>
            </w:pPr>
          </w:p>
        </w:tc>
        <w:tc>
          <w:tcPr>
            <w:tcW w:w="1980" w:type="pct"/>
            <w:shd w:val="clear" w:color="auto" w:fill="FFFFFF" w:themeFill="background1"/>
          </w:tcPr>
          <w:p w14:paraId="4DF58EAE" w14:textId="77777777" w:rsidR="00240379" w:rsidRPr="00E66584" w:rsidRDefault="00240379" w:rsidP="00240379">
            <w:pPr>
              <w:spacing w:line="259" w:lineRule="auto"/>
              <w:rPr>
                <w:rFonts w:ascii="Times New Roman" w:hAnsi="Times New Roman"/>
                <w:sz w:val="16"/>
                <w:szCs w:val="16"/>
              </w:rPr>
            </w:pPr>
            <w:r w:rsidRPr="00E66584">
              <w:rPr>
                <w:rFonts w:ascii="Times New Roman" w:hAnsi="Times New Roman"/>
                <w:sz w:val="16"/>
                <w:szCs w:val="16"/>
              </w:rPr>
              <w:t>Dzimtās valodas runātāju un valodas apguvēju kļūdu korpusa izveide latviešu valodai uz latviešu valodas korpusa bāzes: vadlīniju un ieteikumu izstrāde, uzdevumu izstrāde, digitālā asistenta prototipa izstrāde.</w:t>
            </w:r>
          </w:p>
          <w:p w14:paraId="606F873F" w14:textId="77777777" w:rsidR="00240379" w:rsidRPr="00E66584" w:rsidRDefault="00240379" w:rsidP="00240379">
            <w:pPr>
              <w:spacing w:line="259" w:lineRule="auto"/>
              <w:rPr>
                <w:rFonts w:ascii="Times New Roman" w:hAnsi="Times New Roman"/>
                <w:sz w:val="16"/>
                <w:szCs w:val="16"/>
              </w:rPr>
            </w:pPr>
            <w:r w:rsidRPr="00E66584">
              <w:rPr>
                <w:rFonts w:ascii="Times New Roman" w:hAnsi="Times New Roman"/>
                <w:sz w:val="16"/>
                <w:szCs w:val="16"/>
              </w:rPr>
              <w:t>2025–2026: katru gadu 100000 eiro, pakalpojums.</w:t>
            </w:r>
            <w:r w:rsidRPr="00E66584">
              <w:rPr>
                <w:sz w:val="16"/>
                <w:szCs w:val="16"/>
                <w:shd w:val="clear" w:color="auto" w:fill="FFFFFF"/>
              </w:rPr>
              <w:t xml:space="preserve"> </w:t>
            </w:r>
            <w:r w:rsidRPr="00E66584">
              <w:rPr>
                <w:sz w:val="16"/>
                <w:szCs w:val="16"/>
                <w:lang w:val="x-none"/>
              </w:rPr>
              <w:t xml:space="preserve"> </w:t>
            </w:r>
          </w:p>
        </w:tc>
      </w:tr>
      <w:tr w:rsidR="00E66584" w:rsidRPr="00E66584" w14:paraId="5BA3B4FF" w14:textId="77777777" w:rsidTr="00551E6F">
        <w:tc>
          <w:tcPr>
            <w:tcW w:w="218" w:type="pct"/>
            <w:tcBorders>
              <w:top w:val="outset" w:sz="6" w:space="0" w:color="414142"/>
              <w:left w:val="outset" w:sz="6" w:space="0" w:color="414142"/>
              <w:bottom w:val="outset" w:sz="6" w:space="0" w:color="414142"/>
              <w:right w:val="outset" w:sz="6" w:space="0" w:color="414142"/>
            </w:tcBorders>
          </w:tcPr>
          <w:p w14:paraId="083D34F6" w14:textId="77777777" w:rsidR="00240379" w:rsidRPr="005C5868" w:rsidRDefault="00240379" w:rsidP="00240379">
            <w:pPr>
              <w:jc w:val="center"/>
              <w:rPr>
                <w:rFonts w:ascii="Times New Roman" w:hAnsi="Times New Roman"/>
                <w:sz w:val="20"/>
                <w:szCs w:val="20"/>
              </w:rPr>
            </w:pPr>
            <w:r w:rsidRPr="005C5868">
              <w:rPr>
                <w:rFonts w:ascii="Times New Roman" w:hAnsi="Times New Roman"/>
                <w:sz w:val="20"/>
                <w:szCs w:val="20"/>
              </w:rPr>
              <w:t>3.1.1.</w:t>
            </w:r>
          </w:p>
        </w:tc>
        <w:tc>
          <w:tcPr>
            <w:tcW w:w="642" w:type="pct"/>
            <w:tcBorders>
              <w:top w:val="outset" w:sz="6" w:space="0" w:color="414142"/>
              <w:left w:val="outset" w:sz="6" w:space="0" w:color="414142"/>
              <w:bottom w:val="outset" w:sz="6" w:space="0" w:color="414142"/>
              <w:right w:val="outset" w:sz="6" w:space="0" w:color="414142"/>
            </w:tcBorders>
          </w:tcPr>
          <w:p w14:paraId="2F257E36" w14:textId="77777777" w:rsidR="00240379" w:rsidRPr="005C5868" w:rsidRDefault="00240379" w:rsidP="00240379">
            <w:pPr>
              <w:rPr>
                <w:rFonts w:ascii="Times New Roman" w:hAnsi="Times New Roman"/>
                <w:sz w:val="20"/>
                <w:szCs w:val="20"/>
              </w:rPr>
            </w:pPr>
            <w:r w:rsidRPr="005C5868">
              <w:rPr>
                <w:rFonts w:ascii="Times New Roman" w:hAnsi="Times New Roman"/>
                <w:sz w:val="20"/>
                <w:szCs w:val="20"/>
              </w:rPr>
              <w:t>Valodas konsultāciju sniegšana sabiedrībai.</w:t>
            </w:r>
          </w:p>
        </w:tc>
        <w:tc>
          <w:tcPr>
            <w:tcW w:w="382" w:type="pct"/>
            <w:tcBorders>
              <w:top w:val="outset" w:sz="6" w:space="0" w:color="414142"/>
              <w:left w:val="outset" w:sz="6" w:space="0" w:color="414142"/>
              <w:bottom w:val="outset" w:sz="6" w:space="0" w:color="414142"/>
              <w:right w:val="outset" w:sz="6" w:space="0" w:color="414142"/>
            </w:tcBorders>
          </w:tcPr>
          <w:p w14:paraId="4C67A3F9" w14:textId="77777777" w:rsidR="00240379" w:rsidRPr="005C5868" w:rsidRDefault="00240379" w:rsidP="00240379">
            <w:pPr>
              <w:rPr>
                <w:rFonts w:ascii="Times New Roman" w:hAnsi="Times New Roman"/>
                <w:sz w:val="20"/>
                <w:szCs w:val="20"/>
              </w:rPr>
            </w:pPr>
            <w:r w:rsidRPr="005C5868">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3F0A76CD" w14:textId="77777777" w:rsidR="00240379" w:rsidRPr="005C5868" w:rsidRDefault="00240379" w:rsidP="00240379">
            <w:pPr>
              <w:rPr>
                <w:rFonts w:ascii="Times New Roman" w:hAnsi="Times New Roman"/>
                <w:sz w:val="20"/>
                <w:szCs w:val="20"/>
              </w:rPr>
            </w:pPr>
            <w:r w:rsidRPr="005C5868">
              <w:rPr>
                <w:rFonts w:ascii="Times New Roman" w:hAnsi="Times New Roman"/>
                <w:sz w:val="20"/>
                <w:szCs w:val="20"/>
              </w:rPr>
              <w:t>04.00.00 Valsts valodas politika un pārvalde</w:t>
            </w:r>
          </w:p>
        </w:tc>
        <w:tc>
          <w:tcPr>
            <w:tcW w:w="443" w:type="pct"/>
          </w:tcPr>
          <w:p w14:paraId="0F7C6D2B" w14:textId="77777777" w:rsidR="00240379" w:rsidRPr="005C5868" w:rsidRDefault="00240379" w:rsidP="00240379">
            <w:pPr>
              <w:jc w:val="center"/>
              <w:rPr>
                <w:rFonts w:ascii="Times New Roman" w:hAnsi="Times New Roman"/>
                <w:sz w:val="20"/>
                <w:szCs w:val="20"/>
              </w:rPr>
            </w:pPr>
          </w:p>
        </w:tc>
        <w:tc>
          <w:tcPr>
            <w:tcW w:w="366" w:type="pct"/>
          </w:tcPr>
          <w:p w14:paraId="3374C42B" w14:textId="77777777" w:rsidR="00240379" w:rsidRPr="005C5868" w:rsidRDefault="00240379" w:rsidP="00240379">
            <w:pPr>
              <w:jc w:val="center"/>
              <w:rPr>
                <w:rFonts w:ascii="Times New Roman" w:hAnsi="Times New Roman"/>
                <w:sz w:val="20"/>
                <w:szCs w:val="20"/>
              </w:rPr>
            </w:pPr>
          </w:p>
        </w:tc>
        <w:tc>
          <w:tcPr>
            <w:tcW w:w="378" w:type="pct"/>
          </w:tcPr>
          <w:p w14:paraId="21966C48" w14:textId="23BF764D" w:rsidR="00240379" w:rsidRPr="005C5868" w:rsidRDefault="00240379" w:rsidP="00240379">
            <w:pPr>
              <w:jc w:val="center"/>
              <w:rPr>
                <w:rFonts w:ascii="Times New Roman" w:hAnsi="Times New Roman"/>
                <w:sz w:val="20"/>
                <w:szCs w:val="20"/>
              </w:rPr>
            </w:pPr>
            <w:r w:rsidRPr="005C5868">
              <w:rPr>
                <w:rFonts w:ascii="Times New Roman" w:hAnsi="Times New Roman"/>
                <w:sz w:val="20"/>
                <w:szCs w:val="20"/>
              </w:rPr>
              <w:t>20</w:t>
            </w:r>
            <w:r w:rsidR="00567A35" w:rsidRPr="005C5868">
              <w:rPr>
                <w:rFonts w:ascii="Times New Roman" w:hAnsi="Times New Roman"/>
                <w:sz w:val="20"/>
                <w:szCs w:val="20"/>
              </w:rPr>
              <w:t xml:space="preserve"> </w:t>
            </w:r>
            <w:r w:rsidRPr="005C5868">
              <w:rPr>
                <w:rFonts w:ascii="Times New Roman" w:hAnsi="Times New Roman"/>
                <w:sz w:val="20"/>
                <w:szCs w:val="20"/>
              </w:rPr>
              <w:t>000</w:t>
            </w:r>
          </w:p>
        </w:tc>
        <w:tc>
          <w:tcPr>
            <w:tcW w:w="1980" w:type="pct"/>
          </w:tcPr>
          <w:p w14:paraId="71B8DA83" w14:textId="0C2E390F" w:rsidR="00240379" w:rsidRPr="00551E6F" w:rsidRDefault="00240379" w:rsidP="00240379">
            <w:pPr>
              <w:rPr>
                <w:rFonts w:ascii="Times New Roman" w:hAnsi="Times New Roman"/>
                <w:sz w:val="16"/>
                <w:szCs w:val="16"/>
              </w:rPr>
            </w:pPr>
            <w:r w:rsidRPr="00E66584">
              <w:rPr>
                <w:rFonts w:ascii="Times New Roman" w:hAnsi="Times New Roman"/>
                <w:sz w:val="16"/>
                <w:szCs w:val="16"/>
              </w:rPr>
              <w:t>1 starptautisks valodas konsultāciju dienestu seminārs. 2027: 20000 eiro, pakalpojums.</w:t>
            </w:r>
          </w:p>
        </w:tc>
      </w:tr>
      <w:tr w:rsidR="00E66584" w:rsidRPr="00E66584" w14:paraId="57B7D5A5" w14:textId="77777777" w:rsidTr="00551E6F">
        <w:tc>
          <w:tcPr>
            <w:tcW w:w="218" w:type="pct"/>
            <w:tcBorders>
              <w:top w:val="outset" w:sz="6" w:space="0" w:color="414142"/>
              <w:left w:val="outset" w:sz="6" w:space="0" w:color="414142"/>
              <w:bottom w:val="outset" w:sz="6" w:space="0" w:color="414142"/>
              <w:right w:val="outset" w:sz="6" w:space="0" w:color="414142"/>
            </w:tcBorders>
          </w:tcPr>
          <w:p w14:paraId="32637992" w14:textId="77777777" w:rsidR="00240379" w:rsidRPr="005C5868" w:rsidRDefault="00240379" w:rsidP="00240379">
            <w:pPr>
              <w:jc w:val="center"/>
              <w:rPr>
                <w:rFonts w:ascii="Times New Roman" w:hAnsi="Times New Roman"/>
                <w:sz w:val="20"/>
                <w:szCs w:val="20"/>
              </w:rPr>
            </w:pPr>
            <w:r w:rsidRPr="005C5868">
              <w:rPr>
                <w:rFonts w:ascii="Times New Roman" w:hAnsi="Times New Roman"/>
                <w:sz w:val="20"/>
                <w:szCs w:val="20"/>
              </w:rPr>
              <w:t>3.1.2.</w:t>
            </w:r>
          </w:p>
        </w:tc>
        <w:tc>
          <w:tcPr>
            <w:tcW w:w="642" w:type="pct"/>
            <w:tcBorders>
              <w:top w:val="outset" w:sz="6" w:space="0" w:color="414142"/>
              <w:left w:val="outset" w:sz="6" w:space="0" w:color="414142"/>
              <w:bottom w:val="outset" w:sz="6" w:space="0" w:color="414142"/>
              <w:right w:val="outset" w:sz="6" w:space="0" w:color="414142"/>
            </w:tcBorders>
          </w:tcPr>
          <w:p w14:paraId="2D3BB533" w14:textId="77777777" w:rsidR="00240379" w:rsidRPr="005C5868" w:rsidRDefault="00240379" w:rsidP="00240379">
            <w:pPr>
              <w:rPr>
                <w:rFonts w:ascii="Times New Roman" w:hAnsi="Times New Roman"/>
                <w:sz w:val="20"/>
                <w:szCs w:val="20"/>
              </w:rPr>
            </w:pPr>
            <w:r w:rsidRPr="005C5868">
              <w:rPr>
                <w:rFonts w:ascii="Times New Roman" w:hAnsi="Times New Roman"/>
                <w:sz w:val="20"/>
                <w:szCs w:val="20"/>
              </w:rPr>
              <w:t>Rosināt daudzveidīgu komunikāciju un noturīgu interesi sabiedrībā par latviešu valodas attīstību.</w:t>
            </w:r>
          </w:p>
        </w:tc>
        <w:tc>
          <w:tcPr>
            <w:tcW w:w="382" w:type="pct"/>
            <w:tcBorders>
              <w:top w:val="outset" w:sz="6" w:space="0" w:color="414142"/>
              <w:left w:val="outset" w:sz="6" w:space="0" w:color="414142"/>
              <w:bottom w:val="outset" w:sz="6" w:space="0" w:color="414142"/>
              <w:right w:val="outset" w:sz="6" w:space="0" w:color="414142"/>
            </w:tcBorders>
          </w:tcPr>
          <w:p w14:paraId="66A3333A" w14:textId="77777777" w:rsidR="00240379" w:rsidRPr="005C5868" w:rsidRDefault="00240379" w:rsidP="00240379">
            <w:pPr>
              <w:rPr>
                <w:rFonts w:ascii="Times New Roman" w:hAnsi="Times New Roman"/>
                <w:sz w:val="20"/>
                <w:szCs w:val="20"/>
              </w:rPr>
            </w:pPr>
            <w:r w:rsidRPr="005C5868">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1DF11FC6" w14:textId="77777777" w:rsidR="00240379" w:rsidRPr="005C5868" w:rsidRDefault="00240379" w:rsidP="00240379">
            <w:pPr>
              <w:rPr>
                <w:rFonts w:ascii="Times New Roman" w:hAnsi="Times New Roman"/>
                <w:sz w:val="20"/>
                <w:szCs w:val="20"/>
              </w:rPr>
            </w:pPr>
            <w:r w:rsidRPr="005C5868">
              <w:rPr>
                <w:rFonts w:ascii="Times New Roman" w:hAnsi="Times New Roman"/>
                <w:sz w:val="20"/>
                <w:szCs w:val="20"/>
              </w:rPr>
              <w:t>04.00.00 Valsts valodas politika un pārvalde</w:t>
            </w:r>
          </w:p>
        </w:tc>
        <w:tc>
          <w:tcPr>
            <w:tcW w:w="443" w:type="pct"/>
          </w:tcPr>
          <w:p w14:paraId="465CB164" w14:textId="12224F20" w:rsidR="00240379" w:rsidRPr="005C5868" w:rsidRDefault="00E11A5F" w:rsidP="00240379">
            <w:pPr>
              <w:jc w:val="center"/>
              <w:rPr>
                <w:rFonts w:ascii="Times New Roman" w:hAnsi="Times New Roman"/>
                <w:sz w:val="20"/>
                <w:szCs w:val="20"/>
              </w:rPr>
            </w:pPr>
            <w:r w:rsidRPr="005C5868">
              <w:rPr>
                <w:rFonts w:ascii="Times New Roman" w:hAnsi="Times New Roman"/>
                <w:sz w:val="20"/>
                <w:szCs w:val="20"/>
              </w:rPr>
              <w:t>13</w:t>
            </w:r>
            <w:r w:rsidR="00567A35" w:rsidRPr="005C5868">
              <w:rPr>
                <w:rFonts w:ascii="Times New Roman" w:hAnsi="Times New Roman"/>
                <w:sz w:val="20"/>
                <w:szCs w:val="20"/>
              </w:rPr>
              <w:t xml:space="preserve"> </w:t>
            </w:r>
            <w:r w:rsidRPr="005C5868">
              <w:rPr>
                <w:rFonts w:ascii="Times New Roman" w:hAnsi="Times New Roman"/>
                <w:sz w:val="20"/>
                <w:szCs w:val="20"/>
              </w:rPr>
              <w:t>824</w:t>
            </w:r>
          </w:p>
        </w:tc>
        <w:tc>
          <w:tcPr>
            <w:tcW w:w="366" w:type="pct"/>
          </w:tcPr>
          <w:p w14:paraId="6D0E2796" w14:textId="01D637AB" w:rsidR="00240379" w:rsidRPr="005C5868" w:rsidRDefault="00E11A5F" w:rsidP="00240379">
            <w:pPr>
              <w:jc w:val="center"/>
              <w:rPr>
                <w:rFonts w:ascii="Times New Roman" w:hAnsi="Times New Roman"/>
                <w:sz w:val="20"/>
                <w:szCs w:val="20"/>
              </w:rPr>
            </w:pPr>
            <w:r w:rsidRPr="005C5868">
              <w:rPr>
                <w:rFonts w:ascii="Times New Roman" w:hAnsi="Times New Roman"/>
                <w:sz w:val="20"/>
                <w:szCs w:val="20"/>
              </w:rPr>
              <w:t>71</w:t>
            </w:r>
            <w:r w:rsidR="00567A35" w:rsidRPr="005C5868">
              <w:rPr>
                <w:rFonts w:ascii="Times New Roman" w:hAnsi="Times New Roman"/>
                <w:sz w:val="20"/>
                <w:szCs w:val="20"/>
              </w:rPr>
              <w:t xml:space="preserve"> </w:t>
            </w:r>
            <w:r w:rsidRPr="005C5868">
              <w:rPr>
                <w:rFonts w:ascii="Times New Roman" w:hAnsi="Times New Roman"/>
                <w:sz w:val="20"/>
                <w:szCs w:val="20"/>
              </w:rPr>
              <w:t>648</w:t>
            </w:r>
          </w:p>
        </w:tc>
        <w:tc>
          <w:tcPr>
            <w:tcW w:w="378" w:type="pct"/>
          </w:tcPr>
          <w:p w14:paraId="2ED48947" w14:textId="032A1E3A" w:rsidR="00995408" w:rsidRPr="005C5868" w:rsidRDefault="00995408" w:rsidP="00995408">
            <w:pPr>
              <w:jc w:val="center"/>
              <w:rPr>
                <w:rFonts w:ascii="Times New Roman" w:hAnsi="Times New Roman"/>
                <w:sz w:val="20"/>
                <w:szCs w:val="20"/>
              </w:rPr>
            </w:pPr>
            <w:r w:rsidRPr="005C5868">
              <w:rPr>
                <w:rFonts w:ascii="Times New Roman" w:hAnsi="Times New Roman"/>
                <w:sz w:val="20"/>
                <w:szCs w:val="20"/>
              </w:rPr>
              <w:t>41</w:t>
            </w:r>
            <w:r w:rsidR="00567A35" w:rsidRPr="005C5868">
              <w:rPr>
                <w:rFonts w:ascii="Times New Roman" w:hAnsi="Times New Roman"/>
                <w:sz w:val="20"/>
                <w:szCs w:val="20"/>
              </w:rPr>
              <w:t xml:space="preserve"> </w:t>
            </w:r>
            <w:r w:rsidRPr="005C5868">
              <w:rPr>
                <w:rFonts w:ascii="Times New Roman" w:hAnsi="Times New Roman"/>
                <w:sz w:val="20"/>
                <w:szCs w:val="20"/>
              </w:rPr>
              <w:t>648</w:t>
            </w:r>
          </w:p>
          <w:p w14:paraId="531192A9" w14:textId="4556D274" w:rsidR="00240379" w:rsidRPr="005C5868" w:rsidRDefault="00240379" w:rsidP="00240379">
            <w:pPr>
              <w:jc w:val="center"/>
              <w:rPr>
                <w:rFonts w:ascii="Times New Roman" w:hAnsi="Times New Roman"/>
                <w:sz w:val="20"/>
                <w:szCs w:val="20"/>
              </w:rPr>
            </w:pPr>
          </w:p>
        </w:tc>
        <w:tc>
          <w:tcPr>
            <w:tcW w:w="1980" w:type="pct"/>
          </w:tcPr>
          <w:p w14:paraId="55D4754F" w14:textId="77777777" w:rsidR="00AD3267" w:rsidRPr="00E66584" w:rsidRDefault="00AD3267" w:rsidP="00AD3267">
            <w:pPr>
              <w:rPr>
                <w:rFonts w:ascii="Times New Roman" w:hAnsi="Times New Roman"/>
                <w:sz w:val="16"/>
                <w:szCs w:val="16"/>
              </w:rPr>
            </w:pPr>
            <w:r w:rsidRPr="00E66584">
              <w:rPr>
                <w:rFonts w:ascii="Times New Roman" w:hAnsi="Times New Roman"/>
                <w:sz w:val="16"/>
                <w:szCs w:val="16"/>
              </w:rPr>
              <w:t xml:space="preserve">1) Personvārdu vārdnīcas, elektroniskas datubāzes lietotnes, izstrāde. </w:t>
            </w:r>
          </w:p>
          <w:p w14:paraId="52A52A32" w14:textId="77777777" w:rsidR="00AD3267" w:rsidRPr="00E66584" w:rsidRDefault="00AD3267" w:rsidP="00AD3267">
            <w:pPr>
              <w:rPr>
                <w:rFonts w:ascii="Times New Roman" w:hAnsi="Times New Roman"/>
                <w:sz w:val="16"/>
                <w:szCs w:val="16"/>
              </w:rPr>
            </w:pPr>
            <w:r w:rsidRPr="00E66584">
              <w:rPr>
                <w:rFonts w:ascii="Times New Roman" w:hAnsi="Times New Roman"/>
                <w:sz w:val="16"/>
                <w:szCs w:val="16"/>
              </w:rPr>
              <w:t>2026: 45000 eiro pakalpojums. 2027: 20000 eiro, pakalpojums.</w:t>
            </w:r>
          </w:p>
          <w:p w14:paraId="2550997B" w14:textId="77777777" w:rsidR="00AD3267" w:rsidRPr="00E66584" w:rsidRDefault="00AD3267" w:rsidP="00AD3267">
            <w:pPr>
              <w:rPr>
                <w:rFonts w:ascii="Times New Roman" w:hAnsi="Times New Roman"/>
                <w:sz w:val="16"/>
                <w:szCs w:val="16"/>
              </w:rPr>
            </w:pPr>
            <w:r w:rsidRPr="00E66584">
              <w:rPr>
                <w:rFonts w:ascii="Times New Roman" w:hAnsi="Times New Roman"/>
                <w:sz w:val="16"/>
                <w:szCs w:val="16"/>
              </w:rPr>
              <w:t xml:space="preserve">Administratīvās izmaksas 1) pasākumam: 1 projekta koordinators (2026–2027: katru gadu 5824 eiro, atlīdzība 30 %). </w:t>
            </w:r>
          </w:p>
          <w:p w14:paraId="201CCAF1" w14:textId="6F572604" w:rsidR="00AD3267" w:rsidRPr="00E66584" w:rsidRDefault="00AD3267" w:rsidP="00AD3267">
            <w:pPr>
              <w:rPr>
                <w:rFonts w:ascii="Times New Roman" w:hAnsi="Times New Roman"/>
                <w:i/>
                <w:iCs/>
                <w:sz w:val="16"/>
                <w:szCs w:val="16"/>
              </w:rPr>
            </w:pPr>
            <w:r w:rsidRPr="00E66584">
              <w:rPr>
                <w:rFonts w:ascii="Times New Roman" w:hAnsi="Times New Roman"/>
                <w:sz w:val="16"/>
                <w:szCs w:val="16"/>
              </w:rPr>
              <w:t xml:space="preserve">2) Izstrādāta elektroniska vietne “Mūsdienu urbānā vārdnīca”. </w:t>
            </w:r>
          </w:p>
          <w:p w14:paraId="0BA24F6E" w14:textId="77777777" w:rsidR="00AD3267" w:rsidRPr="00E66584" w:rsidRDefault="00AD3267" w:rsidP="00AD3267">
            <w:pPr>
              <w:rPr>
                <w:rFonts w:ascii="Times New Roman" w:hAnsi="Times New Roman"/>
                <w:sz w:val="16"/>
                <w:szCs w:val="16"/>
              </w:rPr>
            </w:pPr>
            <w:r w:rsidRPr="00E66584">
              <w:rPr>
                <w:rFonts w:ascii="Times New Roman" w:hAnsi="Times New Roman"/>
                <w:sz w:val="16"/>
                <w:szCs w:val="16"/>
              </w:rPr>
              <w:t xml:space="preserve">2025: 8000 eiro atlīdzība. 2026: 15000 eiro atlīdzība. </w:t>
            </w:r>
          </w:p>
          <w:p w14:paraId="6CCDD433" w14:textId="77777777" w:rsidR="00AD3267" w:rsidRPr="00E66584" w:rsidRDefault="00AD3267" w:rsidP="00AD3267">
            <w:pPr>
              <w:rPr>
                <w:rFonts w:ascii="Times New Roman" w:hAnsi="Times New Roman"/>
                <w:sz w:val="16"/>
                <w:szCs w:val="16"/>
              </w:rPr>
            </w:pPr>
            <w:r w:rsidRPr="00E66584">
              <w:rPr>
                <w:rFonts w:ascii="Times New Roman" w:hAnsi="Times New Roman"/>
                <w:sz w:val="16"/>
                <w:szCs w:val="16"/>
              </w:rPr>
              <w:t>2027: 10000 eiro, pakalpojums.</w:t>
            </w:r>
          </w:p>
          <w:p w14:paraId="790BE0B1" w14:textId="035BAF0D" w:rsidR="00240379" w:rsidRPr="00E66584" w:rsidRDefault="00AD3267" w:rsidP="00551E6F">
            <w:pPr>
              <w:rPr>
                <w:rFonts w:ascii="Times New Roman" w:hAnsi="Times New Roman"/>
                <w:i/>
                <w:iCs/>
                <w:sz w:val="16"/>
                <w:szCs w:val="16"/>
              </w:rPr>
            </w:pPr>
            <w:r w:rsidRPr="00E66584">
              <w:rPr>
                <w:rFonts w:ascii="Times New Roman" w:hAnsi="Times New Roman"/>
                <w:sz w:val="16"/>
                <w:szCs w:val="16"/>
              </w:rPr>
              <w:t xml:space="preserve">Administratīvās izmaksas 2) pasākumam: 1 projekta koordinators (2025–2027: katru gadu 5824 eiro, atlīdzība 30 %). </w:t>
            </w:r>
          </w:p>
        </w:tc>
      </w:tr>
      <w:tr w:rsidR="00E66584" w:rsidRPr="00E66584" w14:paraId="5FFF0A17" w14:textId="77777777" w:rsidTr="00551E6F">
        <w:tc>
          <w:tcPr>
            <w:tcW w:w="218" w:type="pct"/>
            <w:tcBorders>
              <w:top w:val="outset" w:sz="6" w:space="0" w:color="414142"/>
              <w:left w:val="outset" w:sz="6" w:space="0" w:color="414142"/>
              <w:bottom w:val="outset" w:sz="6" w:space="0" w:color="414142"/>
              <w:right w:val="outset" w:sz="6" w:space="0" w:color="414142"/>
            </w:tcBorders>
          </w:tcPr>
          <w:p w14:paraId="428BF1C9" w14:textId="77777777" w:rsidR="00007F65" w:rsidRPr="005C5868" w:rsidRDefault="00007F65" w:rsidP="00007F65">
            <w:pPr>
              <w:jc w:val="center"/>
              <w:rPr>
                <w:rFonts w:ascii="Times New Roman" w:hAnsi="Times New Roman"/>
                <w:sz w:val="20"/>
                <w:szCs w:val="20"/>
              </w:rPr>
            </w:pPr>
            <w:r w:rsidRPr="005C5868">
              <w:rPr>
                <w:rFonts w:ascii="Times New Roman" w:hAnsi="Times New Roman"/>
                <w:sz w:val="20"/>
                <w:szCs w:val="20"/>
              </w:rPr>
              <w:t>3.3.4.</w:t>
            </w:r>
          </w:p>
        </w:tc>
        <w:tc>
          <w:tcPr>
            <w:tcW w:w="642" w:type="pct"/>
            <w:tcBorders>
              <w:top w:val="outset" w:sz="6" w:space="0" w:color="414142"/>
              <w:left w:val="outset" w:sz="6" w:space="0" w:color="414142"/>
              <w:bottom w:val="outset" w:sz="6" w:space="0" w:color="414142"/>
              <w:right w:val="outset" w:sz="6" w:space="0" w:color="414142"/>
            </w:tcBorders>
          </w:tcPr>
          <w:p w14:paraId="0DC77381" w14:textId="5748D8D7" w:rsidR="00007F65" w:rsidRPr="005C5868" w:rsidRDefault="00DB5DA9" w:rsidP="00007F65">
            <w:pPr>
              <w:rPr>
                <w:rFonts w:ascii="Times New Roman" w:hAnsi="Times New Roman"/>
                <w:sz w:val="20"/>
                <w:szCs w:val="20"/>
              </w:rPr>
            </w:pPr>
            <w:r w:rsidRPr="0044075E">
              <w:rPr>
                <w:rFonts w:ascii="Times New Roman" w:hAnsi="Times New Roman"/>
                <w:sz w:val="20"/>
                <w:szCs w:val="20"/>
              </w:rPr>
              <w:t>Latviešu uzvārdu datubāzes (digitāla skaidrojoša uzziņu avota) papildināšana</w:t>
            </w:r>
          </w:p>
        </w:tc>
        <w:tc>
          <w:tcPr>
            <w:tcW w:w="382" w:type="pct"/>
            <w:tcBorders>
              <w:top w:val="outset" w:sz="6" w:space="0" w:color="414142"/>
              <w:left w:val="outset" w:sz="6" w:space="0" w:color="414142"/>
              <w:bottom w:val="outset" w:sz="6" w:space="0" w:color="414142"/>
              <w:right w:val="outset" w:sz="6" w:space="0" w:color="414142"/>
            </w:tcBorders>
          </w:tcPr>
          <w:p w14:paraId="37A6DA48" w14:textId="77777777" w:rsidR="00007F65" w:rsidRPr="005C5868" w:rsidRDefault="00007F65" w:rsidP="00007F65">
            <w:pPr>
              <w:rPr>
                <w:rFonts w:ascii="Times New Roman" w:hAnsi="Times New Roman"/>
                <w:sz w:val="20"/>
                <w:szCs w:val="20"/>
              </w:rPr>
            </w:pPr>
            <w:r w:rsidRPr="005C5868">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1710BB66" w14:textId="77777777" w:rsidR="00007F65" w:rsidRPr="005C5868" w:rsidRDefault="00007F65" w:rsidP="00007F65">
            <w:pPr>
              <w:rPr>
                <w:rFonts w:ascii="Times New Roman" w:hAnsi="Times New Roman"/>
                <w:sz w:val="20"/>
                <w:szCs w:val="20"/>
              </w:rPr>
            </w:pPr>
            <w:r w:rsidRPr="005C5868">
              <w:rPr>
                <w:rFonts w:ascii="Times New Roman" w:hAnsi="Times New Roman"/>
                <w:sz w:val="20"/>
                <w:szCs w:val="20"/>
              </w:rPr>
              <w:t>04.00.00 Valsts valodas politika un pārvalde</w:t>
            </w:r>
          </w:p>
        </w:tc>
        <w:tc>
          <w:tcPr>
            <w:tcW w:w="443" w:type="pct"/>
          </w:tcPr>
          <w:p w14:paraId="77F1F737" w14:textId="49424B59" w:rsidR="00007F65" w:rsidRPr="005C5868" w:rsidRDefault="00007F65" w:rsidP="00007F65">
            <w:pPr>
              <w:jc w:val="center"/>
              <w:rPr>
                <w:rFonts w:ascii="Times New Roman" w:hAnsi="Times New Roman"/>
                <w:sz w:val="20"/>
                <w:szCs w:val="20"/>
              </w:rPr>
            </w:pPr>
            <w:r w:rsidRPr="005C5868">
              <w:rPr>
                <w:rFonts w:ascii="Times New Roman" w:hAnsi="Times New Roman"/>
                <w:sz w:val="20"/>
                <w:szCs w:val="20"/>
              </w:rPr>
              <w:t>29</w:t>
            </w:r>
            <w:r w:rsidR="00567A35" w:rsidRPr="005C5868">
              <w:rPr>
                <w:rFonts w:ascii="Times New Roman" w:hAnsi="Times New Roman"/>
                <w:sz w:val="20"/>
                <w:szCs w:val="20"/>
              </w:rPr>
              <w:t xml:space="preserve"> </w:t>
            </w:r>
            <w:r w:rsidRPr="005C5868">
              <w:rPr>
                <w:rFonts w:ascii="Times New Roman" w:hAnsi="Times New Roman"/>
                <w:sz w:val="20"/>
                <w:szCs w:val="20"/>
              </w:rPr>
              <w:t>824</w:t>
            </w:r>
          </w:p>
        </w:tc>
        <w:tc>
          <w:tcPr>
            <w:tcW w:w="366" w:type="pct"/>
          </w:tcPr>
          <w:p w14:paraId="18A5FDE8" w14:textId="0F51678D" w:rsidR="00007F65" w:rsidRPr="005C5868" w:rsidRDefault="00007F65" w:rsidP="00007F65">
            <w:pPr>
              <w:jc w:val="center"/>
              <w:rPr>
                <w:rFonts w:ascii="Times New Roman" w:hAnsi="Times New Roman"/>
                <w:sz w:val="20"/>
                <w:szCs w:val="20"/>
              </w:rPr>
            </w:pPr>
            <w:r w:rsidRPr="005C5868">
              <w:rPr>
                <w:rFonts w:ascii="Times New Roman" w:hAnsi="Times New Roman"/>
                <w:sz w:val="20"/>
                <w:szCs w:val="20"/>
              </w:rPr>
              <w:t>29</w:t>
            </w:r>
            <w:r w:rsidR="00567A35" w:rsidRPr="005C5868">
              <w:rPr>
                <w:rFonts w:ascii="Times New Roman" w:hAnsi="Times New Roman"/>
                <w:sz w:val="20"/>
                <w:szCs w:val="20"/>
              </w:rPr>
              <w:t xml:space="preserve"> </w:t>
            </w:r>
            <w:r w:rsidRPr="005C5868">
              <w:rPr>
                <w:rFonts w:ascii="Times New Roman" w:hAnsi="Times New Roman"/>
                <w:sz w:val="20"/>
                <w:szCs w:val="20"/>
              </w:rPr>
              <w:t>824</w:t>
            </w:r>
          </w:p>
        </w:tc>
        <w:tc>
          <w:tcPr>
            <w:tcW w:w="378" w:type="pct"/>
          </w:tcPr>
          <w:p w14:paraId="330A69C0" w14:textId="40FE41CC" w:rsidR="00007F65" w:rsidRPr="005C5868" w:rsidRDefault="00007F65" w:rsidP="00007F65">
            <w:pPr>
              <w:jc w:val="center"/>
              <w:rPr>
                <w:rFonts w:ascii="Times New Roman" w:hAnsi="Times New Roman"/>
                <w:sz w:val="20"/>
                <w:szCs w:val="20"/>
              </w:rPr>
            </w:pPr>
            <w:r w:rsidRPr="005C5868">
              <w:rPr>
                <w:rFonts w:ascii="Times New Roman" w:hAnsi="Times New Roman"/>
                <w:sz w:val="20"/>
                <w:szCs w:val="20"/>
              </w:rPr>
              <w:t>29</w:t>
            </w:r>
            <w:r w:rsidR="00567A35" w:rsidRPr="005C5868">
              <w:rPr>
                <w:rFonts w:ascii="Times New Roman" w:hAnsi="Times New Roman"/>
                <w:sz w:val="20"/>
                <w:szCs w:val="20"/>
              </w:rPr>
              <w:t xml:space="preserve"> </w:t>
            </w:r>
            <w:r w:rsidRPr="005C5868">
              <w:rPr>
                <w:rFonts w:ascii="Times New Roman" w:hAnsi="Times New Roman"/>
                <w:sz w:val="20"/>
                <w:szCs w:val="20"/>
              </w:rPr>
              <w:t>824</w:t>
            </w:r>
          </w:p>
        </w:tc>
        <w:tc>
          <w:tcPr>
            <w:tcW w:w="1980" w:type="pct"/>
          </w:tcPr>
          <w:p w14:paraId="4F920D5C" w14:textId="77777777" w:rsidR="00007F65" w:rsidRPr="00E66584" w:rsidRDefault="00007F65" w:rsidP="00007F65">
            <w:pPr>
              <w:rPr>
                <w:rFonts w:ascii="Times New Roman" w:hAnsi="Times New Roman"/>
                <w:sz w:val="16"/>
                <w:szCs w:val="16"/>
              </w:rPr>
            </w:pPr>
            <w:r w:rsidRPr="00E66584">
              <w:rPr>
                <w:rFonts w:ascii="Times New Roman" w:hAnsi="Times New Roman"/>
                <w:sz w:val="16"/>
                <w:szCs w:val="16"/>
              </w:rPr>
              <w:t xml:space="preserve">1) Latviešu uzvārdu datubāzes papildināšana un precizēšana, 1000 šķirkļu gadā (2024–2027). </w:t>
            </w:r>
          </w:p>
          <w:p w14:paraId="31176AE0" w14:textId="77777777" w:rsidR="00007F65" w:rsidRPr="00E66584" w:rsidRDefault="00007F65" w:rsidP="00007F65">
            <w:pPr>
              <w:rPr>
                <w:rFonts w:ascii="Times New Roman" w:hAnsi="Times New Roman"/>
                <w:sz w:val="16"/>
                <w:szCs w:val="16"/>
              </w:rPr>
            </w:pPr>
            <w:r w:rsidRPr="00E66584">
              <w:rPr>
                <w:rFonts w:ascii="Times New Roman" w:hAnsi="Times New Roman"/>
                <w:sz w:val="16"/>
                <w:szCs w:val="16"/>
              </w:rPr>
              <w:t>2025–2027: katru gadu 23000 eiro pakalpojums.</w:t>
            </w:r>
          </w:p>
          <w:p w14:paraId="6A6BCECA" w14:textId="13E916D1" w:rsidR="00007F65" w:rsidRPr="00E66584" w:rsidRDefault="00007F65" w:rsidP="00007F65">
            <w:pPr>
              <w:rPr>
                <w:rFonts w:ascii="Times New Roman" w:hAnsi="Times New Roman"/>
                <w:sz w:val="16"/>
                <w:szCs w:val="16"/>
              </w:rPr>
            </w:pPr>
            <w:r w:rsidRPr="00E66584">
              <w:rPr>
                <w:rFonts w:ascii="Times New Roman" w:hAnsi="Times New Roman"/>
                <w:sz w:val="16"/>
                <w:szCs w:val="16"/>
              </w:rPr>
              <w:t>2) Lietotnes datu piesaiste kartogrāfijai (2024–2027</w:t>
            </w:r>
            <w:r w:rsidRPr="00E66584">
              <w:rPr>
                <w:rFonts w:ascii="Times New Roman" w:hAnsi="Times New Roman"/>
                <w:i/>
                <w:iCs/>
                <w:sz w:val="16"/>
                <w:szCs w:val="16"/>
              </w:rPr>
              <w:t>).</w:t>
            </w:r>
          </w:p>
          <w:p w14:paraId="44E91D29" w14:textId="77777777" w:rsidR="00007F65" w:rsidRPr="00E66584" w:rsidRDefault="00007F65" w:rsidP="00007F65">
            <w:pPr>
              <w:rPr>
                <w:sz w:val="16"/>
                <w:szCs w:val="16"/>
                <w:shd w:val="clear" w:color="auto" w:fill="FFFFFF"/>
              </w:rPr>
            </w:pPr>
            <w:r w:rsidRPr="00E66584">
              <w:rPr>
                <w:rFonts w:ascii="Times New Roman" w:hAnsi="Times New Roman"/>
                <w:sz w:val="16"/>
                <w:szCs w:val="16"/>
              </w:rPr>
              <w:t>2025–2027: katru gadu 1000 eiro atlīdzība.</w:t>
            </w:r>
            <w:r w:rsidRPr="00E66584">
              <w:rPr>
                <w:sz w:val="16"/>
                <w:szCs w:val="16"/>
                <w:shd w:val="clear" w:color="auto" w:fill="FFFFFF"/>
              </w:rPr>
              <w:t xml:space="preserve"> </w:t>
            </w:r>
          </w:p>
          <w:p w14:paraId="24F82DBA" w14:textId="27514EE6" w:rsidR="00007F65" w:rsidRPr="00E66584" w:rsidRDefault="00007F65" w:rsidP="00007F65">
            <w:pPr>
              <w:rPr>
                <w:rFonts w:ascii="Times New Roman" w:hAnsi="Times New Roman"/>
                <w:sz w:val="16"/>
                <w:szCs w:val="16"/>
              </w:rPr>
            </w:pPr>
            <w:r w:rsidRPr="00E66584">
              <w:rPr>
                <w:rFonts w:ascii="Times New Roman" w:hAnsi="Times New Roman"/>
                <w:sz w:val="16"/>
                <w:szCs w:val="16"/>
              </w:rPr>
              <w:t xml:space="preserve">Administratīvās izmaksas 2) pasākumam: 1 projektu koordinators (2025-2027: katru gadu 5824 eiro, atlīdzība 30 %). </w:t>
            </w:r>
          </w:p>
        </w:tc>
      </w:tr>
      <w:tr w:rsidR="00E66584" w:rsidRPr="00E66584" w14:paraId="74D5CC1F" w14:textId="77777777" w:rsidTr="00551E6F">
        <w:tc>
          <w:tcPr>
            <w:tcW w:w="218" w:type="pct"/>
            <w:tcBorders>
              <w:top w:val="outset" w:sz="6" w:space="0" w:color="414142"/>
              <w:left w:val="outset" w:sz="6" w:space="0" w:color="414142"/>
              <w:bottom w:val="outset" w:sz="6" w:space="0" w:color="414142"/>
              <w:right w:val="outset" w:sz="6" w:space="0" w:color="414142"/>
            </w:tcBorders>
          </w:tcPr>
          <w:p w14:paraId="5633062C" w14:textId="77777777" w:rsidR="00007F65" w:rsidRPr="005C5868" w:rsidRDefault="00007F65" w:rsidP="00007F65">
            <w:pPr>
              <w:jc w:val="center"/>
              <w:rPr>
                <w:rFonts w:ascii="Times New Roman" w:hAnsi="Times New Roman"/>
                <w:sz w:val="20"/>
                <w:szCs w:val="20"/>
              </w:rPr>
            </w:pPr>
            <w:r w:rsidRPr="005C5868">
              <w:rPr>
                <w:rFonts w:ascii="Times New Roman" w:hAnsi="Times New Roman"/>
                <w:sz w:val="20"/>
                <w:szCs w:val="20"/>
              </w:rPr>
              <w:t>3.5.1.</w:t>
            </w:r>
          </w:p>
        </w:tc>
        <w:tc>
          <w:tcPr>
            <w:tcW w:w="642" w:type="pct"/>
            <w:tcBorders>
              <w:top w:val="outset" w:sz="6" w:space="0" w:color="414142"/>
              <w:left w:val="outset" w:sz="6" w:space="0" w:color="414142"/>
              <w:bottom w:val="outset" w:sz="6" w:space="0" w:color="414142"/>
              <w:right w:val="outset" w:sz="6" w:space="0" w:color="414142"/>
            </w:tcBorders>
          </w:tcPr>
          <w:p w14:paraId="7E809C73" w14:textId="77777777" w:rsidR="00007F65" w:rsidRPr="005C5868" w:rsidRDefault="00007F65" w:rsidP="00007F65">
            <w:pPr>
              <w:rPr>
                <w:rFonts w:ascii="Times New Roman" w:hAnsi="Times New Roman"/>
                <w:sz w:val="20"/>
                <w:szCs w:val="20"/>
              </w:rPr>
            </w:pPr>
            <w:bookmarkStart w:id="23" w:name="_Hlk147262302"/>
            <w:r w:rsidRPr="005C5868">
              <w:rPr>
                <w:rFonts w:ascii="Times New Roman" w:hAnsi="Times New Roman"/>
                <w:sz w:val="20"/>
                <w:szCs w:val="20"/>
              </w:rPr>
              <w:t>Informatīvi izglītojošu un sociāli aktuālu, iesaistošu pasākumu organizēšana latviešu valodas kvalitātes, lietojuma un apguves sekmēšanai, kā arī pozitīvas lingvistiskās attieksmes veidošanai</w:t>
            </w:r>
            <w:bookmarkEnd w:id="23"/>
          </w:p>
        </w:tc>
        <w:tc>
          <w:tcPr>
            <w:tcW w:w="382" w:type="pct"/>
            <w:tcBorders>
              <w:top w:val="outset" w:sz="6" w:space="0" w:color="414142"/>
              <w:left w:val="outset" w:sz="6" w:space="0" w:color="414142"/>
              <w:bottom w:val="outset" w:sz="6" w:space="0" w:color="414142"/>
              <w:right w:val="outset" w:sz="6" w:space="0" w:color="414142"/>
            </w:tcBorders>
          </w:tcPr>
          <w:p w14:paraId="26FED925" w14:textId="77777777" w:rsidR="00007F65" w:rsidRPr="005C5868" w:rsidRDefault="00007F65" w:rsidP="00007F65">
            <w:pPr>
              <w:rPr>
                <w:rFonts w:ascii="Times New Roman" w:hAnsi="Times New Roman"/>
                <w:sz w:val="20"/>
                <w:szCs w:val="20"/>
              </w:rPr>
            </w:pPr>
            <w:r w:rsidRPr="005C5868">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19DD338A" w14:textId="77777777" w:rsidR="00007F65" w:rsidRPr="005C5868" w:rsidRDefault="00007F65" w:rsidP="00007F65">
            <w:pPr>
              <w:rPr>
                <w:rFonts w:ascii="Times New Roman" w:hAnsi="Times New Roman"/>
                <w:sz w:val="20"/>
                <w:szCs w:val="20"/>
              </w:rPr>
            </w:pPr>
            <w:r w:rsidRPr="005C5868">
              <w:rPr>
                <w:rFonts w:ascii="Times New Roman" w:hAnsi="Times New Roman"/>
                <w:sz w:val="20"/>
                <w:szCs w:val="20"/>
              </w:rPr>
              <w:t>04.00.00 Valsts valodas politika un pārvalde</w:t>
            </w:r>
          </w:p>
        </w:tc>
        <w:tc>
          <w:tcPr>
            <w:tcW w:w="443" w:type="pct"/>
          </w:tcPr>
          <w:p w14:paraId="560EF977" w14:textId="7DCA17D8" w:rsidR="00007F65" w:rsidRPr="005C5868" w:rsidRDefault="000E032A" w:rsidP="00007F65">
            <w:pPr>
              <w:jc w:val="center"/>
              <w:rPr>
                <w:rFonts w:ascii="Times New Roman" w:hAnsi="Times New Roman"/>
                <w:sz w:val="20"/>
                <w:szCs w:val="20"/>
              </w:rPr>
            </w:pPr>
            <w:r w:rsidRPr="005C5868">
              <w:rPr>
                <w:rFonts w:ascii="Times New Roman" w:hAnsi="Times New Roman"/>
                <w:sz w:val="20"/>
                <w:szCs w:val="20"/>
              </w:rPr>
              <w:t>22</w:t>
            </w:r>
            <w:r w:rsidR="00567A35" w:rsidRPr="005C5868">
              <w:rPr>
                <w:rFonts w:ascii="Times New Roman" w:hAnsi="Times New Roman"/>
                <w:sz w:val="20"/>
                <w:szCs w:val="20"/>
              </w:rPr>
              <w:t xml:space="preserve"> </w:t>
            </w:r>
            <w:r w:rsidRPr="005C5868">
              <w:rPr>
                <w:rFonts w:ascii="Times New Roman" w:hAnsi="Times New Roman"/>
                <w:sz w:val="20"/>
                <w:szCs w:val="20"/>
              </w:rPr>
              <w:t>324</w:t>
            </w:r>
          </w:p>
        </w:tc>
        <w:tc>
          <w:tcPr>
            <w:tcW w:w="366" w:type="pct"/>
          </w:tcPr>
          <w:p w14:paraId="07D61645" w14:textId="27BC4C5B" w:rsidR="000E032A" w:rsidRPr="005C5868" w:rsidRDefault="000E032A" w:rsidP="000E032A">
            <w:pPr>
              <w:jc w:val="center"/>
              <w:rPr>
                <w:rFonts w:ascii="Times New Roman" w:hAnsi="Times New Roman"/>
                <w:sz w:val="20"/>
                <w:szCs w:val="20"/>
              </w:rPr>
            </w:pPr>
            <w:r w:rsidRPr="005C5868">
              <w:rPr>
                <w:rFonts w:ascii="Times New Roman" w:hAnsi="Times New Roman"/>
                <w:sz w:val="20"/>
                <w:szCs w:val="20"/>
              </w:rPr>
              <w:t>22</w:t>
            </w:r>
            <w:r w:rsidR="00567A35" w:rsidRPr="005C5868">
              <w:rPr>
                <w:rFonts w:ascii="Times New Roman" w:hAnsi="Times New Roman"/>
                <w:sz w:val="20"/>
                <w:szCs w:val="20"/>
              </w:rPr>
              <w:t xml:space="preserve"> </w:t>
            </w:r>
            <w:r w:rsidRPr="005C5868">
              <w:rPr>
                <w:rFonts w:ascii="Times New Roman" w:hAnsi="Times New Roman"/>
                <w:sz w:val="20"/>
                <w:szCs w:val="20"/>
              </w:rPr>
              <w:t>324</w:t>
            </w:r>
          </w:p>
          <w:p w14:paraId="17853D40" w14:textId="45D7EE19" w:rsidR="00007F65" w:rsidRPr="005C5868" w:rsidRDefault="00007F65" w:rsidP="00007F65">
            <w:pPr>
              <w:jc w:val="center"/>
              <w:rPr>
                <w:rFonts w:ascii="Times New Roman" w:hAnsi="Times New Roman"/>
                <w:sz w:val="20"/>
                <w:szCs w:val="20"/>
              </w:rPr>
            </w:pPr>
          </w:p>
        </w:tc>
        <w:tc>
          <w:tcPr>
            <w:tcW w:w="378" w:type="pct"/>
          </w:tcPr>
          <w:p w14:paraId="19107210" w14:textId="752F0413" w:rsidR="000E032A" w:rsidRPr="005C5868" w:rsidRDefault="000E032A" w:rsidP="000E032A">
            <w:pPr>
              <w:jc w:val="center"/>
              <w:rPr>
                <w:rFonts w:ascii="Times New Roman" w:hAnsi="Times New Roman"/>
                <w:sz w:val="20"/>
                <w:szCs w:val="20"/>
              </w:rPr>
            </w:pPr>
            <w:r w:rsidRPr="005C5868">
              <w:rPr>
                <w:rFonts w:ascii="Times New Roman" w:hAnsi="Times New Roman"/>
                <w:sz w:val="20"/>
                <w:szCs w:val="20"/>
              </w:rPr>
              <w:t>22</w:t>
            </w:r>
            <w:r w:rsidR="00567A35" w:rsidRPr="005C5868">
              <w:rPr>
                <w:rFonts w:ascii="Times New Roman" w:hAnsi="Times New Roman"/>
                <w:sz w:val="20"/>
                <w:szCs w:val="20"/>
              </w:rPr>
              <w:t xml:space="preserve"> </w:t>
            </w:r>
            <w:r w:rsidRPr="005C5868">
              <w:rPr>
                <w:rFonts w:ascii="Times New Roman" w:hAnsi="Times New Roman"/>
                <w:sz w:val="20"/>
                <w:szCs w:val="20"/>
              </w:rPr>
              <w:t>324</w:t>
            </w:r>
          </w:p>
          <w:p w14:paraId="6D8B6CC1" w14:textId="2329E3AF" w:rsidR="00007F65" w:rsidRPr="005C5868" w:rsidRDefault="00007F65" w:rsidP="00007F65">
            <w:pPr>
              <w:jc w:val="center"/>
              <w:rPr>
                <w:rFonts w:ascii="Times New Roman" w:hAnsi="Times New Roman"/>
                <w:sz w:val="20"/>
                <w:szCs w:val="20"/>
              </w:rPr>
            </w:pPr>
          </w:p>
        </w:tc>
        <w:tc>
          <w:tcPr>
            <w:tcW w:w="1980" w:type="pct"/>
          </w:tcPr>
          <w:p w14:paraId="50708713" w14:textId="77777777" w:rsidR="000E032A" w:rsidRPr="00E66584" w:rsidRDefault="000E032A" w:rsidP="000E032A">
            <w:pPr>
              <w:rPr>
                <w:rFonts w:ascii="Times New Roman" w:hAnsi="Times New Roman"/>
                <w:sz w:val="16"/>
                <w:szCs w:val="16"/>
              </w:rPr>
            </w:pPr>
            <w:r w:rsidRPr="00E66584">
              <w:rPr>
                <w:rFonts w:ascii="Times New Roman" w:hAnsi="Times New Roman"/>
                <w:sz w:val="16"/>
                <w:szCs w:val="16"/>
              </w:rPr>
              <w:t>Informatīvi izglītojoši un sociāli aktuāli pasākumi: Eiropas Valodu diena, Dzimtās valodas diena, Valsts valodas diena, elektroniska vietne sabiedrības iesaistei.</w:t>
            </w:r>
          </w:p>
          <w:p w14:paraId="07FAD68C" w14:textId="77777777" w:rsidR="000E032A" w:rsidRPr="00E66584" w:rsidRDefault="000E032A" w:rsidP="000E032A">
            <w:pPr>
              <w:rPr>
                <w:rFonts w:ascii="Times New Roman" w:hAnsi="Times New Roman"/>
                <w:sz w:val="16"/>
                <w:szCs w:val="16"/>
              </w:rPr>
            </w:pPr>
            <w:r w:rsidRPr="00E66584">
              <w:rPr>
                <w:rFonts w:ascii="Times New Roman" w:hAnsi="Times New Roman"/>
                <w:sz w:val="16"/>
                <w:szCs w:val="16"/>
              </w:rPr>
              <w:t xml:space="preserve">2025–2027: katru gadu 8500 eiro atlīdzība, 8000 eiro, pakalpojums. </w:t>
            </w:r>
          </w:p>
          <w:p w14:paraId="53E78B3F" w14:textId="2590E726" w:rsidR="00007F65" w:rsidRPr="00551E6F" w:rsidRDefault="000E032A" w:rsidP="00551E6F">
            <w:pPr>
              <w:rPr>
                <w:rFonts w:ascii="Times New Roman" w:hAnsi="Times New Roman"/>
                <w:sz w:val="16"/>
                <w:szCs w:val="16"/>
              </w:rPr>
            </w:pPr>
            <w:r w:rsidRPr="00E66584">
              <w:rPr>
                <w:rFonts w:ascii="Times New Roman" w:hAnsi="Times New Roman"/>
                <w:sz w:val="16"/>
                <w:szCs w:val="16"/>
              </w:rPr>
              <w:t>Administratīvās izmaksas: 1 projektu koordinators (2025-2027: katru gadu 5824 eiro, atlīdzība 30 %).</w:t>
            </w:r>
          </w:p>
        </w:tc>
      </w:tr>
      <w:tr w:rsidR="00E66584" w:rsidRPr="00E66584" w14:paraId="308F3C01" w14:textId="77777777" w:rsidTr="00551E6F">
        <w:tc>
          <w:tcPr>
            <w:tcW w:w="218" w:type="pct"/>
            <w:tcBorders>
              <w:top w:val="outset" w:sz="6" w:space="0" w:color="414142"/>
              <w:left w:val="outset" w:sz="6" w:space="0" w:color="414142"/>
              <w:bottom w:val="outset" w:sz="6" w:space="0" w:color="414142"/>
              <w:right w:val="outset" w:sz="6" w:space="0" w:color="414142"/>
            </w:tcBorders>
          </w:tcPr>
          <w:p w14:paraId="4904B21A" w14:textId="77777777" w:rsidR="00007F65" w:rsidRPr="00E66584" w:rsidRDefault="00007F65" w:rsidP="00007F65">
            <w:pPr>
              <w:jc w:val="center"/>
              <w:rPr>
                <w:rFonts w:ascii="Times New Roman" w:hAnsi="Times New Roman"/>
                <w:sz w:val="20"/>
                <w:szCs w:val="20"/>
              </w:rPr>
            </w:pPr>
            <w:r w:rsidRPr="00E66584">
              <w:rPr>
                <w:rFonts w:ascii="Times New Roman" w:hAnsi="Times New Roman"/>
                <w:sz w:val="20"/>
                <w:szCs w:val="20"/>
              </w:rPr>
              <w:t>3.5.3.</w:t>
            </w:r>
          </w:p>
        </w:tc>
        <w:tc>
          <w:tcPr>
            <w:tcW w:w="642" w:type="pct"/>
            <w:tcBorders>
              <w:top w:val="outset" w:sz="6" w:space="0" w:color="414142"/>
              <w:left w:val="outset" w:sz="6" w:space="0" w:color="414142"/>
              <w:bottom w:val="outset" w:sz="6" w:space="0" w:color="414142"/>
              <w:right w:val="outset" w:sz="6" w:space="0" w:color="414142"/>
            </w:tcBorders>
          </w:tcPr>
          <w:p w14:paraId="54317E90" w14:textId="77777777" w:rsidR="00007F65" w:rsidRPr="005C5868" w:rsidRDefault="00007F65" w:rsidP="00007F65">
            <w:pPr>
              <w:rPr>
                <w:rFonts w:ascii="Times New Roman" w:hAnsi="Times New Roman"/>
                <w:sz w:val="20"/>
                <w:szCs w:val="20"/>
              </w:rPr>
            </w:pPr>
            <w:r w:rsidRPr="005C5868">
              <w:rPr>
                <w:rFonts w:ascii="Times New Roman" w:hAnsi="Times New Roman"/>
                <w:sz w:val="20"/>
                <w:szCs w:val="20"/>
              </w:rPr>
              <w:t>Pilsoniskās aktivitātes kvalitatīvas valsts valodas vides veidošanā publiskajā telpā un medijos.</w:t>
            </w:r>
          </w:p>
        </w:tc>
        <w:tc>
          <w:tcPr>
            <w:tcW w:w="382" w:type="pct"/>
            <w:tcBorders>
              <w:top w:val="outset" w:sz="6" w:space="0" w:color="414142"/>
              <w:left w:val="outset" w:sz="6" w:space="0" w:color="414142"/>
              <w:bottom w:val="outset" w:sz="6" w:space="0" w:color="414142"/>
              <w:right w:val="outset" w:sz="6" w:space="0" w:color="414142"/>
            </w:tcBorders>
          </w:tcPr>
          <w:p w14:paraId="09D14277" w14:textId="77777777" w:rsidR="00007F65" w:rsidRPr="005C5868" w:rsidRDefault="00007F65" w:rsidP="00007F65">
            <w:pPr>
              <w:rPr>
                <w:rFonts w:ascii="Times New Roman" w:hAnsi="Times New Roman"/>
                <w:sz w:val="20"/>
                <w:szCs w:val="20"/>
              </w:rPr>
            </w:pPr>
            <w:r w:rsidRPr="005C5868">
              <w:rPr>
                <w:rFonts w:ascii="Times New Roman" w:hAnsi="Times New Roman"/>
                <w:sz w:val="20"/>
                <w:szCs w:val="20"/>
              </w:rPr>
              <w:t>15.Izglītības un zinātnes ministrija</w:t>
            </w:r>
          </w:p>
        </w:tc>
        <w:tc>
          <w:tcPr>
            <w:tcW w:w="592" w:type="pct"/>
            <w:tcBorders>
              <w:top w:val="outset" w:sz="6" w:space="0" w:color="414142"/>
              <w:left w:val="outset" w:sz="6" w:space="0" w:color="414142"/>
              <w:bottom w:val="outset" w:sz="6" w:space="0" w:color="414142"/>
              <w:right w:val="outset" w:sz="6" w:space="0" w:color="414142"/>
            </w:tcBorders>
          </w:tcPr>
          <w:p w14:paraId="3BEF9524" w14:textId="77777777" w:rsidR="00007F65" w:rsidRPr="005C5868" w:rsidRDefault="00007F65" w:rsidP="00007F65">
            <w:pPr>
              <w:rPr>
                <w:rFonts w:ascii="Times New Roman" w:hAnsi="Times New Roman"/>
                <w:sz w:val="20"/>
                <w:szCs w:val="20"/>
              </w:rPr>
            </w:pPr>
            <w:r w:rsidRPr="005C5868">
              <w:rPr>
                <w:rFonts w:ascii="Times New Roman" w:hAnsi="Times New Roman"/>
                <w:sz w:val="20"/>
                <w:szCs w:val="20"/>
              </w:rPr>
              <w:t>04.00.00 Valsts valodas politika un pārvalde</w:t>
            </w:r>
          </w:p>
        </w:tc>
        <w:tc>
          <w:tcPr>
            <w:tcW w:w="443" w:type="pct"/>
          </w:tcPr>
          <w:p w14:paraId="71394B9C" w14:textId="77777777" w:rsidR="00007F65" w:rsidRPr="005C5868" w:rsidRDefault="00007F65" w:rsidP="00007F65">
            <w:pPr>
              <w:jc w:val="center"/>
              <w:rPr>
                <w:rFonts w:ascii="Times New Roman" w:hAnsi="Times New Roman"/>
                <w:sz w:val="20"/>
                <w:szCs w:val="20"/>
              </w:rPr>
            </w:pPr>
            <w:r w:rsidRPr="005C5868">
              <w:rPr>
                <w:rFonts w:ascii="Times New Roman" w:hAnsi="Times New Roman"/>
                <w:sz w:val="20"/>
                <w:szCs w:val="20"/>
              </w:rPr>
              <w:t>5000</w:t>
            </w:r>
          </w:p>
        </w:tc>
        <w:tc>
          <w:tcPr>
            <w:tcW w:w="366" w:type="pct"/>
          </w:tcPr>
          <w:p w14:paraId="3E168F17" w14:textId="77777777" w:rsidR="00007F65" w:rsidRPr="005C5868" w:rsidRDefault="00007F65" w:rsidP="00007F65">
            <w:pPr>
              <w:jc w:val="center"/>
              <w:rPr>
                <w:rFonts w:ascii="Times New Roman" w:hAnsi="Times New Roman"/>
                <w:sz w:val="20"/>
                <w:szCs w:val="20"/>
              </w:rPr>
            </w:pPr>
            <w:r w:rsidRPr="005C5868">
              <w:rPr>
                <w:rFonts w:ascii="Times New Roman" w:hAnsi="Times New Roman"/>
                <w:sz w:val="20"/>
                <w:szCs w:val="20"/>
              </w:rPr>
              <w:t>5000</w:t>
            </w:r>
          </w:p>
        </w:tc>
        <w:tc>
          <w:tcPr>
            <w:tcW w:w="378" w:type="pct"/>
          </w:tcPr>
          <w:p w14:paraId="027C4318" w14:textId="77777777" w:rsidR="00007F65" w:rsidRPr="005C5868" w:rsidRDefault="00007F65" w:rsidP="00007F65">
            <w:pPr>
              <w:jc w:val="center"/>
              <w:rPr>
                <w:rFonts w:ascii="Times New Roman" w:hAnsi="Times New Roman"/>
                <w:sz w:val="20"/>
                <w:szCs w:val="20"/>
              </w:rPr>
            </w:pPr>
            <w:r w:rsidRPr="005C5868">
              <w:rPr>
                <w:rFonts w:ascii="Times New Roman" w:hAnsi="Times New Roman"/>
                <w:sz w:val="20"/>
                <w:szCs w:val="20"/>
              </w:rPr>
              <w:t>5000</w:t>
            </w:r>
          </w:p>
        </w:tc>
        <w:tc>
          <w:tcPr>
            <w:tcW w:w="1980" w:type="pct"/>
          </w:tcPr>
          <w:p w14:paraId="7426AC1C" w14:textId="77777777" w:rsidR="00007F65" w:rsidRPr="00E66584" w:rsidRDefault="00007F65" w:rsidP="00007F65">
            <w:pPr>
              <w:rPr>
                <w:rFonts w:ascii="Times New Roman" w:hAnsi="Times New Roman"/>
                <w:sz w:val="16"/>
                <w:szCs w:val="16"/>
              </w:rPr>
            </w:pPr>
            <w:r w:rsidRPr="00E66584">
              <w:rPr>
                <w:rFonts w:ascii="Times New Roman" w:hAnsi="Times New Roman"/>
                <w:sz w:val="16"/>
                <w:szCs w:val="16"/>
              </w:rPr>
              <w:t>Ikgadējās "Mediju brokastis" kvalitatīvas valodas vides veidošanai. Katru gadu 1 pasākumu cikls.</w:t>
            </w:r>
          </w:p>
          <w:p w14:paraId="0DAFE920" w14:textId="6225DB86" w:rsidR="00007F65" w:rsidRPr="00E66584" w:rsidRDefault="00007F65" w:rsidP="00007F65">
            <w:pPr>
              <w:rPr>
                <w:rFonts w:ascii="Times New Roman" w:hAnsi="Times New Roman"/>
                <w:sz w:val="16"/>
                <w:szCs w:val="16"/>
              </w:rPr>
            </w:pPr>
            <w:r w:rsidRPr="00E66584">
              <w:rPr>
                <w:rFonts w:ascii="Times New Roman" w:hAnsi="Times New Roman"/>
                <w:sz w:val="16"/>
                <w:szCs w:val="16"/>
              </w:rPr>
              <w:t xml:space="preserve">2025–2027: katru gadu 1300 eiro, atlīdzība; 3700 eiro, pakalpojums.  </w:t>
            </w:r>
          </w:p>
        </w:tc>
      </w:tr>
    </w:tbl>
    <w:p w14:paraId="18ED6AD9" w14:textId="77777777" w:rsidR="00B9250E" w:rsidRDefault="00B9250E" w:rsidP="000E26D8">
      <w:pPr>
        <w:outlineLvl w:val="0"/>
        <w:rPr>
          <w:rFonts w:ascii="Times New Roman" w:hAnsi="Times New Roman"/>
          <w:sz w:val="28"/>
          <w:szCs w:val="28"/>
        </w:rPr>
      </w:pPr>
    </w:p>
    <w:p w14:paraId="2276BFBC" w14:textId="77777777" w:rsidR="00E0672B" w:rsidRDefault="00E0672B" w:rsidP="000E26D8">
      <w:pPr>
        <w:outlineLvl w:val="0"/>
        <w:rPr>
          <w:rFonts w:ascii="Times New Roman" w:hAnsi="Times New Roman"/>
          <w:sz w:val="28"/>
          <w:szCs w:val="28"/>
        </w:rPr>
      </w:pPr>
    </w:p>
    <w:p w14:paraId="487B93A6" w14:textId="77777777" w:rsidR="00E0672B" w:rsidRDefault="00E0672B" w:rsidP="000E26D8">
      <w:pPr>
        <w:outlineLvl w:val="0"/>
        <w:rPr>
          <w:rFonts w:ascii="Times New Roman" w:hAnsi="Times New Roman"/>
          <w:sz w:val="28"/>
          <w:szCs w:val="28"/>
        </w:rPr>
      </w:pPr>
    </w:p>
    <w:p w14:paraId="63A851D6" w14:textId="77777777" w:rsidR="00E0672B" w:rsidRDefault="00E0672B" w:rsidP="000E26D8">
      <w:pPr>
        <w:outlineLvl w:val="0"/>
        <w:rPr>
          <w:rFonts w:ascii="Times New Roman" w:hAnsi="Times New Roman"/>
          <w:sz w:val="28"/>
          <w:szCs w:val="28"/>
        </w:rPr>
      </w:pPr>
    </w:p>
    <w:sectPr w:rsidR="00E0672B" w:rsidSect="00281659">
      <w:headerReference w:type="first" r:id="rId20"/>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19B2E" w14:textId="77777777" w:rsidR="000A1C3B" w:rsidRDefault="000A1C3B" w:rsidP="004E0C2D">
      <w:pPr>
        <w:spacing w:after="0" w:line="240" w:lineRule="auto"/>
      </w:pPr>
      <w:r>
        <w:separator/>
      </w:r>
    </w:p>
  </w:endnote>
  <w:endnote w:type="continuationSeparator" w:id="0">
    <w:p w14:paraId="4468A2CA" w14:textId="77777777" w:rsidR="000A1C3B" w:rsidRDefault="000A1C3B" w:rsidP="004E0C2D">
      <w:pPr>
        <w:spacing w:after="0" w:line="240" w:lineRule="auto"/>
      </w:pPr>
      <w:r>
        <w:continuationSeparator/>
      </w:r>
    </w:p>
  </w:endnote>
  <w:endnote w:type="continuationNotice" w:id="1">
    <w:p w14:paraId="34966BD2" w14:textId="77777777" w:rsidR="000A1C3B" w:rsidRDefault="000A1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AA539" w14:textId="77777777" w:rsidR="000A1C3B" w:rsidRDefault="000A1C3B" w:rsidP="004E0C2D">
      <w:pPr>
        <w:spacing w:after="0" w:line="240" w:lineRule="auto"/>
      </w:pPr>
      <w:r>
        <w:separator/>
      </w:r>
    </w:p>
  </w:footnote>
  <w:footnote w:type="continuationSeparator" w:id="0">
    <w:p w14:paraId="50B996A8" w14:textId="77777777" w:rsidR="000A1C3B" w:rsidRDefault="000A1C3B" w:rsidP="004E0C2D">
      <w:pPr>
        <w:spacing w:after="0" w:line="240" w:lineRule="auto"/>
      </w:pPr>
      <w:r>
        <w:continuationSeparator/>
      </w:r>
    </w:p>
  </w:footnote>
  <w:footnote w:type="continuationNotice" w:id="1">
    <w:p w14:paraId="6D31A6DA" w14:textId="77777777" w:rsidR="000A1C3B" w:rsidRDefault="000A1C3B">
      <w:pPr>
        <w:spacing w:after="0" w:line="240" w:lineRule="auto"/>
      </w:pPr>
    </w:p>
  </w:footnote>
  <w:footnote w:id="2">
    <w:p w14:paraId="31D27F12" w14:textId="77777777" w:rsidR="003670FE" w:rsidRDefault="003670FE" w:rsidP="003670FE">
      <w:pPr>
        <w:pStyle w:val="FootnoteText"/>
      </w:pPr>
      <w:r w:rsidRPr="00D0353C">
        <w:rPr>
          <w:rStyle w:val="FootnoteReference"/>
          <w:rFonts w:ascii="Times New Roman" w:hAnsi="Times New Roman"/>
          <w:sz w:val="16"/>
          <w:szCs w:val="16"/>
        </w:rPr>
        <w:footnoteRef/>
      </w:r>
      <w:r w:rsidRPr="00D0353C">
        <w:rPr>
          <w:rFonts w:ascii="Times New Roman" w:hAnsi="Times New Roman"/>
          <w:sz w:val="16"/>
          <w:szCs w:val="16"/>
        </w:rPr>
        <w:t xml:space="preserve"> A</w:t>
      </w:r>
      <w:r w:rsidRPr="00D0353C">
        <w:rPr>
          <w:rFonts w:ascii="Times New Roman" w:hAnsi="Times New Roman"/>
          <w:sz w:val="16"/>
          <w:szCs w:val="16"/>
          <w:shd w:val="clear" w:color="auto" w:fill="FFFFFF" w:themeFill="background1"/>
        </w:rPr>
        <w:t xml:space="preserve">pstiprinātas ar Ministru kabineta 2021. gada 25. augusta rīkojumu Nr. 601 </w:t>
      </w:r>
      <w:r>
        <w:rPr>
          <w:rFonts w:ascii="Times New Roman" w:hAnsi="Times New Roman"/>
          <w:sz w:val="16"/>
          <w:szCs w:val="16"/>
          <w:shd w:val="clear" w:color="auto" w:fill="FFFFFF" w:themeFill="background1"/>
        </w:rPr>
        <w:t>“</w:t>
      </w:r>
      <w:r w:rsidRPr="00D0353C">
        <w:rPr>
          <w:rFonts w:ascii="Times New Roman" w:hAnsi="Times New Roman"/>
          <w:sz w:val="16"/>
          <w:szCs w:val="16"/>
        </w:rPr>
        <w:t>Par Valsts valodas politikas pamatnostādnēm 2021.–2027.</w:t>
      </w:r>
      <w:r w:rsidRPr="00D0353C">
        <w:rPr>
          <w:rFonts w:ascii="Times New Roman" w:eastAsia="Arial" w:hAnsi="Times New Roman"/>
          <w:sz w:val="16"/>
          <w:szCs w:val="16"/>
        </w:rPr>
        <w:t> </w:t>
      </w:r>
      <w:r w:rsidRPr="00D0353C">
        <w:rPr>
          <w:rFonts w:ascii="Times New Roman" w:hAnsi="Times New Roman"/>
          <w:sz w:val="16"/>
          <w:szCs w:val="16"/>
        </w:rPr>
        <w:t>gadam</w:t>
      </w:r>
      <w:r>
        <w:rPr>
          <w:rFonts w:ascii="Times New Roman" w:hAnsi="Times New Roman"/>
          <w:sz w:val="16"/>
          <w:szCs w:val="16"/>
        </w:rPr>
        <w:t>”</w:t>
      </w:r>
      <w:r w:rsidRPr="00D0353C">
        <w:rPr>
          <w:rFonts w:ascii="Times New Roman" w:hAnsi="Times New Roman"/>
          <w:sz w:val="16"/>
          <w:szCs w:val="16"/>
        </w:rPr>
        <w:t>.</w:t>
      </w:r>
      <w:r>
        <w:rPr>
          <w:rFonts w:ascii="Times New Roman" w:hAnsi="Times New Roman"/>
          <w:sz w:val="16"/>
          <w:szCs w:val="16"/>
        </w:rPr>
        <w:t xml:space="preserve"> Pieejams</w:t>
      </w:r>
      <w:r w:rsidRPr="00360E9A">
        <w:rPr>
          <w:rFonts w:ascii="Times New Roman" w:hAnsi="Times New Roman"/>
          <w:sz w:val="16"/>
          <w:szCs w:val="16"/>
        </w:rPr>
        <w:t xml:space="preserve">: </w:t>
      </w:r>
      <w:hyperlink r:id="rId1" w:history="1">
        <w:r w:rsidRPr="00360E9A">
          <w:rPr>
            <w:rStyle w:val="Hyperlink"/>
            <w:rFonts w:ascii="Times New Roman" w:hAnsi="Times New Roman"/>
            <w:sz w:val="16"/>
            <w:szCs w:val="16"/>
          </w:rPr>
          <w:t>https://likumi.lv/ta/id/325679-par-valsts-valodas-politikas-pamatnostadnem-2021-2027-gadam</w:t>
        </w:r>
      </w:hyperlink>
    </w:p>
  </w:footnote>
  <w:footnote w:id="3">
    <w:p w14:paraId="0524B2D4" w14:textId="77777777" w:rsidR="003670FE" w:rsidRPr="00EB1FF2" w:rsidRDefault="003670FE" w:rsidP="003670FE">
      <w:pPr>
        <w:pStyle w:val="NoSpacing"/>
        <w:spacing w:line="360" w:lineRule="auto"/>
        <w:rPr>
          <w:sz w:val="16"/>
          <w:szCs w:val="16"/>
        </w:rPr>
      </w:pPr>
      <w:r>
        <w:rPr>
          <w:rStyle w:val="FootnoteReference"/>
        </w:rPr>
        <w:footnoteRef/>
      </w:r>
      <w:r>
        <w:t xml:space="preserve"> </w:t>
      </w:r>
      <w:r w:rsidRPr="001C784E">
        <w:rPr>
          <w:rFonts w:eastAsia="Times New Roman"/>
          <w:sz w:val="16"/>
          <w:szCs w:val="16"/>
        </w:rPr>
        <w:t xml:space="preserve">Ministru kabineta 2021. gada 19. janvāra rīkojums Nr. 33 </w:t>
      </w:r>
      <w:r>
        <w:rPr>
          <w:rFonts w:eastAsia="Times New Roman"/>
          <w:sz w:val="16"/>
          <w:szCs w:val="16"/>
        </w:rPr>
        <w:t>“</w:t>
      </w:r>
      <w:r w:rsidRPr="001C784E">
        <w:rPr>
          <w:rFonts w:eastAsia="Times New Roman"/>
          <w:bCs/>
          <w:sz w:val="16"/>
          <w:szCs w:val="16"/>
        </w:rPr>
        <w:t>Par Plānu darbam ar diasporu 2021.-2023. gadam</w:t>
      </w:r>
      <w:r>
        <w:rPr>
          <w:rFonts w:eastAsia="Times New Roman"/>
          <w:bCs/>
          <w:sz w:val="16"/>
          <w:szCs w:val="16"/>
        </w:rPr>
        <w:t xml:space="preserve">”. </w:t>
      </w:r>
      <w:r w:rsidRPr="00570535">
        <w:rPr>
          <w:sz w:val="16"/>
          <w:szCs w:val="16"/>
        </w:rPr>
        <w:t xml:space="preserve">Diasporas plāns 2021 – </w:t>
      </w:r>
      <w:r w:rsidRPr="00570535">
        <w:rPr>
          <w:i/>
          <w:sz w:val="16"/>
          <w:szCs w:val="16"/>
        </w:rPr>
        <w:t>Plāns darbam ar diasporu 2021.–2023. gadam</w:t>
      </w:r>
      <w:r w:rsidRPr="00570535">
        <w:rPr>
          <w:sz w:val="16"/>
          <w:szCs w:val="16"/>
        </w:rPr>
        <w:t xml:space="preserve"> [tiešsaiste] [skatīts 11.10.2021.] Pieejams: </w:t>
      </w:r>
      <w:hyperlink r:id="rId2" w:history="1">
        <w:r w:rsidRPr="00570535">
          <w:rPr>
            <w:rStyle w:val="Hyperlink"/>
            <w:sz w:val="16"/>
            <w:szCs w:val="16"/>
          </w:rPr>
          <w:t>https://likumi.lv/ta/id/320368-par-planu-darbam-ar-diasporu-20212023-gadam</w:t>
        </w:r>
      </w:hyperlink>
    </w:p>
  </w:footnote>
  <w:footnote w:id="4">
    <w:p w14:paraId="6C48BFDE" w14:textId="75E46336" w:rsidR="000220A2" w:rsidRPr="008479AB" w:rsidRDefault="000220A2" w:rsidP="00B578B9">
      <w:pPr>
        <w:pStyle w:val="FootnoteText"/>
        <w:jc w:val="both"/>
        <w:rPr>
          <w:rFonts w:ascii="Times New Roman" w:hAnsi="Times New Roman"/>
          <w:sz w:val="16"/>
          <w:szCs w:val="16"/>
          <w:lang w:val="en-GB"/>
        </w:rPr>
      </w:pPr>
      <w:r w:rsidRPr="008479AB">
        <w:rPr>
          <w:rStyle w:val="FootnoteReference"/>
          <w:rFonts w:ascii="Times New Roman" w:hAnsi="Times New Roman"/>
          <w:sz w:val="16"/>
          <w:szCs w:val="16"/>
        </w:rPr>
        <w:footnoteRef/>
      </w:r>
      <w:r w:rsidRPr="008479AB">
        <w:rPr>
          <w:rFonts w:ascii="Times New Roman" w:hAnsi="Times New Roman"/>
          <w:sz w:val="16"/>
          <w:szCs w:val="16"/>
        </w:rPr>
        <w:t xml:space="preserve"> </w:t>
      </w:r>
      <w:r w:rsidRPr="008479AB">
        <w:rPr>
          <w:rFonts w:ascii="Times New Roman" w:hAnsi="Times New Roman"/>
          <w:color w:val="414142"/>
          <w:sz w:val="16"/>
          <w:szCs w:val="16"/>
          <w:shd w:val="clear" w:color="auto" w:fill="FFFFFF"/>
        </w:rPr>
        <w:t>Apstiprinātas ar Ministru kabineta 2021. gada 25. augusta rīkojumu Nr. 601. Pieejamas: https://likumi.lv/ta/id/325679-par-valsts-valodas-politikas-pamatnostadnem-2021-2027-gadam</w:t>
      </w:r>
    </w:p>
  </w:footnote>
  <w:footnote w:id="5">
    <w:p w14:paraId="3C1C95B8" w14:textId="14ABE7B8" w:rsidR="000220A2" w:rsidRPr="008479AB" w:rsidRDefault="000220A2" w:rsidP="00B578B9">
      <w:pPr>
        <w:pStyle w:val="FootnoteText"/>
        <w:jc w:val="both"/>
        <w:rPr>
          <w:rFonts w:ascii="Times New Roman" w:hAnsi="Times New Roman"/>
          <w:sz w:val="16"/>
          <w:szCs w:val="16"/>
          <w:lang w:val="en-GB"/>
        </w:rPr>
      </w:pPr>
      <w:r w:rsidRPr="008479AB">
        <w:rPr>
          <w:rStyle w:val="FootnoteReference"/>
          <w:rFonts w:ascii="Times New Roman" w:hAnsi="Times New Roman"/>
          <w:sz w:val="16"/>
          <w:szCs w:val="16"/>
        </w:rPr>
        <w:footnoteRef/>
      </w:r>
      <w:r w:rsidRPr="008479AB">
        <w:rPr>
          <w:rFonts w:ascii="Times New Roman" w:hAnsi="Times New Roman"/>
          <w:color w:val="414142"/>
          <w:sz w:val="16"/>
          <w:szCs w:val="16"/>
          <w:shd w:val="clear" w:color="auto" w:fill="FFFFFF"/>
        </w:rPr>
        <w:t>Apstiprināts ar 2020.gada 2.jūlija Saeimas lēmumu. Pieejams: https://www.pkc.gov.lv/sites/default/files/inline-files/NAP2027_apstiprin%C4%81ts%20Saeim%C4%81.pdf</w:t>
      </w:r>
    </w:p>
  </w:footnote>
  <w:footnote w:id="6">
    <w:p w14:paraId="7E2DAE53" w14:textId="77777777" w:rsidR="00855A94" w:rsidRPr="000D4683" w:rsidRDefault="00855A94" w:rsidP="00855A94">
      <w:pPr>
        <w:pStyle w:val="FootnoteText"/>
        <w:rPr>
          <w:rFonts w:ascii="Times New Roman" w:hAnsi="Times New Roman"/>
        </w:rPr>
      </w:pPr>
      <w:r>
        <w:rPr>
          <w:rStyle w:val="FootnoteReference"/>
        </w:rPr>
        <w:footnoteRef/>
      </w:r>
      <w:r>
        <w:t xml:space="preserve"> </w:t>
      </w:r>
      <w:r w:rsidRPr="000D4683">
        <w:rPr>
          <w:rFonts w:ascii="Times New Roman" w:hAnsi="Times New Roman"/>
          <w:i/>
          <w:iCs/>
          <w:lang w:val="x-none"/>
        </w:rPr>
        <w:t>Iedzīvotāju viedoklis par integrācijas pasākumu nodrošināšanu patvēruma meklētājiem un sabiedrības saliedētības jautājumiem</w:t>
      </w:r>
      <w:r w:rsidRPr="000D4683">
        <w:rPr>
          <w:rFonts w:ascii="Times New Roman" w:hAnsi="Times New Roman"/>
          <w:lang w:val="en-US"/>
        </w:rPr>
        <w:t>. P</w:t>
      </w:r>
      <w:r w:rsidRPr="000D4683">
        <w:rPr>
          <w:rFonts w:ascii="Times New Roman" w:hAnsi="Times New Roman"/>
          <w:lang w:val="x-none"/>
        </w:rPr>
        <w:t xml:space="preserve">ēc SIF pasūtījuma </w:t>
      </w:r>
      <w:r w:rsidRPr="000D4683">
        <w:rPr>
          <w:rFonts w:ascii="Times New Roman" w:hAnsi="Times New Roman"/>
          <w:lang w:val="en-US"/>
        </w:rPr>
        <w:t>aptauju veicis:</w:t>
      </w:r>
      <w:r w:rsidRPr="000D4683">
        <w:rPr>
          <w:rFonts w:ascii="Times New Roman" w:hAnsi="Times New Roman"/>
          <w:lang w:val="x-none"/>
        </w:rPr>
        <w:t xml:space="preserve"> </w:t>
      </w:r>
      <w:r w:rsidRPr="000D4683">
        <w:rPr>
          <w:rFonts w:ascii="Times New Roman" w:hAnsi="Times New Roman"/>
          <w:lang w:val="en-US"/>
        </w:rPr>
        <w:t>pētījumu centrs “SKDS”,</w:t>
      </w:r>
      <w:r w:rsidRPr="000D4683">
        <w:rPr>
          <w:rFonts w:ascii="Times New Roman" w:hAnsi="Times New Roman"/>
        </w:rPr>
        <w:t xml:space="preserve"> 2022. gada decembr</w:t>
      </w:r>
      <w:r w:rsidRPr="000D4683">
        <w:rPr>
          <w:rFonts w:ascii="Times New Roman" w:hAnsi="Times New Roman"/>
          <w:lang w:val="en-US"/>
        </w:rPr>
        <w:t>is.</w:t>
      </w:r>
    </w:p>
  </w:footnote>
  <w:footnote w:id="7">
    <w:p w14:paraId="39859AD1" w14:textId="77777777" w:rsidR="00855A94" w:rsidRDefault="00855A94" w:rsidP="00855A94">
      <w:pPr>
        <w:pStyle w:val="FootnoteText"/>
      </w:pPr>
      <w:r w:rsidRPr="000D4683">
        <w:rPr>
          <w:rStyle w:val="FootnoteReference"/>
          <w:rFonts w:ascii="Times New Roman" w:hAnsi="Times New Roman"/>
        </w:rPr>
        <w:footnoteRef/>
      </w:r>
      <w:r w:rsidRPr="000D4683">
        <w:rPr>
          <w:rFonts w:ascii="Times New Roman" w:hAnsi="Times New Roman"/>
        </w:rPr>
        <w:t xml:space="preserve"> </w:t>
      </w:r>
      <w:r w:rsidRPr="000D4683">
        <w:rPr>
          <w:rFonts w:ascii="Times New Roman" w:hAnsi="Times New Roman"/>
          <w:i/>
          <w:iCs/>
          <w:color w:val="000000"/>
        </w:rPr>
        <w:t>Izvērtējums par rīcības plānu personu, kurām nepieciešama starptautiskā aizsardzība, pārvietošanai un uzņemšanai Latvijā rīcības virzienu – Sociālekonomiskā iekļaušana</w:t>
      </w:r>
      <w:r w:rsidRPr="000D4683">
        <w:rPr>
          <w:rFonts w:ascii="Times New Roman" w:hAnsi="Times New Roman"/>
          <w:color w:val="000000"/>
        </w:rPr>
        <w:t>. Civitta Latvija, 2023.</w:t>
      </w:r>
    </w:p>
  </w:footnote>
  <w:footnote w:id="8">
    <w:p w14:paraId="716A56BC" w14:textId="16467D5A" w:rsidR="006126EC" w:rsidRPr="00AA01D0" w:rsidRDefault="006126EC" w:rsidP="00B9250E">
      <w:pPr>
        <w:pStyle w:val="FootnoteText"/>
        <w:rPr>
          <w:color w:val="FF0000"/>
          <w:sz w:val="16"/>
          <w:szCs w:val="16"/>
        </w:rPr>
      </w:pPr>
      <w:r w:rsidRPr="00AA01D0">
        <w:rPr>
          <w:rStyle w:val="FootnoteReference"/>
          <w:sz w:val="16"/>
          <w:szCs w:val="16"/>
        </w:rPr>
        <w:footnoteRef/>
      </w:r>
      <w:r w:rsidRPr="00AA01D0">
        <w:rPr>
          <w:sz w:val="16"/>
          <w:szCs w:val="16"/>
        </w:rPr>
        <w:t xml:space="preserve"> </w:t>
      </w:r>
      <w:r w:rsidRPr="00AA01D0">
        <w:rPr>
          <w:rFonts w:ascii="Times New Roman" w:hAnsi="Times New Roman"/>
          <w:sz w:val="16"/>
          <w:szCs w:val="16"/>
        </w:rPr>
        <w:t>Pasākums un tā īstenošanai plānotais finansējums iekļauts Kultūrpolitikas pamatnostādņu 2022.-2027.gadam “Kultūrvalsts” īstenošan</w:t>
      </w:r>
      <w:r w:rsidR="0050079A" w:rsidRPr="00AA01D0">
        <w:rPr>
          <w:rFonts w:ascii="Times New Roman" w:hAnsi="Times New Roman"/>
          <w:sz w:val="16"/>
          <w:szCs w:val="16"/>
        </w:rPr>
        <w:t>a</w:t>
      </w:r>
      <w:r w:rsidRPr="00AA01D0">
        <w:rPr>
          <w:rFonts w:ascii="Times New Roman" w:hAnsi="Times New Roman"/>
          <w:sz w:val="16"/>
          <w:szCs w:val="16"/>
        </w:rPr>
        <w:t>s plānā 2023.-2024.gadam.</w:t>
      </w:r>
    </w:p>
  </w:footnote>
  <w:footnote w:id="9">
    <w:p w14:paraId="178E5FF0" w14:textId="77777777" w:rsidR="00B9250E" w:rsidRPr="00AA01D0" w:rsidRDefault="00B9250E" w:rsidP="00B9250E">
      <w:pPr>
        <w:pStyle w:val="FootnoteText"/>
        <w:rPr>
          <w:rFonts w:ascii="Times New Roman" w:hAnsi="Times New Roman"/>
          <w:sz w:val="16"/>
          <w:szCs w:val="16"/>
        </w:rPr>
      </w:pPr>
      <w:r w:rsidRPr="00AA01D0">
        <w:rPr>
          <w:rStyle w:val="FootnoteReference"/>
          <w:rFonts w:ascii="Times New Roman" w:hAnsi="Times New Roman"/>
          <w:sz w:val="16"/>
          <w:szCs w:val="16"/>
        </w:rPr>
        <w:footnoteRef/>
      </w:r>
      <w:r w:rsidRPr="00AA01D0">
        <w:rPr>
          <w:rFonts w:ascii="Times New Roman" w:hAnsi="Times New Roman"/>
          <w:sz w:val="16"/>
          <w:szCs w:val="16"/>
        </w:rPr>
        <w:t xml:space="preserve"> Pasākums un tā īstenošanai plānotais finansējums iekļauts Latviešu vēsturisko zemju un kultūrtelpu attīstības plānā 2022.-2027.gadam.</w:t>
      </w:r>
    </w:p>
  </w:footnote>
  <w:footnote w:id="10">
    <w:p w14:paraId="4C03348E" w14:textId="77777777" w:rsidR="00B9250E" w:rsidRDefault="00B9250E" w:rsidP="00B9250E">
      <w:pPr>
        <w:pStyle w:val="FootnoteText"/>
      </w:pPr>
      <w:r w:rsidRPr="00AA01D0">
        <w:rPr>
          <w:rStyle w:val="FootnoteReference"/>
          <w:sz w:val="16"/>
          <w:szCs w:val="16"/>
        </w:rPr>
        <w:footnoteRef/>
      </w:r>
      <w:r w:rsidRPr="00AA01D0">
        <w:rPr>
          <w:sz w:val="16"/>
          <w:szCs w:val="16"/>
        </w:rPr>
        <w:t xml:space="preserve"> </w:t>
      </w:r>
      <w:r w:rsidRPr="00AA01D0">
        <w:rPr>
          <w:rFonts w:ascii="Times New Roman" w:hAnsi="Times New Roman"/>
          <w:sz w:val="16"/>
          <w:szCs w:val="16"/>
        </w:rPr>
        <w:t>Pasākums iekļauts Latviešu vēsturisko zemju un kultūrtelpu attīstības plānā 2022.-2027.gadam.</w:t>
      </w:r>
    </w:p>
  </w:footnote>
  <w:footnote w:id="11">
    <w:p w14:paraId="32041888" w14:textId="77777777" w:rsidR="00B9250E" w:rsidRPr="00AA01D0" w:rsidRDefault="00B9250E" w:rsidP="00B9250E">
      <w:pPr>
        <w:pStyle w:val="FootnoteText"/>
        <w:rPr>
          <w:sz w:val="16"/>
          <w:szCs w:val="16"/>
        </w:rPr>
      </w:pPr>
      <w:r w:rsidRPr="00AA01D0">
        <w:rPr>
          <w:rStyle w:val="FootnoteReference"/>
          <w:sz w:val="16"/>
          <w:szCs w:val="16"/>
        </w:rPr>
        <w:footnoteRef/>
      </w:r>
      <w:r>
        <w:t xml:space="preserve"> </w:t>
      </w:r>
      <w:r w:rsidRPr="00AA01D0">
        <w:rPr>
          <w:rFonts w:ascii="Times New Roman" w:hAnsi="Times New Roman"/>
          <w:sz w:val="16"/>
          <w:szCs w:val="16"/>
        </w:rPr>
        <w:t>Pasākums iekļauts Latviešu vēsturisko zemju un kultūrtelpu attīstības plānā 2022.-2027.gadam.</w:t>
      </w:r>
    </w:p>
  </w:footnote>
  <w:footnote w:id="12">
    <w:p w14:paraId="622DF74A" w14:textId="77777777" w:rsidR="00B9250E" w:rsidRPr="00AA01D0" w:rsidRDefault="00B9250E" w:rsidP="00B9250E">
      <w:pPr>
        <w:pStyle w:val="FootnoteText"/>
        <w:rPr>
          <w:sz w:val="16"/>
          <w:szCs w:val="16"/>
        </w:rPr>
      </w:pPr>
      <w:r w:rsidRPr="00AA01D0">
        <w:rPr>
          <w:rStyle w:val="FootnoteReference"/>
          <w:sz w:val="16"/>
          <w:szCs w:val="16"/>
        </w:rPr>
        <w:footnoteRef/>
      </w:r>
      <w:r w:rsidRPr="00AA01D0">
        <w:rPr>
          <w:sz w:val="16"/>
          <w:szCs w:val="16"/>
        </w:rPr>
        <w:t xml:space="preserve"> </w:t>
      </w:r>
      <w:r w:rsidRPr="00AA01D0">
        <w:rPr>
          <w:rFonts w:ascii="Times New Roman" w:hAnsi="Times New Roman"/>
          <w:sz w:val="16"/>
          <w:szCs w:val="16"/>
        </w:rPr>
        <w:t>Pasākums iekļauts Latviešu vēsturisko zemju un kultūrtelpu attīstības plānā 2022.-2027.gadam.</w:t>
      </w:r>
    </w:p>
  </w:footnote>
  <w:footnote w:id="13">
    <w:p w14:paraId="5039847C" w14:textId="77777777" w:rsidR="005C55B0" w:rsidRPr="00AA01D0" w:rsidRDefault="005C55B0" w:rsidP="00B9250E">
      <w:pPr>
        <w:pStyle w:val="FootnoteText"/>
        <w:rPr>
          <w:rFonts w:ascii="Times New Roman" w:hAnsi="Times New Roman"/>
          <w:sz w:val="16"/>
          <w:szCs w:val="16"/>
        </w:rPr>
      </w:pPr>
      <w:r w:rsidRPr="00AA01D0">
        <w:rPr>
          <w:rStyle w:val="FootnoteReference"/>
          <w:rFonts w:ascii="Times New Roman" w:hAnsi="Times New Roman"/>
          <w:sz w:val="16"/>
          <w:szCs w:val="16"/>
        </w:rPr>
        <w:footnoteRef/>
      </w:r>
      <w:r w:rsidRPr="00AA01D0">
        <w:rPr>
          <w:rFonts w:ascii="Times New Roman" w:hAnsi="Times New Roman"/>
          <w:sz w:val="16"/>
          <w:szCs w:val="16"/>
        </w:rPr>
        <w:t xml:space="preserve"> Pasākums un tā īstenošanai plānotais finansējums iekļauts Kultūrpolitikas pamatnostādņu 2022.-2027.gadam “Kultūrvalsts” īstenošanas plānā 2023.-2024.gadam.</w:t>
      </w:r>
    </w:p>
  </w:footnote>
  <w:footnote w:id="14">
    <w:p w14:paraId="76E23078" w14:textId="77777777" w:rsidR="00CD42A1" w:rsidRDefault="00CD42A1">
      <w:pPr>
        <w:pStyle w:val="FootnoteText"/>
      </w:pPr>
      <w:r>
        <w:rPr>
          <w:rStyle w:val="FootnoteReference"/>
        </w:rPr>
        <w:footnoteRef/>
      </w:r>
      <w:r>
        <w:t xml:space="preserve"> </w:t>
      </w:r>
      <w:r w:rsidRPr="0041094F">
        <w:rPr>
          <w:rFonts w:ascii="Times New Roman" w:hAnsi="Times New Roman"/>
          <w:sz w:val="16"/>
          <w:szCs w:val="16"/>
        </w:rPr>
        <w:t>Pasākums iekļauts Latviešu vēsturisko zemju un kultūrtelpu attīstības plānā 2022.-2027.gadam.</w:t>
      </w:r>
    </w:p>
  </w:footnote>
  <w:footnote w:id="15">
    <w:p w14:paraId="5E6A6247" w14:textId="77777777" w:rsidR="00CD42A1" w:rsidRDefault="00CD42A1">
      <w:pPr>
        <w:pStyle w:val="FootnoteText"/>
      </w:pPr>
      <w:r>
        <w:rPr>
          <w:rStyle w:val="FootnoteReference"/>
        </w:rPr>
        <w:footnoteRef/>
      </w:r>
      <w:r>
        <w:t xml:space="preserve"> </w:t>
      </w:r>
      <w:r w:rsidRPr="0041094F">
        <w:rPr>
          <w:rFonts w:ascii="Times New Roman" w:hAnsi="Times New Roman"/>
          <w:sz w:val="16"/>
          <w:szCs w:val="16"/>
        </w:rPr>
        <w:t>Pasākums iekļauts Latviešu vēsturisko zemju un kultūrtelpu attīstības plānā 2022.-2027.gadam.</w:t>
      </w:r>
    </w:p>
  </w:footnote>
  <w:footnote w:id="16">
    <w:p w14:paraId="5259626F" w14:textId="77777777" w:rsidR="00CD42A1" w:rsidRPr="0041094F" w:rsidRDefault="00CD42A1" w:rsidP="00B9250E">
      <w:pPr>
        <w:pStyle w:val="FootnoteText"/>
        <w:rPr>
          <w:rFonts w:ascii="Times New Roman" w:hAnsi="Times New Roman"/>
          <w:sz w:val="16"/>
          <w:szCs w:val="16"/>
        </w:rPr>
      </w:pPr>
      <w:r w:rsidRPr="0041094F">
        <w:rPr>
          <w:rStyle w:val="FootnoteReference"/>
          <w:rFonts w:ascii="Times New Roman" w:hAnsi="Times New Roman"/>
          <w:sz w:val="16"/>
          <w:szCs w:val="16"/>
        </w:rPr>
        <w:footnoteRef/>
      </w:r>
      <w:r w:rsidRPr="0041094F">
        <w:rPr>
          <w:rFonts w:ascii="Times New Roman" w:hAnsi="Times New Roman"/>
          <w:sz w:val="16"/>
          <w:szCs w:val="16"/>
        </w:rPr>
        <w:t xml:space="preserve"> Pasākums iekļauts Latviešu vēsturisko zemju un kultūrtelpu attīstības plānā 2022.-2027.gadam.</w:t>
      </w:r>
    </w:p>
  </w:footnote>
  <w:footnote w:id="17">
    <w:p w14:paraId="6AC4CCBE" w14:textId="77777777" w:rsidR="00D92ADA" w:rsidRPr="0041094F" w:rsidRDefault="00D92ADA" w:rsidP="002F561C">
      <w:pPr>
        <w:spacing w:after="0" w:line="240" w:lineRule="auto"/>
        <w:rPr>
          <w:rFonts w:ascii="Times New Roman" w:eastAsia="Times New Roman" w:hAnsi="Times New Roman"/>
          <w:sz w:val="16"/>
          <w:szCs w:val="16"/>
        </w:rPr>
      </w:pPr>
      <w:r w:rsidRPr="0041094F">
        <w:rPr>
          <w:rStyle w:val="FootnoteReference"/>
          <w:sz w:val="16"/>
          <w:szCs w:val="16"/>
        </w:rPr>
        <w:footnoteRef/>
      </w:r>
      <w:r w:rsidRPr="0041094F">
        <w:rPr>
          <w:sz w:val="16"/>
          <w:szCs w:val="16"/>
        </w:rPr>
        <w:t xml:space="preserve"> </w:t>
      </w:r>
      <w:r w:rsidRPr="0041094F">
        <w:rPr>
          <w:rFonts w:ascii="Times New Roman" w:eastAsia="Times New Roman" w:hAnsi="Times New Roman"/>
          <w:sz w:val="16"/>
          <w:szCs w:val="16"/>
        </w:rPr>
        <w:t>Pašlaik Tēzaurs.lv un Korpuss.lv pētniecības un izstrādes darbības tiek līdzfinansētas projektu VPP-LETONIKA-2021/1-0006, VPP-IZM-DH-2022/1-0002 un 2.3.1.1.i.0/1/22/I/CFLA/002 ietvaros, taču pilnvērtīgai šo plaši lietoto platformu darbības nodrošināšanai, infrastruktūras un tehniskās funkcionalitātes attīstīšanai, datu papildināšanai un datu kvalitātes nemitīgai pilnveidošanai papildus pētnieciskajām darbībām VPP, FLPP u.c. pētniecības projektu ietvaros nepieciešams mērķēts infrastruktūras un datu uzturēšanas un attīstīšanas finansējums vismaz 200 tūkst. EUR gadā (LU MII sadarbībā ar partneriem: LU LaVI, RTA, LNB).</w:t>
      </w:r>
    </w:p>
    <w:p w14:paraId="3AFBC027" w14:textId="1AEF8B56" w:rsidR="00D92ADA" w:rsidRPr="0041094F" w:rsidRDefault="00D92ADA">
      <w:pPr>
        <w:pStyle w:val="FootnoteText"/>
        <w:rPr>
          <w:sz w:val="16"/>
          <w:szCs w:val="16"/>
        </w:rPr>
      </w:pPr>
    </w:p>
  </w:footnote>
  <w:footnote w:id="18">
    <w:p w14:paraId="250A0D5A" w14:textId="77777777" w:rsidR="00C925BA" w:rsidRPr="00D0770A" w:rsidRDefault="00C925BA" w:rsidP="00C925BA">
      <w:pPr>
        <w:pStyle w:val="FootnoteText"/>
        <w:rPr>
          <w:rFonts w:ascii="Times New Roman" w:hAnsi="Times New Roman"/>
          <w:color w:val="FF0000"/>
        </w:rPr>
      </w:pPr>
      <w:r w:rsidRPr="00B1264D">
        <w:rPr>
          <w:rStyle w:val="FootnoteReference"/>
          <w:rFonts w:ascii="Times New Roman" w:hAnsi="Times New Roman"/>
        </w:rPr>
        <w:footnoteRef/>
      </w:r>
      <w:r>
        <w:rPr>
          <w:rFonts w:ascii="Times New Roman" w:hAnsi="Times New Roman"/>
        </w:rPr>
        <w:t> </w:t>
      </w:r>
      <w:r w:rsidRPr="00CD1C55">
        <w:rPr>
          <w:rFonts w:ascii="Times New Roman" w:hAnsi="Times New Roman"/>
        </w:rPr>
        <w:t>Pasākums un tā finansējums tiks iekļauts Saliedētas un pilsoniski aktīvas sabiedrības attīstības plānā 2024.-2027. gadam un Kultūrpolitikas pamatnostādņu 2022.-2027. gadam “Kultūrvalsts” īstenošanās plānā 2023.-2024. gadam.</w:t>
      </w:r>
    </w:p>
  </w:footnote>
  <w:footnote w:id="19">
    <w:p w14:paraId="0DAEF311" w14:textId="77777777" w:rsidR="00C925BA" w:rsidRPr="00CD1C55" w:rsidRDefault="00C925BA" w:rsidP="00C925BA">
      <w:pPr>
        <w:pStyle w:val="FootnoteText"/>
      </w:pPr>
      <w:r w:rsidRPr="00CD1C55">
        <w:rPr>
          <w:rStyle w:val="FootnoteReference"/>
        </w:rPr>
        <w:footnoteRef/>
      </w:r>
      <w:r w:rsidRPr="00CD1C55">
        <w:t xml:space="preserve"> </w:t>
      </w:r>
      <w:r w:rsidRPr="00CD1C55">
        <w:rPr>
          <w:rFonts w:ascii="Times New Roman" w:hAnsi="Times New Roman"/>
        </w:rPr>
        <w:t>Pasākums un tā īstenošanai plānotais finansējums iekļauts Kultūrpolitikas pamatnostādņu 2022.-2027.gadam “Kultūrvalsts” īstenošanās plānā 2023.-2024.gadam.</w:t>
      </w:r>
    </w:p>
  </w:footnote>
  <w:footnote w:id="20">
    <w:p w14:paraId="0BAF7D97" w14:textId="77777777" w:rsidR="00C925BA" w:rsidRPr="00D0770A" w:rsidRDefault="00C925BA" w:rsidP="00C925BA">
      <w:pPr>
        <w:pStyle w:val="FootnoteText"/>
        <w:rPr>
          <w:color w:val="FF0000"/>
        </w:rPr>
      </w:pPr>
      <w:r w:rsidRPr="00CD1C55">
        <w:rPr>
          <w:rStyle w:val="FootnoteReference"/>
        </w:rPr>
        <w:footnoteRef/>
      </w:r>
      <w:r w:rsidRPr="00CD1C55">
        <w:t xml:space="preserve"> </w:t>
      </w:r>
      <w:r w:rsidRPr="00CD1C55">
        <w:rPr>
          <w:rFonts w:ascii="Times New Roman" w:hAnsi="Times New Roman"/>
        </w:rPr>
        <w:t>Pasākums un tā īstenošanai plānotais finansējums iekļauts Kultūrpolitikas pamatnostādņu 2022.-2027.gadam “Kultūrvalsts” īstenošanās plānā 2023.-2024.gadam.</w:t>
      </w:r>
    </w:p>
  </w:footnote>
  <w:footnote w:id="21">
    <w:p w14:paraId="6671B5FC" w14:textId="77777777" w:rsidR="005E70C7" w:rsidRPr="0041094F" w:rsidRDefault="005E70C7" w:rsidP="00C925BA">
      <w:pPr>
        <w:pStyle w:val="FootnoteText"/>
        <w:rPr>
          <w:sz w:val="16"/>
          <w:szCs w:val="16"/>
        </w:rPr>
      </w:pPr>
      <w:r w:rsidRPr="0041094F">
        <w:rPr>
          <w:rStyle w:val="FootnoteReference"/>
          <w:sz w:val="16"/>
          <w:szCs w:val="16"/>
        </w:rPr>
        <w:footnoteRef/>
      </w:r>
      <w:r w:rsidRPr="0041094F">
        <w:rPr>
          <w:sz w:val="16"/>
          <w:szCs w:val="16"/>
        </w:rPr>
        <w:t xml:space="preserve"> </w:t>
      </w:r>
      <w:r w:rsidRPr="0041094F">
        <w:rPr>
          <w:rFonts w:ascii="Times New Roman" w:hAnsi="Times New Roman"/>
          <w:sz w:val="16"/>
          <w:szCs w:val="16"/>
        </w:rPr>
        <w:t>Pasākums iekļauts Latviešu vēsturisko zemju un kultūrtelpu attīstības plānā 2022.-2027. gadam.</w:t>
      </w:r>
    </w:p>
  </w:footnote>
  <w:footnote w:id="22">
    <w:p w14:paraId="335F843A" w14:textId="77777777" w:rsidR="005E70C7" w:rsidRPr="0041094F" w:rsidRDefault="005E70C7" w:rsidP="00C925BA">
      <w:pPr>
        <w:pStyle w:val="FootnoteText"/>
        <w:rPr>
          <w:sz w:val="16"/>
          <w:szCs w:val="16"/>
        </w:rPr>
      </w:pPr>
      <w:r w:rsidRPr="0041094F">
        <w:rPr>
          <w:rStyle w:val="FootnoteReference"/>
          <w:sz w:val="16"/>
          <w:szCs w:val="16"/>
        </w:rPr>
        <w:footnoteRef/>
      </w:r>
      <w:r w:rsidRPr="0041094F">
        <w:rPr>
          <w:sz w:val="16"/>
          <w:szCs w:val="16"/>
        </w:rPr>
        <w:t xml:space="preserve"> </w:t>
      </w:r>
      <w:r w:rsidRPr="0041094F">
        <w:rPr>
          <w:rFonts w:ascii="Times New Roman" w:hAnsi="Times New Roman"/>
          <w:sz w:val="16"/>
          <w:szCs w:val="16"/>
        </w:rPr>
        <w:t>Pasākums iekļauts Latviešu vēsturisko zemju un kultūrtelpu attīstības plānā 2022.-2027. gadam.</w:t>
      </w:r>
    </w:p>
  </w:footnote>
  <w:footnote w:id="23">
    <w:p w14:paraId="72606C53" w14:textId="77777777" w:rsidR="005E70C7" w:rsidRPr="0041094F" w:rsidRDefault="005E70C7" w:rsidP="00C925BA">
      <w:pPr>
        <w:pStyle w:val="FootnoteText"/>
        <w:rPr>
          <w:sz w:val="16"/>
          <w:szCs w:val="16"/>
        </w:rPr>
      </w:pPr>
      <w:r w:rsidRPr="0041094F">
        <w:rPr>
          <w:rStyle w:val="FootnoteReference"/>
          <w:sz w:val="16"/>
          <w:szCs w:val="16"/>
        </w:rPr>
        <w:footnoteRef/>
      </w:r>
      <w:r w:rsidRPr="0041094F">
        <w:rPr>
          <w:sz w:val="16"/>
          <w:szCs w:val="16"/>
        </w:rPr>
        <w:t xml:space="preserve"> </w:t>
      </w:r>
      <w:r w:rsidRPr="0041094F">
        <w:rPr>
          <w:rFonts w:ascii="Times New Roman" w:hAnsi="Times New Roman"/>
          <w:sz w:val="16"/>
          <w:szCs w:val="16"/>
        </w:rPr>
        <w:t>Pasākums iekļauts Latviešu vēsturisko zemju un kultūrtelpu attīstības plānā 2022.-2027. gadam.</w:t>
      </w:r>
    </w:p>
  </w:footnote>
  <w:footnote w:id="24">
    <w:p w14:paraId="7828A263" w14:textId="77777777" w:rsidR="005E70C7" w:rsidRPr="0041094F" w:rsidRDefault="005E70C7" w:rsidP="00C925BA">
      <w:pPr>
        <w:pStyle w:val="FootnoteText"/>
        <w:rPr>
          <w:sz w:val="16"/>
          <w:szCs w:val="16"/>
        </w:rPr>
      </w:pPr>
      <w:r w:rsidRPr="0041094F">
        <w:rPr>
          <w:rStyle w:val="FootnoteReference"/>
          <w:sz w:val="16"/>
          <w:szCs w:val="16"/>
        </w:rPr>
        <w:footnoteRef/>
      </w:r>
      <w:r w:rsidRPr="0041094F">
        <w:rPr>
          <w:sz w:val="16"/>
          <w:szCs w:val="16"/>
        </w:rPr>
        <w:t xml:space="preserve"> </w:t>
      </w:r>
      <w:r w:rsidRPr="0041094F">
        <w:rPr>
          <w:rFonts w:ascii="Times New Roman" w:hAnsi="Times New Roman"/>
          <w:sz w:val="16"/>
          <w:szCs w:val="16"/>
        </w:rPr>
        <w:t>Pasākums iekļauts Latviešu vēsturisko zemju un kultūrtelpu attīstības plānā 2022.-2027. gadam.</w:t>
      </w:r>
    </w:p>
  </w:footnote>
  <w:footnote w:id="25">
    <w:p w14:paraId="49EAA215" w14:textId="77777777" w:rsidR="005E70C7" w:rsidRPr="0041094F" w:rsidRDefault="005E70C7" w:rsidP="00C925BA">
      <w:pPr>
        <w:pStyle w:val="FootnoteText"/>
        <w:rPr>
          <w:color w:val="FF0000"/>
          <w:sz w:val="16"/>
          <w:szCs w:val="16"/>
        </w:rPr>
      </w:pPr>
      <w:r w:rsidRPr="0041094F">
        <w:rPr>
          <w:rStyle w:val="FootnoteReference"/>
          <w:sz w:val="16"/>
          <w:szCs w:val="16"/>
        </w:rPr>
        <w:footnoteRef/>
      </w:r>
      <w:r w:rsidRPr="0041094F">
        <w:rPr>
          <w:sz w:val="16"/>
          <w:szCs w:val="16"/>
        </w:rPr>
        <w:t xml:space="preserve"> </w:t>
      </w:r>
      <w:r w:rsidRPr="0041094F">
        <w:rPr>
          <w:rFonts w:ascii="Times New Roman" w:hAnsi="Times New Roman"/>
          <w:sz w:val="16"/>
          <w:szCs w:val="16"/>
        </w:rPr>
        <w:t>Pasākums iekļauts Latviešu vēsturisko zemju un kultūrtelpu attīstības plānā 2022.-2027. gadam.</w:t>
      </w:r>
    </w:p>
  </w:footnote>
  <w:footnote w:id="26">
    <w:p w14:paraId="6E8ABA0F" w14:textId="77777777" w:rsidR="005E70C7" w:rsidRPr="005D074C" w:rsidRDefault="005E70C7" w:rsidP="00C925BA">
      <w:pPr>
        <w:pStyle w:val="FootnoteText"/>
        <w:rPr>
          <w:rFonts w:ascii="Times New Roman" w:hAnsi="Times New Roman"/>
          <w:sz w:val="16"/>
          <w:szCs w:val="16"/>
        </w:rPr>
      </w:pPr>
      <w:r w:rsidRPr="005D074C">
        <w:rPr>
          <w:rStyle w:val="FootnoteReference"/>
          <w:rFonts w:ascii="Times New Roman" w:hAnsi="Times New Roman"/>
          <w:sz w:val="16"/>
          <w:szCs w:val="16"/>
        </w:rPr>
        <w:footnoteRef/>
      </w:r>
      <w:r w:rsidRPr="005D074C">
        <w:rPr>
          <w:rFonts w:ascii="Times New Roman" w:hAnsi="Times New Roman"/>
          <w:sz w:val="16"/>
          <w:szCs w:val="16"/>
        </w:rPr>
        <w:t xml:space="preserve"> Pasākums iekļauts Latviešu vēsturisko zemju un kultūrtelpu attīstības plānā 2022.-2027. gadam.</w:t>
      </w:r>
    </w:p>
  </w:footnote>
  <w:footnote w:id="27">
    <w:p w14:paraId="01FDC1DE" w14:textId="77777777" w:rsidR="009E6F8A" w:rsidRPr="005D074C" w:rsidRDefault="009E6F8A" w:rsidP="009E6F8A">
      <w:pPr>
        <w:pStyle w:val="FootnoteText"/>
        <w:rPr>
          <w:rFonts w:ascii="Times New Roman" w:hAnsi="Times New Roman"/>
          <w:sz w:val="16"/>
          <w:szCs w:val="16"/>
        </w:rPr>
      </w:pPr>
      <w:r w:rsidRPr="005D074C">
        <w:rPr>
          <w:rStyle w:val="FootnoteReference"/>
          <w:rFonts w:ascii="Times New Roman" w:hAnsi="Times New Roman"/>
          <w:sz w:val="16"/>
          <w:szCs w:val="16"/>
        </w:rPr>
        <w:footnoteRef/>
      </w:r>
      <w:r w:rsidRPr="005D074C">
        <w:rPr>
          <w:rFonts w:ascii="Times New Roman" w:hAnsi="Times New Roman"/>
          <w:sz w:val="16"/>
          <w:szCs w:val="16"/>
        </w:rPr>
        <w:t xml:space="preserve"> </w:t>
      </w:r>
      <w:bookmarkStart w:id="17" w:name="_Hlk142989302"/>
      <w:r w:rsidRPr="005D074C">
        <w:rPr>
          <w:rFonts w:ascii="Times New Roman" w:hAnsi="Times New Roman"/>
          <w:sz w:val="16"/>
          <w:szCs w:val="16"/>
        </w:rPr>
        <w:t>Plānā iekļautie pasākumi tiks īstenoti valsts budžeta apakšprogrammas ietvaros no 2024. līdz 2027. gadam</w:t>
      </w:r>
      <w:bookmarkEnd w:id="17"/>
    </w:p>
  </w:footnote>
  <w:footnote w:id="28">
    <w:p w14:paraId="7F030A68" w14:textId="77777777" w:rsidR="009E6F8A" w:rsidRPr="005D074C" w:rsidRDefault="009E6F8A" w:rsidP="009E6F8A">
      <w:pPr>
        <w:pStyle w:val="FootnoteText"/>
        <w:rPr>
          <w:rFonts w:ascii="Times New Roman" w:hAnsi="Times New Roman"/>
          <w:sz w:val="16"/>
          <w:szCs w:val="16"/>
        </w:rPr>
      </w:pPr>
      <w:r w:rsidRPr="005D074C">
        <w:rPr>
          <w:rStyle w:val="FootnoteReference"/>
          <w:rFonts w:ascii="Times New Roman" w:hAnsi="Times New Roman"/>
          <w:sz w:val="16"/>
          <w:szCs w:val="16"/>
        </w:rPr>
        <w:footnoteRef/>
      </w:r>
      <w:r w:rsidRPr="005D074C">
        <w:rPr>
          <w:rFonts w:ascii="Times New Roman" w:hAnsi="Times New Roman"/>
          <w:sz w:val="16"/>
          <w:szCs w:val="16"/>
        </w:rPr>
        <w:t xml:space="preserve"> Plānā iekļautie pasākumi tiks īstenoti valsts budžeta apakšprogrammas ietvaros no 2024. līdz 2027. gadam</w:t>
      </w:r>
    </w:p>
  </w:footnote>
  <w:footnote w:id="29">
    <w:p w14:paraId="32B330CB" w14:textId="77777777" w:rsidR="00CD47B5" w:rsidRPr="0057203D" w:rsidRDefault="00CD47B5" w:rsidP="009E6F8A">
      <w:pPr>
        <w:pStyle w:val="FootnoteText"/>
        <w:rPr>
          <w:rFonts w:ascii="Times New Roman" w:hAnsi="Times New Roman"/>
          <w:sz w:val="16"/>
          <w:szCs w:val="16"/>
        </w:rPr>
      </w:pPr>
      <w:r w:rsidRPr="0057203D">
        <w:rPr>
          <w:rStyle w:val="FootnoteReference"/>
          <w:rFonts w:ascii="Times New Roman" w:hAnsi="Times New Roman"/>
          <w:sz w:val="16"/>
          <w:szCs w:val="16"/>
        </w:rPr>
        <w:footnoteRef/>
      </w:r>
      <w:r w:rsidRPr="0057203D">
        <w:rPr>
          <w:rFonts w:ascii="Times New Roman" w:hAnsi="Times New Roman"/>
          <w:sz w:val="16"/>
          <w:szCs w:val="16"/>
        </w:rPr>
        <w:t xml:space="preserve"> Plānā iekļautie pasākumi tiks īstenoti valsts budžeta apakšprogrammas ietvaros no 2024. līdz 2027. gadam</w:t>
      </w:r>
    </w:p>
  </w:footnote>
  <w:footnote w:id="30">
    <w:p w14:paraId="1F63B3A4" w14:textId="77777777" w:rsidR="00CD47B5" w:rsidRPr="0057203D" w:rsidRDefault="00CD47B5" w:rsidP="009E6F8A">
      <w:pPr>
        <w:pStyle w:val="FootnoteText"/>
        <w:rPr>
          <w:rFonts w:ascii="Times New Roman" w:hAnsi="Times New Roman"/>
          <w:sz w:val="16"/>
          <w:szCs w:val="16"/>
        </w:rPr>
      </w:pPr>
      <w:r w:rsidRPr="0057203D">
        <w:rPr>
          <w:rStyle w:val="FootnoteReference"/>
          <w:rFonts w:ascii="Times New Roman" w:hAnsi="Times New Roman"/>
          <w:sz w:val="16"/>
          <w:szCs w:val="16"/>
        </w:rPr>
        <w:footnoteRef/>
      </w:r>
      <w:r w:rsidRPr="0057203D">
        <w:rPr>
          <w:rFonts w:ascii="Times New Roman" w:hAnsi="Times New Roman"/>
          <w:sz w:val="16"/>
          <w:szCs w:val="16"/>
        </w:rPr>
        <w:t xml:space="preserve"> Programmas kopējais finansējums 6 200 000 </w:t>
      </w:r>
      <w:r w:rsidRPr="0057203D">
        <w:rPr>
          <w:rFonts w:ascii="Times New Roman" w:hAnsi="Times New Roman"/>
          <w:i/>
          <w:iCs/>
          <w:sz w:val="16"/>
          <w:szCs w:val="16"/>
        </w:rPr>
        <w:t>euro</w:t>
      </w:r>
      <w:r w:rsidRPr="0057203D">
        <w:rPr>
          <w:rFonts w:ascii="Times New Roman" w:hAnsi="Times New Roman"/>
          <w:sz w:val="16"/>
          <w:szCs w:val="16"/>
        </w:rPr>
        <w:t xml:space="preserve"> 2021.–2024. gadam noteikts Ministru kabineta 07.07.2021. rīkojumā “Par valsts pētījumu programmu “Letonika latviskas un eiropeiskas sabiedrības attīstībai””; 4 projektu (6.5. un 6.6. uzdevuma īstenošanai) kopējā summa 2 349 000 </w:t>
      </w:r>
      <w:r w:rsidRPr="0057203D">
        <w:rPr>
          <w:rFonts w:ascii="Times New Roman" w:hAnsi="Times New Roman"/>
          <w:i/>
          <w:iCs/>
          <w:sz w:val="16"/>
          <w:szCs w:val="16"/>
        </w:rPr>
        <w:t>euro</w:t>
      </w:r>
      <w:r w:rsidRPr="0057203D">
        <w:rPr>
          <w:rFonts w:ascii="Times New Roman" w:hAnsi="Times New Roman"/>
          <w:sz w:val="16"/>
          <w:szCs w:val="16"/>
        </w:rPr>
        <w:t xml:space="preserve">: </w:t>
      </w:r>
      <w:r w:rsidRPr="0057203D">
        <w:rPr>
          <w:rFonts w:ascii="Times New Roman" w:hAnsi="Times New Roman"/>
          <w:color w:val="000000"/>
          <w:sz w:val="16"/>
          <w:szCs w:val="16"/>
          <w:shd w:val="clear" w:color="auto" w:fill="FFFFFF"/>
        </w:rPr>
        <w:t xml:space="preserve">VPP-LETONIKA-2022/1-0001, VPP-LETONIKA-2021/2-0002, VPP-LETONIKA-2021/4-0003, </w:t>
      </w:r>
      <w:r w:rsidRPr="0057203D">
        <w:rPr>
          <w:rFonts w:ascii="Times New Roman" w:hAnsi="Times New Roman"/>
          <w:sz w:val="16"/>
          <w:szCs w:val="16"/>
        </w:rPr>
        <w:t xml:space="preserve">VPP-LETONIKA-2021/1-0006 </w:t>
      </w:r>
      <w:hyperlink r:id="rId3" w:history="1">
        <w:r w:rsidRPr="0057203D">
          <w:rPr>
            <w:rStyle w:val="Hyperlink"/>
            <w:rFonts w:ascii="Times New Roman" w:hAnsi="Times New Roman"/>
            <w:sz w:val="16"/>
            <w:szCs w:val="16"/>
          </w:rPr>
          <w:t>https://likumi.lv/ta/id/324651-par-valsts-petijumu-programmu-letonika-latviskas-un-eiropeiskas-sabiedribas-attistibai</w:t>
        </w:r>
      </w:hyperlink>
      <w:bookmarkStart w:id="18" w:name="_Hlk142643954"/>
      <w:bookmarkEnd w:id="18"/>
    </w:p>
  </w:footnote>
  <w:footnote w:id="31">
    <w:p w14:paraId="170939EE" w14:textId="44AC40E1" w:rsidR="00CD47B5" w:rsidRPr="009A6BAD" w:rsidRDefault="00CD47B5" w:rsidP="00DF55ED">
      <w:pPr>
        <w:pStyle w:val="FootnoteText"/>
        <w:rPr>
          <w:rFonts w:ascii="Times New Roman" w:hAnsi="Times New Roman"/>
          <w:i/>
          <w:iCs/>
          <w:strike/>
          <w:color w:val="000000" w:themeColor="text1"/>
          <w:sz w:val="16"/>
          <w:szCs w:val="16"/>
        </w:rPr>
      </w:pPr>
      <w:r w:rsidRPr="0057203D">
        <w:rPr>
          <w:rStyle w:val="FootnoteReference"/>
          <w:rFonts w:ascii="Times New Roman" w:hAnsi="Times New Roman"/>
          <w:sz w:val="16"/>
          <w:szCs w:val="16"/>
        </w:rPr>
        <w:footnoteRef/>
      </w:r>
      <w:r w:rsidRPr="0057203D">
        <w:rPr>
          <w:rFonts w:ascii="Times New Roman" w:hAnsi="Times New Roman"/>
          <w:sz w:val="16"/>
          <w:szCs w:val="16"/>
        </w:rPr>
        <w:t xml:space="preserve"> </w:t>
      </w:r>
      <w:r w:rsidRPr="009A6BAD">
        <w:rPr>
          <w:rFonts w:ascii="Times New Roman" w:hAnsi="Times New Roman"/>
          <w:color w:val="000000" w:themeColor="text1"/>
          <w:sz w:val="16"/>
          <w:szCs w:val="16"/>
        </w:rPr>
        <w:t>Nepieciešamais valsts budžeta finansējuma apjoms tiks noteikts pēc 1.1.3.pasākumā īstenoto VVP projektu rezultātu izvērtējuma</w:t>
      </w:r>
    </w:p>
    <w:p w14:paraId="5800193B" w14:textId="5C5B4887" w:rsidR="00CD47B5" w:rsidRPr="0057203D" w:rsidRDefault="00CD47B5">
      <w:pPr>
        <w:pStyle w:val="FootnoteText"/>
        <w:rPr>
          <w:rFonts w:ascii="Times New Roman" w:hAnsi="Times New Roman"/>
          <w:sz w:val="16"/>
          <w:szCs w:val="16"/>
        </w:rPr>
      </w:pPr>
    </w:p>
  </w:footnote>
  <w:footnote w:id="32">
    <w:p w14:paraId="35DED242" w14:textId="77777777" w:rsidR="00CD47B5" w:rsidRPr="00F65114" w:rsidRDefault="00CD47B5" w:rsidP="009E6F8A">
      <w:pPr>
        <w:pStyle w:val="FootnoteText"/>
        <w:rPr>
          <w:rFonts w:ascii="Times New Roman" w:hAnsi="Times New Roman"/>
          <w:sz w:val="16"/>
          <w:szCs w:val="16"/>
        </w:rPr>
      </w:pPr>
      <w:r w:rsidRPr="00F65114">
        <w:rPr>
          <w:rStyle w:val="FootnoteReference"/>
          <w:rFonts w:ascii="Times New Roman" w:hAnsi="Times New Roman"/>
          <w:sz w:val="16"/>
          <w:szCs w:val="16"/>
        </w:rPr>
        <w:footnoteRef/>
      </w:r>
      <w:r w:rsidRPr="00F65114">
        <w:rPr>
          <w:rFonts w:ascii="Times New Roman" w:hAnsi="Times New Roman"/>
          <w:sz w:val="16"/>
          <w:szCs w:val="16"/>
        </w:rPr>
        <w:t xml:space="preserve"> Projekts tiek īstenots no 2022.gada janvāra līdz 2024.gada decembrim, projekta kopējais finansējums ir 300 000 EUR, sk. </w:t>
      </w:r>
      <w:hyperlink r:id="rId4" w:history="1">
        <w:r w:rsidRPr="00F65114">
          <w:rPr>
            <w:rStyle w:val="Hyperlink"/>
            <w:rFonts w:ascii="Times New Roman" w:hAnsi="Times New Roman"/>
            <w:sz w:val="16"/>
            <w:szCs w:val="16"/>
          </w:rPr>
          <w:t>https://www.lzp.gov.lv/lv/projekts/latviesu-valodas-morfemu-un-varddarinasanas-modelu-datubaze</w:t>
        </w:r>
      </w:hyperlink>
    </w:p>
  </w:footnote>
  <w:footnote w:id="33">
    <w:p w14:paraId="40350891" w14:textId="77777777" w:rsidR="00CD47B5" w:rsidRPr="00F65114" w:rsidRDefault="00CD47B5" w:rsidP="009E6F8A">
      <w:pPr>
        <w:pStyle w:val="FootnoteText"/>
        <w:rPr>
          <w:rFonts w:ascii="Times New Roman" w:hAnsi="Times New Roman"/>
          <w:sz w:val="16"/>
          <w:szCs w:val="16"/>
        </w:rPr>
      </w:pPr>
      <w:r w:rsidRPr="00F65114">
        <w:rPr>
          <w:rStyle w:val="FootnoteReference"/>
          <w:rFonts w:ascii="Times New Roman" w:hAnsi="Times New Roman"/>
          <w:sz w:val="16"/>
          <w:szCs w:val="16"/>
        </w:rPr>
        <w:footnoteRef/>
      </w:r>
      <w:r w:rsidRPr="00F65114">
        <w:rPr>
          <w:rFonts w:ascii="Times New Roman" w:hAnsi="Times New Roman"/>
          <w:sz w:val="16"/>
          <w:szCs w:val="16"/>
        </w:rPr>
        <w:t xml:space="preserve"> Atbilstoši 1.1.4.pasākumā pieejamam finansējumam</w:t>
      </w:r>
    </w:p>
  </w:footnote>
  <w:footnote w:id="34">
    <w:p w14:paraId="4D966D4E" w14:textId="77777777" w:rsidR="00CD47B5" w:rsidRPr="00F65114" w:rsidRDefault="00CD47B5" w:rsidP="009E6F8A">
      <w:pPr>
        <w:pStyle w:val="FootnoteText"/>
        <w:rPr>
          <w:rFonts w:ascii="Times New Roman" w:hAnsi="Times New Roman"/>
          <w:color w:val="FF0000"/>
          <w:sz w:val="16"/>
          <w:szCs w:val="16"/>
        </w:rPr>
      </w:pPr>
      <w:r w:rsidRPr="00F65114">
        <w:rPr>
          <w:rStyle w:val="FootnoteReference"/>
          <w:rFonts w:ascii="Times New Roman" w:hAnsi="Times New Roman"/>
          <w:sz w:val="16"/>
          <w:szCs w:val="16"/>
        </w:rPr>
        <w:footnoteRef/>
      </w:r>
      <w:r w:rsidRPr="00F65114">
        <w:rPr>
          <w:rFonts w:ascii="Times New Roman" w:hAnsi="Times New Roman"/>
          <w:sz w:val="16"/>
          <w:szCs w:val="16"/>
        </w:rPr>
        <w:t xml:space="preserve"> Pasākums un tā īstenošanai plānotais finansējums iekļauts Kultūrpolitikas pamatnostādņu 2022.-2027.gadam “Kultūrvalsts” īstenošanas plānā 2023.-2024.gadam.</w:t>
      </w:r>
    </w:p>
  </w:footnote>
  <w:footnote w:id="35">
    <w:p w14:paraId="1EEC1FE1" w14:textId="77777777" w:rsidR="00CD47B5" w:rsidRPr="00F65114" w:rsidRDefault="00CD47B5" w:rsidP="009E6F8A">
      <w:pPr>
        <w:pStyle w:val="FootnoteText"/>
        <w:rPr>
          <w:rFonts w:ascii="Times New Roman" w:hAnsi="Times New Roman"/>
          <w:sz w:val="16"/>
          <w:szCs w:val="16"/>
        </w:rPr>
      </w:pPr>
      <w:r w:rsidRPr="00F65114">
        <w:rPr>
          <w:rStyle w:val="FootnoteReference"/>
          <w:rFonts w:ascii="Times New Roman" w:hAnsi="Times New Roman"/>
          <w:sz w:val="16"/>
          <w:szCs w:val="16"/>
        </w:rPr>
        <w:footnoteRef/>
      </w:r>
      <w:r w:rsidRPr="00F65114">
        <w:rPr>
          <w:rFonts w:ascii="Times New Roman" w:hAnsi="Times New Roman"/>
          <w:sz w:val="16"/>
          <w:szCs w:val="16"/>
        </w:rPr>
        <w:t xml:space="preserve"> </w:t>
      </w:r>
      <w:bookmarkStart w:id="19" w:name="_Hlk142901733"/>
      <w:r w:rsidRPr="00F65114">
        <w:rPr>
          <w:rFonts w:ascii="Times New Roman" w:hAnsi="Times New Roman"/>
          <w:sz w:val="16"/>
          <w:szCs w:val="16"/>
        </w:rPr>
        <w:t>Pasākums tiks īstenots valsts budžeta apakšprogrammas ietvaros no 2024. līdz 2027. gadam</w:t>
      </w:r>
      <w:bookmarkEnd w:id="19"/>
      <w:r w:rsidRPr="00F65114">
        <w:rPr>
          <w:rFonts w:ascii="Times New Roman" w:hAnsi="Times New Roman"/>
          <w:sz w:val="16"/>
          <w:szCs w:val="16"/>
        </w:rPr>
        <w:t>.</w:t>
      </w:r>
    </w:p>
  </w:footnote>
  <w:footnote w:id="36">
    <w:p w14:paraId="638FCCB5" w14:textId="77777777" w:rsidR="00CD47B5" w:rsidRPr="00F65114" w:rsidRDefault="00CD47B5" w:rsidP="009E6F8A">
      <w:pPr>
        <w:pStyle w:val="FootnoteText"/>
        <w:rPr>
          <w:rFonts w:ascii="Times New Roman" w:hAnsi="Times New Roman"/>
          <w:sz w:val="16"/>
          <w:szCs w:val="16"/>
        </w:rPr>
      </w:pPr>
      <w:r w:rsidRPr="00F65114">
        <w:rPr>
          <w:rStyle w:val="FootnoteReference"/>
          <w:rFonts w:ascii="Times New Roman" w:hAnsi="Times New Roman"/>
          <w:sz w:val="16"/>
          <w:szCs w:val="16"/>
        </w:rPr>
        <w:footnoteRef/>
      </w:r>
      <w:r w:rsidRPr="00F65114">
        <w:rPr>
          <w:rFonts w:ascii="Times New Roman" w:hAnsi="Times New Roman"/>
          <w:sz w:val="16"/>
          <w:szCs w:val="16"/>
        </w:rPr>
        <w:t xml:space="preserve"> Pasākums tiks īstenots valsts budžeta apakšprogrammas ietvaros no 2024. līdz 2027. gadam.</w:t>
      </w:r>
    </w:p>
  </w:footnote>
  <w:footnote w:id="37">
    <w:p w14:paraId="1EAD3105" w14:textId="77777777" w:rsidR="00CD47B5" w:rsidRPr="00F65114" w:rsidRDefault="00CD47B5" w:rsidP="009E6F8A">
      <w:pPr>
        <w:pStyle w:val="FootnoteText"/>
        <w:rPr>
          <w:rFonts w:ascii="Times New Roman" w:hAnsi="Times New Roman"/>
          <w:sz w:val="16"/>
          <w:szCs w:val="16"/>
        </w:rPr>
      </w:pPr>
      <w:r w:rsidRPr="00F65114">
        <w:rPr>
          <w:rStyle w:val="FootnoteReference"/>
          <w:rFonts w:ascii="Times New Roman" w:hAnsi="Times New Roman"/>
          <w:sz w:val="16"/>
          <w:szCs w:val="16"/>
        </w:rPr>
        <w:footnoteRef/>
      </w:r>
      <w:r w:rsidRPr="00F65114">
        <w:rPr>
          <w:rFonts w:ascii="Times New Roman" w:hAnsi="Times New Roman"/>
          <w:sz w:val="16"/>
          <w:szCs w:val="16"/>
        </w:rPr>
        <w:t xml:space="preserve"> Pasākums un tā īstenošanai plānotais finansējums iekļauts Latviešu vēsturisko zemju un kultūrtelpu attīstības plānā 2022.-2027.gadam.</w:t>
      </w:r>
    </w:p>
  </w:footnote>
  <w:footnote w:id="38">
    <w:p w14:paraId="753E4A8E" w14:textId="77777777" w:rsidR="00CD47B5" w:rsidRPr="00F65114" w:rsidRDefault="00CD47B5" w:rsidP="009E6F8A">
      <w:pPr>
        <w:pStyle w:val="FootnoteText"/>
        <w:rPr>
          <w:sz w:val="16"/>
          <w:szCs w:val="16"/>
        </w:rPr>
      </w:pPr>
      <w:r w:rsidRPr="00F65114">
        <w:rPr>
          <w:rStyle w:val="FootnoteReference"/>
          <w:sz w:val="16"/>
          <w:szCs w:val="16"/>
        </w:rPr>
        <w:footnoteRef/>
      </w:r>
      <w:r w:rsidRPr="00F65114">
        <w:rPr>
          <w:sz w:val="16"/>
          <w:szCs w:val="16"/>
        </w:rPr>
        <w:t xml:space="preserve"> </w:t>
      </w:r>
      <w:r w:rsidRPr="00F65114">
        <w:rPr>
          <w:rFonts w:ascii="Times New Roman" w:hAnsi="Times New Roman"/>
          <w:sz w:val="16"/>
          <w:szCs w:val="16"/>
        </w:rPr>
        <w:t>Pasākums iekļauts Latviešu vēsturisko zemju un kultūrtelpu attīstības plānā 2022.-2027.gadam.</w:t>
      </w:r>
    </w:p>
  </w:footnote>
  <w:footnote w:id="39">
    <w:p w14:paraId="71BF1D33" w14:textId="77777777" w:rsidR="00CD47B5" w:rsidRPr="00F65114" w:rsidRDefault="00CD47B5" w:rsidP="009E6F8A">
      <w:pPr>
        <w:pStyle w:val="FootnoteText"/>
        <w:rPr>
          <w:sz w:val="16"/>
          <w:szCs w:val="16"/>
        </w:rPr>
      </w:pPr>
      <w:r w:rsidRPr="00F65114">
        <w:rPr>
          <w:rStyle w:val="FootnoteReference"/>
          <w:sz w:val="16"/>
          <w:szCs w:val="16"/>
        </w:rPr>
        <w:footnoteRef/>
      </w:r>
      <w:r w:rsidRPr="00F65114">
        <w:rPr>
          <w:sz w:val="16"/>
          <w:szCs w:val="16"/>
        </w:rPr>
        <w:t xml:space="preserve"> </w:t>
      </w:r>
      <w:r w:rsidRPr="00F65114">
        <w:rPr>
          <w:rFonts w:ascii="Times New Roman" w:hAnsi="Times New Roman"/>
          <w:sz w:val="16"/>
          <w:szCs w:val="16"/>
        </w:rPr>
        <w:t>Pasākums iekļauts Latviešu vēsturisko zemju un kultūrtelpu attīstības plānā 2022.-2027.gadam.</w:t>
      </w:r>
    </w:p>
  </w:footnote>
  <w:footnote w:id="40">
    <w:p w14:paraId="4BD011DB" w14:textId="77777777" w:rsidR="00CD47B5" w:rsidRPr="00610A12" w:rsidRDefault="00CD47B5" w:rsidP="009E6F8A">
      <w:pPr>
        <w:pStyle w:val="FootnoteText"/>
        <w:rPr>
          <w:rFonts w:ascii="Times New Roman" w:hAnsi="Times New Roman"/>
          <w:sz w:val="16"/>
          <w:szCs w:val="16"/>
        </w:rPr>
      </w:pPr>
      <w:r w:rsidRPr="00610A12">
        <w:rPr>
          <w:rStyle w:val="FootnoteReference"/>
          <w:rFonts w:ascii="Times New Roman" w:hAnsi="Times New Roman"/>
          <w:sz w:val="16"/>
          <w:szCs w:val="16"/>
        </w:rPr>
        <w:footnoteRef/>
      </w:r>
      <w:r w:rsidRPr="00610A12">
        <w:rPr>
          <w:rFonts w:ascii="Times New Roman" w:hAnsi="Times New Roman"/>
          <w:sz w:val="16"/>
          <w:szCs w:val="16"/>
        </w:rPr>
        <w:t xml:space="preserve"> Pasākums iekļauts Latviešu vēsturisko zemju un kultūrtelpu attīstības plānā 2022.-2027.gadam.</w:t>
      </w:r>
    </w:p>
  </w:footnote>
  <w:footnote w:id="41">
    <w:p w14:paraId="0849E0CB" w14:textId="77777777" w:rsidR="00CD47B5" w:rsidRPr="00F65114" w:rsidRDefault="00CD47B5" w:rsidP="009E6F8A">
      <w:pPr>
        <w:pStyle w:val="FootnoteText"/>
        <w:rPr>
          <w:rFonts w:ascii="Times New Roman" w:hAnsi="Times New Roman"/>
          <w:sz w:val="16"/>
          <w:szCs w:val="16"/>
        </w:rPr>
      </w:pPr>
      <w:r w:rsidRPr="00F65114">
        <w:rPr>
          <w:rStyle w:val="FootnoteReference"/>
          <w:rFonts w:ascii="Times New Roman" w:hAnsi="Times New Roman"/>
          <w:sz w:val="16"/>
          <w:szCs w:val="16"/>
        </w:rPr>
        <w:footnoteRef/>
      </w:r>
      <w:r w:rsidRPr="00F65114">
        <w:rPr>
          <w:rFonts w:ascii="Times New Roman" w:hAnsi="Times New Roman"/>
          <w:sz w:val="16"/>
          <w:szCs w:val="16"/>
        </w:rPr>
        <w:t xml:space="preserve"> Finansējums atbilstoši 1.1.3.pasākumam</w:t>
      </w:r>
    </w:p>
  </w:footnote>
  <w:footnote w:id="42">
    <w:p w14:paraId="1541843F" w14:textId="77777777" w:rsidR="00CD47B5" w:rsidRPr="00F65114" w:rsidRDefault="00CD47B5" w:rsidP="009E6F8A">
      <w:pPr>
        <w:pStyle w:val="FootnoteText"/>
        <w:rPr>
          <w:rFonts w:ascii="Times New Roman" w:hAnsi="Times New Roman"/>
          <w:sz w:val="16"/>
          <w:szCs w:val="16"/>
        </w:rPr>
      </w:pPr>
      <w:r w:rsidRPr="00F65114">
        <w:rPr>
          <w:rStyle w:val="FootnoteReference"/>
          <w:rFonts w:ascii="Times New Roman" w:hAnsi="Times New Roman"/>
          <w:sz w:val="16"/>
          <w:szCs w:val="16"/>
        </w:rPr>
        <w:footnoteRef/>
      </w:r>
      <w:r w:rsidRPr="00F65114">
        <w:rPr>
          <w:rFonts w:ascii="Times New Roman" w:hAnsi="Times New Roman"/>
          <w:sz w:val="16"/>
          <w:szCs w:val="16"/>
        </w:rPr>
        <w:t xml:space="preserve"> Pasākums un tā īstenošanai plānotais finansējums iekļauts Kultūrpolitikas pamatnostādņu 2022.-2027.gadam “Kultūrvalsts” īstenošanas plānā 2023.-2024.gadam.</w:t>
      </w:r>
    </w:p>
  </w:footnote>
  <w:footnote w:id="43">
    <w:p w14:paraId="46233C4D" w14:textId="77777777" w:rsidR="00CD47B5" w:rsidRPr="005B6AC1" w:rsidRDefault="00CD47B5" w:rsidP="009E6F8A">
      <w:pPr>
        <w:pStyle w:val="FootnoteText"/>
        <w:rPr>
          <w:sz w:val="16"/>
          <w:szCs w:val="16"/>
        </w:rPr>
      </w:pPr>
      <w:r w:rsidRPr="005B6AC1">
        <w:rPr>
          <w:rStyle w:val="FootnoteReference"/>
          <w:sz w:val="16"/>
          <w:szCs w:val="16"/>
        </w:rPr>
        <w:footnoteRef/>
      </w:r>
      <w:r w:rsidRPr="005B6AC1">
        <w:rPr>
          <w:sz w:val="16"/>
          <w:szCs w:val="16"/>
        </w:rPr>
        <w:t xml:space="preserve"> </w:t>
      </w:r>
      <w:r w:rsidRPr="005B6AC1">
        <w:rPr>
          <w:rFonts w:ascii="Times New Roman" w:hAnsi="Times New Roman"/>
          <w:sz w:val="16"/>
          <w:szCs w:val="16"/>
        </w:rPr>
        <w:t>Pasākums iekļauts Latviešu vēsturisko zemju un kultūrtelpu attīstības plānā 2022.-2027.gadam.</w:t>
      </w:r>
    </w:p>
  </w:footnote>
  <w:footnote w:id="44">
    <w:p w14:paraId="50CD3D4C" w14:textId="77777777" w:rsidR="00CD47B5" w:rsidRPr="00D44A05" w:rsidRDefault="00CD47B5" w:rsidP="009E6F8A">
      <w:pPr>
        <w:pStyle w:val="FootnoteText"/>
        <w:rPr>
          <w:rFonts w:ascii="Times New Roman" w:hAnsi="Times New Roman"/>
          <w:sz w:val="16"/>
          <w:szCs w:val="16"/>
        </w:rPr>
      </w:pPr>
      <w:r w:rsidRPr="00D44A05">
        <w:rPr>
          <w:rStyle w:val="FootnoteReference"/>
          <w:sz w:val="16"/>
          <w:szCs w:val="16"/>
        </w:rPr>
        <w:footnoteRef/>
      </w:r>
      <w:r w:rsidRPr="00D44A05">
        <w:rPr>
          <w:sz w:val="16"/>
          <w:szCs w:val="16"/>
        </w:rPr>
        <w:t xml:space="preserve"> </w:t>
      </w:r>
      <w:r w:rsidRPr="00D44A05">
        <w:rPr>
          <w:rFonts w:ascii="Times New Roman" w:hAnsi="Times New Roman"/>
          <w:sz w:val="16"/>
          <w:szCs w:val="16"/>
        </w:rPr>
        <w:t>Finansējuma sadalījums pa gadiem norādīts indikatīvi un var tikt precizēts, ņemot vērā faktiski izlietoto finansējumu.</w:t>
      </w:r>
    </w:p>
  </w:footnote>
  <w:footnote w:id="45">
    <w:p w14:paraId="6CB578F4" w14:textId="77777777" w:rsidR="00CD47B5" w:rsidRPr="00610A12" w:rsidRDefault="00CD47B5" w:rsidP="009E6F8A">
      <w:pPr>
        <w:pStyle w:val="FootnoteText"/>
        <w:rPr>
          <w:rFonts w:ascii="Times New Roman" w:hAnsi="Times New Roman"/>
          <w:sz w:val="16"/>
          <w:szCs w:val="16"/>
        </w:rPr>
      </w:pPr>
      <w:r w:rsidRPr="00610A12">
        <w:rPr>
          <w:rStyle w:val="FootnoteReference"/>
          <w:rFonts w:ascii="Times New Roman" w:hAnsi="Times New Roman"/>
          <w:sz w:val="16"/>
          <w:szCs w:val="16"/>
        </w:rPr>
        <w:footnoteRef/>
      </w:r>
      <w:r w:rsidRPr="00610A12">
        <w:rPr>
          <w:rFonts w:ascii="Times New Roman" w:hAnsi="Times New Roman"/>
          <w:sz w:val="16"/>
          <w:szCs w:val="16"/>
        </w:rPr>
        <w:t xml:space="preserve"> Finansējums atsevišķi kursam "Valsts valodas prasmju attīstīšana" netiek noteikts, pakalpojums tiek nodrošināts atbilstoši pieprasījumam</w:t>
      </w:r>
    </w:p>
  </w:footnote>
  <w:footnote w:id="46">
    <w:p w14:paraId="08EE1B82" w14:textId="77777777" w:rsidR="00CD47B5" w:rsidRPr="00F706D7" w:rsidRDefault="00CD47B5" w:rsidP="009E6F8A">
      <w:pPr>
        <w:pStyle w:val="FootnoteText"/>
        <w:rPr>
          <w:rFonts w:ascii="Times New Roman" w:hAnsi="Times New Roman"/>
        </w:rPr>
      </w:pPr>
      <w:r w:rsidRPr="00F706D7">
        <w:rPr>
          <w:rStyle w:val="FootnoteReference"/>
          <w:rFonts w:ascii="Times New Roman" w:hAnsi="Times New Roman"/>
        </w:rPr>
        <w:footnoteRef/>
      </w:r>
      <w:r w:rsidRPr="00F706D7">
        <w:rPr>
          <w:rFonts w:ascii="Times New Roman" w:hAnsi="Times New Roman"/>
        </w:rPr>
        <w:t xml:space="preserve"> Finansējums atsevišķi kursam "Valsts valodas prasmju attīstīšana" netiek noteikts, pakalpojums tiek nodrošināts atbilstoši pieprasījumam.</w:t>
      </w:r>
    </w:p>
  </w:footnote>
  <w:footnote w:id="47">
    <w:p w14:paraId="31A20F3D" w14:textId="252F34B7" w:rsidR="00CD47B5" w:rsidRPr="008224E5" w:rsidRDefault="00CD47B5" w:rsidP="009E6F8A">
      <w:pPr>
        <w:pStyle w:val="FootnoteText"/>
        <w:rPr>
          <w:rFonts w:ascii="Times New Roman" w:hAnsi="Times New Roman"/>
          <w:color w:val="000000" w:themeColor="text1"/>
          <w:sz w:val="16"/>
          <w:szCs w:val="16"/>
        </w:rPr>
      </w:pPr>
      <w:r w:rsidRPr="008224E5">
        <w:rPr>
          <w:rStyle w:val="FootnoteReference"/>
          <w:rFonts w:ascii="Times New Roman" w:hAnsi="Times New Roman"/>
          <w:color w:val="000000" w:themeColor="text1"/>
          <w:sz w:val="16"/>
          <w:szCs w:val="16"/>
        </w:rPr>
        <w:footnoteRef/>
      </w:r>
      <w:r w:rsidRPr="008224E5">
        <w:rPr>
          <w:rFonts w:ascii="Times New Roman" w:hAnsi="Times New Roman"/>
          <w:color w:val="000000" w:themeColor="text1"/>
          <w:sz w:val="16"/>
          <w:szCs w:val="16"/>
          <w:vertAlign w:val="superscript"/>
        </w:rPr>
        <w:t xml:space="preserve"> </w:t>
      </w:r>
      <w:r w:rsidRPr="008224E5">
        <w:rPr>
          <w:rFonts w:ascii="Times New Roman" w:hAnsi="Times New Roman"/>
          <w:color w:val="000000" w:themeColor="text1"/>
          <w:sz w:val="16"/>
          <w:szCs w:val="16"/>
        </w:rPr>
        <w:t>Atbilstoši 1.1.3.pasākuma finansējumam</w:t>
      </w:r>
      <w:r w:rsidRPr="008224E5">
        <w:rPr>
          <w:rFonts w:ascii="Times New Roman" w:eastAsia="Times New Roman" w:hAnsi="Times New Roman"/>
          <w:color w:val="000000" w:themeColor="text1"/>
        </w:rPr>
        <w:t xml:space="preserve"> </w:t>
      </w:r>
      <w:r w:rsidRPr="008224E5">
        <w:rPr>
          <w:rFonts w:ascii="Times New Roman" w:hAnsi="Times New Roman"/>
          <w:color w:val="000000" w:themeColor="text1"/>
          <w:sz w:val="16"/>
          <w:szCs w:val="16"/>
        </w:rPr>
        <w:t>Pašlaik Tēzaurs.lv un Korpuss.lv pētniecības un izstrādes darbības tiek līdzfinansētas projektu VPP-LETONIKA-2021/1-0006, VPP-IZM-DH-2022/1-0002 un 2.3.1.1.i.0/1/22/I/CFLA/002 ietvaros, taču pilnvērtīgai šo plaši lietoto platformu darbības nodrošināšanai, infrastruktūras un tehniskās funkcionalitātes attīstīšanai, datu papildināšanai un datu kvalitātes nemitīgai pilnveidošanai papildus pētnieciskajām darbībām VPP, FLPP u.c. pētniecības projektu ietvaros nepieciešams mērķēts infrastruktūras un datu uzturēšanas un attīstīšanas finansējums vismaz 200 tūkst. EUR gadā (LU MII sadarbībā ar partneriem: LU LaVI, RTA, LNB).</w:t>
      </w:r>
    </w:p>
  </w:footnote>
  <w:footnote w:id="48">
    <w:p w14:paraId="312F55CD" w14:textId="2AB0A8D9" w:rsidR="00CD47B5" w:rsidRPr="008224E5" w:rsidRDefault="00CD47B5" w:rsidP="009E6F8A">
      <w:pPr>
        <w:pStyle w:val="FootnoteText"/>
        <w:rPr>
          <w:rFonts w:ascii="Times New Roman" w:hAnsi="Times New Roman"/>
          <w:color w:val="000000" w:themeColor="text1"/>
          <w:sz w:val="16"/>
          <w:szCs w:val="16"/>
        </w:rPr>
      </w:pPr>
      <w:r w:rsidRPr="008224E5">
        <w:rPr>
          <w:rStyle w:val="FootnoteReference"/>
          <w:rFonts w:ascii="Times New Roman" w:hAnsi="Times New Roman"/>
          <w:color w:val="000000" w:themeColor="text1"/>
          <w:sz w:val="16"/>
          <w:szCs w:val="16"/>
        </w:rPr>
        <w:footnoteRef/>
      </w:r>
      <w:r w:rsidRPr="008224E5">
        <w:rPr>
          <w:rFonts w:ascii="Times New Roman" w:hAnsi="Times New Roman"/>
          <w:color w:val="000000" w:themeColor="text1"/>
          <w:sz w:val="16"/>
          <w:szCs w:val="16"/>
        </w:rPr>
        <w:t xml:space="preserve"> </w:t>
      </w:r>
      <w:r w:rsidR="00434213" w:rsidRPr="00F65114">
        <w:rPr>
          <w:rFonts w:ascii="Times New Roman" w:hAnsi="Times New Roman"/>
          <w:sz w:val="16"/>
          <w:szCs w:val="16"/>
        </w:rPr>
        <w:t>Atbilstoši 1.1.4.pasākumā pieejamam finansējumam</w:t>
      </w:r>
    </w:p>
  </w:footnote>
  <w:footnote w:id="49">
    <w:p w14:paraId="6BA91F90" w14:textId="7C8766BD" w:rsidR="00CD47B5" w:rsidRPr="00863B87" w:rsidRDefault="00CD47B5" w:rsidP="00863B87">
      <w:pPr>
        <w:pStyle w:val="FootnoteText"/>
        <w:spacing w:line="240" w:lineRule="auto"/>
        <w:rPr>
          <w:rFonts w:ascii="Times New Roman" w:hAnsi="Times New Roman"/>
          <w:sz w:val="16"/>
          <w:szCs w:val="16"/>
        </w:rPr>
      </w:pPr>
      <w:r w:rsidRPr="00863B87">
        <w:rPr>
          <w:rStyle w:val="FootnoteReference"/>
          <w:rFonts w:ascii="Times New Roman" w:hAnsi="Times New Roman"/>
          <w:sz w:val="16"/>
          <w:szCs w:val="16"/>
        </w:rPr>
        <w:footnoteRef/>
      </w:r>
      <w:r w:rsidRPr="00863B87">
        <w:rPr>
          <w:rFonts w:ascii="Times New Roman" w:hAnsi="Times New Roman"/>
          <w:sz w:val="16"/>
          <w:szCs w:val="16"/>
        </w:rPr>
        <w:t xml:space="preserve">Pasākums un tā īstenošanai plānotais finansējums iekļauts Kultūrpolitikas pamatnostādņu 2022.-2027.gadam “Kultūrvalsts” īstenošanas plānā 2023.-2024.gadam.  </w:t>
      </w:r>
      <w:r w:rsidRPr="00863B87">
        <w:rPr>
          <w:rFonts w:ascii="Times New Roman" w:eastAsia="Times New Roman" w:hAnsi="Times New Roman"/>
          <w:sz w:val="16"/>
          <w:szCs w:val="16"/>
          <w:lang w:eastAsia="lv-LV"/>
        </w:rPr>
        <w:t>Esošā finansējuma ietvaros (iekļauts kopējā LNB finansējumā).</w:t>
      </w:r>
    </w:p>
  </w:footnote>
  <w:footnote w:id="50">
    <w:p w14:paraId="522CB725" w14:textId="77777777" w:rsidR="00CD47B5" w:rsidRPr="00863B87" w:rsidRDefault="00CD47B5" w:rsidP="00863B87">
      <w:pPr>
        <w:pStyle w:val="FootnoteText"/>
        <w:spacing w:line="240" w:lineRule="auto"/>
        <w:rPr>
          <w:rFonts w:ascii="Times New Roman" w:hAnsi="Times New Roman"/>
          <w:color w:val="FF0000"/>
          <w:sz w:val="16"/>
          <w:szCs w:val="16"/>
        </w:rPr>
      </w:pPr>
      <w:r w:rsidRPr="00863B87">
        <w:rPr>
          <w:rStyle w:val="FootnoteReference"/>
          <w:rFonts w:ascii="Times New Roman" w:hAnsi="Times New Roman"/>
          <w:sz w:val="16"/>
          <w:szCs w:val="16"/>
        </w:rPr>
        <w:footnoteRef/>
      </w:r>
      <w:r w:rsidRPr="00863B87">
        <w:rPr>
          <w:rFonts w:ascii="Times New Roman" w:hAnsi="Times New Roman"/>
          <w:sz w:val="16"/>
          <w:szCs w:val="16"/>
        </w:rPr>
        <w:t> Pasākums un tā finansējums tiks iekļauts Saliedētas un pilsoniski aktīvas sabiedrības attīstības plānā 2024.-2027. gadam un Kultūrpolitikas pamatnostādņu 2022.-2027. gadam “Kultūrvalsts” īstenošanas plānā 2023.-2024. gadam.</w:t>
      </w:r>
    </w:p>
  </w:footnote>
  <w:footnote w:id="51">
    <w:p w14:paraId="187AEC92" w14:textId="77777777" w:rsidR="00CD47B5" w:rsidRPr="00863B87" w:rsidRDefault="00CD47B5" w:rsidP="00863B87">
      <w:pPr>
        <w:pStyle w:val="FootnoteText"/>
        <w:spacing w:line="240" w:lineRule="auto"/>
        <w:rPr>
          <w:sz w:val="16"/>
          <w:szCs w:val="16"/>
        </w:rPr>
      </w:pPr>
      <w:r w:rsidRPr="00863B87">
        <w:rPr>
          <w:rStyle w:val="FootnoteReference"/>
          <w:sz w:val="16"/>
          <w:szCs w:val="16"/>
        </w:rPr>
        <w:footnoteRef/>
      </w:r>
      <w:r w:rsidRPr="00863B87">
        <w:rPr>
          <w:sz w:val="16"/>
          <w:szCs w:val="16"/>
        </w:rPr>
        <w:t xml:space="preserve"> </w:t>
      </w:r>
      <w:r w:rsidRPr="00863B87">
        <w:rPr>
          <w:rFonts w:ascii="Times New Roman" w:hAnsi="Times New Roman"/>
          <w:sz w:val="16"/>
          <w:szCs w:val="16"/>
        </w:rPr>
        <w:t>Pasākums un tā īstenošanai plānotais finansējums iekļauts Kultūrpolitikas pamatnostādņu 2022.-2027.gadam “Kultūrvalsts” īstenošanas plānā 2023.-2024.gadam.</w:t>
      </w:r>
    </w:p>
  </w:footnote>
  <w:footnote w:id="52">
    <w:p w14:paraId="3ED2669E" w14:textId="77777777" w:rsidR="00CD47B5" w:rsidRPr="0081025D" w:rsidRDefault="00CD47B5" w:rsidP="009E6F8A">
      <w:pPr>
        <w:pStyle w:val="FootnoteText"/>
        <w:rPr>
          <w:rFonts w:ascii="Times New Roman" w:hAnsi="Times New Roman"/>
          <w:color w:val="FF0000"/>
          <w:sz w:val="16"/>
          <w:szCs w:val="16"/>
        </w:rPr>
      </w:pPr>
      <w:r w:rsidRPr="0081025D">
        <w:rPr>
          <w:rStyle w:val="FootnoteReference"/>
          <w:rFonts w:ascii="Times New Roman" w:hAnsi="Times New Roman"/>
          <w:sz w:val="16"/>
          <w:szCs w:val="16"/>
        </w:rPr>
        <w:footnoteRef/>
      </w:r>
      <w:r w:rsidRPr="0081025D">
        <w:rPr>
          <w:rFonts w:ascii="Times New Roman" w:hAnsi="Times New Roman"/>
          <w:sz w:val="16"/>
          <w:szCs w:val="16"/>
        </w:rPr>
        <w:t xml:space="preserve"> Pasākums un tā īstenošanai plānotais finansējums iekļauts Kultūrpolitikas pamatnostādņu 2022.-2027.gadam “Kultūrvalsts” īstenošanas plānā 2023.-2024.gadam.</w:t>
      </w:r>
    </w:p>
  </w:footnote>
  <w:footnote w:id="53">
    <w:p w14:paraId="28B7A37A" w14:textId="77777777" w:rsidR="001C0F2C" w:rsidRPr="00A712F9" w:rsidRDefault="001C0F2C" w:rsidP="009E6F8A">
      <w:pPr>
        <w:pStyle w:val="FootnoteText"/>
        <w:rPr>
          <w:rFonts w:ascii="Times New Roman" w:hAnsi="Times New Roman"/>
          <w:sz w:val="16"/>
          <w:szCs w:val="16"/>
        </w:rPr>
      </w:pPr>
      <w:r w:rsidRPr="00A712F9">
        <w:rPr>
          <w:rStyle w:val="FootnoteReference"/>
          <w:rFonts w:ascii="Times New Roman" w:hAnsi="Times New Roman"/>
          <w:sz w:val="16"/>
          <w:szCs w:val="16"/>
        </w:rPr>
        <w:footnoteRef/>
      </w:r>
      <w:r w:rsidRPr="00A712F9">
        <w:rPr>
          <w:rFonts w:ascii="Times New Roman" w:hAnsi="Times New Roman"/>
          <w:sz w:val="16"/>
          <w:szCs w:val="16"/>
        </w:rPr>
        <w:t xml:space="preserve"> Pasākums iekļauts Latviešu vēsturisko zemju un kultūrtelpu attīstības plānā 2022.-2027. gadam.</w:t>
      </w:r>
    </w:p>
  </w:footnote>
  <w:footnote w:id="54">
    <w:p w14:paraId="28073E43" w14:textId="148305E5" w:rsidR="001C0F2C" w:rsidRPr="00DB5DA9" w:rsidRDefault="001C0F2C" w:rsidP="004742B2">
      <w:pPr>
        <w:pStyle w:val="FootnoteText"/>
        <w:spacing w:line="240" w:lineRule="auto"/>
        <w:rPr>
          <w:rFonts w:ascii="Times New Roman" w:hAnsi="Times New Roman"/>
          <w:sz w:val="16"/>
          <w:szCs w:val="16"/>
        </w:rPr>
      </w:pPr>
      <w:r w:rsidRPr="00DB5DA9">
        <w:rPr>
          <w:rStyle w:val="FootnoteReference"/>
          <w:rFonts w:ascii="Times New Roman" w:hAnsi="Times New Roman"/>
          <w:sz w:val="16"/>
          <w:szCs w:val="16"/>
        </w:rPr>
        <w:footnoteRef/>
      </w:r>
      <w:r w:rsidRPr="00DB5DA9">
        <w:rPr>
          <w:rFonts w:ascii="Times New Roman" w:hAnsi="Times New Roman"/>
          <w:sz w:val="16"/>
          <w:szCs w:val="16"/>
        </w:rPr>
        <w:t xml:space="preserve"> Pasākums iekļauts Latviešu vēsturisko zemju un kultūrtelpu attīstības plānā 2022.-2027. gadam.</w:t>
      </w:r>
    </w:p>
  </w:footnote>
  <w:footnote w:id="55">
    <w:p w14:paraId="5101A2F5" w14:textId="2349DC00" w:rsidR="00DB5DA9" w:rsidRPr="00DB5DA9" w:rsidRDefault="00DB5DA9" w:rsidP="00DB5DA9">
      <w:pPr>
        <w:pStyle w:val="FootnoteText"/>
        <w:spacing w:line="240" w:lineRule="auto"/>
        <w:rPr>
          <w:rFonts w:ascii="Times New Roman" w:hAnsi="Times New Roman"/>
          <w:sz w:val="16"/>
          <w:szCs w:val="16"/>
        </w:rPr>
      </w:pPr>
      <w:r w:rsidRPr="00DB5DA9">
        <w:rPr>
          <w:rStyle w:val="FootnoteReference"/>
          <w:sz w:val="16"/>
          <w:szCs w:val="16"/>
        </w:rPr>
        <w:footnoteRef/>
      </w:r>
      <w:r w:rsidRPr="00DB5DA9">
        <w:rPr>
          <w:sz w:val="16"/>
          <w:szCs w:val="16"/>
        </w:rPr>
        <w:t xml:space="preserve"> </w:t>
      </w:r>
      <w:r w:rsidRPr="00DB5DA9">
        <w:rPr>
          <w:rFonts w:ascii="Times New Roman" w:hAnsi="Times New Roman"/>
          <w:sz w:val="16"/>
          <w:szCs w:val="16"/>
        </w:rPr>
        <w:t>Pasākums iekļauts Latviešu vēsturisko zemju un kultūrtelpu attīstības plānā 2022.-2027. gadam.</w:t>
      </w:r>
    </w:p>
  </w:footnote>
  <w:footnote w:id="56">
    <w:p w14:paraId="0EB99570" w14:textId="77777777" w:rsidR="00FE1A56" w:rsidRPr="00DB5DA9" w:rsidRDefault="00FE1A56" w:rsidP="00FE1A56">
      <w:pPr>
        <w:pStyle w:val="FootnoteText"/>
        <w:spacing w:line="240" w:lineRule="auto"/>
        <w:rPr>
          <w:rFonts w:ascii="Times New Roman" w:hAnsi="Times New Roman"/>
          <w:sz w:val="16"/>
          <w:szCs w:val="16"/>
        </w:rPr>
      </w:pPr>
      <w:r w:rsidRPr="00DB5DA9">
        <w:rPr>
          <w:rStyle w:val="FootnoteReference"/>
          <w:sz w:val="16"/>
          <w:szCs w:val="16"/>
        </w:rPr>
        <w:footnoteRef/>
      </w:r>
      <w:r w:rsidRPr="00DB5DA9">
        <w:rPr>
          <w:sz w:val="16"/>
          <w:szCs w:val="16"/>
        </w:rPr>
        <w:t xml:space="preserve"> </w:t>
      </w:r>
      <w:r w:rsidRPr="00DB5DA9">
        <w:rPr>
          <w:rFonts w:ascii="Times New Roman" w:hAnsi="Times New Roman"/>
          <w:sz w:val="16"/>
          <w:szCs w:val="16"/>
        </w:rPr>
        <w:t>Pasākums iekļauts Latviešu vēsturisko zemju un kultūrtelpu attīstības plānā 2022.-2027. gadam.</w:t>
      </w:r>
    </w:p>
    <w:p w14:paraId="79487BAC" w14:textId="00A6B48C" w:rsidR="00FE1A56" w:rsidRDefault="00FE1A56">
      <w:pPr>
        <w:pStyle w:val="FootnoteText"/>
      </w:pPr>
    </w:p>
  </w:footnote>
  <w:footnote w:id="57">
    <w:p w14:paraId="094592B4" w14:textId="77777777" w:rsidR="001C0F2C" w:rsidRPr="00486A74" w:rsidRDefault="001C0F2C" w:rsidP="009E6F8A">
      <w:pPr>
        <w:pStyle w:val="FootnoteText"/>
        <w:rPr>
          <w:rFonts w:ascii="Times New Roman" w:hAnsi="Times New Roman"/>
          <w:sz w:val="16"/>
          <w:szCs w:val="16"/>
        </w:rPr>
      </w:pPr>
      <w:r w:rsidRPr="00486A74">
        <w:rPr>
          <w:rStyle w:val="FootnoteReference"/>
          <w:rFonts w:ascii="Times New Roman" w:hAnsi="Times New Roman"/>
          <w:sz w:val="16"/>
          <w:szCs w:val="16"/>
        </w:rPr>
        <w:footnoteRef/>
      </w:r>
      <w:r w:rsidRPr="00486A74">
        <w:rPr>
          <w:rFonts w:ascii="Times New Roman" w:hAnsi="Times New Roman"/>
          <w:sz w:val="16"/>
          <w:szCs w:val="16"/>
        </w:rPr>
        <w:t xml:space="preserve"> Pasākums iekļauts Latviešu vēsturisko zemju un kultūrtelpu attīstības plānā 2022.-2027. gadam.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6"/>
        <w:szCs w:val="16"/>
      </w:rPr>
      <w:id w:val="172697607"/>
      <w:docPartObj>
        <w:docPartGallery w:val="Page Numbers (Top of Page)"/>
        <w:docPartUnique/>
      </w:docPartObj>
    </w:sdtPr>
    <w:sdtEndPr/>
    <w:sdtContent>
      <w:p w14:paraId="0AB40F72" w14:textId="3EEA2F24" w:rsidR="00BF76D5" w:rsidRDefault="00825990" w:rsidP="007D542D">
        <w:pPr>
          <w:pStyle w:val="Header"/>
          <w:jc w:val="center"/>
          <w:rPr>
            <w:rFonts w:ascii="Times New Roman" w:hAnsi="Times New Roman"/>
            <w:sz w:val="16"/>
            <w:szCs w:val="16"/>
          </w:rPr>
        </w:pPr>
        <w:r w:rsidRPr="000E26D8">
          <w:rPr>
            <w:rFonts w:ascii="Times New Roman" w:hAnsi="Times New Roman"/>
            <w:sz w:val="16"/>
            <w:szCs w:val="16"/>
          </w:rPr>
          <w:fldChar w:fldCharType="begin"/>
        </w:r>
        <w:r w:rsidRPr="000E26D8">
          <w:rPr>
            <w:rFonts w:ascii="Times New Roman" w:hAnsi="Times New Roman"/>
            <w:sz w:val="16"/>
            <w:szCs w:val="16"/>
          </w:rPr>
          <w:instrText>PAGE   \* MERGEFORMAT</w:instrText>
        </w:r>
        <w:r w:rsidRPr="000E26D8">
          <w:rPr>
            <w:rFonts w:ascii="Times New Roman" w:hAnsi="Times New Roman"/>
            <w:sz w:val="16"/>
            <w:szCs w:val="16"/>
          </w:rPr>
          <w:fldChar w:fldCharType="separate"/>
        </w:r>
        <w:r w:rsidRPr="000E26D8">
          <w:rPr>
            <w:rFonts w:ascii="Times New Roman" w:hAnsi="Times New Roman"/>
            <w:sz w:val="16"/>
            <w:szCs w:val="16"/>
          </w:rPr>
          <w:t>2</w:t>
        </w:r>
        <w:r w:rsidRPr="000E26D8">
          <w:rPr>
            <w:rFonts w:ascii="Times New Roman" w:hAnsi="Times New Roman"/>
            <w:sz w:val="16"/>
            <w:szCs w:val="16"/>
          </w:rPr>
          <w:fldChar w:fldCharType="end"/>
        </w:r>
      </w:p>
    </w:sdtContent>
  </w:sdt>
  <w:p w14:paraId="3F4B1CCD" w14:textId="77777777" w:rsidR="000E26D8" w:rsidRPr="000E26D8" w:rsidRDefault="000E26D8" w:rsidP="007D542D">
    <w:pPr>
      <w:pStyle w:val="Header"/>
      <w:jc w:val="center"/>
      <w:rPr>
        <w:rFonts w:ascii="Times New Roman" w:hAnsi="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6915" w14:textId="4400FF2F" w:rsidR="00825990" w:rsidRDefault="00825990">
    <w:pPr>
      <w:pStyle w:val="Header"/>
      <w:jc w:val="center"/>
    </w:pPr>
  </w:p>
  <w:p w14:paraId="3A833572" w14:textId="77777777" w:rsidR="00BF76D5" w:rsidRDefault="00BF7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86660"/>
      <w:docPartObj>
        <w:docPartGallery w:val="Page Numbers (Top of Page)"/>
        <w:docPartUnique/>
      </w:docPartObj>
    </w:sdtPr>
    <w:sdtEndPr/>
    <w:sdtContent>
      <w:p w14:paraId="21537A5D" w14:textId="3DF6CA72" w:rsidR="00825990" w:rsidRDefault="00825990">
        <w:pPr>
          <w:pStyle w:val="Header"/>
          <w:jc w:val="center"/>
        </w:pPr>
        <w:r>
          <w:fldChar w:fldCharType="begin"/>
        </w:r>
        <w:r>
          <w:instrText>PAGE   \* MERGEFORMAT</w:instrText>
        </w:r>
        <w:r>
          <w:fldChar w:fldCharType="separate"/>
        </w:r>
        <w:r>
          <w:t>2</w:t>
        </w:r>
        <w:r>
          <w:fldChar w:fldCharType="end"/>
        </w:r>
      </w:p>
    </w:sdtContent>
  </w:sdt>
  <w:p w14:paraId="345FBE5D" w14:textId="77777777" w:rsidR="00825990" w:rsidRDefault="00825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4C0"/>
    <w:multiLevelType w:val="hybridMultilevel"/>
    <w:tmpl w:val="BCCEBFD4"/>
    <w:lvl w:ilvl="0" w:tplc="CBE6E01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333104"/>
    <w:multiLevelType w:val="multilevel"/>
    <w:tmpl w:val="268E9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1B09041"/>
    <w:multiLevelType w:val="hybridMultilevel"/>
    <w:tmpl w:val="BA3AEFB4"/>
    <w:lvl w:ilvl="0" w:tplc="591CE2BC">
      <w:start w:val="1"/>
      <w:numFmt w:val="decimal"/>
      <w:lvlText w:val="%1."/>
      <w:lvlJc w:val="left"/>
      <w:pPr>
        <w:ind w:left="720" w:hanging="360"/>
      </w:pPr>
    </w:lvl>
    <w:lvl w:ilvl="1" w:tplc="E8965AE8">
      <w:start w:val="1"/>
      <w:numFmt w:val="lowerLetter"/>
      <w:lvlText w:val="%2."/>
      <w:lvlJc w:val="left"/>
      <w:pPr>
        <w:ind w:left="1440" w:hanging="360"/>
      </w:pPr>
    </w:lvl>
    <w:lvl w:ilvl="2" w:tplc="E18C606C">
      <w:start w:val="2"/>
      <w:numFmt w:val="decimal"/>
      <w:lvlText w:val="%3."/>
      <w:lvlJc w:val="left"/>
      <w:pPr>
        <w:ind w:left="2160" w:hanging="180"/>
      </w:pPr>
    </w:lvl>
    <w:lvl w:ilvl="3" w:tplc="9CC6EB2A">
      <w:start w:val="1"/>
      <w:numFmt w:val="decimal"/>
      <w:lvlText w:val="%4."/>
      <w:lvlJc w:val="left"/>
      <w:pPr>
        <w:ind w:left="2880" w:hanging="360"/>
      </w:pPr>
    </w:lvl>
    <w:lvl w:ilvl="4" w:tplc="3ABEF042">
      <w:start w:val="1"/>
      <w:numFmt w:val="lowerLetter"/>
      <w:lvlText w:val="%5."/>
      <w:lvlJc w:val="left"/>
      <w:pPr>
        <w:ind w:left="3600" w:hanging="360"/>
      </w:pPr>
    </w:lvl>
    <w:lvl w:ilvl="5" w:tplc="AAF85C00">
      <w:start w:val="1"/>
      <w:numFmt w:val="lowerRoman"/>
      <w:lvlText w:val="%6."/>
      <w:lvlJc w:val="right"/>
      <w:pPr>
        <w:ind w:left="4320" w:hanging="180"/>
      </w:pPr>
    </w:lvl>
    <w:lvl w:ilvl="6" w:tplc="C04A7048">
      <w:start w:val="1"/>
      <w:numFmt w:val="decimal"/>
      <w:lvlText w:val="%7."/>
      <w:lvlJc w:val="left"/>
      <w:pPr>
        <w:ind w:left="5040" w:hanging="360"/>
      </w:pPr>
    </w:lvl>
    <w:lvl w:ilvl="7" w:tplc="EA6A9980">
      <w:start w:val="1"/>
      <w:numFmt w:val="lowerLetter"/>
      <w:lvlText w:val="%8."/>
      <w:lvlJc w:val="left"/>
      <w:pPr>
        <w:ind w:left="5760" w:hanging="360"/>
      </w:pPr>
    </w:lvl>
    <w:lvl w:ilvl="8" w:tplc="38D4A592">
      <w:start w:val="1"/>
      <w:numFmt w:val="lowerRoman"/>
      <w:lvlText w:val="%9."/>
      <w:lvlJc w:val="right"/>
      <w:pPr>
        <w:ind w:left="6480" w:hanging="180"/>
      </w:pPr>
    </w:lvl>
  </w:abstractNum>
  <w:abstractNum w:abstractNumId="3" w15:restartNumberingAfterBreak="0">
    <w:nsid w:val="15685B9C"/>
    <w:multiLevelType w:val="hybridMultilevel"/>
    <w:tmpl w:val="FDBA7E70"/>
    <w:lvl w:ilvl="0" w:tplc="5C56EBF0">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7969EC"/>
    <w:multiLevelType w:val="hybridMultilevel"/>
    <w:tmpl w:val="844278F0"/>
    <w:lvl w:ilvl="0" w:tplc="16B8D98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C84578"/>
    <w:multiLevelType w:val="hybridMultilevel"/>
    <w:tmpl w:val="27AC4502"/>
    <w:lvl w:ilvl="0" w:tplc="B52A8698">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32D77C"/>
    <w:multiLevelType w:val="hybridMultilevel"/>
    <w:tmpl w:val="9CFA9F4C"/>
    <w:lvl w:ilvl="0" w:tplc="D5BC499C">
      <w:start w:val="1"/>
      <w:numFmt w:val="decimal"/>
      <w:lvlText w:val="%1."/>
      <w:lvlJc w:val="left"/>
      <w:pPr>
        <w:ind w:left="720" w:hanging="360"/>
      </w:pPr>
    </w:lvl>
    <w:lvl w:ilvl="1" w:tplc="64AC74FA">
      <w:start w:val="1"/>
      <w:numFmt w:val="lowerLetter"/>
      <w:lvlText w:val="%2."/>
      <w:lvlJc w:val="left"/>
      <w:pPr>
        <w:ind w:left="1440" w:hanging="360"/>
      </w:pPr>
    </w:lvl>
    <w:lvl w:ilvl="2" w:tplc="201636DE">
      <w:start w:val="1"/>
      <w:numFmt w:val="lowerRoman"/>
      <w:lvlText w:val="%3."/>
      <w:lvlJc w:val="right"/>
      <w:pPr>
        <w:ind w:left="2160" w:hanging="180"/>
      </w:pPr>
    </w:lvl>
    <w:lvl w:ilvl="3" w:tplc="5CA45F08">
      <w:start w:val="1"/>
      <w:numFmt w:val="decimal"/>
      <w:lvlText w:val="%4."/>
      <w:lvlJc w:val="left"/>
      <w:pPr>
        <w:ind w:left="2880" w:hanging="360"/>
      </w:pPr>
    </w:lvl>
    <w:lvl w:ilvl="4" w:tplc="281AB254">
      <w:start w:val="1"/>
      <w:numFmt w:val="lowerLetter"/>
      <w:lvlText w:val="%5."/>
      <w:lvlJc w:val="left"/>
      <w:pPr>
        <w:ind w:left="3600" w:hanging="360"/>
      </w:pPr>
    </w:lvl>
    <w:lvl w:ilvl="5" w:tplc="F70E7E70">
      <w:start w:val="1"/>
      <w:numFmt w:val="lowerRoman"/>
      <w:lvlText w:val="%6."/>
      <w:lvlJc w:val="right"/>
      <w:pPr>
        <w:ind w:left="4320" w:hanging="180"/>
      </w:pPr>
    </w:lvl>
    <w:lvl w:ilvl="6" w:tplc="1BD66140">
      <w:start w:val="1"/>
      <w:numFmt w:val="decimal"/>
      <w:lvlText w:val="%7."/>
      <w:lvlJc w:val="left"/>
      <w:pPr>
        <w:ind w:left="5040" w:hanging="360"/>
      </w:pPr>
    </w:lvl>
    <w:lvl w:ilvl="7" w:tplc="4F54E3DC">
      <w:start w:val="1"/>
      <w:numFmt w:val="lowerLetter"/>
      <w:lvlText w:val="%8."/>
      <w:lvlJc w:val="left"/>
      <w:pPr>
        <w:ind w:left="5760" w:hanging="360"/>
      </w:pPr>
    </w:lvl>
    <w:lvl w:ilvl="8" w:tplc="0862F494">
      <w:start w:val="1"/>
      <w:numFmt w:val="lowerRoman"/>
      <w:lvlText w:val="%9."/>
      <w:lvlJc w:val="right"/>
      <w:pPr>
        <w:ind w:left="6480" w:hanging="180"/>
      </w:pPr>
    </w:lvl>
  </w:abstractNum>
  <w:abstractNum w:abstractNumId="7" w15:restartNumberingAfterBreak="0">
    <w:nsid w:val="2594389F"/>
    <w:multiLevelType w:val="hybridMultilevel"/>
    <w:tmpl w:val="937C5E5C"/>
    <w:lvl w:ilvl="0" w:tplc="78F48B20">
      <w:start w:val="1"/>
      <w:numFmt w:val="bullet"/>
      <w:lvlText w:val=""/>
      <w:lvlJc w:val="left"/>
      <w:pPr>
        <w:ind w:left="720" w:hanging="360"/>
      </w:pPr>
      <w:rPr>
        <w:rFonts w:ascii="Symbol" w:hAnsi="Symbol" w:hint="default"/>
      </w:rPr>
    </w:lvl>
    <w:lvl w:ilvl="1" w:tplc="ADA2B3CA">
      <w:start w:val="1"/>
      <w:numFmt w:val="bullet"/>
      <w:lvlText w:val="o"/>
      <w:lvlJc w:val="left"/>
      <w:pPr>
        <w:ind w:left="1440" w:hanging="360"/>
      </w:pPr>
      <w:rPr>
        <w:rFonts w:ascii="Courier New" w:hAnsi="Courier New" w:hint="default"/>
      </w:rPr>
    </w:lvl>
    <w:lvl w:ilvl="2" w:tplc="D750C322">
      <w:start w:val="1"/>
      <w:numFmt w:val="bullet"/>
      <w:lvlText w:val=""/>
      <w:lvlJc w:val="left"/>
      <w:pPr>
        <w:ind w:left="2160" w:hanging="360"/>
      </w:pPr>
      <w:rPr>
        <w:rFonts w:ascii="Wingdings" w:hAnsi="Wingdings" w:hint="default"/>
      </w:rPr>
    </w:lvl>
    <w:lvl w:ilvl="3" w:tplc="987AFD48">
      <w:start w:val="1"/>
      <w:numFmt w:val="bullet"/>
      <w:lvlText w:val=""/>
      <w:lvlJc w:val="left"/>
      <w:pPr>
        <w:ind w:left="2880" w:hanging="360"/>
      </w:pPr>
      <w:rPr>
        <w:rFonts w:ascii="Symbol" w:hAnsi="Symbol" w:hint="default"/>
      </w:rPr>
    </w:lvl>
    <w:lvl w:ilvl="4" w:tplc="44886ABC">
      <w:start w:val="1"/>
      <w:numFmt w:val="bullet"/>
      <w:lvlText w:val="o"/>
      <w:lvlJc w:val="left"/>
      <w:pPr>
        <w:ind w:left="3600" w:hanging="360"/>
      </w:pPr>
      <w:rPr>
        <w:rFonts w:ascii="Courier New" w:hAnsi="Courier New" w:hint="default"/>
      </w:rPr>
    </w:lvl>
    <w:lvl w:ilvl="5" w:tplc="262CC892">
      <w:start w:val="1"/>
      <w:numFmt w:val="bullet"/>
      <w:lvlText w:val=""/>
      <w:lvlJc w:val="left"/>
      <w:pPr>
        <w:ind w:left="4320" w:hanging="360"/>
      </w:pPr>
      <w:rPr>
        <w:rFonts w:ascii="Wingdings" w:hAnsi="Wingdings" w:hint="default"/>
      </w:rPr>
    </w:lvl>
    <w:lvl w:ilvl="6" w:tplc="255EE348">
      <w:start w:val="1"/>
      <w:numFmt w:val="bullet"/>
      <w:lvlText w:val=""/>
      <w:lvlJc w:val="left"/>
      <w:pPr>
        <w:ind w:left="5040" w:hanging="360"/>
      </w:pPr>
      <w:rPr>
        <w:rFonts w:ascii="Symbol" w:hAnsi="Symbol" w:hint="default"/>
      </w:rPr>
    </w:lvl>
    <w:lvl w:ilvl="7" w:tplc="FC3E6AAE">
      <w:start w:val="1"/>
      <w:numFmt w:val="bullet"/>
      <w:lvlText w:val="o"/>
      <w:lvlJc w:val="left"/>
      <w:pPr>
        <w:ind w:left="5760" w:hanging="360"/>
      </w:pPr>
      <w:rPr>
        <w:rFonts w:ascii="Courier New" w:hAnsi="Courier New" w:hint="default"/>
      </w:rPr>
    </w:lvl>
    <w:lvl w:ilvl="8" w:tplc="167A890C">
      <w:start w:val="1"/>
      <w:numFmt w:val="bullet"/>
      <w:lvlText w:val=""/>
      <w:lvlJc w:val="left"/>
      <w:pPr>
        <w:ind w:left="6480" w:hanging="360"/>
      </w:pPr>
      <w:rPr>
        <w:rFonts w:ascii="Wingdings" w:hAnsi="Wingdings" w:hint="default"/>
      </w:rPr>
    </w:lvl>
  </w:abstractNum>
  <w:abstractNum w:abstractNumId="8" w15:restartNumberingAfterBreak="0">
    <w:nsid w:val="29238ACB"/>
    <w:multiLevelType w:val="hybridMultilevel"/>
    <w:tmpl w:val="88C8EF42"/>
    <w:lvl w:ilvl="0" w:tplc="566AA6A4">
      <w:start w:val="1"/>
      <w:numFmt w:val="bullet"/>
      <w:lvlText w:val="-"/>
      <w:lvlJc w:val="left"/>
      <w:pPr>
        <w:ind w:left="720" w:hanging="360"/>
      </w:pPr>
      <w:rPr>
        <w:rFonts w:ascii="&quot;Times New Roman&quot;,serif" w:hAnsi="&quot;Times New Roman&quot;,serif" w:hint="default"/>
      </w:rPr>
    </w:lvl>
    <w:lvl w:ilvl="1" w:tplc="751C2F78">
      <w:start w:val="1"/>
      <w:numFmt w:val="bullet"/>
      <w:lvlText w:val="o"/>
      <w:lvlJc w:val="left"/>
      <w:pPr>
        <w:ind w:left="1440" w:hanging="360"/>
      </w:pPr>
      <w:rPr>
        <w:rFonts w:ascii="Courier New" w:hAnsi="Courier New" w:hint="default"/>
      </w:rPr>
    </w:lvl>
    <w:lvl w:ilvl="2" w:tplc="8FEE2824">
      <w:start w:val="1"/>
      <w:numFmt w:val="bullet"/>
      <w:lvlText w:val=""/>
      <w:lvlJc w:val="left"/>
      <w:pPr>
        <w:ind w:left="2160" w:hanging="360"/>
      </w:pPr>
      <w:rPr>
        <w:rFonts w:ascii="Wingdings" w:hAnsi="Wingdings" w:hint="default"/>
      </w:rPr>
    </w:lvl>
    <w:lvl w:ilvl="3" w:tplc="3662AE52">
      <w:start w:val="1"/>
      <w:numFmt w:val="bullet"/>
      <w:lvlText w:val=""/>
      <w:lvlJc w:val="left"/>
      <w:pPr>
        <w:ind w:left="2880" w:hanging="360"/>
      </w:pPr>
      <w:rPr>
        <w:rFonts w:ascii="Symbol" w:hAnsi="Symbol" w:hint="default"/>
      </w:rPr>
    </w:lvl>
    <w:lvl w:ilvl="4" w:tplc="F1ECA3DA">
      <w:start w:val="1"/>
      <w:numFmt w:val="bullet"/>
      <w:lvlText w:val="o"/>
      <w:lvlJc w:val="left"/>
      <w:pPr>
        <w:ind w:left="3600" w:hanging="360"/>
      </w:pPr>
      <w:rPr>
        <w:rFonts w:ascii="Courier New" w:hAnsi="Courier New" w:hint="default"/>
      </w:rPr>
    </w:lvl>
    <w:lvl w:ilvl="5" w:tplc="8ACC17EE">
      <w:start w:val="1"/>
      <w:numFmt w:val="bullet"/>
      <w:lvlText w:val=""/>
      <w:lvlJc w:val="left"/>
      <w:pPr>
        <w:ind w:left="4320" w:hanging="360"/>
      </w:pPr>
      <w:rPr>
        <w:rFonts w:ascii="Wingdings" w:hAnsi="Wingdings" w:hint="default"/>
      </w:rPr>
    </w:lvl>
    <w:lvl w:ilvl="6" w:tplc="5A04D06C">
      <w:start w:val="1"/>
      <w:numFmt w:val="bullet"/>
      <w:lvlText w:val=""/>
      <w:lvlJc w:val="left"/>
      <w:pPr>
        <w:ind w:left="5040" w:hanging="360"/>
      </w:pPr>
      <w:rPr>
        <w:rFonts w:ascii="Symbol" w:hAnsi="Symbol" w:hint="default"/>
      </w:rPr>
    </w:lvl>
    <w:lvl w:ilvl="7" w:tplc="74987D8E">
      <w:start w:val="1"/>
      <w:numFmt w:val="bullet"/>
      <w:lvlText w:val="o"/>
      <w:lvlJc w:val="left"/>
      <w:pPr>
        <w:ind w:left="5760" w:hanging="360"/>
      </w:pPr>
      <w:rPr>
        <w:rFonts w:ascii="Courier New" w:hAnsi="Courier New" w:hint="default"/>
      </w:rPr>
    </w:lvl>
    <w:lvl w:ilvl="8" w:tplc="4A70FEF2">
      <w:start w:val="1"/>
      <w:numFmt w:val="bullet"/>
      <w:lvlText w:val=""/>
      <w:lvlJc w:val="left"/>
      <w:pPr>
        <w:ind w:left="6480" w:hanging="360"/>
      </w:pPr>
      <w:rPr>
        <w:rFonts w:ascii="Wingdings" w:hAnsi="Wingdings" w:hint="default"/>
      </w:rPr>
    </w:lvl>
  </w:abstractNum>
  <w:abstractNum w:abstractNumId="9" w15:restartNumberingAfterBreak="0">
    <w:nsid w:val="2C381382"/>
    <w:multiLevelType w:val="hybridMultilevel"/>
    <w:tmpl w:val="1F32316C"/>
    <w:lvl w:ilvl="0" w:tplc="74FC873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433F77"/>
    <w:multiLevelType w:val="multilevel"/>
    <w:tmpl w:val="E7786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C893D87"/>
    <w:multiLevelType w:val="hybridMultilevel"/>
    <w:tmpl w:val="5FB2B2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D571E18"/>
    <w:multiLevelType w:val="multilevel"/>
    <w:tmpl w:val="3FC24048"/>
    <w:lvl w:ilvl="0">
      <w:start w:val="1"/>
      <w:numFmt w:val="decimal"/>
      <w:lvlText w:val="%1."/>
      <w:lvlJc w:val="left"/>
      <w:pPr>
        <w:ind w:left="218" w:hanging="360"/>
      </w:pPr>
    </w:lvl>
    <w:lvl w:ilvl="1">
      <w:start w:val="1"/>
      <w:numFmt w:val="decimal"/>
      <w:lvlText w:val="%1.%2."/>
      <w:lvlJc w:val="left"/>
      <w:pPr>
        <w:ind w:left="578" w:hanging="720"/>
      </w:pPr>
      <w:rPr>
        <w:b/>
        <w:bCs/>
      </w:rPr>
    </w:lvl>
    <w:lvl w:ilvl="2">
      <w:start w:val="1"/>
      <w:numFmt w:val="decimal"/>
      <w:lvlText w:val="%1.%2.%3."/>
      <w:lvlJc w:val="left"/>
      <w:pPr>
        <w:ind w:left="578" w:hanging="720"/>
      </w:pPr>
    </w:lvl>
    <w:lvl w:ilvl="3">
      <w:start w:val="1"/>
      <w:numFmt w:val="decimal"/>
      <w:lvlText w:val="%1.%2.%3.%4."/>
      <w:lvlJc w:val="left"/>
      <w:pPr>
        <w:ind w:left="938" w:hanging="1080"/>
      </w:pPr>
    </w:lvl>
    <w:lvl w:ilvl="4">
      <w:start w:val="1"/>
      <w:numFmt w:val="decimal"/>
      <w:lvlText w:val="%1.%2.%3.%4.%5."/>
      <w:lvlJc w:val="left"/>
      <w:pPr>
        <w:ind w:left="1298" w:hanging="1440"/>
      </w:pPr>
    </w:lvl>
    <w:lvl w:ilvl="5">
      <w:start w:val="1"/>
      <w:numFmt w:val="decimal"/>
      <w:lvlText w:val="%1.%2.%3.%4.%5.%6."/>
      <w:lvlJc w:val="left"/>
      <w:pPr>
        <w:ind w:left="1298" w:hanging="1440"/>
      </w:pPr>
    </w:lvl>
    <w:lvl w:ilvl="6">
      <w:start w:val="1"/>
      <w:numFmt w:val="decimal"/>
      <w:lvlText w:val="%1.%2.%3.%4.%5.%6.%7."/>
      <w:lvlJc w:val="left"/>
      <w:pPr>
        <w:ind w:left="1658" w:hanging="1800"/>
      </w:pPr>
    </w:lvl>
    <w:lvl w:ilvl="7">
      <w:start w:val="1"/>
      <w:numFmt w:val="decimal"/>
      <w:lvlText w:val="%1.%2.%3.%4.%5.%6.%7.%8."/>
      <w:lvlJc w:val="left"/>
      <w:pPr>
        <w:ind w:left="2018" w:hanging="2160"/>
      </w:pPr>
    </w:lvl>
    <w:lvl w:ilvl="8">
      <w:start w:val="1"/>
      <w:numFmt w:val="decimal"/>
      <w:lvlText w:val="%1.%2.%3.%4.%5.%6.%7.%8.%9."/>
      <w:lvlJc w:val="left"/>
      <w:pPr>
        <w:ind w:left="2018" w:hanging="2160"/>
      </w:pPr>
    </w:lvl>
  </w:abstractNum>
  <w:abstractNum w:abstractNumId="13" w15:restartNumberingAfterBreak="0">
    <w:nsid w:val="387F1E9B"/>
    <w:multiLevelType w:val="hybridMultilevel"/>
    <w:tmpl w:val="B30AF5BC"/>
    <w:lvl w:ilvl="0" w:tplc="04260011">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430438"/>
    <w:multiLevelType w:val="hybridMultilevel"/>
    <w:tmpl w:val="F43A126E"/>
    <w:lvl w:ilvl="0" w:tplc="BC1C18B0">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DFF1CDC"/>
    <w:multiLevelType w:val="hybridMultilevel"/>
    <w:tmpl w:val="4122397A"/>
    <w:lvl w:ilvl="0" w:tplc="5D2A7CE2">
      <w:start w:val="1"/>
      <w:numFmt w:val="decimal"/>
      <w:lvlText w:val="%1)"/>
      <w:lvlJc w:val="left"/>
      <w:pPr>
        <w:ind w:left="1440" w:hanging="360"/>
      </w:pPr>
      <w:rPr>
        <w:rFonts w:ascii="Times New Roman" w:eastAsiaTheme="minorHAnsi"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0524F18"/>
    <w:multiLevelType w:val="hybridMultilevel"/>
    <w:tmpl w:val="F95C05C2"/>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1A5A40"/>
    <w:multiLevelType w:val="hybridMultilevel"/>
    <w:tmpl w:val="178A7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455E5366"/>
    <w:multiLevelType w:val="hybridMultilevel"/>
    <w:tmpl w:val="92C050B6"/>
    <w:lvl w:ilvl="0" w:tplc="DA52F488">
      <w:start w:val="1"/>
      <w:numFmt w:val="decimal"/>
      <w:lvlText w:val="%1."/>
      <w:lvlJc w:val="left"/>
      <w:pPr>
        <w:ind w:left="720" w:hanging="360"/>
      </w:pPr>
    </w:lvl>
    <w:lvl w:ilvl="1" w:tplc="ABC67B96">
      <w:start w:val="1"/>
      <w:numFmt w:val="lowerLetter"/>
      <w:lvlText w:val="%2."/>
      <w:lvlJc w:val="left"/>
      <w:pPr>
        <w:ind w:left="1440" w:hanging="360"/>
      </w:pPr>
    </w:lvl>
    <w:lvl w:ilvl="2" w:tplc="B06823F0">
      <w:start w:val="1"/>
      <w:numFmt w:val="lowerRoman"/>
      <w:lvlText w:val="%3."/>
      <w:lvlJc w:val="right"/>
      <w:pPr>
        <w:ind w:left="2160" w:hanging="180"/>
      </w:pPr>
    </w:lvl>
    <w:lvl w:ilvl="3" w:tplc="06EE25BA">
      <w:start w:val="1"/>
      <w:numFmt w:val="decimal"/>
      <w:lvlText w:val="%4."/>
      <w:lvlJc w:val="left"/>
      <w:pPr>
        <w:ind w:left="2880" w:hanging="360"/>
      </w:pPr>
    </w:lvl>
    <w:lvl w:ilvl="4" w:tplc="B8CC1F7E">
      <w:start w:val="1"/>
      <w:numFmt w:val="lowerLetter"/>
      <w:lvlText w:val="%5."/>
      <w:lvlJc w:val="left"/>
      <w:pPr>
        <w:ind w:left="3600" w:hanging="360"/>
      </w:pPr>
    </w:lvl>
    <w:lvl w:ilvl="5" w:tplc="6582ABD0">
      <w:start w:val="1"/>
      <w:numFmt w:val="lowerRoman"/>
      <w:lvlText w:val="%6."/>
      <w:lvlJc w:val="right"/>
      <w:pPr>
        <w:ind w:left="4320" w:hanging="180"/>
      </w:pPr>
    </w:lvl>
    <w:lvl w:ilvl="6" w:tplc="CDC47AF6">
      <w:start w:val="1"/>
      <w:numFmt w:val="decimal"/>
      <w:lvlText w:val="%7."/>
      <w:lvlJc w:val="left"/>
      <w:pPr>
        <w:ind w:left="5040" w:hanging="360"/>
      </w:pPr>
    </w:lvl>
    <w:lvl w:ilvl="7" w:tplc="C1323D2A">
      <w:start w:val="1"/>
      <w:numFmt w:val="lowerLetter"/>
      <w:lvlText w:val="%8."/>
      <w:lvlJc w:val="left"/>
      <w:pPr>
        <w:ind w:left="5760" w:hanging="360"/>
      </w:pPr>
    </w:lvl>
    <w:lvl w:ilvl="8" w:tplc="EF5E72CC">
      <w:start w:val="1"/>
      <w:numFmt w:val="lowerRoman"/>
      <w:lvlText w:val="%9."/>
      <w:lvlJc w:val="right"/>
      <w:pPr>
        <w:ind w:left="6480" w:hanging="180"/>
      </w:pPr>
    </w:lvl>
  </w:abstractNum>
  <w:abstractNum w:abstractNumId="19" w15:restartNumberingAfterBreak="0">
    <w:nsid w:val="59095945"/>
    <w:multiLevelType w:val="hybridMultilevel"/>
    <w:tmpl w:val="AF26CEDA"/>
    <w:lvl w:ilvl="0" w:tplc="2D580CC2">
      <w:start w:val="1"/>
      <w:numFmt w:val="decimal"/>
      <w:lvlText w:val="%1."/>
      <w:lvlJc w:val="left"/>
      <w:pPr>
        <w:ind w:left="720" w:hanging="360"/>
      </w:pPr>
    </w:lvl>
    <w:lvl w:ilvl="1" w:tplc="AA68CBF6">
      <w:start w:val="1"/>
      <w:numFmt w:val="lowerLetter"/>
      <w:lvlText w:val="%2."/>
      <w:lvlJc w:val="left"/>
      <w:pPr>
        <w:ind w:left="1440" w:hanging="360"/>
      </w:pPr>
    </w:lvl>
    <w:lvl w:ilvl="2" w:tplc="3BDCDEDC">
      <w:start w:val="2"/>
      <w:numFmt w:val="decimal"/>
      <w:lvlText w:val="%3."/>
      <w:lvlJc w:val="left"/>
      <w:pPr>
        <w:ind w:left="2160" w:hanging="180"/>
      </w:pPr>
    </w:lvl>
    <w:lvl w:ilvl="3" w:tplc="1D4ADFBC">
      <w:start w:val="1"/>
      <w:numFmt w:val="decimal"/>
      <w:lvlText w:val="%4."/>
      <w:lvlJc w:val="left"/>
      <w:pPr>
        <w:ind w:left="2880" w:hanging="360"/>
      </w:pPr>
    </w:lvl>
    <w:lvl w:ilvl="4" w:tplc="C608AEFC">
      <w:start w:val="1"/>
      <w:numFmt w:val="lowerLetter"/>
      <w:lvlText w:val="%5."/>
      <w:lvlJc w:val="left"/>
      <w:pPr>
        <w:ind w:left="3600" w:hanging="360"/>
      </w:pPr>
    </w:lvl>
    <w:lvl w:ilvl="5" w:tplc="899C8E16">
      <w:start w:val="1"/>
      <w:numFmt w:val="lowerRoman"/>
      <w:lvlText w:val="%6."/>
      <w:lvlJc w:val="right"/>
      <w:pPr>
        <w:ind w:left="4320" w:hanging="180"/>
      </w:pPr>
    </w:lvl>
    <w:lvl w:ilvl="6" w:tplc="5328B1E2">
      <w:start w:val="1"/>
      <w:numFmt w:val="decimal"/>
      <w:lvlText w:val="%7."/>
      <w:lvlJc w:val="left"/>
      <w:pPr>
        <w:ind w:left="5040" w:hanging="360"/>
      </w:pPr>
    </w:lvl>
    <w:lvl w:ilvl="7" w:tplc="AFAE1E3A">
      <w:start w:val="1"/>
      <w:numFmt w:val="lowerLetter"/>
      <w:lvlText w:val="%8."/>
      <w:lvlJc w:val="left"/>
      <w:pPr>
        <w:ind w:left="5760" w:hanging="360"/>
      </w:pPr>
    </w:lvl>
    <w:lvl w:ilvl="8" w:tplc="D74E476E">
      <w:start w:val="1"/>
      <w:numFmt w:val="lowerRoman"/>
      <w:lvlText w:val="%9."/>
      <w:lvlJc w:val="right"/>
      <w:pPr>
        <w:ind w:left="6480" w:hanging="180"/>
      </w:pPr>
    </w:lvl>
  </w:abstractNum>
  <w:abstractNum w:abstractNumId="20" w15:restartNumberingAfterBreak="0">
    <w:nsid w:val="5B7C7E04"/>
    <w:multiLevelType w:val="hybridMultilevel"/>
    <w:tmpl w:val="409CEA30"/>
    <w:lvl w:ilvl="0" w:tplc="CCC2ED50">
      <w:start w:val="1"/>
      <w:numFmt w:val="decimal"/>
      <w:lvlText w:val="%1."/>
      <w:lvlJc w:val="left"/>
      <w:pPr>
        <w:ind w:left="720" w:hanging="360"/>
      </w:pPr>
    </w:lvl>
    <w:lvl w:ilvl="1" w:tplc="C0EA831C">
      <w:start w:val="1"/>
      <w:numFmt w:val="lowerLetter"/>
      <w:lvlText w:val="%2."/>
      <w:lvlJc w:val="left"/>
      <w:pPr>
        <w:ind w:left="1440" w:hanging="360"/>
      </w:pPr>
    </w:lvl>
    <w:lvl w:ilvl="2" w:tplc="59687450">
      <w:start w:val="2"/>
      <w:numFmt w:val="decimal"/>
      <w:lvlText w:val="%3."/>
      <w:lvlJc w:val="left"/>
      <w:pPr>
        <w:ind w:left="2160" w:hanging="180"/>
      </w:pPr>
    </w:lvl>
    <w:lvl w:ilvl="3" w:tplc="A7F27C98">
      <w:start w:val="1"/>
      <w:numFmt w:val="decimal"/>
      <w:lvlText w:val="%4."/>
      <w:lvlJc w:val="left"/>
      <w:pPr>
        <w:ind w:left="2880" w:hanging="360"/>
      </w:pPr>
    </w:lvl>
    <w:lvl w:ilvl="4" w:tplc="41060256">
      <w:start w:val="1"/>
      <w:numFmt w:val="lowerLetter"/>
      <w:lvlText w:val="%5."/>
      <w:lvlJc w:val="left"/>
      <w:pPr>
        <w:ind w:left="3600" w:hanging="360"/>
      </w:pPr>
    </w:lvl>
    <w:lvl w:ilvl="5" w:tplc="E65A9940">
      <w:start w:val="1"/>
      <w:numFmt w:val="lowerRoman"/>
      <w:lvlText w:val="%6."/>
      <w:lvlJc w:val="right"/>
      <w:pPr>
        <w:ind w:left="4320" w:hanging="180"/>
      </w:pPr>
    </w:lvl>
    <w:lvl w:ilvl="6" w:tplc="9452A8C6">
      <w:start w:val="1"/>
      <w:numFmt w:val="decimal"/>
      <w:lvlText w:val="%7."/>
      <w:lvlJc w:val="left"/>
      <w:pPr>
        <w:ind w:left="5040" w:hanging="360"/>
      </w:pPr>
    </w:lvl>
    <w:lvl w:ilvl="7" w:tplc="66E0F44E">
      <w:start w:val="1"/>
      <w:numFmt w:val="lowerLetter"/>
      <w:lvlText w:val="%8."/>
      <w:lvlJc w:val="left"/>
      <w:pPr>
        <w:ind w:left="5760" w:hanging="360"/>
      </w:pPr>
    </w:lvl>
    <w:lvl w:ilvl="8" w:tplc="D83C08BE">
      <w:start w:val="1"/>
      <w:numFmt w:val="lowerRoman"/>
      <w:lvlText w:val="%9."/>
      <w:lvlJc w:val="right"/>
      <w:pPr>
        <w:ind w:left="6480" w:hanging="180"/>
      </w:pPr>
    </w:lvl>
  </w:abstractNum>
  <w:abstractNum w:abstractNumId="21" w15:restartNumberingAfterBreak="0">
    <w:nsid w:val="5BDE11A0"/>
    <w:multiLevelType w:val="hybridMultilevel"/>
    <w:tmpl w:val="0FAEE03A"/>
    <w:lvl w:ilvl="0" w:tplc="BFD6301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33F2DDB"/>
    <w:multiLevelType w:val="multilevel"/>
    <w:tmpl w:val="92FA2524"/>
    <w:lvl w:ilvl="0">
      <w:start w:val="1"/>
      <w:numFmt w:val="decimal"/>
      <w:lvlText w:val="%1."/>
      <w:lvlJc w:val="left"/>
      <w:pPr>
        <w:ind w:left="720" w:hanging="360"/>
      </w:pPr>
      <w:rPr>
        <w:rFonts w:hint="default"/>
      </w:rPr>
    </w:lvl>
    <w:lvl w:ilvl="1">
      <w:start w:val="1"/>
      <w:numFmt w:val="decimal"/>
      <w:isLgl/>
      <w:lvlText w:val="%1.%2."/>
      <w:lvlJc w:val="left"/>
      <w:pPr>
        <w:ind w:left="984" w:hanging="624"/>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97CA619"/>
    <w:multiLevelType w:val="hybridMultilevel"/>
    <w:tmpl w:val="50845542"/>
    <w:lvl w:ilvl="0" w:tplc="481A7FAC">
      <w:start w:val="1"/>
      <w:numFmt w:val="bullet"/>
      <w:lvlText w:val="-"/>
      <w:lvlJc w:val="left"/>
      <w:pPr>
        <w:ind w:left="720" w:hanging="360"/>
      </w:pPr>
      <w:rPr>
        <w:rFonts w:ascii="&quot;Times New Roman&quot;,serif" w:hAnsi="&quot;Times New Roman&quot;,serif" w:hint="default"/>
      </w:rPr>
    </w:lvl>
    <w:lvl w:ilvl="1" w:tplc="8CB46D2A">
      <w:start w:val="1"/>
      <w:numFmt w:val="bullet"/>
      <w:lvlText w:val="o"/>
      <w:lvlJc w:val="left"/>
      <w:pPr>
        <w:ind w:left="1440" w:hanging="360"/>
      </w:pPr>
      <w:rPr>
        <w:rFonts w:ascii="Courier New" w:hAnsi="Courier New" w:hint="default"/>
      </w:rPr>
    </w:lvl>
    <w:lvl w:ilvl="2" w:tplc="626650AE">
      <w:start w:val="1"/>
      <w:numFmt w:val="bullet"/>
      <w:lvlText w:val=""/>
      <w:lvlJc w:val="left"/>
      <w:pPr>
        <w:ind w:left="2160" w:hanging="360"/>
      </w:pPr>
      <w:rPr>
        <w:rFonts w:ascii="Wingdings" w:hAnsi="Wingdings" w:hint="default"/>
      </w:rPr>
    </w:lvl>
    <w:lvl w:ilvl="3" w:tplc="B636A532">
      <w:start w:val="1"/>
      <w:numFmt w:val="bullet"/>
      <w:lvlText w:val=""/>
      <w:lvlJc w:val="left"/>
      <w:pPr>
        <w:ind w:left="2880" w:hanging="360"/>
      </w:pPr>
      <w:rPr>
        <w:rFonts w:ascii="Symbol" w:hAnsi="Symbol" w:hint="default"/>
      </w:rPr>
    </w:lvl>
    <w:lvl w:ilvl="4" w:tplc="191222DC">
      <w:start w:val="1"/>
      <w:numFmt w:val="bullet"/>
      <w:lvlText w:val="o"/>
      <w:lvlJc w:val="left"/>
      <w:pPr>
        <w:ind w:left="3600" w:hanging="360"/>
      </w:pPr>
      <w:rPr>
        <w:rFonts w:ascii="Courier New" w:hAnsi="Courier New" w:hint="default"/>
      </w:rPr>
    </w:lvl>
    <w:lvl w:ilvl="5" w:tplc="DC2C2990">
      <w:start w:val="1"/>
      <w:numFmt w:val="bullet"/>
      <w:lvlText w:val=""/>
      <w:lvlJc w:val="left"/>
      <w:pPr>
        <w:ind w:left="4320" w:hanging="360"/>
      </w:pPr>
      <w:rPr>
        <w:rFonts w:ascii="Wingdings" w:hAnsi="Wingdings" w:hint="default"/>
      </w:rPr>
    </w:lvl>
    <w:lvl w:ilvl="6" w:tplc="F52EB0C6">
      <w:start w:val="1"/>
      <w:numFmt w:val="bullet"/>
      <w:lvlText w:val=""/>
      <w:lvlJc w:val="left"/>
      <w:pPr>
        <w:ind w:left="5040" w:hanging="360"/>
      </w:pPr>
      <w:rPr>
        <w:rFonts w:ascii="Symbol" w:hAnsi="Symbol" w:hint="default"/>
      </w:rPr>
    </w:lvl>
    <w:lvl w:ilvl="7" w:tplc="283CF52A">
      <w:start w:val="1"/>
      <w:numFmt w:val="bullet"/>
      <w:lvlText w:val="o"/>
      <w:lvlJc w:val="left"/>
      <w:pPr>
        <w:ind w:left="5760" w:hanging="360"/>
      </w:pPr>
      <w:rPr>
        <w:rFonts w:ascii="Courier New" w:hAnsi="Courier New" w:hint="default"/>
      </w:rPr>
    </w:lvl>
    <w:lvl w:ilvl="8" w:tplc="DDD24E70">
      <w:start w:val="1"/>
      <w:numFmt w:val="bullet"/>
      <w:lvlText w:val=""/>
      <w:lvlJc w:val="left"/>
      <w:pPr>
        <w:ind w:left="6480" w:hanging="360"/>
      </w:pPr>
      <w:rPr>
        <w:rFonts w:ascii="Wingdings" w:hAnsi="Wingdings" w:hint="default"/>
      </w:rPr>
    </w:lvl>
  </w:abstractNum>
  <w:abstractNum w:abstractNumId="24" w15:restartNumberingAfterBreak="0">
    <w:nsid w:val="6C7813AF"/>
    <w:multiLevelType w:val="hybridMultilevel"/>
    <w:tmpl w:val="98E6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205B82"/>
    <w:multiLevelType w:val="hybridMultilevel"/>
    <w:tmpl w:val="5EB4732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6A30D61"/>
    <w:multiLevelType w:val="multilevel"/>
    <w:tmpl w:val="0BB21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C7D2AB2"/>
    <w:multiLevelType w:val="hybridMultilevel"/>
    <w:tmpl w:val="5F5496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FF66D70"/>
    <w:multiLevelType w:val="hybridMultilevel"/>
    <w:tmpl w:val="56E40150"/>
    <w:lvl w:ilvl="0" w:tplc="BCDAABC2">
      <w:start w:val="1"/>
      <w:numFmt w:val="decimal"/>
      <w:lvlText w:val="%1."/>
      <w:lvlJc w:val="left"/>
      <w:pPr>
        <w:ind w:left="720" w:hanging="360"/>
      </w:pPr>
    </w:lvl>
    <w:lvl w:ilvl="1" w:tplc="C39E12CC">
      <w:start w:val="1"/>
      <w:numFmt w:val="lowerLetter"/>
      <w:lvlText w:val="%2."/>
      <w:lvlJc w:val="left"/>
      <w:pPr>
        <w:ind w:left="1440" w:hanging="360"/>
      </w:pPr>
    </w:lvl>
    <w:lvl w:ilvl="2" w:tplc="72DE359E">
      <w:start w:val="1"/>
      <w:numFmt w:val="lowerRoman"/>
      <w:lvlText w:val="%3."/>
      <w:lvlJc w:val="right"/>
      <w:pPr>
        <w:ind w:left="2160" w:hanging="180"/>
      </w:pPr>
    </w:lvl>
    <w:lvl w:ilvl="3" w:tplc="551458EA">
      <w:start w:val="1"/>
      <w:numFmt w:val="decimal"/>
      <w:lvlText w:val="%4."/>
      <w:lvlJc w:val="left"/>
      <w:pPr>
        <w:ind w:left="2880" w:hanging="360"/>
      </w:pPr>
    </w:lvl>
    <w:lvl w:ilvl="4" w:tplc="958E12EA">
      <w:start w:val="1"/>
      <w:numFmt w:val="lowerLetter"/>
      <w:lvlText w:val="%5."/>
      <w:lvlJc w:val="left"/>
      <w:pPr>
        <w:ind w:left="3600" w:hanging="360"/>
      </w:pPr>
    </w:lvl>
    <w:lvl w:ilvl="5" w:tplc="1318BF1C">
      <w:start w:val="1"/>
      <w:numFmt w:val="lowerRoman"/>
      <w:lvlText w:val="%6."/>
      <w:lvlJc w:val="right"/>
      <w:pPr>
        <w:ind w:left="4320" w:hanging="180"/>
      </w:pPr>
    </w:lvl>
    <w:lvl w:ilvl="6" w:tplc="367A38A4">
      <w:start w:val="1"/>
      <w:numFmt w:val="decimal"/>
      <w:lvlText w:val="%7."/>
      <w:lvlJc w:val="left"/>
      <w:pPr>
        <w:ind w:left="5040" w:hanging="360"/>
      </w:pPr>
    </w:lvl>
    <w:lvl w:ilvl="7" w:tplc="3E1645C0">
      <w:start w:val="1"/>
      <w:numFmt w:val="lowerLetter"/>
      <w:lvlText w:val="%8."/>
      <w:lvlJc w:val="left"/>
      <w:pPr>
        <w:ind w:left="5760" w:hanging="360"/>
      </w:pPr>
    </w:lvl>
    <w:lvl w:ilvl="8" w:tplc="46EAE52E">
      <w:start w:val="1"/>
      <w:numFmt w:val="lowerRoman"/>
      <w:lvlText w:val="%9."/>
      <w:lvlJc w:val="right"/>
      <w:pPr>
        <w:ind w:left="6480" w:hanging="180"/>
      </w:pPr>
    </w:lvl>
  </w:abstractNum>
  <w:num w:numId="1" w16cid:durableId="630942825">
    <w:abstractNumId w:val="18"/>
  </w:num>
  <w:num w:numId="2" w16cid:durableId="729688525">
    <w:abstractNumId w:val="6"/>
  </w:num>
  <w:num w:numId="3" w16cid:durableId="871840984">
    <w:abstractNumId w:val="28"/>
  </w:num>
  <w:num w:numId="4" w16cid:durableId="1277760494">
    <w:abstractNumId w:val="7"/>
  </w:num>
  <w:num w:numId="5" w16cid:durableId="719478935">
    <w:abstractNumId w:val="23"/>
  </w:num>
  <w:num w:numId="6" w16cid:durableId="912547616">
    <w:abstractNumId w:val="8"/>
  </w:num>
  <w:num w:numId="7" w16cid:durableId="2034920912">
    <w:abstractNumId w:val="20"/>
  </w:num>
  <w:num w:numId="8" w16cid:durableId="88624457">
    <w:abstractNumId w:val="19"/>
  </w:num>
  <w:num w:numId="9" w16cid:durableId="729036789">
    <w:abstractNumId w:val="2"/>
  </w:num>
  <w:num w:numId="10" w16cid:durableId="2030255688">
    <w:abstractNumId w:val="12"/>
  </w:num>
  <w:num w:numId="11" w16cid:durableId="283540789">
    <w:abstractNumId w:val="9"/>
  </w:num>
  <w:num w:numId="12" w16cid:durableId="358704601">
    <w:abstractNumId w:val="24"/>
  </w:num>
  <w:num w:numId="13" w16cid:durableId="10961851">
    <w:abstractNumId w:val="25"/>
  </w:num>
  <w:num w:numId="14" w16cid:durableId="1025406291">
    <w:abstractNumId w:val="14"/>
  </w:num>
  <w:num w:numId="15" w16cid:durableId="2068454453">
    <w:abstractNumId w:val="22"/>
  </w:num>
  <w:num w:numId="16" w16cid:durableId="1070541166">
    <w:abstractNumId w:val="1"/>
  </w:num>
  <w:num w:numId="17" w16cid:durableId="748699173">
    <w:abstractNumId w:val="10"/>
  </w:num>
  <w:num w:numId="18" w16cid:durableId="1018432432">
    <w:abstractNumId w:val="3"/>
  </w:num>
  <w:num w:numId="19" w16cid:durableId="1313291381">
    <w:abstractNumId w:val="21"/>
  </w:num>
  <w:num w:numId="20" w16cid:durableId="188686420">
    <w:abstractNumId w:val="26"/>
  </w:num>
  <w:num w:numId="21" w16cid:durableId="1134756103">
    <w:abstractNumId w:val="5"/>
  </w:num>
  <w:num w:numId="22" w16cid:durableId="1712605511">
    <w:abstractNumId w:val="0"/>
  </w:num>
  <w:num w:numId="23" w16cid:durableId="926230344">
    <w:abstractNumId w:val="4"/>
  </w:num>
  <w:num w:numId="24" w16cid:durableId="776292756">
    <w:abstractNumId w:val="16"/>
  </w:num>
  <w:num w:numId="25" w16cid:durableId="1664817218">
    <w:abstractNumId w:val="13"/>
  </w:num>
  <w:num w:numId="26" w16cid:durableId="454838637">
    <w:abstractNumId w:val="11"/>
  </w:num>
  <w:num w:numId="27" w16cid:durableId="1299143051">
    <w:abstractNumId w:val="27"/>
  </w:num>
  <w:num w:numId="28" w16cid:durableId="1752849065">
    <w:abstractNumId w:val="17"/>
  </w:num>
  <w:num w:numId="29" w16cid:durableId="9751854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AC"/>
    <w:rsid w:val="00004836"/>
    <w:rsid w:val="00005496"/>
    <w:rsid w:val="00007F65"/>
    <w:rsid w:val="0000FF28"/>
    <w:rsid w:val="000145DF"/>
    <w:rsid w:val="00015A68"/>
    <w:rsid w:val="00020876"/>
    <w:rsid w:val="0002149C"/>
    <w:rsid w:val="000220A2"/>
    <w:rsid w:val="0002317E"/>
    <w:rsid w:val="0002682D"/>
    <w:rsid w:val="00026FA1"/>
    <w:rsid w:val="00030370"/>
    <w:rsid w:val="000312FD"/>
    <w:rsid w:val="00031584"/>
    <w:rsid w:val="000318B5"/>
    <w:rsid w:val="00031C25"/>
    <w:rsid w:val="0003324E"/>
    <w:rsid w:val="00033599"/>
    <w:rsid w:val="00036536"/>
    <w:rsid w:val="000412B2"/>
    <w:rsid w:val="00041D54"/>
    <w:rsid w:val="00045670"/>
    <w:rsid w:val="000509AA"/>
    <w:rsid w:val="00052FB7"/>
    <w:rsid w:val="00060090"/>
    <w:rsid w:val="00061C05"/>
    <w:rsid w:val="00063AB7"/>
    <w:rsid w:val="00064B6C"/>
    <w:rsid w:val="000752D4"/>
    <w:rsid w:val="000764B2"/>
    <w:rsid w:val="00076CFD"/>
    <w:rsid w:val="00077AD9"/>
    <w:rsid w:val="00077D50"/>
    <w:rsid w:val="00080219"/>
    <w:rsid w:val="00080288"/>
    <w:rsid w:val="0008515F"/>
    <w:rsid w:val="00092B33"/>
    <w:rsid w:val="0009377B"/>
    <w:rsid w:val="00094044"/>
    <w:rsid w:val="000945DB"/>
    <w:rsid w:val="00096177"/>
    <w:rsid w:val="000A1C3B"/>
    <w:rsid w:val="000A4400"/>
    <w:rsid w:val="000A4844"/>
    <w:rsid w:val="000A68ED"/>
    <w:rsid w:val="000A7584"/>
    <w:rsid w:val="000B1335"/>
    <w:rsid w:val="000B4B66"/>
    <w:rsid w:val="000B4FC3"/>
    <w:rsid w:val="000B5968"/>
    <w:rsid w:val="000B7845"/>
    <w:rsid w:val="000C1876"/>
    <w:rsid w:val="000C2BB9"/>
    <w:rsid w:val="000C2D5D"/>
    <w:rsid w:val="000C49B7"/>
    <w:rsid w:val="000C57FD"/>
    <w:rsid w:val="000C5E80"/>
    <w:rsid w:val="000C6760"/>
    <w:rsid w:val="000C7137"/>
    <w:rsid w:val="000D3C85"/>
    <w:rsid w:val="000D4729"/>
    <w:rsid w:val="000D6B7A"/>
    <w:rsid w:val="000E032A"/>
    <w:rsid w:val="000E26D8"/>
    <w:rsid w:val="000E32FF"/>
    <w:rsid w:val="000E43AB"/>
    <w:rsid w:val="000E72E2"/>
    <w:rsid w:val="000E7B07"/>
    <w:rsid w:val="000F1D9C"/>
    <w:rsid w:val="000F2220"/>
    <w:rsid w:val="000F24E9"/>
    <w:rsid w:val="000F2853"/>
    <w:rsid w:val="000F2D59"/>
    <w:rsid w:val="000F38C0"/>
    <w:rsid w:val="00101909"/>
    <w:rsid w:val="001028E6"/>
    <w:rsid w:val="0010320F"/>
    <w:rsid w:val="00106B42"/>
    <w:rsid w:val="00111D09"/>
    <w:rsid w:val="00125EE2"/>
    <w:rsid w:val="00130EB1"/>
    <w:rsid w:val="00131A1B"/>
    <w:rsid w:val="001323D6"/>
    <w:rsid w:val="0013492E"/>
    <w:rsid w:val="00135227"/>
    <w:rsid w:val="00135B8D"/>
    <w:rsid w:val="00140475"/>
    <w:rsid w:val="001406A4"/>
    <w:rsid w:val="00140ED4"/>
    <w:rsid w:val="00141F9B"/>
    <w:rsid w:val="00144F48"/>
    <w:rsid w:val="001473F5"/>
    <w:rsid w:val="001478BF"/>
    <w:rsid w:val="00151500"/>
    <w:rsid w:val="00152625"/>
    <w:rsid w:val="0015277F"/>
    <w:rsid w:val="0015306E"/>
    <w:rsid w:val="00155E8B"/>
    <w:rsid w:val="00155F8A"/>
    <w:rsid w:val="00160B6F"/>
    <w:rsid w:val="001612B4"/>
    <w:rsid w:val="001613A9"/>
    <w:rsid w:val="00164B05"/>
    <w:rsid w:val="001657BC"/>
    <w:rsid w:val="00171E3C"/>
    <w:rsid w:val="00172D31"/>
    <w:rsid w:val="00181230"/>
    <w:rsid w:val="00182896"/>
    <w:rsid w:val="00182E63"/>
    <w:rsid w:val="0018328A"/>
    <w:rsid w:val="00185EAB"/>
    <w:rsid w:val="00190DAF"/>
    <w:rsid w:val="001936BB"/>
    <w:rsid w:val="00193F28"/>
    <w:rsid w:val="001941C2"/>
    <w:rsid w:val="00194389"/>
    <w:rsid w:val="00197EF5"/>
    <w:rsid w:val="00197F0F"/>
    <w:rsid w:val="001A47D0"/>
    <w:rsid w:val="001A4FBA"/>
    <w:rsid w:val="001B2537"/>
    <w:rsid w:val="001B40A3"/>
    <w:rsid w:val="001B4E00"/>
    <w:rsid w:val="001B6DC2"/>
    <w:rsid w:val="001B7658"/>
    <w:rsid w:val="001C0320"/>
    <w:rsid w:val="001C0F2C"/>
    <w:rsid w:val="001C3AB9"/>
    <w:rsid w:val="001C534A"/>
    <w:rsid w:val="001C65E8"/>
    <w:rsid w:val="001C677B"/>
    <w:rsid w:val="001C78C8"/>
    <w:rsid w:val="001C7ECE"/>
    <w:rsid w:val="001D094F"/>
    <w:rsid w:val="001D0B6B"/>
    <w:rsid w:val="001D39D5"/>
    <w:rsid w:val="001D4186"/>
    <w:rsid w:val="001D4676"/>
    <w:rsid w:val="001D736C"/>
    <w:rsid w:val="001E03F6"/>
    <w:rsid w:val="001E4A37"/>
    <w:rsid w:val="001E4E89"/>
    <w:rsid w:val="001E733D"/>
    <w:rsid w:val="001F0991"/>
    <w:rsid w:val="001F09F1"/>
    <w:rsid w:val="001F3FA0"/>
    <w:rsid w:val="001F6A6C"/>
    <w:rsid w:val="001F71CC"/>
    <w:rsid w:val="001F7B0B"/>
    <w:rsid w:val="002017AA"/>
    <w:rsid w:val="002069F3"/>
    <w:rsid w:val="002108C3"/>
    <w:rsid w:val="00215E6A"/>
    <w:rsid w:val="00216DD9"/>
    <w:rsid w:val="00217770"/>
    <w:rsid w:val="002210BB"/>
    <w:rsid w:val="00221170"/>
    <w:rsid w:val="00226B27"/>
    <w:rsid w:val="00231BAD"/>
    <w:rsid w:val="00232919"/>
    <w:rsid w:val="00232B10"/>
    <w:rsid w:val="00234C22"/>
    <w:rsid w:val="002351E9"/>
    <w:rsid w:val="00237AFD"/>
    <w:rsid w:val="00240379"/>
    <w:rsid w:val="00240E3D"/>
    <w:rsid w:val="00244726"/>
    <w:rsid w:val="00245E9F"/>
    <w:rsid w:val="00247D91"/>
    <w:rsid w:val="00247DC3"/>
    <w:rsid w:val="0024BFFF"/>
    <w:rsid w:val="00250955"/>
    <w:rsid w:val="00252BCD"/>
    <w:rsid w:val="0025723E"/>
    <w:rsid w:val="0025DAB0"/>
    <w:rsid w:val="00261083"/>
    <w:rsid w:val="00262F2A"/>
    <w:rsid w:val="00263254"/>
    <w:rsid w:val="00263DE5"/>
    <w:rsid w:val="00266328"/>
    <w:rsid w:val="00266403"/>
    <w:rsid w:val="002670E7"/>
    <w:rsid w:val="00271170"/>
    <w:rsid w:val="002776A1"/>
    <w:rsid w:val="00281659"/>
    <w:rsid w:val="00281814"/>
    <w:rsid w:val="0028239A"/>
    <w:rsid w:val="002847A0"/>
    <w:rsid w:val="00284EE0"/>
    <w:rsid w:val="00286D47"/>
    <w:rsid w:val="0029519F"/>
    <w:rsid w:val="002967D4"/>
    <w:rsid w:val="002968DA"/>
    <w:rsid w:val="002A220F"/>
    <w:rsid w:val="002A2555"/>
    <w:rsid w:val="002A3B0C"/>
    <w:rsid w:val="002A3ED5"/>
    <w:rsid w:val="002A7B5D"/>
    <w:rsid w:val="002B156D"/>
    <w:rsid w:val="002B1851"/>
    <w:rsid w:val="002B6543"/>
    <w:rsid w:val="002C28BC"/>
    <w:rsid w:val="002C64E4"/>
    <w:rsid w:val="002D11A3"/>
    <w:rsid w:val="002D1765"/>
    <w:rsid w:val="002D1AF2"/>
    <w:rsid w:val="002D3BA8"/>
    <w:rsid w:val="002D7151"/>
    <w:rsid w:val="002E0BA3"/>
    <w:rsid w:val="002E13EF"/>
    <w:rsid w:val="002E2585"/>
    <w:rsid w:val="002E25C3"/>
    <w:rsid w:val="002E25CC"/>
    <w:rsid w:val="002E3CAD"/>
    <w:rsid w:val="002E4115"/>
    <w:rsid w:val="002E6175"/>
    <w:rsid w:val="002F069D"/>
    <w:rsid w:val="002F06EF"/>
    <w:rsid w:val="002F09CE"/>
    <w:rsid w:val="002F0CB9"/>
    <w:rsid w:val="002F26B2"/>
    <w:rsid w:val="002F2AA5"/>
    <w:rsid w:val="002F4627"/>
    <w:rsid w:val="002F5237"/>
    <w:rsid w:val="002F561C"/>
    <w:rsid w:val="002F64D1"/>
    <w:rsid w:val="002F6DF5"/>
    <w:rsid w:val="003061B2"/>
    <w:rsid w:val="00306353"/>
    <w:rsid w:val="00306FCA"/>
    <w:rsid w:val="00307C48"/>
    <w:rsid w:val="00314DE1"/>
    <w:rsid w:val="00314EBE"/>
    <w:rsid w:val="00315781"/>
    <w:rsid w:val="0032263C"/>
    <w:rsid w:val="00322B0C"/>
    <w:rsid w:val="00322CB3"/>
    <w:rsid w:val="0033073E"/>
    <w:rsid w:val="003336FC"/>
    <w:rsid w:val="003348C5"/>
    <w:rsid w:val="00335767"/>
    <w:rsid w:val="003357C8"/>
    <w:rsid w:val="00336C54"/>
    <w:rsid w:val="00336EFE"/>
    <w:rsid w:val="003377AE"/>
    <w:rsid w:val="0034303B"/>
    <w:rsid w:val="00344490"/>
    <w:rsid w:val="003445E6"/>
    <w:rsid w:val="00346066"/>
    <w:rsid w:val="00346714"/>
    <w:rsid w:val="00350425"/>
    <w:rsid w:val="00351834"/>
    <w:rsid w:val="00353AF3"/>
    <w:rsid w:val="0035463F"/>
    <w:rsid w:val="00360B8D"/>
    <w:rsid w:val="003627FF"/>
    <w:rsid w:val="00362CE1"/>
    <w:rsid w:val="003652F0"/>
    <w:rsid w:val="00365426"/>
    <w:rsid w:val="00367001"/>
    <w:rsid w:val="003670FE"/>
    <w:rsid w:val="00367DF8"/>
    <w:rsid w:val="00372D5E"/>
    <w:rsid w:val="00380FAE"/>
    <w:rsid w:val="00381E9C"/>
    <w:rsid w:val="003876BC"/>
    <w:rsid w:val="003877F7"/>
    <w:rsid w:val="00390FCA"/>
    <w:rsid w:val="003915FD"/>
    <w:rsid w:val="003917FB"/>
    <w:rsid w:val="003976E0"/>
    <w:rsid w:val="003A0D52"/>
    <w:rsid w:val="003A2CD5"/>
    <w:rsid w:val="003A7CDF"/>
    <w:rsid w:val="003B04EB"/>
    <w:rsid w:val="003B2419"/>
    <w:rsid w:val="003B260D"/>
    <w:rsid w:val="003B3EF8"/>
    <w:rsid w:val="003B3F74"/>
    <w:rsid w:val="003B4063"/>
    <w:rsid w:val="003B58AB"/>
    <w:rsid w:val="003BE058"/>
    <w:rsid w:val="003C0D04"/>
    <w:rsid w:val="003C1909"/>
    <w:rsid w:val="003C1D7C"/>
    <w:rsid w:val="003C2513"/>
    <w:rsid w:val="003C27FA"/>
    <w:rsid w:val="003C5813"/>
    <w:rsid w:val="003C7ADE"/>
    <w:rsid w:val="003D17F3"/>
    <w:rsid w:val="003D20D5"/>
    <w:rsid w:val="003D7D49"/>
    <w:rsid w:val="003E3DB7"/>
    <w:rsid w:val="003E7F6E"/>
    <w:rsid w:val="003F0B33"/>
    <w:rsid w:val="003F213A"/>
    <w:rsid w:val="003F49BC"/>
    <w:rsid w:val="003F6391"/>
    <w:rsid w:val="003F79E6"/>
    <w:rsid w:val="0040477E"/>
    <w:rsid w:val="0041094F"/>
    <w:rsid w:val="00411021"/>
    <w:rsid w:val="004121B7"/>
    <w:rsid w:val="004130A5"/>
    <w:rsid w:val="00414ADE"/>
    <w:rsid w:val="00414FEA"/>
    <w:rsid w:val="0041659C"/>
    <w:rsid w:val="00422EEC"/>
    <w:rsid w:val="0042676A"/>
    <w:rsid w:val="00427220"/>
    <w:rsid w:val="00427F01"/>
    <w:rsid w:val="004329C8"/>
    <w:rsid w:val="00434213"/>
    <w:rsid w:val="00435FBA"/>
    <w:rsid w:val="0043662C"/>
    <w:rsid w:val="0044075E"/>
    <w:rsid w:val="0044297D"/>
    <w:rsid w:val="00442D03"/>
    <w:rsid w:val="00445085"/>
    <w:rsid w:val="004461A3"/>
    <w:rsid w:val="0044684E"/>
    <w:rsid w:val="004474F4"/>
    <w:rsid w:val="00450185"/>
    <w:rsid w:val="00450A88"/>
    <w:rsid w:val="00451504"/>
    <w:rsid w:val="004551C8"/>
    <w:rsid w:val="00455630"/>
    <w:rsid w:val="00455874"/>
    <w:rsid w:val="004667BE"/>
    <w:rsid w:val="0046785E"/>
    <w:rsid w:val="00470741"/>
    <w:rsid w:val="004742B2"/>
    <w:rsid w:val="004758DD"/>
    <w:rsid w:val="004760F1"/>
    <w:rsid w:val="00476FA8"/>
    <w:rsid w:val="00477A7B"/>
    <w:rsid w:val="00477DA2"/>
    <w:rsid w:val="00481C84"/>
    <w:rsid w:val="00484662"/>
    <w:rsid w:val="00485804"/>
    <w:rsid w:val="0048681C"/>
    <w:rsid w:val="00486A74"/>
    <w:rsid w:val="00487DA3"/>
    <w:rsid w:val="0049147D"/>
    <w:rsid w:val="00492110"/>
    <w:rsid w:val="004923B6"/>
    <w:rsid w:val="0049244F"/>
    <w:rsid w:val="004A066B"/>
    <w:rsid w:val="004A0FAA"/>
    <w:rsid w:val="004A13F3"/>
    <w:rsid w:val="004A294B"/>
    <w:rsid w:val="004A49BB"/>
    <w:rsid w:val="004A5154"/>
    <w:rsid w:val="004A662E"/>
    <w:rsid w:val="004A7F5E"/>
    <w:rsid w:val="004B1F6B"/>
    <w:rsid w:val="004B59E4"/>
    <w:rsid w:val="004C3D72"/>
    <w:rsid w:val="004C42AA"/>
    <w:rsid w:val="004C6159"/>
    <w:rsid w:val="004C6E33"/>
    <w:rsid w:val="004D0466"/>
    <w:rsid w:val="004D2686"/>
    <w:rsid w:val="004D2F7C"/>
    <w:rsid w:val="004D7114"/>
    <w:rsid w:val="004E0C2D"/>
    <w:rsid w:val="004E1CAB"/>
    <w:rsid w:val="004E2768"/>
    <w:rsid w:val="004E4F9D"/>
    <w:rsid w:val="004E5D14"/>
    <w:rsid w:val="004E5D72"/>
    <w:rsid w:val="004E65E6"/>
    <w:rsid w:val="004F4802"/>
    <w:rsid w:val="004F7349"/>
    <w:rsid w:val="0050079A"/>
    <w:rsid w:val="00500DA2"/>
    <w:rsid w:val="00502D71"/>
    <w:rsid w:val="00502FF6"/>
    <w:rsid w:val="00504C05"/>
    <w:rsid w:val="00506DB8"/>
    <w:rsid w:val="00507236"/>
    <w:rsid w:val="0051000B"/>
    <w:rsid w:val="005142EC"/>
    <w:rsid w:val="00514BEE"/>
    <w:rsid w:val="00524B57"/>
    <w:rsid w:val="00525C5A"/>
    <w:rsid w:val="00527312"/>
    <w:rsid w:val="00527C85"/>
    <w:rsid w:val="00532DA4"/>
    <w:rsid w:val="00533A56"/>
    <w:rsid w:val="00534720"/>
    <w:rsid w:val="0054048D"/>
    <w:rsid w:val="005405CD"/>
    <w:rsid w:val="00542A32"/>
    <w:rsid w:val="00543FDB"/>
    <w:rsid w:val="00546A71"/>
    <w:rsid w:val="00551181"/>
    <w:rsid w:val="00551287"/>
    <w:rsid w:val="00551E6F"/>
    <w:rsid w:val="005522BC"/>
    <w:rsid w:val="005538DB"/>
    <w:rsid w:val="00561578"/>
    <w:rsid w:val="00562F5C"/>
    <w:rsid w:val="00563371"/>
    <w:rsid w:val="005645D8"/>
    <w:rsid w:val="00565ADF"/>
    <w:rsid w:val="00566810"/>
    <w:rsid w:val="00566E35"/>
    <w:rsid w:val="00567A35"/>
    <w:rsid w:val="00567A4F"/>
    <w:rsid w:val="0057097C"/>
    <w:rsid w:val="0057203D"/>
    <w:rsid w:val="0057388D"/>
    <w:rsid w:val="005809DD"/>
    <w:rsid w:val="00580C1A"/>
    <w:rsid w:val="00582A52"/>
    <w:rsid w:val="005835E3"/>
    <w:rsid w:val="005854B7"/>
    <w:rsid w:val="0058576C"/>
    <w:rsid w:val="00586161"/>
    <w:rsid w:val="00586F60"/>
    <w:rsid w:val="00590B5B"/>
    <w:rsid w:val="00592366"/>
    <w:rsid w:val="00594584"/>
    <w:rsid w:val="00597F0D"/>
    <w:rsid w:val="005A5A77"/>
    <w:rsid w:val="005A6240"/>
    <w:rsid w:val="005B0612"/>
    <w:rsid w:val="005B5377"/>
    <w:rsid w:val="005B567C"/>
    <w:rsid w:val="005B6AC1"/>
    <w:rsid w:val="005C0257"/>
    <w:rsid w:val="005C1DD8"/>
    <w:rsid w:val="005C3143"/>
    <w:rsid w:val="005C55B0"/>
    <w:rsid w:val="005C5868"/>
    <w:rsid w:val="005C6196"/>
    <w:rsid w:val="005C672E"/>
    <w:rsid w:val="005C6D62"/>
    <w:rsid w:val="005C7A50"/>
    <w:rsid w:val="005D02D8"/>
    <w:rsid w:val="005D074C"/>
    <w:rsid w:val="005D0E3A"/>
    <w:rsid w:val="005D152E"/>
    <w:rsid w:val="005D54CB"/>
    <w:rsid w:val="005D6865"/>
    <w:rsid w:val="005E1178"/>
    <w:rsid w:val="005E25DD"/>
    <w:rsid w:val="005E5CE5"/>
    <w:rsid w:val="005E6A66"/>
    <w:rsid w:val="005E6B7A"/>
    <w:rsid w:val="005E70C7"/>
    <w:rsid w:val="005E78E1"/>
    <w:rsid w:val="005F3343"/>
    <w:rsid w:val="005F7509"/>
    <w:rsid w:val="006027EA"/>
    <w:rsid w:val="00603B00"/>
    <w:rsid w:val="0060621D"/>
    <w:rsid w:val="0060646A"/>
    <w:rsid w:val="0060674B"/>
    <w:rsid w:val="006079D6"/>
    <w:rsid w:val="00610A12"/>
    <w:rsid w:val="006126EC"/>
    <w:rsid w:val="006167DF"/>
    <w:rsid w:val="00620E74"/>
    <w:rsid w:val="00623913"/>
    <w:rsid w:val="00625A0A"/>
    <w:rsid w:val="00625A86"/>
    <w:rsid w:val="00626247"/>
    <w:rsid w:val="006301FD"/>
    <w:rsid w:val="0063126E"/>
    <w:rsid w:val="006320F9"/>
    <w:rsid w:val="0063268A"/>
    <w:rsid w:val="00633B04"/>
    <w:rsid w:val="006366DF"/>
    <w:rsid w:val="00636EAE"/>
    <w:rsid w:val="00642D30"/>
    <w:rsid w:val="00643134"/>
    <w:rsid w:val="00644902"/>
    <w:rsid w:val="00646AB6"/>
    <w:rsid w:val="006512B7"/>
    <w:rsid w:val="00651E5B"/>
    <w:rsid w:val="00664EE4"/>
    <w:rsid w:val="0066565B"/>
    <w:rsid w:val="00666833"/>
    <w:rsid w:val="00667DD0"/>
    <w:rsid w:val="006707C5"/>
    <w:rsid w:val="0067283C"/>
    <w:rsid w:val="00674712"/>
    <w:rsid w:val="00674A9C"/>
    <w:rsid w:val="006755EE"/>
    <w:rsid w:val="00675745"/>
    <w:rsid w:val="006758C7"/>
    <w:rsid w:val="006764B7"/>
    <w:rsid w:val="0068374E"/>
    <w:rsid w:val="00684F50"/>
    <w:rsid w:val="006872F4"/>
    <w:rsid w:val="0069297B"/>
    <w:rsid w:val="00696C8A"/>
    <w:rsid w:val="006A036C"/>
    <w:rsid w:val="006A0A92"/>
    <w:rsid w:val="006A1F56"/>
    <w:rsid w:val="006A30E1"/>
    <w:rsid w:val="006A5353"/>
    <w:rsid w:val="006A61AB"/>
    <w:rsid w:val="006A7E92"/>
    <w:rsid w:val="006B1F28"/>
    <w:rsid w:val="006B4F6A"/>
    <w:rsid w:val="006B5A9B"/>
    <w:rsid w:val="006B64FD"/>
    <w:rsid w:val="006D1714"/>
    <w:rsid w:val="006D1C30"/>
    <w:rsid w:val="006D4532"/>
    <w:rsid w:val="006D67C7"/>
    <w:rsid w:val="006E114F"/>
    <w:rsid w:val="006E16CC"/>
    <w:rsid w:val="006E4A94"/>
    <w:rsid w:val="006E4D9D"/>
    <w:rsid w:val="006E5F68"/>
    <w:rsid w:val="006F3ABF"/>
    <w:rsid w:val="006F5BFA"/>
    <w:rsid w:val="006F667F"/>
    <w:rsid w:val="006F6753"/>
    <w:rsid w:val="006FA110"/>
    <w:rsid w:val="0070195A"/>
    <w:rsid w:val="0070318B"/>
    <w:rsid w:val="00703219"/>
    <w:rsid w:val="007040BD"/>
    <w:rsid w:val="007092A0"/>
    <w:rsid w:val="007104B9"/>
    <w:rsid w:val="00712210"/>
    <w:rsid w:val="007140BA"/>
    <w:rsid w:val="00715A1E"/>
    <w:rsid w:val="00721A17"/>
    <w:rsid w:val="00725522"/>
    <w:rsid w:val="00726A3D"/>
    <w:rsid w:val="00727CAA"/>
    <w:rsid w:val="00727D55"/>
    <w:rsid w:val="00731DF1"/>
    <w:rsid w:val="00737628"/>
    <w:rsid w:val="007402AF"/>
    <w:rsid w:val="00741C79"/>
    <w:rsid w:val="007437D8"/>
    <w:rsid w:val="00743F92"/>
    <w:rsid w:val="00744D54"/>
    <w:rsid w:val="007469A4"/>
    <w:rsid w:val="007500A5"/>
    <w:rsid w:val="00750469"/>
    <w:rsid w:val="00751317"/>
    <w:rsid w:val="00752801"/>
    <w:rsid w:val="00753AD4"/>
    <w:rsid w:val="00753E8A"/>
    <w:rsid w:val="00761517"/>
    <w:rsid w:val="00763517"/>
    <w:rsid w:val="00764882"/>
    <w:rsid w:val="007662A5"/>
    <w:rsid w:val="00770333"/>
    <w:rsid w:val="0077040E"/>
    <w:rsid w:val="007802AA"/>
    <w:rsid w:val="0078529B"/>
    <w:rsid w:val="00786B95"/>
    <w:rsid w:val="007902BD"/>
    <w:rsid w:val="00790320"/>
    <w:rsid w:val="00792A42"/>
    <w:rsid w:val="00792D7D"/>
    <w:rsid w:val="007933CD"/>
    <w:rsid w:val="00795CE2"/>
    <w:rsid w:val="00795F56"/>
    <w:rsid w:val="0079680E"/>
    <w:rsid w:val="007974FB"/>
    <w:rsid w:val="007A0DC8"/>
    <w:rsid w:val="007A6E98"/>
    <w:rsid w:val="007B0B56"/>
    <w:rsid w:val="007B180B"/>
    <w:rsid w:val="007B235C"/>
    <w:rsid w:val="007B2433"/>
    <w:rsid w:val="007B63DE"/>
    <w:rsid w:val="007B6D20"/>
    <w:rsid w:val="007B7D4C"/>
    <w:rsid w:val="007B7DBA"/>
    <w:rsid w:val="007C4DB2"/>
    <w:rsid w:val="007C5270"/>
    <w:rsid w:val="007C59C7"/>
    <w:rsid w:val="007C6BAE"/>
    <w:rsid w:val="007C7785"/>
    <w:rsid w:val="007D0CEF"/>
    <w:rsid w:val="007D1A5B"/>
    <w:rsid w:val="007D3372"/>
    <w:rsid w:val="007D542D"/>
    <w:rsid w:val="007D5D43"/>
    <w:rsid w:val="007D8489"/>
    <w:rsid w:val="007DDB18"/>
    <w:rsid w:val="007E246C"/>
    <w:rsid w:val="007F07D1"/>
    <w:rsid w:val="007F1B32"/>
    <w:rsid w:val="007F2999"/>
    <w:rsid w:val="007F3552"/>
    <w:rsid w:val="007F3856"/>
    <w:rsid w:val="007F46D3"/>
    <w:rsid w:val="007F535C"/>
    <w:rsid w:val="007F5B9D"/>
    <w:rsid w:val="007F5F11"/>
    <w:rsid w:val="007F5F98"/>
    <w:rsid w:val="007F7E83"/>
    <w:rsid w:val="008024FD"/>
    <w:rsid w:val="00804FFE"/>
    <w:rsid w:val="0081025D"/>
    <w:rsid w:val="00810761"/>
    <w:rsid w:val="008122D8"/>
    <w:rsid w:val="008127B2"/>
    <w:rsid w:val="00815E27"/>
    <w:rsid w:val="00820DC3"/>
    <w:rsid w:val="0082220F"/>
    <w:rsid w:val="008224E5"/>
    <w:rsid w:val="00825990"/>
    <w:rsid w:val="00826DD5"/>
    <w:rsid w:val="00832385"/>
    <w:rsid w:val="008326C9"/>
    <w:rsid w:val="00833287"/>
    <w:rsid w:val="00833D6B"/>
    <w:rsid w:val="00837031"/>
    <w:rsid w:val="00840FEA"/>
    <w:rsid w:val="00841249"/>
    <w:rsid w:val="00844963"/>
    <w:rsid w:val="008451B7"/>
    <w:rsid w:val="00845E28"/>
    <w:rsid w:val="0084773B"/>
    <w:rsid w:val="008479AB"/>
    <w:rsid w:val="00850708"/>
    <w:rsid w:val="00855A94"/>
    <w:rsid w:val="00856966"/>
    <w:rsid w:val="0085756B"/>
    <w:rsid w:val="00861662"/>
    <w:rsid w:val="00862D31"/>
    <w:rsid w:val="00863206"/>
    <w:rsid w:val="00863B87"/>
    <w:rsid w:val="00865A5F"/>
    <w:rsid w:val="0086679D"/>
    <w:rsid w:val="00871021"/>
    <w:rsid w:val="00873B45"/>
    <w:rsid w:val="00874372"/>
    <w:rsid w:val="00875111"/>
    <w:rsid w:val="00880FAE"/>
    <w:rsid w:val="008819E5"/>
    <w:rsid w:val="00884011"/>
    <w:rsid w:val="00884CBE"/>
    <w:rsid w:val="00885078"/>
    <w:rsid w:val="008850F5"/>
    <w:rsid w:val="008869B6"/>
    <w:rsid w:val="00887D4E"/>
    <w:rsid w:val="00887E85"/>
    <w:rsid w:val="00897316"/>
    <w:rsid w:val="008A0217"/>
    <w:rsid w:val="008A0B5E"/>
    <w:rsid w:val="008A3030"/>
    <w:rsid w:val="008A561C"/>
    <w:rsid w:val="008A5FEE"/>
    <w:rsid w:val="008A6EBF"/>
    <w:rsid w:val="008B0460"/>
    <w:rsid w:val="008B1489"/>
    <w:rsid w:val="008B14BE"/>
    <w:rsid w:val="008B1508"/>
    <w:rsid w:val="008B1D88"/>
    <w:rsid w:val="008B1D98"/>
    <w:rsid w:val="008B1E51"/>
    <w:rsid w:val="008B24DA"/>
    <w:rsid w:val="008B3D4F"/>
    <w:rsid w:val="008B4743"/>
    <w:rsid w:val="008B6EDA"/>
    <w:rsid w:val="008C15B5"/>
    <w:rsid w:val="008C1DFB"/>
    <w:rsid w:val="008C208B"/>
    <w:rsid w:val="008C25BF"/>
    <w:rsid w:val="008C75A0"/>
    <w:rsid w:val="008C7A65"/>
    <w:rsid w:val="008D19CC"/>
    <w:rsid w:val="008D21BD"/>
    <w:rsid w:val="008D2AEA"/>
    <w:rsid w:val="008D2D6A"/>
    <w:rsid w:val="008D30C5"/>
    <w:rsid w:val="008D4518"/>
    <w:rsid w:val="008D5E06"/>
    <w:rsid w:val="008D5F44"/>
    <w:rsid w:val="008D6268"/>
    <w:rsid w:val="008D6D09"/>
    <w:rsid w:val="008F2388"/>
    <w:rsid w:val="008F2528"/>
    <w:rsid w:val="008F684A"/>
    <w:rsid w:val="008F6C0A"/>
    <w:rsid w:val="008F7407"/>
    <w:rsid w:val="009007DB"/>
    <w:rsid w:val="009039EB"/>
    <w:rsid w:val="00903A3F"/>
    <w:rsid w:val="00903C3D"/>
    <w:rsid w:val="00904634"/>
    <w:rsid w:val="00906341"/>
    <w:rsid w:val="009068EC"/>
    <w:rsid w:val="00913776"/>
    <w:rsid w:val="00913C11"/>
    <w:rsid w:val="009140D7"/>
    <w:rsid w:val="00914972"/>
    <w:rsid w:val="0091526B"/>
    <w:rsid w:val="00917A3A"/>
    <w:rsid w:val="0091A5E7"/>
    <w:rsid w:val="00923683"/>
    <w:rsid w:val="00926944"/>
    <w:rsid w:val="009279EF"/>
    <w:rsid w:val="00930AE2"/>
    <w:rsid w:val="009314D8"/>
    <w:rsid w:val="00933514"/>
    <w:rsid w:val="00934AE4"/>
    <w:rsid w:val="00934FAD"/>
    <w:rsid w:val="00935C3F"/>
    <w:rsid w:val="00940B70"/>
    <w:rsid w:val="00940C5A"/>
    <w:rsid w:val="009433FD"/>
    <w:rsid w:val="00944E3C"/>
    <w:rsid w:val="00946B42"/>
    <w:rsid w:val="0094D218"/>
    <w:rsid w:val="00951804"/>
    <w:rsid w:val="00953FE6"/>
    <w:rsid w:val="009571DF"/>
    <w:rsid w:val="009573ED"/>
    <w:rsid w:val="00957A14"/>
    <w:rsid w:val="00961259"/>
    <w:rsid w:val="009673AD"/>
    <w:rsid w:val="00967CBF"/>
    <w:rsid w:val="009711E3"/>
    <w:rsid w:val="00974024"/>
    <w:rsid w:val="0097547C"/>
    <w:rsid w:val="00982A8F"/>
    <w:rsid w:val="0098311A"/>
    <w:rsid w:val="00985660"/>
    <w:rsid w:val="00985B06"/>
    <w:rsid w:val="0099319C"/>
    <w:rsid w:val="00993971"/>
    <w:rsid w:val="009949AA"/>
    <w:rsid w:val="009953E1"/>
    <w:rsid w:val="00995408"/>
    <w:rsid w:val="009A2A0A"/>
    <w:rsid w:val="009A2FAB"/>
    <w:rsid w:val="009A3E68"/>
    <w:rsid w:val="009A6BAD"/>
    <w:rsid w:val="009A71C3"/>
    <w:rsid w:val="009B0611"/>
    <w:rsid w:val="009B0668"/>
    <w:rsid w:val="009B148F"/>
    <w:rsid w:val="009B3591"/>
    <w:rsid w:val="009B3704"/>
    <w:rsid w:val="009B5AAE"/>
    <w:rsid w:val="009C2A59"/>
    <w:rsid w:val="009C2DB3"/>
    <w:rsid w:val="009C3094"/>
    <w:rsid w:val="009C4637"/>
    <w:rsid w:val="009C550E"/>
    <w:rsid w:val="009C7253"/>
    <w:rsid w:val="009C9BF4"/>
    <w:rsid w:val="009D04F2"/>
    <w:rsid w:val="009D149E"/>
    <w:rsid w:val="009D3FA7"/>
    <w:rsid w:val="009D474D"/>
    <w:rsid w:val="009D5FEC"/>
    <w:rsid w:val="009D7CAD"/>
    <w:rsid w:val="009E1CAF"/>
    <w:rsid w:val="009E2652"/>
    <w:rsid w:val="009E39AD"/>
    <w:rsid w:val="009E6C71"/>
    <w:rsid w:val="009E6F8A"/>
    <w:rsid w:val="009F07B3"/>
    <w:rsid w:val="009F4105"/>
    <w:rsid w:val="009F615E"/>
    <w:rsid w:val="009F7FCC"/>
    <w:rsid w:val="00A02113"/>
    <w:rsid w:val="00A076E6"/>
    <w:rsid w:val="00A13A28"/>
    <w:rsid w:val="00A13AF6"/>
    <w:rsid w:val="00A14139"/>
    <w:rsid w:val="00A15156"/>
    <w:rsid w:val="00A21495"/>
    <w:rsid w:val="00A21893"/>
    <w:rsid w:val="00A225AC"/>
    <w:rsid w:val="00A229B0"/>
    <w:rsid w:val="00A277D9"/>
    <w:rsid w:val="00A301E6"/>
    <w:rsid w:val="00A30AC2"/>
    <w:rsid w:val="00A33ED0"/>
    <w:rsid w:val="00A350BF"/>
    <w:rsid w:val="00A35892"/>
    <w:rsid w:val="00A35BA4"/>
    <w:rsid w:val="00A35DBB"/>
    <w:rsid w:val="00A36897"/>
    <w:rsid w:val="00A41162"/>
    <w:rsid w:val="00A416C2"/>
    <w:rsid w:val="00A416EC"/>
    <w:rsid w:val="00A424BD"/>
    <w:rsid w:val="00A427B0"/>
    <w:rsid w:val="00A42C63"/>
    <w:rsid w:val="00A43374"/>
    <w:rsid w:val="00A43449"/>
    <w:rsid w:val="00A44007"/>
    <w:rsid w:val="00A46017"/>
    <w:rsid w:val="00A46D8F"/>
    <w:rsid w:val="00A4758C"/>
    <w:rsid w:val="00A47968"/>
    <w:rsid w:val="00A47E82"/>
    <w:rsid w:val="00A53030"/>
    <w:rsid w:val="00A542DF"/>
    <w:rsid w:val="00A54C9E"/>
    <w:rsid w:val="00A56C35"/>
    <w:rsid w:val="00A5760B"/>
    <w:rsid w:val="00A576CB"/>
    <w:rsid w:val="00A603AE"/>
    <w:rsid w:val="00A613F7"/>
    <w:rsid w:val="00A61992"/>
    <w:rsid w:val="00A61AB1"/>
    <w:rsid w:val="00A62845"/>
    <w:rsid w:val="00A7102F"/>
    <w:rsid w:val="00A712F9"/>
    <w:rsid w:val="00A7234D"/>
    <w:rsid w:val="00A753FF"/>
    <w:rsid w:val="00A77449"/>
    <w:rsid w:val="00A77753"/>
    <w:rsid w:val="00A81685"/>
    <w:rsid w:val="00A85073"/>
    <w:rsid w:val="00A85476"/>
    <w:rsid w:val="00A85A4B"/>
    <w:rsid w:val="00A87329"/>
    <w:rsid w:val="00A879CF"/>
    <w:rsid w:val="00A8919D"/>
    <w:rsid w:val="00A97D03"/>
    <w:rsid w:val="00AA01D0"/>
    <w:rsid w:val="00AA052D"/>
    <w:rsid w:val="00AA117A"/>
    <w:rsid w:val="00AA50ED"/>
    <w:rsid w:val="00AA5BC5"/>
    <w:rsid w:val="00AA68B3"/>
    <w:rsid w:val="00AA6DA1"/>
    <w:rsid w:val="00AA760F"/>
    <w:rsid w:val="00AB2107"/>
    <w:rsid w:val="00AB2770"/>
    <w:rsid w:val="00AB4C65"/>
    <w:rsid w:val="00AB6703"/>
    <w:rsid w:val="00AB799A"/>
    <w:rsid w:val="00AB7C1E"/>
    <w:rsid w:val="00AB7D35"/>
    <w:rsid w:val="00ABEEED"/>
    <w:rsid w:val="00AC16A4"/>
    <w:rsid w:val="00AC2036"/>
    <w:rsid w:val="00AC4FF4"/>
    <w:rsid w:val="00AC6397"/>
    <w:rsid w:val="00AC7B96"/>
    <w:rsid w:val="00AD315B"/>
    <w:rsid w:val="00AD3267"/>
    <w:rsid w:val="00AD5B80"/>
    <w:rsid w:val="00AD62C3"/>
    <w:rsid w:val="00AF1365"/>
    <w:rsid w:val="00AF46C5"/>
    <w:rsid w:val="00AF49E7"/>
    <w:rsid w:val="00B02C98"/>
    <w:rsid w:val="00B02CBB"/>
    <w:rsid w:val="00B069B1"/>
    <w:rsid w:val="00B07093"/>
    <w:rsid w:val="00B07705"/>
    <w:rsid w:val="00B0786B"/>
    <w:rsid w:val="00B12307"/>
    <w:rsid w:val="00B13582"/>
    <w:rsid w:val="00B147D7"/>
    <w:rsid w:val="00B15112"/>
    <w:rsid w:val="00B15E46"/>
    <w:rsid w:val="00B20B75"/>
    <w:rsid w:val="00B22451"/>
    <w:rsid w:val="00B2318A"/>
    <w:rsid w:val="00B23946"/>
    <w:rsid w:val="00B24459"/>
    <w:rsid w:val="00B26061"/>
    <w:rsid w:val="00B30FBF"/>
    <w:rsid w:val="00B31A73"/>
    <w:rsid w:val="00B33F36"/>
    <w:rsid w:val="00B349C7"/>
    <w:rsid w:val="00B3693F"/>
    <w:rsid w:val="00B4089C"/>
    <w:rsid w:val="00B40A87"/>
    <w:rsid w:val="00B4204D"/>
    <w:rsid w:val="00B42F3F"/>
    <w:rsid w:val="00B4514F"/>
    <w:rsid w:val="00B4701E"/>
    <w:rsid w:val="00B47A9E"/>
    <w:rsid w:val="00B513C4"/>
    <w:rsid w:val="00B578B9"/>
    <w:rsid w:val="00B5B0A8"/>
    <w:rsid w:val="00B61234"/>
    <w:rsid w:val="00B6326E"/>
    <w:rsid w:val="00B72FD6"/>
    <w:rsid w:val="00B7314B"/>
    <w:rsid w:val="00B756A9"/>
    <w:rsid w:val="00B76576"/>
    <w:rsid w:val="00B81162"/>
    <w:rsid w:val="00B837E2"/>
    <w:rsid w:val="00B83A21"/>
    <w:rsid w:val="00B9250E"/>
    <w:rsid w:val="00B931A6"/>
    <w:rsid w:val="00BA15ED"/>
    <w:rsid w:val="00BA54D5"/>
    <w:rsid w:val="00BB081E"/>
    <w:rsid w:val="00BB0A96"/>
    <w:rsid w:val="00BB18B8"/>
    <w:rsid w:val="00BB47B8"/>
    <w:rsid w:val="00BB51DF"/>
    <w:rsid w:val="00BB62FF"/>
    <w:rsid w:val="00BB77AB"/>
    <w:rsid w:val="00BB8B0C"/>
    <w:rsid w:val="00BC0AA2"/>
    <w:rsid w:val="00BC2653"/>
    <w:rsid w:val="00BC5293"/>
    <w:rsid w:val="00BC5A53"/>
    <w:rsid w:val="00BD08D9"/>
    <w:rsid w:val="00BD353C"/>
    <w:rsid w:val="00BD5617"/>
    <w:rsid w:val="00BD9288"/>
    <w:rsid w:val="00BE0ADE"/>
    <w:rsid w:val="00BE0B98"/>
    <w:rsid w:val="00BE0F44"/>
    <w:rsid w:val="00BE1D04"/>
    <w:rsid w:val="00BE207F"/>
    <w:rsid w:val="00BE2BA4"/>
    <w:rsid w:val="00BE31AC"/>
    <w:rsid w:val="00BE3CE7"/>
    <w:rsid w:val="00BE45C5"/>
    <w:rsid w:val="00BE4B3E"/>
    <w:rsid w:val="00BE7C7B"/>
    <w:rsid w:val="00BF136D"/>
    <w:rsid w:val="00BF23AE"/>
    <w:rsid w:val="00BF5D1C"/>
    <w:rsid w:val="00BF653D"/>
    <w:rsid w:val="00BF76D5"/>
    <w:rsid w:val="00C02F90"/>
    <w:rsid w:val="00C0305C"/>
    <w:rsid w:val="00C10399"/>
    <w:rsid w:val="00C12250"/>
    <w:rsid w:val="00C15BD4"/>
    <w:rsid w:val="00C16CBF"/>
    <w:rsid w:val="00C17A61"/>
    <w:rsid w:val="00C22646"/>
    <w:rsid w:val="00C22D5D"/>
    <w:rsid w:val="00C23979"/>
    <w:rsid w:val="00C24D51"/>
    <w:rsid w:val="00C27C2B"/>
    <w:rsid w:val="00C312B4"/>
    <w:rsid w:val="00C32EF5"/>
    <w:rsid w:val="00C35A8C"/>
    <w:rsid w:val="00C40546"/>
    <w:rsid w:val="00C41E4C"/>
    <w:rsid w:val="00C41F3F"/>
    <w:rsid w:val="00C43B54"/>
    <w:rsid w:val="00C44760"/>
    <w:rsid w:val="00C44D74"/>
    <w:rsid w:val="00C46C54"/>
    <w:rsid w:val="00C47980"/>
    <w:rsid w:val="00C510DE"/>
    <w:rsid w:val="00C51B7B"/>
    <w:rsid w:val="00C571BD"/>
    <w:rsid w:val="00C573DB"/>
    <w:rsid w:val="00C60109"/>
    <w:rsid w:val="00C608F5"/>
    <w:rsid w:val="00C62999"/>
    <w:rsid w:val="00C62D4B"/>
    <w:rsid w:val="00C63F9C"/>
    <w:rsid w:val="00C64DE6"/>
    <w:rsid w:val="00C66774"/>
    <w:rsid w:val="00C67C11"/>
    <w:rsid w:val="00C716E4"/>
    <w:rsid w:val="00C71FE3"/>
    <w:rsid w:val="00C75564"/>
    <w:rsid w:val="00C760AA"/>
    <w:rsid w:val="00C77203"/>
    <w:rsid w:val="00C8010D"/>
    <w:rsid w:val="00C82CB4"/>
    <w:rsid w:val="00C86CC3"/>
    <w:rsid w:val="00C8774F"/>
    <w:rsid w:val="00C925BA"/>
    <w:rsid w:val="00C92A8B"/>
    <w:rsid w:val="00C93ED8"/>
    <w:rsid w:val="00C94195"/>
    <w:rsid w:val="00C94E90"/>
    <w:rsid w:val="00C94FB2"/>
    <w:rsid w:val="00C95AB8"/>
    <w:rsid w:val="00C96559"/>
    <w:rsid w:val="00C978E4"/>
    <w:rsid w:val="00CA2CCE"/>
    <w:rsid w:val="00CA5FC7"/>
    <w:rsid w:val="00CA74CB"/>
    <w:rsid w:val="00CB09B5"/>
    <w:rsid w:val="00CB0A23"/>
    <w:rsid w:val="00CB1550"/>
    <w:rsid w:val="00CB204B"/>
    <w:rsid w:val="00CB3446"/>
    <w:rsid w:val="00CB5852"/>
    <w:rsid w:val="00CB5E83"/>
    <w:rsid w:val="00CC0454"/>
    <w:rsid w:val="00CC3226"/>
    <w:rsid w:val="00CC6B64"/>
    <w:rsid w:val="00CC7454"/>
    <w:rsid w:val="00CC78E9"/>
    <w:rsid w:val="00CD42A1"/>
    <w:rsid w:val="00CD47B5"/>
    <w:rsid w:val="00CD5C04"/>
    <w:rsid w:val="00CD75BA"/>
    <w:rsid w:val="00CE29F0"/>
    <w:rsid w:val="00CE47D1"/>
    <w:rsid w:val="00CE62D1"/>
    <w:rsid w:val="00CE66D0"/>
    <w:rsid w:val="00CE6DC3"/>
    <w:rsid w:val="00CE6E16"/>
    <w:rsid w:val="00CF051A"/>
    <w:rsid w:val="00CF0B06"/>
    <w:rsid w:val="00CF2496"/>
    <w:rsid w:val="00CF696B"/>
    <w:rsid w:val="00CFFA20"/>
    <w:rsid w:val="00D04009"/>
    <w:rsid w:val="00D054E9"/>
    <w:rsid w:val="00D10560"/>
    <w:rsid w:val="00D11837"/>
    <w:rsid w:val="00D123F0"/>
    <w:rsid w:val="00D12D33"/>
    <w:rsid w:val="00D1420A"/>
    <w:rsid w:val="00D147AE"/>
    <w:rsid w:val="00D15AA8"/>
    <w:rsid w:val="00D15D19"/>
    <w:rsid w:val="00D20851"/>
    <w:rsid w:val="00D23E98"/>
    <w:rsid w:val="00D240D1"/>
    <w:rsid w:val="00D2697A"/>
    <w:rsid w:val="00D27128"/>
    <w:rsid w:val="00D2E062"/>
    <w:rsid w:val="00D305ED"/>
    <w:rsid w:val="00D34F2A"/>
    <w:rsid w:val="00D41BD6"/>
    <w:rsid w:val="00D41E17"/>
    <w:rsid w:val="00D42C83"/>
    <w:rsid w:val="00D43E61"/>
    <w:rsid w:val="00D43EFE"/>
    <w:rsid w:val="00D44814"/>
    <w:rsid w:val="00D44A05"/>
    <w:rsid w:val="00D456D8"/>
    <w:rsid w:val="00D467DA"/>
    <w:rsid w:val="00D50173"/>
    <w:rsid w:val="00D51A0C"/>
    <w:rsid w:val="00D54887"/>
    <w:rsid w:val="00D557AE"/>
    <w:rsid w:val="00D56ED7"/>
    <w:rsid w:val="00D5D971"/>
    <w:rsid w:val="00D60F44"/>
    <w:rsid w:val="00D628DC"/>
    <w:rsid w:val="00D658FA"/>
    <w:rsid w:val="00D67709"/>
    <w:rsid w:val="00D71262"/>
    <w:rsid w:val="00D730B1"/>
    <w:rsid w:val="00D739FD"/>
    <w:rsid w:val="00D74933"/>
    <w:rsid w:val="00D811EE"/>
    <w:rsid w:val="00D853B2"/>
    <w:rsid w:val="00D853D5"/>
    <w:rsid w:val="00D92ADA"/>
    <w:rsid w:val="00D93F53"/>
    <w:rsid w:val="00D95069"/>
    <w:rsid w:val="00DA26F2"/>
    <w:rsid w:val="00DA36E6"/>
    <w:rsid w:val="00DA45C3"/>
    <w:rsid w:val="00DB48D4"/>
    <w:rsid w:val="00DB5DA9"/>
    <w:rsid w:val="00DB629B"/>
    <w:rsid w:val="00DB79AB"/>
    <w:rsid w:val="00DC3443"/>
    <w:rsid w:val="00DC3A8A"/>
    <w:rsid w:val="00DC4B0A"/>
    <w:rsid w:val="00DD12CD"/>
    <w:rsid w:val="00DD4657"/>
    <w:rsid w:val="00DD4DBF"/>
    <w:rsid w:val="00DE0588"/>
    <w:rsid w:val="00DE1249"/>
    <w:rsid w:val="00DE1701"/>
    <w:rsid w:val="00DE2EAB"/>
    <w:rsid w:val="00DF0168"/>
    <w:rsid w:val="00DF33E0"/>
    <w:rsid w:val="00DF3689"/>
    <w:rsid w:val="00E014DC"/>
    <w:rsid w:val="00E0325A"/>
    <w:rsid w:val="00E05E6D"/>
    <w:rsid w:val="00E06534"/>
    <w:rsid w:val="00E0672B"/>
    <w:rsid w:val="00E07DDF"/>
    <w:rsid w:val="00E113DE"/>
    <w:rsid w:val="00E11A5F"/>
    <w:rsid w:val="00E11AB0"/>
    <w:rsid w:val="00E1267F"/>
    <w:rsid w:val="00E12A5E"/>
    <w:rsid w:val="00E13FE1"/>
    <w:rsid w:val="00E15F1B"/>
    <w:rsid w:val="00E16F59"/>
    <w:rsid w:val="00E170B4"/>
    <w:rsid w:val="00E23B0C"/>
    <w:rsid w:val="00E24A6A"/>
    <w:rsid w:val="00E265A1"/>
    <w:rsid w:val="00E268F5"/>
    <w:rsid w:val="00E321C7"/>
    <w:rsid w:val="00E377E3"/>
    <w:rsid w:val="00E40AF8"/>
    <w:rsid w:val="00E40E4A"/>
    <w:rsid w:val="00E42450"/>
    <w:rsid w:val="00E42B51"/>
    <w:rsid w:val="00E43C68"/>
    <w:rsid w:val="00E43C7A"/>
    <w:rsid w:val="00E46F88"/>
    <w:rsid w:val="00E52E23"/>
    <w:rsid w:val="00E560A2"/>
    <w:rsid w:val="00E5645E"/>
    <w:rsid w:val="00E568F0"/>
    <w:rsid w:val="00E57972"/>
    <w:rsid w:val="00E5C9E4"/>
    <w:rsid w:val="00E60E68"/>
    <w:rsid w:val="00E61175"/>
    <w:rsid w:val="00E62195"/>
    <w:rsid w:val="00E62D1F"/>
    <w:rsid w:val="00E637E0"/>
    <w:rsid w:val="00E65490"/>
    <w:rsid w:val="00E66584"/>
    <w:rsid w:val="00E67C5A"/>
    <w:rsid w:val="00E70572"/>
    <w:rsid w:val="00E71199"/>
    <w:rsid w:val="00E802C7"/>
    <w:rsid w:val="00E8278E"/>
    <w:rsid w:val="00E83D31"/>
    <w:rsid w:val="00E906D9"/>
    <w:rsid w:val="00E966BB"/>
    <w:rsid w:val="00EA1D3B"/>
    <w:rsid w:val="00EA3394"/>
    <w:rsid w:val="00EA3AB6"/>
    <w:rsid w:val="00EA43ED"/>
    <w:rsid w:val="00EB66B9"/>
    <w:rsid w:val="00EB7279"/>
    <w:rsid w:val="00EC079B"/>
    <w:rsid w:val="00EC3318"/>
    <w:rsid w:val="00EC3D2A"/>
    <w:rsid w:val="00EC433D"/>
    <w:rsid w:val="00EC5FA6"/>
    <w:rsid w:val="00EC6497"/>
    <w:rsid w:val="00ED1656"/>
    <w:rsid w:val="00ED2DBE"/>
    <w:rsid w:val="00ED5985"/>
    <w:rsid w:val="00EE1027"/>
    <w:rsid w:val="00EE1125"/>
    <w:rsid w:val="00EE3B48"/>
    <w:rsid w:val="00EE4F5A"/>
    <w:rsid w:val="00EE62CE"/>
    <w:rsid w:val="00EE63E6"/>
    <w:rsid w:val="00EF1733"/>
    <w:rsid w:val="00EF2881"/>
    <w:rsid w:val="00EF3F0D"/>
    <w:rsid w:val="00EF504A"/>
    <w:rsid w:val="00EF5A6E"/>
    <w:rsid w:val="00EF61AC"/>
    <w:rsid w:val="00EF7325"/>
    <w:rsid w:val="00F0106D"/>
    <w:rsid w:val="00F02A22"/>
    <w:rsid w:val="00F02CEE"/>
    <w:rsid w:val="00F043B6"/>
    <w:rsid w:val="00F112DD"/>
    <w:rsid w:val="00F14547"/>
    <w:rsid w:val="00F14C9B"/>
    <w:rsid w:val="00F14E2C"/>
    <w:rsid w:val="00F16543"/>
    <w:rsid w:val="00F16BE2"/>
    <w:rsid w:val="00F20200"/>
    <w:rsid w:val="00F237B2"/>
    <w:rsid w:val="00F29BF8"/>
    <w:rsid w:val="00F31DC5"/>
    <w:rsid w:val="00F35877"/>
    <w:rsid w:val="00F40A26"/>
    <w:rsid w:val="00F41EC8"/>
    <w:rsid w:val="00F44047"/>
    <w:rsid w:val="00F46F60"/>
    <w:rsid w:val="00F50643"/>
    <w:rsid w:val="00F53876"/>
    <w:rsid w:val="00F613B9"/>
    <w:rsid w:val="00F65114"/>
    <w:rsid w:val="00F6586A"/>
    <w:rsid w:val="00F66D07"/>
    <w:rsid w:val="00F67DE6"/>
    <w:rsid w:val="00F702C4"/>
    <w:rsid w:val="00F74042"/>
    <w:rsid w:val="00F749A9"/>
    <w:rsid w:val="00F74F34"/>
    <w:rsid w:val="00F75683"/>
    <w:rsid w:val="00F760D6"/>
    <w:rsid w:val="00F77668"/>
    <w:rsid w:val="00F8022B"/>
    <w:rsid w:val="00F81003"/>
    <w:rsid w:val="00F819C9"/>
    <w:rsid w:val="00F8408F"/>
    <w:rsid w:val="00F85A8A"/>
    <w:rsid w:val="00F866D1"/>
    <w:rsid w:val="00F906AA"/>
    <w:rsid w:val="00F90FDF"/>
    <w:rsid w:val="00F929E6"/>
    <w:rsid w:val="00F94E09"/>
    <w:rsid w:val="00F9942E"/>
    <w:rsid w:val="00FA1324"/>
    <w:rsid w:val="00FA1EE3"/>
    <w:rsid w:val="00FA2B37"/>
    <w:rsid w:val="00FA3031"/>
    <w:rsid w:val="00FB0F43"/>
    <w:rsid w:val="00FB130F"/>
    <w:rsid w:val="00FB1E72"/>
    <w:rsid w:val="00FB6019"/>
    <w:rsid w:val="00FB67BD"/>
    <w:rsid w:val="00FC2931"/>
    <w:rsid w:val="00FC4FC5"/>
    <w:rsid w:val="00FC5AC1"/>
    <w:rsid w:val="00FC6980"/>
    <w:rsid w:val="00FD1A47"/>
    <w:rsid w:val="00FD4879"/>
    <w:rsid w:val="00FD4A2A"/>
    <w:rsid w:val="00FD5E12"/>
    <w:rsid w:val="00FE0F39"/>
    <w:rsid w:val="00FE1A56"/>
    <w:rsid w:val="00FE39A7"/>
    <w:rsid w:val="00FE6EB9"/>
    <w:rsid w:val="00FF095B"/>
    <w:rsid w:val="00FF38E1"/>
    <w:rsid w:val="00FF39D3"/>
    <w:rsid w:val="00FF3CE2"/>
    <w:rsid w:val="00FF7C2D"/>
    <w:rsid w:val="0102B7A2"/>
    <w:rsid w:val="0124BFC1"/>
    <w:rsid w:val="0138B03E"/>
    <w:rsid w:val="014237E7"/>
    <w:rsid w:val="0144AEA1"/>
    <w:rsid w:val="0149F47C"/>
    <w:rsid w:val="014EF90C"/>
    <w:rsid w:val="01542755"/>
    <w:rsid w:val="015AAF24"/>
    <w:rsid w:val="0168C379"/>
    <w:rsid w:val="016A4B56"/>
    <w:rsid w:val="0171605C"/>
    <w:rsid w:val="017B17F5"/>
    <w:rsid w:val="017EBADA"/>
    <w:rsid w:val="017FCE62"/>
    <w:rsid w:val="019284DE"/>
    <w:rsid w:val="01932A8E"/>
    <w:rsid w:val="0196CB4C"/>
    <w:rsid w:val="019FA17E"/>
    <w:rsid w:val="01A8F410"/>
    <w:rsid w:val="01C299B1"/>
    <w:rsid w:val="01C4AC19"/>
    <w:rsid w:val="01C587D9"/>
    <w:rsid w:val="01CC26FC"/>
    <w:rsid w:val="01DE5F43"/>
    <w:rsid w:val="01E557BF"/>
    <w:rsid w:val="01F1F1A6"/>
    <w:rsid w:val="01F86828"/>
    <w:rsid w:val="020B7171"/>
    <w:rsid w:val="0217044D"/>
    <w:rsid w:val="02264A8F"/>
    <w:rsid w:val="022E21EA"/>
    <w:rsid w:val="0230A279"/>
    <w:rsid w:val="023C0801"/>
    <w:rsid w:val="02438FE5"/>
    <w:rsid w:val="0247BF4E"/>
    <w:rsid w:val="0259C65A"/>
    <w:rsid w:val="025DBBEB"/>
    <w:rsid w:val="0263E309"/>
    <w:rsid w:val="026BA2E2"/>
    <w:rsid w:val="026BCA81"/>
    <w:rsid w:val="026EB0C3"/>
    <w:rsid w:val="02712974"/>
    <w:rsid w:val="027DFD01"/>
    <w:rsid w:val="028287EF"/>
    <w:rsid w:val="0285CE29"/>
    <w:rsid w:val="0289EC2F"/>
    <w:rsid w:val="028CDB77"/>
    <w:rsid w:val="028F4312"/>
    <w:rsid w:val="02AEEDE6"/>
    <w:rsid w:val="02B4A754"/>
    <w:rsid w:val="02B9E366"/>
    <w:rsid w:val="02C301DC"/>
    <w:rsid w:val="02E07C23"/>
    <w:rsid w:val="02F51395"/>
    <w:rsid w:val="02F96B32"/>
    <w:rsid w:val="03224C22"/>
    <w:rsid w:val="034BC40A"/>
    <w:rsid w:val="034F2319"/>
    <w:rsid w:val="035190BA"/>
    <w:rsid w:val="035A42AB"/>
    <w:rsid w:val="035A6F71"/>
    <w:rsid w:val="0361583A"/>
    <w:rsid w:val="0365C6B7"/>
    <w:rsid w:val="036E127A"/>
    <w:rsid w:val="0370C65D"/>
    <w:rsid w:val="037A2FA4"/>
    <w:rsid w:val="0395A334"/>
    <w:rsid w:val="039A61FE"/>
    <w:rsid w:val="03A07CC1"/>
    <w:rsid w:val="03B1C00A"/>
    <w:rsid w:val="03B48DD3"/>
    <w:rsid w:val="03B523E1"/>
    <w:rsid w:val="03BADD6B"/>
    <w:rsid w:val="03C10F3A"/>
    <w:rsid w:val="03C2D2E5"/>
    <w:rsid w:val="03CB224A"/>
    <w:rsid w:val="03D79F67"/>
    <w:rsid w:val="03EDBD74"/>
    <w:rsid w:val="04047517"/>
    <w:rsid w:val="0408B458"/>
    <w:rsid w:val="043134F0"/>
    <w:rsid w:val="0439E91C"/>
    <w:rsid w:val="044B5346"/>
    <w:rsid w:val="046CCE4A"/>
    <w:rsid w:val="04784F67"/>
    <w:rsid w:val="048055FA"/>
    <w:rsid w:val="04828AEB"/>
    <w:rsid w:val="0485183C"/>
    <w:rsid w:val="048B38FC"/>
    <w:rsid w:val="0490E3F6"/>
    <w:rsid w:val="0498C7A8"/>
    <w:rsid w:val="04A50A9A"/>
    <w:rsid w:val="04AA8F62"/>
    <w:rsid w:val="04BA88AB"/>
    <w:rsid w:val="04BAF617"/>
    <w:rsid w:val="04BE1C83"/>
    <w:rsid w:val="04E2AF84"/>
    <w:rsid w:val="04E3F711"/>
    <w:rsid w:val="04E8F59D"/>
    <w:rsid w:val="04F94BD3"/>
    <w:rsid w:val="04FE5A2C"/>
    <w:rsid w:val="0502A5D9"/>
    <w:rsid w:val="05076A2A"/>
    <w:rsid w:val="050B9DB0"/>
    <w:rsid w:val="0519B19C"/>
    <w:rsid w:val="051A1F08"/>
    <w:rsid w:val="051CAF04"/>
    <w:rsid w:val="051D76FD"/>
    <w:rsid w:val="05209287"/>
    <w:rsid w:val="05251D5F"/>
    <w:rsid w:val="05284A5B"/>
    <w:rsid w:val="053A1D27"/>
    <w:rsid w:val="053ACBF3"/>
    <w:rsid w:val="054E288D"/>
    <w:rsid w:val="05567819"/>
    <w:rsid w:val="055787D9"/>
    <w:rsid w:val="05898DD5"/>
    <w:rsid w:val="05905C59"/>
    <w:rsid w:val="05B33B4B"/>
    <w:rsid w:val="05C08008"/>
    <w:rsid w:val="05C8E824"/>
    <w:rsid w:val="05D08D7B"/>
    <w:rsid w:val="05DA8ABD"/>
    <w:rsid w:val="05E47625"/>
    <w:rsid w:val="05EC4816"/>
    <w:rsid w:val="05F38281"/>
    <w:rsid w:val="05F61862"/>
    <w:rsid w:val="060193BF"/>
    <w:rsid w:val="060423E2"/>
    <w:rsid w:val="0624304D"/>
    <w:rsid w:val="06346012"/>
    <w:rsid w:val="06349809"/>
    <w:rsid w:val="063C72D3"/>
    <w:rsid w:val="064D1A46"/>
    <w:rsid w:val="06522BFD"/>
    <w:rsid w:val="06597FAA"/>
    <w:rsid w:val="06724990"/>
    <w:rsid w:val="0675BA27"/>
    <w:rsid w:val="0677E2F4"/>
    <w:rsid w:val="06A57792"/>
    <w:rsid w:val="06AC253C"/>
    <w:rsid w:val="06B87F65"/>
    <w:rsid w:val="06BF3D00"/>
    <w:rsid w:val="06C0966E"/>
    <w:rsid w:val="06C0C844"/>
    <w:rsid w:val="06C41ABC"/>
    <w:rsid w:val="06C62A31"/>
    <w:rsid w:val="06D69C54"/>
    <w:rsid w:val="06D9EE2A"/>
    <w:rsid w:val="06E4F8F9"/>
    <w:rsid w:val="06FB5917"/>
    <w:rsid w:val="070522FF"/>
    <w:rsid w:val="0707D711"/>
    <w:rsid w:val="070C35D9"/>
    <w:rsid w:val="07210A1D"/>
    <w:rsid w:val="07266837"/>
    <w:rsid w:val="0726ADF8"/>
    <w:rsid w:val="072C9D90"/>
    <w:rsid w:val="073284FE"/>
    <w:rsid w:val="0732BAB7"/>
    <w:rsid w:val="07335B2B"/>
    <w:rsid w:val="073A6076"/>
    <w:rsid w:val="0747829D"/>
    <w:rsid w:val="07486A2B"/>
    <w:rsid w:val="074C1919"/>
    <w:rsid w:val="075E2306"/>
    <w:rsid w:val="07742C2C"/>
    <w:rsid w:val="0787D8CD"/>
    <w:rsid w:val="07881877"/>
    <w:rsid w:val="07996702"/>
    <w:rsid w:val="0799AE3D"/>
    <w:rsid w:val="07B1FF9E"/>
    <w:rsid w:val="07B7F42B"/>
    <w:rsid w:val="07C003F0"/>
    <w:rsid w:val="07C85B1C"/>
    <w:rsid w:val="07D5BEC4"/>
    <w:rsid w:val="07E388F0"/>
    <w:rsid w:val="07E4C769"/>
    <w:rsid w:val="07FA5B24"/>
    <w:rsid w:val="07FB43F9"/>
    <w:rsid w:val="081DB722"/>
    <w:rsid w:val="08253AE3"/>
    <w:rsid w:val="0834F839"/>
    <w:rsid w:val="08567728"/>
    <w:rsid w:val="085999E7"/>
    <w:rsid w:val="085C66CF"/>
    <w:rsid w:val="0865B2FD"/>
    <w:rsid w:val="086A75D2"/>
    <w:rsid w:val="0872FEBE"/>
    <w:rsid w:val="0875BE8B"/>
    <w:rsid w:val="088EBC80"/>
    <w:rsid w:val="089B904D"/>
    <w:rsid w:val="089E4442"/>
    <w:rsid w:val="089F3563"/>
    <w:rsid w:val="08A19F84"/>
    <w:rsid w:val="08A2C048"/>
    <w:rsid w:val="08AE6FA7"/>
    <w:rsid w:val="08B40BEC"/>
    <w:rsid w:val="08C79804"/>
    <w:rsid w:val="08CE555F"/>
    <w:rsid w:val="08D2696E"/>
    <w:rsid w:val="08D4E334"/>
    <w:rsid w:val="08D6796A"/>
    <w:rsid w:val="08F15E3D"/>
    <w:rsid w:val="08FE8496"/>
    <w:rsid w:val="09020C4A"/>
    <w:rsid w:val="0904A613"/>
    <w:rsid w:val="091352E8"/>
    <w:rsid w:val="0923E93B"/>
    <w:rsid w:val="092E46F7"/>
    <w:rsid w:val="093D22E2"/>
    <w:rsid w:val="09487DC2"/>
    <w:rsid w:val="0948C6F4"/>
    <w:rsid w:val="094DCFFF"/>
    <w:rsid w:val="094F290E"/>
    <w:rsid w:val="09510872"/>
    <w:rsid w:val="096042B5"/>
    <w:rsid w:val="09718F25"/>
    <w:rsid w:val="097CC5D8"/>
    <w:rsid w:val="097EE917"/>
    <w:rsid w:val="098CF73B"/>
    <w:rsid w:val="098EA122"/>
    <w:rsid w:val="09A1DD31"/>
    <w:rsid w:val="09AB858C"/>
    <w:rsid w:val="09B66200"/>
    <w:rsid w:val="09C22CE8"/>
    <w:rsid w:val="09CB0E27"/>
    <w:rsid w:val="09E505DA"/>
    <w:rsid w:val="09F6E55F"/>
    <w:rsid w:val="09FAA7B5"/>
    <w:rsid w:val="0A0331D0"/>
    <w:rsid w:val="0A07A010"/>
    <w:rsid w:val="0A0AFA94"/>
    <w:rsid w:val="0A0D532F"/>
    <w:rsid w:val="0A0ECF1F"/>
    <w:rsid w:val="0A1404F6"/>
    <w:rsid w:val="0A2FDAE1"/>
    <w:rsid w:val="0A358B9F"/>
    <w:rsid w:val="0A399E68"/>
    <w:rsid w:val="0A46826E"/>
    <w:rsid w:val="0A49FAD8"/>
    <w:rsid w:val="0A4BC421"/>
    <w:rsid w:val="0A6C3EB0"/>
    <w:rsid w:val="0A6D9CDA"/>
    <w:rsid w:val="0A7B6A68"/>
    <w:rsid w:val="0A7BA905"/>
    <w:rsid w:val="0AA0BC30"/>
    <w:rsid w:val="0AB06B94"/>
    <w:rsid w:val="0AB82109"/>
    <w:rsid w:val="0ABD37BC"/>
    <w:rsid w:val="0ABE3417"/>
    <w:rsid w:val="0AC80C9F"/>
    <w:rsid w:val="0ACE53F9"/>
    <w:rsid w:val="0AD59306"/>
    <w:rsid w:val="0ADE3A06"/>
    <w:rsid w:val="0B278380"/>
    <w:rsid w:val="0B29BCBA"/>
    <w:rsid w:val="0B2BD6B6"/>
    <w:rsid w:val="0B2F4480"/>
    <w:rsid w:val="0B45BAB3"/>
    <w:rsid w:val="0B53F464"/>
    <w:rsid w:val="0B5C0AA1"/>
    <w:rsid w:val="0B632BEF"/>
    <w:rsid w:val="0B7ADF34"/>
    <w:rsid w:val="0B7E0EB5"/>
    <w:rsid w:val="0B7E9934"/>
    <w:rsid w:val="0B8964D6"/>
    <w:rsid w:val="0B8EE390"/>
    <w:rsid w:val="0BA6B646"/>
    <w:rsid w:val="0BA726AF"/>
    <w:rsid w:val="0BAC79B1"/>
    <w:rsid w:val="0BAD5F4D"/>
    <w:rsid w:val="0BB3E20C"/>
    <w:rsid w:val="0BD522FE"/>
    <w:rsid w:val="0BD8C290"/>
    <w:rsid w:val="0BE00ACC"/>
    <w:rsid w:val="0BE496E4"/>
    <w:rsid w:val="0BF19CF2"/>
    <w:rsid w:val="0BF27F0C"/>
    <w:rsid w:val="0C0B9AA0"/>
    <w:rsid w:val="0C12D194"/>
    <w:rsid w:val="0C2A0C45"/>
    <w:rsid w:val="0C2BCD28"/>
    <w:rsid w:val="0C2E5EF7"/>
    <w:rsid w:val="0C424DB3"/>
    <w:rsid w:val="0C4D56D4"/>
    <w:rsid w:val="0C526877"/>
    <w:rsid w:val="0C58A94B"/>
    <w:rsid w:val="0C5A0478"/>
    <w:rsid w:val="0C5B899A"/>
    <w:rsid w:val="0C771D51"/>
    <w:rsid w:val="0C7D27C9"/>
    <w:rsid w:val="0C7FE092"/>
    <w:rsid w:val="0C87049B"/>
    <w:rsid w:val="0C8861D9"/>
    <w:rsid w:val="0C886F6A"/>
    <w:rsid w:val="0CBC256C"/>
    <w:rsid w:val="0CC93C2A"/>
    <w:rsid w:val="0CC98CDD"/>
    <w:rsid w:val="0CD41AE3"/>
    <w:rsid w:val="0CD97DF3"/>
    <w:rsid w:val="0CE3264E"/>
    <w:rsid w:val="0CE466F0"/>
    <w:rsid w:val="0CF2ED1E"/>
    <w:rsid w:val="0D0DB4B0"/>
    <w:rsid w:val="0D234A2F"/>
    <w:rsid w:val="0D23F54A"/>
    <w:rsid w:val="0D27DEAC"/>
    <w:rsid w:val="0D3B6042"/>
    <w:rsid w:val="0D5F303B"/>
    <w:rsid w:val="0D83672B"/>
    <w:rsid w:val="0D8CFB70"/>
    <w:rsid w:val="0D8E4F6D"/>
    <w:rsid w:val="0D929621"/>
    <w:rsid w:val="0D949FBA"/>
    <w:rsid w:val="0DC0A88B"/>
    <w:rsid w:val="0DCA976B"/>
    <w:rsid w:val="0DEFA117"/>
    <w:rsid w:val="0DF2700E"/>
    <w:rsid w:val="0DFA0872"/>
    <w:rsid w:val="0DFFAD61"/>
    <w:rsid w:val="0E4B0FBF"/>
    <w:rsid w:val="0E51B71C"/>
    <w:rsid w:val="0E558168"/>
    <w:rsid w:val="0E57DF18"/>
    <w:rsid w:val="0E76DEDA"/>
    <w:rsid w:val="0E85A910"/>
    <w:rsid w:val="0E8D40B8"/>
    <w:rsid w:val="0E9597D0"/>
    <w:rsid w:val="0EB11B96"/>
    <w:rsid w:val="0EB6712A"/>
    <w:rsid w:val="0EB876FD"/>
    <w:rsid w:val="0EC3AF0D"/>
    <w:rsid w:val="0ECD9EBB"/>
    <w:rsid w:val="0EE40E1C"/>
    <w:rsid w:val="0EE6E188"/>
    <w:rsid w:val="0EE85879"/>
    <w:rsid w:val="0EFA6447"/>
    <w:rsid w:val="0EFDCCC8"/>
    <w:rsid w:val="0F02181F"/>
    <w:rsid w:val="0F050E67"/>
    <w:rsid w:val="0F09459A"/>
    <w:rsid w:val="0F1F0A9C"/>
    <w:rsid w:val="0F25FC41"/>
    <w:rsid w:val="0F2D5669"/>
    <w:rsid w:val="0F348308"/>
    <w:rsid w:val="0F476EE8"/>
    <w:rsid w:val="0F4ABB4C"/>
    <w:rsid w:val="0F4C56E4"/>
    <w:rsid w:val="0F552151"/>
    <w:rsid w:val="0F55C46D"/>
    <w:rsid w:val="0F58DBBD"/>
    <w:rsid w:val="0F5F7760"/>
    <w:rsid w:val="0F618FB4"/>
    <w:rsid w:val="0F745437"/>
    <w:rsid w:val="0F8DD942"/>
    <w:rsid w:val="0F9DC14B"/>
    <w:rsid w:val="0F9E09B5"/>
    <w:rsid w:val="0FAF3601"/>
    <w:rsid w:val="0FAFDD93"/>
    <w:rsid w:val="0FB1AB29"/>
    <w:rsid w:val="0FB2C762"/>
    <w:rsid w:val="0FB3C337"/>
    <w:rsid w:val="0FB6877D"/>
    <w:rsid w:val="0FCC9A11"/>
    <w:rsid w:val="0FCD0BF0"/>
    <w:rsid w:val="0FCD8944"/>
    <w:rsid w:val="0FCF39EF"/>
    <w:rsid w:val="0FD54BAA"/>
    <w:rsid w:val="0FDA14E0"/>
    <w:rsid w:val="0FE116AB"/>
    <w:rsid w:val="0FE336D3"/>
    <w:rsid w:val="0FED9082"/>
    <w:rsid w:val="0FEFD45D"/>
    <w:rsid w:val="0FFDAC6E"/>
    <w:rsid w:val="0FFFA592"/>
    <w:rsid w:val="100205C6"/>
    <w:rsid w:val="100FB282"/>
    <w:rsid w:val="1011D964"/>
    <w:rsid w:val="1012FA3C"/>
    <w:rsid w:val="1018430F"/>
    <w:rsid w:val="1025C867"/>
    <w:rsid w:val="1027A709"/>
    <w:rsid w:val="102C656B"/>
    <w:rsid w:val="10365042"/>
    <w:rsid w:val="103DCBCD"/>
    <w:rsid w:val="10492E9E"/>
    <w:rsid w:val="104C4EDC"/>
    <w:rsid w:val="1057147D"/>
    <w:rsid w:val="105EBDD4"/>
    <w:rsid w:val="105F7F6E"/>
    <w:rsid w:val="106D7756"/>
    <w:rsid w:val="107941A4"/>
    <w:rsid w:val="107F791F"/>
    <w:rsid w:val="108DB36A"/>
    <w:rsid w:val="10903E7D"/>
    <w:rsid w:val="1096D0FD"/>
    <w:rsid w:val="10A56652"/>
    <w:rsid w:val="10BD1696"/>
    <w:rsid w:val="10CC407C"/>
    <w:rsid w:val="10CC42C4"/>
    <w:rsid w:val="10CC6ACB"/>
    <w:rsid w:val="10CF8B7E"/>
    <w:rsid w:val="10CFD9E9"/>
    <w:rsid w:val="10DD7B53"/>
    <w:rsid w:val="10F08529"/>
    <w:rsid w:val="10F0AE68"/>
    <w:rsid w:val="10F16D90"/>
    <w:rsid w:val="10F5C541"/>
    <w:rsid w:val="10FD6015"/>
    <w:rsid w:val="1107B2FD"/>
    <w:rsid w:val="110F7A62"/>
    <w:rsid w:val="1119C054"/>
    <w:rsid w:val="1120AB31"/>
    <w:rsid w:val="1129A9A3"/>
    <w:rsid w:val="1152A76B"/>
    <w:rsid w:val="1153F52D"/>
    <w:rsid w:val="1156784E"/>
    <w:rsid w:val="11697C80"/>
    <w:rsid w:val="116EA34C"/>
    <w:rsid w:val="11740021"/>
    <w:rsid w:val="1177A37C"/>
    <w:rsid w:val="11801E2A"/>
    <w:rsid w:val="118631AB"/>
    <w:rsid w:val="118A555D"/>
    <w:rsid w:val="118EF3D9"/>
    <w:rsid w:val="1196B7B1"/>
    <w:rsid w:val="11B66B77"/>
    <w:rsid w:val="11C42028"/>
    <w:rsid w:val="11C9BB48"/>
    <w:rsid w:val="11E43111"/>
    <w:rsid w:val="11E4845C"/>
    <w:rsid w:val="11E62276"/>
    <w:rsid w:val="11E7BBAA"/>
    <w:rsid w:val="11F017BF"/>
    <w:rsid w:val="11FA036D"/>
    <w:rsid w:val="1203612A"/>
    <w:rsid w:val="121AA675"/>
    <w:rsid w:val="121E824A"/>
    <w:rsid w:val="1221BBA2"/>
    <w:rsid w:val="122EE13C"/>
    <w:rsid w:val="1232A15E"/>
    <w:rsid w:val="1237B507"/>
    <w:rsid w:val="125E2838"/>
    <w:rsid w:val="125E7853"/>
    <w:rsid w:val="12617A67"/>
    <w:rsid w:val="12683B2C"/>
    <w:rsid w:val="127C3298"/>
    <w:rsid w:val="127F7FB2"/>
    <w:rsid w:val="128CC213"/>
    <w:rsid w:val="129C6B9B"/>
    <w:rsid w:val="12A09B9B"/>
    <w:rsid w:val="12C5CE2E"/>
    <w:rsid w:val="12E40528"/>
    <w:rsid w:val="12E65ED5"/>
    <w:rsid w:val="12E94BEB"/>
    <w:rsid w:val="12EC6408"/>
    <w:rsid w:val="12F11326"/>
    <w:rsid w:val="12F563D8"/>
    <w:rsid w:val="1301959B"/>
    <w:rsid w:val="13071345"/>
    <w:rsid w:val="1307E83B"/>
    <w:rsid w:val="13119B2E"/>
    <w:rsid w:val="131ED2B4"/>
    <w:rsid w:val="1322020C"/>
    <w:rsid w:val="132787F7"/>
    <w:rsid w:val="132B420D"/>
    <w:rsid w:val="1333F9CD"/>
    <w:rsid w:val="1343F680"/>
    <w:rsid w:val="134C6808"/>
    <w:rsid w:val="1350BFA2"/>
    <w:rsid w:val="13523BD8"/>
    <w:rsid w:val="1354C8A7"/>
    <w:rsid w:val="1355C1D1"/>
    <w:rsid w:val="1359295D"/>
    <w:rsid w:val="135FF089"/>
    <w:rsid w:val="1367A4F0"/>
    <w:rsid w:val="136C9078"/>
    <w:rsid w:val="1372BFC3"/>
    <w:rsid w:val="1384276F"/>
    <w:rsid w:val="13919F9E"/>
    <w:rsid w:val="13A43D3F"/>
    <w:rsid w:val="13B0E266"/>
    <w:rsid w:val="13BA52AB"/>
    <w:rsid w:val="13BEF3F1"/>
    <w:rsid w:val="13C7DF3F"/>
    <w:rsid w:val="13CBB22E"/>
    <w:rsid w:val="13CE71BF"/>
    <w:rsid w:val="13D38D2A"/>
    <w:rsid w:val="13DC8FD9"/>
    <w:rsid w:val="13E074F4"/>
    <w:rsid w:val="13E37E83"/>
    <w:rsid w:val="13FDCC85"/>
    <w:rsid w:val="1400C78C"/>
    <w:rsid w:val="1400DE27"/>
    <w:rsid w:val="1403E13E"/>
    <w:rsid w:val="14077AAB"/>
    <w:rsid w:val="140C8B3C"/>
    <w:rsid w:val="1410708E"/>
    <w:rsid w:val="141BC2EB"/>
    <w:rsid w:val="141D33EA"/>
    <w:rsid w:val="1420443E"/>
    <w:rsid w:val="142C7359"/>
    <w:rsid w:val="1444B4F7"/>
    <w:rsid w:val="145C8F5D"/>
    <w:rsid w:val="14658C46"/>
    <w:rsid w:val="14710FDD"/>
    <w:rsid w:val="14819F89"/>
    <w:rsid w:val="14822F36"/>
    <w:rsid w:val="149262A7"/>
    <w:rsid w:val="1493A21D"/>
    <w:rsid w:val="1498B158"/>
    <w:rsid w:val="14A1511F"/>
    <w:rsid w:val="14AEEB72"/>
    <w:rsid w:val="14B56017"/>
    <w:rsid w:val="14BBF0C7"/>
    <w:rsid w:val="14CD8AAC"/>
    <w:rsid w:val="14D651E0"/>
    <w:rsid w:val="14DF2CC8"/>
    <w:rsid w:val="14E1BF1F"/>
    <w:rsid w:val="14E48FD8"/>
    <w:rsid w:val="14E88925"/>
    <w:rsid w:val="14EA063B"/>
    <w:rsid w:val="14FB3F84"/>
    <w:rsid w:val="14FDB835"/>
    <w:rsid w:val="1503CD18"/>
    <w:rsid w:val="15075C01"/>
    <w:rsid w:val="15165572"/>
    <w:rsid w:val="1521C17A"/>
    <w:rsid w:val="152686D7"/>
    <w:rsid w:val="152AD974"/>
    <w:rsid w:val="152F9EB8"/>
    <w:rsid w:val="15413449"/>
    <w:rsid w:val="15708994"/>
    <w:rsid w:val="1579EA02"/>
    <w:rsid w:val="1580D4A6"/>
    <w:rsid w:val="15851251"/>
    <w:rsid w:val="159FB19F"/>
    <w:rsid w:val="15A34B0C"/>
    <w:rsid w:val="15AE2368"/>
    <w:rsid w:val="15B5BF6B"/>
    <w:rsid w:val="15B6C701"/>
    <w:rsid w:val="15BAE400"/>
    <w:rsid w:val="15BCB6FB"/>
    <w:rsid w:val="15C43F42"/>
    <w:rsid w:val="15C64879"/>
    <w:rsid w:val="15C9935D"/>
    <w:rsid w:val="15CA9A7B"/>
    <w:rsid w:val="15D70E86"/>
    <w:rsid w:val="15DEFB36"/>
    <w:rsid w:val="15EF14C8"/>
    <w:rsid w:val="15F216C4"/>
    <w:rsid w:val="160ABF46"/>
    <w:rsid w:val="16259D60"/>
    <w:rsid w:val="162D049A"/>
    <w:rsid w:val="1632B75B"/>
    <w:rsid w:val="16383C99"/>
    <w:rsid w:val="163A55DD"/>
    <w:rsid w:val="163C6C9C"/>
    <w:rsid w:val="1641448A"/>
    <w:rsid w:val="164986F4"/>
    <w:rsid w:val="1658B646"/>
    <w:rsid w:val="165B45B6"/>
    <w:rsid w:val="165B7FF5"/>
    <w:rsid w:val="165CE3A1"/>
    <w:rsid w:val="16663168"/>
    <w:rsid w:val="16751BB2"/>
    <w:rsid w:val="167DC0E9"/>
    <w:rsid w:val="169006F7"/>
    <w:rsid w:val="1690CA1F"/>
    <w:rsid w:val="16998896"/>
    <w:rsid w:val="169F9D79"/>
    <w:rsid w:val="16B53E5D"/>
    <w:rsid w:val="16B98133"/>
    <w:rsid w:val="16BB9603"/>
    <w:rsid w:val="16BBA895"/>
    <w:rsid w:val="16C47EAD"/>
    <w:rsid w:val="16C4F5EB"/>
    <w:rsid w:val="16C5CD24"/>
    <w:rsid w:val="16D1D376"/>
    <w:rsid w:val="16D1D73A"/>
    <w:rsid w:val="16DC3E6A"/>
    <w:rsid w:val="16E9EE26"/>
    <w:rsid w:val="16EBDD9C"/>
    <w:rsid w:val="16F345FE"/>
    <w:rsid w:val="17082E15"/>
    <w:rsid w:val="170E8571"/>
    <w:rsid w:val="171F5366"/>
    <w:rsid w:val="172998FD"/>
    <w:rsid w:val="1732C99D"/>
    <w:rsid w:val="17345DB0"/>
    <w:rsid w:val="17352D3B"/>
    <w:rsid w:val="173B8200"/>
    <w:rsid w:val="17457BA5"/>
    <w:rsid w:val="174E6C8B"/>
    <w:rsid w:val="175363AD"/>
    <w:rsid w:val="17581248"/>
    <w:rsid w:val="17659F06"/>
    <w:rsid w:val="176E7C84"/>
    <w:rsid w:val="17728163"/>
    <w:rsid w:val="1775324B"/>
    <w:rsid w:val="177BA40C"/>
    <w:rsid w:val="178B7C48"/>
    <w:rsid w:val="178F92A2"/>
    <w:rsid w:val="1797A420"/>
    <w:rsid w:val="179BE03C"/>
    <w:rsid w:val="179BF1D2"/>
    <w:rsid w:val="179CE733"/>
    <w:rsid w:val="17A7F916"/>
    <w:rsid w:val="17BFCC9A"/>
    <w:rsid w:val="17C32E1B"/>
    <w:rsid w:val="17C459CB"/>
    <w:rsid w:val="17D3E266"/>
    <w:rsid w:val="17D805B3"/>
    <w:rsid w:val="17D9A7D5"/>
    <w:rsid w:val="17DE9A33"/>
    <w:rsid w:val="17DEC37D"/>
    <w:rsid w:val="17E68C34"/>
    <w:rsid w:val="17EC44C8"/>
    <w:rsid w:val="17EE9806"/>
    <w:rsid w:val="17F39189"/>
    <w:rsid w:val="17F5BB43"/>
    <w:rsid w:val="1806CDA3"/>
    <w:rsid w:val="180B56D0"/>
    <w:rsid w:val="180FBEA8"/>
    <w:rsid w:val="182014A9"/>
    <w:rsid w:val="184EFDE5"/>
    <w:rsid w:val="184F1AE2"/>
    <w:rsid w:val="184FEC85"/>
    <w:rsid w:val="1858880A"/>
    <w:rsid w:val="186DA79B"/>
    <w:rsid w:val="1873290F"/>
    <w:rsid w:val="187C3D43"/>
    <w:rsid w:val="18A8B05F"/>
    <w:rsid w:val="18AE9BD3"/>
    <w:rsid w:val="18CD69BC"/>
    <w:rsid w:val="18D443E6"/>
    <w:rsid w:val="18DA9D63"/>
    <w:rsid w:val="18DAEBCE"/>
    <w:rsid w:val="18E23F40"/>
    <w:rsid w:val="18FC0397"/>
    <w:rsid w:val="1905E292"/>
    <w:rsid w:val="190DF3AC"/>
    <w:rsid w:val="19281B36"/>
    <w:rsid w:val="1937C233"/>
    <w:rsid w:val="193918A4"/>
    <w:rsid w:val="194176BE"/>
    <w:rsid w:val="19517D95"/>
    <w:rsid w:val="195687AD"/>
    <w:rsid w:val="1970562E"/>
    <w:rsid w:val="197A93DE"/>
    <w:rsid w:val="197D57F6"/>
    <w:rsid w:val="1983767C"/>
    <w:rsid w:val="1983F449"/>
    <w:rsid w:val="19861C90"/>
    <w:rsid w:val="199320B7"/>
    <w:rsid w:val="1995A5D5"/>
    <w:rsid w:val="19A7D154"/>
    <w:rsid w:val="19ACAA61"/>
    <w:rsid w:val="19B35D6D"/>
    <w:rsid w:val="19C34CDD"/>
    <w:rsid w:val="19E35B4C"/>
    <w:rsid w:val="19E60CEB"/>
    <w:rsid w:val="19EAEB43"/>
    <w:rsid w:val="19F3E0CC"/>
    <w:rsid w:val="19F83602"/>
    <w:rsid w:val="19FA3F20"/>
    <w:rsid w:val="19FB29A4"/>
    <w:rsid w:val="19FB87F7"/>
    <w:rsid w:val="1A114035"/>
    <w:rsid w:val="1A12E36B"/>
    <w:rsid w:val="1A159B88"/>
    <w:rsid w:val="1A1807B2"/>
    <w:rsid w:val="1A1F92EA"/>
    <w:rsid w:val="1A219085"/>
    <w:rsid w:val="1A23169F"/>
    <w:rsid w:val="1A2742AE"/>
    <w:rsid w:val="1A294A89"/>
    <w:rsid w:val="1A3C65A0"/>
    <w:rsid w:val="1A3F1E20"/>
    <w:rsid w:val="1A5363EF"/>
    <w:rsid w:val="1A540898"/>
    <w:rsid w:val="1A5949A0"/>
    <w:rsid w:val="1A5CF72B"/>
    <w:rsid w:val="1A693A1D"/>
    <w:rsid w:val="1A6F2349"/>
    <w:rsid w:val="1A707611"/>
    <w:rsid w:val="1A734D11"/>
    <w:rsid w:val="1A76BC2F"/>
    <w:rsid w:val="1A795382"/>
    <w:rsid w:val="1A8AF664"/>
    <w:rsid w:val="1A901288"/>
    <w:rsid w:val="1A988800"/>
    <w:rsid w:val="1A99DEB0"/>
    <w:rsid w:val="1A9EF1FF"/>
    <w:rsid w:val="1AA7CEDD"/>
    <w:rsid w:val="1AAC7E9D"/>
    <w:rsid w:val="1ABE87C4"/>
    <w:rsid w:val="1ACE125E"/>
    <w:rsid w:val="1AD380FE"/>
    <w:rsid w:val="1AD48C70"/>
    <w:rsid w:val="1AE24AE0"/>
    <w:rsid w:val="1AE6CEDE"/>
    <w:rsid w:val="1AE86D3F"/>
    <w:rsid w:val="1AEC2A24"/>
    <w:rsid w:val="1AF70493"/>
    <w:rsid w:val="1AFA9C0C"/>
    <w:rsid w:val="1B06B395"/>
    <w:rsid w:val="1B1C8740"/>
    <w:rsid w:val="1B3254BC"/>
    <w:rsid w:val="1B32A0BC"/>
    <w:rsid w:val="1B343C9A"/>
    <w:rsid w:val="1B371D5C"/>
    <w:rsid w:val="1B6C9A22"/>
    <w:rsid w:val="1B75E049"/>
    <w:rsid w:val="1B8055CF"/>
    <w:rsid w:val="1B86F51A"/>
    <w:rsid w:val="1B876D27"/>
    <w:rsid w:val="1BA1B650"/>
    <w:rsid w:val="1BAAC9D1"/>
    <w:rsid w:val="1BB236AA"/>
    <w:rsid w:val="1BBB5612"/>
    <w:rsid w:val="1BC93001"/>
    <w:rsid w:val="1BD0FA24"/>
    <w:rsid w:val="1BDB4A0C"/>
    <w:rsid w:val="1BE3D97E"/>
    <w:rsid w:val="1BE63C95"/>
    <w:rsid w:val="1BF3114A"/>
    <w:rsid w:val="1C034B56"/>
    <w:rsid w:val="1C03FEDE"/>
    <w:rsid w:val="1C11EFE9"/>
    <w:rsid w:val="1C14BC7E"/>
    <w:rsid w:val="1C1B9C31"/>
    <w:rsid w:val="1C2A397D"/>
    <w:rsid w:val="1C460518"/>
    <w:rsid w:val="1C48F66E"/>
    <w:rsid w:val="1C5A071A"/>
    <w:rsid w:val="1C5A5825"/>
    <w:rsid w:val="1C697094"/>
    <w:rsid w:val="1C6F515F"/>
    <w:rsid w:val="1C7574B7"/>
    <w:rsid w:val="1C8C5387"/>
    <w:rsid w:val="1C9008CE"/>
    <w:rsid w:val="1C92D4F4"/>
    <w:rsid w:val="1C93E88E"/>
    <w:rsid w:val="1C9D90B9"/>
    <w:rsid w:val="1C9ED2FD"/>
    <w:rsid w:val="1CB9C031"/>
    <w:rsid w:val="1CBC0D9B"/>
    <w:rsid w:val="1CC9FEA6"/>
    <w:rsid w:val="1CD61CE5"/>
    <w:rsid w:val="1CD6ABEE"/>
    <w:rsid w:val="1CD6CFC4"/>
    <w:rsid w:val="1CDB64B1"/>
    <w:rsid w:val="1CE2A94D"/>
    <w:rsid w:val="1CEFA1BD"/>
    <w:rsid w:val="1CF1648B"/>
    <w:rsid w:val="1CF682D5"/>
    <w:rsid w:val="1CF7E4BD"/>
    <w:rsid w:val="1D0A1C9B"/>
    <w:rsid w:val="1D0C9980"/>
    <w:rsid w:val="1D1DBFFD"/>
    <w:rsid w:val="1D2B1EC2"/>
    <w:rsid w:val="1D2EBEE7"/>
    <w:rsid w:val="1D39A7EC"/>
    <w:rsid w:val="1D3C5DF9"/>
    <w:rsid w:val="1D3D1915"/>
    <w:rsid w:val="1D470FC5"/>
    <w:rsid w:val="1D5E2DFD"/>
    <w:rsid w:val="1D62731C"/>
    <w:rsid w:val="1D6420F5"/>
    <w:rsid w:val="1D730BE3"/>
    <w:rsid w:val="1D781937"/>
    <w:rsid w:val="1D7EE97E"/>
    <w:rsid w:val="1D8212D8"/>
    <w:rsid w:val="1D8B8280"/>
    <w:rsid w:val="1D8F7828"/>
    <w:rsid w:val="1D919B27"/>
    <w:rsid w:val="1DA2D5FE"/>
    <w:rsid w:val="1DA5FAAA"/>
    <w:rsid w:val="1DAAC384"/>
    <w:rsid w:val="1DADC04A"/>
    <w:rsid w:val="1DAE5CF1"/>
    <w:rsid w:val="1DB693C4"/>
    <w:rsid w:val="1DB9A728"/>
    <w:rsid w:val="1DCA79EE"/>
    <w:rsid w:val="1DD71EF6"/>
    <w:rsid w:val="1DDBCD9F"/>
    <w:rsid w:val="1DDBECC0"/>
    <w:rsid w:val="1DE13FD9"/>
    <w:rsid w:val="1DE61BB6"/>
    <w:rsid w:val="1DED46DA"/>
    <w:rsid w:val="1DF084E9"/>
    <w:rsid w:val="1DFB5064"/>
    <w:rsid w:val="1DFEBD21"/>
    <w:rsid w:val="1E1051B2"/>
    <w:rsid w:val="1E2D43DA"/>
    <w:rsid w:val="1E3E9304"/>
    <w:rsid w:val="1E506C43"/>
    <w:rsid w:val="1E5F945F"/>
    <w:rsid w:val="1E6399B2"/>
    <w:rsid w:val="1E803B84"/>
    <w:rsid w:val="1E857A37"/>
    <w:rsid w:val="1E975410"/>
    <w:rsid w:val="1EA9A676"/>
    <w:rsid w:val="1EAC18FD"/>
    <w:rsid w:val="1EB88AD6"/>
    <w:rsid w:val="1EB9776F"/>
    <w:rsid w:val="1EBE5C66"/>
    <w:rsid w:val="1EBE9E52"/>
    <w:rsid w:val="1ED0C31C"/>
    <w:rsid w:val="1EE764AB"/>
    <w:rsid w:val="1EF13AA2"/>
    <w:rsid w:val="1F1C1B61"/>
    <w:rsid w:val="1F1CCDF4"/>
    <w:rsid w:val="1F2503B9"/>
    <w:rsid w:val="1F38FA7C"/>
    <w:rsid w:val="1F3CAB40"/>
    <w:rsid w:val="1F441C43"/>
    <w:rsid w:val="1F4708C5"/>
    <w:rsid w:val="1F507DD7"/>
    <w:rsid w:val="1F557789"/>
    <w:rsid w:val="1F592572"/>
    <w:rsid w:val="1F5D1784"/>
    <w:rsid w:val="1F93DEC3"/>
    <w:rsid w:val="1FA33E56"/>
    <w:rsid w:val="1FB15242"/>
    <w:rsid w:val="1FB9754B"/>
    <w:rsid w:val="1FCA17AC"/>
    <w:rsid w:val="1FCB539F"/>
    <w:rsid w:val="1FD182B2"/>
    <w:rsid w:val="1FEAAB0F"/>
    <w:rsid w:val="20019F68"/>
    <w:rsid w:val="2019AE61"/>
    <w:rsid w:val="201A1CC3"/>
    <w:rsid w:val="201AA6F0"/>
    <w:rsid w:val="203442BB"/>
    <w:rsid w:val="20406ADC"/>
    <w:rsid w:val="20410D4D"/>
    <w:rsid w:val="20542C4A"/>
    <w:rsid w:val="20592D97"/>
    <w:rsid w:val="20738BF5"/>
    <w:rsid w:val="207D90BE"/>
    <w:rsid w:val="208A5120"/>
    <w:rsid w:val="20AB2F9F"/>
    <w:rsid w:val="20C00B68"/>
    <w:rsid w:val="20C454FD"/>
    <w:rsid w:val="20D87BA1"/>
    <w:rsid w:val="20DD1937"/>
    <w:rsid w:val="20DF5813"/>
    <w:rsid w:val="20E26446"/>
    <w:rsid w:val="20E2D926"/>
    <w:rsid w:val="20E47362"/>
    <w:rsid w:val="20E5CC31"/>
    <w:rsid w:val="20E66892"/>
    <w:rsid w:val="20E74599"/>
    <w:rsid w:val="20E996C1"/>
    <w:rsid w:val="20EA7C1B"/>
    <w:rsid w:val="20F933B0"/>
    <w:rsid w:val="210A0A51"/>
    <w:rsid w:val="211083A9"/>
    <w:rsid w:val="21177661"/>
    <w:rsid w:val="21247FAF"/>
    <w:rsid w:val="21312A45"/>
    <w:rsid w:val="213A0330"/>
    <w:rsid w:val="213F0EB7"/>
    <w:rsid w:val="2141DB8C"/>
    <w:rsid w:val="214D300E"/>
    <w:rsid w:val="21523B40"/>
    <w:rsid w:val="2156E546"/>
    <w:rsid w:val="215BBB62"/>
    <w:rsid w:val="21627DE5"/>
    <w:rsid w:val="217602E6"/>
    <w:rsid w:val="217861DD"/>
    <w:rsid w:val="21914C54"/>
    <w:rsid w:val="219A63B2"/>
    <w:rsid w:val="219D040B"/>
    <w:rsid w:val="21A93CE1"/>
    <w:rsid w:val="21ACB990"/>
    <w:rsid w:val="21B7DC46"/>
    <w:rsid w:val="21E55916"/>
    <w:rsid w:val="21E590F7"/>
    <w:rsid w:val="21F584F7"/>
    <w:rsid w:val="22199C7B"/>
    <w:rsid w:val="222378BC"/>
    <w:rsid w:val="22239503"/>
    <w:rsid w:val="222CD850"/>
    <w:rsid w:val="222EBE25"/>
    <w:rsid w:val="22326560"/>
    <w:rsid w:val="22552208"/>
    <w:rsid w:val="22619C92"/>
    <w:rsid w:val="2265C22A"/>
    <w:rsid w:val="227D6633"/>
    <w:rsid w:val="227EA987"/>
    <w:rsid w:val="22856722"/>
    <w:rsid w:val="228CE04E"/>
    <w:rsid w:val="228D1F36"/>
    <w:rsid w:val="229E8F7F"/>
    <w:rsid w:val="22A3B1B3"/>
    <w:rsid w:val="22AB98BE"/>
    <w:rsid w:val="22AC9470"/>
    <w:rsid w:val="22BA58CF"/>
    <w:rsid w:val="22D3A205"/>
    <w:rsid w:val="22D63D1F"/>
    <w:rsid w:val="22E149D7"/>
    <w:rsid w:val="22ECF6C9"/>
    <w:rsid w:val="22ED7FE6"/>
    <w:rsid w:val="22F37F24"/>
    <w:rsid w:val="22F9F5BF"/>
    <w:rsid w:val="22FA4D14"/>
    <w:rsid w:val="22FF1497"/>
    <w:rsid w:val="23021678"/>
    <w:rsid w:val="23076F96"/>
    <w:rsid w:val="230CEFF2"/>
    <w:rsid w:val="23265D26"/>
    <w:rsid w:val="233AFAEE"/>
    <w:rsid w:val="234CA1F6"/>
    <w:rsid w:val="23545CB6"/>
    <w:rsid w:val="235C68AA"/>
    <w:rsid w:val="236E53C5"/>
    <w:rsid w:val="236EDDE8"/>
    <w:rsid w:val="2370D342"/>
    <w:rsid w:val="2386A686"/>
    <w:rsid w:val="238CA8EE"/>
    <w:rsid w:val="23915558"/>
    <w:rsid w:val="23918907"/>
    <w:rsid w:val="23984B1F"/>
    <w:rsid w:val="23A552F6"/>
    <w:rsid w:val="23B925FE"/>
    <w:rsid w:val="23CF78AB"/>
    <w:rsid w:val="23D2C33A"/>
    <w:rsid w:val="23D68282"/>
    <w:rsid w:val="23D6F09E"/>
    <w:rsid w:val="23DFD24A"/>
    <w:rsid w:val="23E633F0"/>
    <w:rsid w:val="23E7ECC0"/>
    <w:rsid w:val="23EB7637"/>
    <w:rsid w:val="23FA953C"/>
    <w:rsid w:val="23FBF5BF"/>
    <w:rsid w:val="23FE6912"/>
    <w:rsid w:val="24101C63"/>
    <w:rsid w:val="24228E89"/>
    <w:rsid w:val="24253D90"/>
    <w:rsid w:val="24258EAA"/>
    <w:rsid w:val="242AAFF4"/>
    <w:rsid w:val="243A0330"/>
    <w:rsid w:val="243F4B28"/>
    <w:rsid w:val="2447691F"/>
    <w:rsid w:val="244F7FA5"/>
    <w:rsid w:val="2454CDA9"/>
    <w:rsid w:val="24558B13"/>
    <w:rsid w:val="245A7D4C"/>
    <w:rsid w:val="24708598"/>
    <w:rsid w:val="247CA680"/>
    <w:rsid w:val="249F8845"/>
    <w:rsid w:val="24A10F13"/>
    <w:rsid w:val="24A66FC5"/>
    <w:rsid w:val="24ADD488"/>
    <w:rsid w:val="24B1B5C9"/>
    <w:rsid w:val="24BAF6D9"/>
    <w:rsid w:val="24BD7312"/>
    <w:rsid w:val="24BE1C32"/>
    <w:rsid w:val="24CC438C"/>
    <w:rsid w:val="24D31784"/>
    <w:rsid w:val="24D6E4A7"/>
    <w:rsid w:val="24DD73E7"/>
    <w:rsid w:val="24E0726F"/>
    <w:rsid w:val="24ECFAA7"/>
    <w:rsid w:val="24F7F76C"/>
    <w:rsid w:val="24FAB3A2"/>
    <w:rsid w:val="2511F349"/>
    <w:rsid w:val="25243E5B"/>
    <w:rsid w:val="253C4B1B"/>
    <w:rsid w:val="253E80F9"/>
    <w:rsid w:val="254004A0"/>
    <w:rsid w:val="2555F71C"/>
    <w:rsid w:val="255AC0D5"/>
    <w:rsid w:val="2568737A"/>
    <w:rsid w:val="256F7303"/>
    <w:rsid w:val="257252E3"/>
    <w:rsid w:val="257E9DC3"/>
    <w:rsid w:val="25849FC1"/>
    <w:rsid w:val="258548A8"/>
    <w:rsid w:val="2591B8C7"/>
    <w:rsid w:val="259FA9D2"/>
    <w:rsid w:val="25B7F8AE"/>
    <w:rsid w:val="25C5C767"/>
    <w:rsid w:val="25D49DF6"/>
    <w:rsid w:val="25DC0253"/>
    <w:rsid w:val="25DEB616"/>
    <w:rsid w:val="25E0BBFE"/>
    <w:rsid w:val="25E32C71"/>
    <w:rsid w:val="26018027"/>
    <w:rsid w:val="26019B65"/>
    <w:rsid w:val="2609EDA5"/>
    <w:rsid w:val="260DC3F2"/>
    <w:rsid w:val="26223072"/>
    <w:rsid w:val="26237D89"/>
    <w:rsid w:val="26313BFA"/>
    <w:rsid w:val="263EDD7D"/>
    <w:rsid w:val="2645357E"/>
    <w:rsid w:val="2670E0EC"/>
    <w:rsid w:val="267D3A09"/>
    <w:rsid w:val="2683C96D"/>
    <w:rsid w:val="268678ED"/>
    <w:rsid w:val="2693C7CD"/>
    <w:rsid w:val="269449A8"/>
    <w:rsid w:val="269C47C8"/>
    <w:rsid w:val="26B50A49"/>
    <w:rsid w:val="26B97753"/>
    <w:rsid w:val="26C18F98"/>
    <w:rsid w:val="26D181BD"/>
    <w:rsid w:val="26DA515A"/>
    <w:rsid w:val="26DBFB86"/>
    <w:rsid w:val="26E06888"/>
    <w:rsid w:val="26E141C9"/>
    <w:rsid w:val="26E19D2A"/>
    <w:rsid w:val="26EE34A4"/>
    <w:rsid w:val="26FB3530"/>
    <w:rsid w:val="2705BA7C"/>
    <w:rsid w:val="2706A3DA"/>
    <w:rsid w:val="2710D5D5"/>
    <w:rsid w:val="2714C86F"/>
    <w:rsid w:val="271D9151"/>
    <w:rsid w:val="271EE1B4"/>
    <w:rsid w:val="273FE405"/>
    <w:rsid w:val="2743D8F0"/>
    <w:rsid w:val="27452D26"/>
    <w:rsid w:val="274FD441"/>
    <w:rsid w:val="27521AAA"/>
    <w:rsid w:val="2754999E"/>
    <w:rsid w:val="27565204"/>
    <w:rsid w:val="2756ACAD"/>
    <w:rsid w:val="2758D845"/>
    <w:rsid w:val="277F09E1"/>
    <w:rsid w:val="2783B056"/>
    <w:rsid w:val="279D5088"/>
    <w:rsid w:val="27B5E102"/>
    <w:rsid w:val="27B9891C"/>
    <w:rsid w:val="27BC8883"/>
    <w:rsid w:val="27E53715"/>
    <w:rsid w:val="27F1F3B6"/>
    <w:rsid w:val="28096671"/>
    <w:rsid w:val="280B6067"/>
    <w:rsid w:val="280D2723"/>
    <w:rsid w:val="280F33CD"/>
    <w:rsid w:val="280F9FAE"/>
    <w:rsid w:val="2817E6C4"/>
    <w:rsid w:val="28262C43"/>
    <w:rsid w:val="282CF571"/>
    <w:rsid w:val="28325464"/>
    <w:rsid w:val="2832BE14"/>
    <w:rsid w:val="28490410"/>
    <w:rsid w:val="2864C9E5"/>
    <w:rsid w:val="286DC258"/>
    <w:rsid w:val="2873CDDF"/>
    <w:rsid w:val="2890693E"/>
    <w:rsid w:val="28974AF6"/>
    <w:rsid w:val="28974E07"/>
    <w:rsid w:val="2899E494"/>
    <w:rsid w:val="28AC6497"/>
    <w:rsid w:val="28C4A0C6"/>
    <w:rsid w:val="28D4C3FA"/>
    <w:rsid w:val="28E0FD87"/>
    <w:rsid w:val="28E8162F"/>
    <w:rsid w:val="28F03DCD"/>
    <w:rsid w:val="28F71BCB"/>
    <w:rsid w:val="28F8AEB3"/>
    <w:rsid w:val="28FAD110"/>
    <w:rsid w:val="29016D22"/>
    <w:rsid w:val="2906F192"/>
    <w:rsid w:val="290E9887"/>
    <w:rsid w:val="2914E0E0"/>
    <w:rsid w:val="2919BAE9"/>
    <w:rsid w:val="291ACD33"/>
    <w:rsid w:val="291BAF3A"/>
    <w:rsid w:val="29233FBB"/>
    <w:rsid w:val="29255157"/>
    <w:rsid w:val="292630FC"/>
    <w:rsid w:val="292DEE6F"/>
    <w:rsid w:val="2939F111"/>
    <w:rsid w:val="293EF966"/>
    <w:rsid w:val="294375EC"/>
    <w:rsid w:val="294564B4"/>
    <w:rsid w:val="294A0935"/>
    <w:rsid w:val="295017A3"/>
    <w:rsid w:val="29541C8B"/>
    <w:rsid w:val="29686CC2"/>
    <w:rsid w:val="296B2013"/>
    <w:rsid w:val="297864F8"/>
    <w:rsid w:val="297D855F"/>
    <w:rsid w:val="298BCDA0"/>
    <w:rsid w:val="298F0DEA"/>
    <w:rsid w:val="2998FDED"/>
    <w:rsid w:val="29B13207"/>
    <w:rsid w:val="29B39832"/>
    <w:rsid w:val="29B3B725"/>
    <w:rsid w:val="29B4DACB"/>
    <w:rsid w:val="29B94454"/>
    <w:rsid w:val="29BB18EE"/>
    <w:rsid w:val="29C17A4B"/>
    <w:rsid w:val="29C1FCA4"/>
    <w:rsid w:val="29CE24C5"/>
    <w:rsid w:val="29D7167C"/>
    <w:rsid w:val="29ED47EA"/>
    <w:rsid w:val="29F0A2DC"/>
    <w:rsid w:val="29F2F3F3"/>
    <w:rsid w:val="29FCF1A0"/>
    <w:rsid w:val="2A04496B"/>
    <w:rsid w:val="2A0D9554"/>
    <w:rsid w:val="2A1375C3"/>
    <w:rsid w:val="2A2DE2C3"/>
    <w:rsid w:val="2A4DFC82"/>
    <w:rsid w:val="2A6679C8"/>
    <w:rsid w:val="2A6D281A"/>
    <w:rsid w:val="2A7AC721"/>
    <w:rsid w:val="2A86EB4F"/>
    <w:rsid w:val="2A892A99"/>
    <w:rsid w:val="2A8EE6BC"/>
    <w:rsid w:val="2AA98D0E"/>
    <w:rsid w:val="2AB16EA8"/>
    <w:rsid w:val="2AD48412"/>
    <w:rsid w:val="2ADB8CA6"/>
    <w:rsid w:val="2AE49B90"/>
    <w:rsid w:val="2AEB11A7"/>
    <w:rsid w:val="2AEB7D09"/>
    <w:rsid w:val="2B04AD1D"/>
    <w:rsid w:val="2B11AF11"/>
    <w:rsid w:val="2B31476C"/>
    <w:rsid w:val="2B395CA2"/>
    <w:rsid w:val="2B3B61C8"/>
    <w:rsid w:val="2B3DD33F"/>
    <w:rsid w:val="2B3FC01C"/>
    <w:rsid w:val="2B4D5A00"/>
    <w:rsid w:val="2B4DCD0B"/>
    <w:rsid w:val="2B52A64B"/>
    <w:rsid w:val="2B6B65A8"/>
    <w:rsid w:val="2B7064A1"/>
    <w:rsid w:val="2B76F562"/>
    <w:rsid w:val="2B79E2D7"/>
    <w:rsid w:val="2B7F04DA"/>
    <w:rsid w:val="2B89184B"/>
    <w:rsid w:val="2B8C733D"/>
    <w:rsid w:val="2B904A56"/>
    <w:rsid w:val="2B93F572"/>
    <w:rsid w:val="2BA2A2F1"/>
    <w:rsid w:val="2BA4CCF4"/>
    <w:rsid w:val="2BA757F3"/>
    <w:rsid w:val="2BB052BC"/>
    <w:rsid w:val="2BB4E614"/>
    <w:rsid w:val="2BB76EC9"/>
    <w:rsid w:val="2BB8C2AC"/>
    <w:rsid w:val="2BC47464"/>
    <w:rsid w:val="2BCAB5BE"/>
    <w:rsid w:val="2BD76E29"/>
    <w:rsid w:val="2BD81227"/>
    <w:rsid w:val="2BDA92A0"/>
    <w:rsid w:val="2BE2DBF1"/>
    <w:rsid w:val="2BEDE315"/>
    <w:rsid w:val="2BF5A331"/>
    <w:rsid w:val="2BFE99FC"/>
    <w:rsid w:val="2BFF3E6A"/>
    <w:rsid w:val="2C04ACC7"/>
    <w:rsid w:val="2C0BCD44"/>
    <w:rsid w:val="2C0EEB56"/>
    <w:rsid w:val="2C17BED0"/>
    <w:rsid w:val="2C224C8B"/>
    <w:rsid w:val="2C234564"/>
    <w:rsid w:val="2C289CB0"/>
    <w:rsid w:val="2C2C8F3F"/>
    <w:rsid w:val="2C2DF476"/>
    <w:rsid w:val="2C2E5857"/>
    <w:rsid w:val="2C3246CC"/>
    <w:rsid w:val="2C37974C"/>
    <w:rsid w:val="2C492EA4"/>
    <w:rsid w:val="2C49BA42"/>
    <w:rsid w:val="2C526DF5"/>
    <w:rsid w:val="2C5EE429"/>
    <w:rsid w:val="2C605FCF"/>
    <w:rsid w:val="2C784BA7"/>
    <w:rsid w:val="2C8212B8"/>
    <w:rsid w:val="2C92CF37"/>
    <w:rsid w:val="2C9497C5"/>
    <w:rsid w:val="2CA6720B"/>
    <w:rsid w:val="2CBE02CB"/>
    <w:rsid w:val="2CC809E1"/>
    <w:rsid w:val="2CD3C92F"/>
    <w:rsid w:val="2CD6EE93"/>
    <w:rsid w:val="2CD7181E"/>
    <w:rsid w:val="2CE362CC"/>
    <w:rsid w:val="2CE3B43D"/>
    <w:rsid w:val="2CF08AF4"/>
    <w:rsid w:val="2CF1BC11"/>
    <w:rsid w:val="2CF2D980"/>
    <w:rsid w:val="2D0C3502"/>
    <w:rsid w:val="2D13D33E"/>
    <w:rsid w:val="2D168FBF"/>
    <w:rsid w:val="2D1A7719"/>
    <w:rsid w:val="2D1E1CF3"/>
    <w:rsid w:val="2D266C66"/>
    <w:rsid w:val="2D3629EF"/>
    <w:rsid w:val="2D48B0DB"/>
    <w:rsid w:val="2D494367"/>
    <w:rsid w:val="2D60190C"/>
    <w:rsid w:val="2D6274E0"/>
    <w:rsid w:val="2D66F4D4"/>
    <w:rsid w:val="2D733E8A"/>
    <w:rsid w:val="2D810454"/>
    <w:rsid w:val="2D8409F3"/>
    <w:rsid w:val="2D917392"/>
    <w:rsid w:val="2D9461BD"/>
    <w:rsid w:val="2DA21453"/>
    <w:rsid w:val="2DBC5446"/>
    <w:rsid w:val="2DC0B072"/>
    <w:rsid w:val="2DC2C01B"/>
    <w:rsid w:val="2DC6BA4F"/>
    <w:rsid w:val="2DC70104"/>
    <w:rsid w:val="2DC76B6A"/>
    <w:rsid w:val="2DC8FF23"/>
    <w:rsid w:val="2DCAE64C"/>
    <w:rsid w:val="2DE81BB9"/>
    <w:rsid w:val="2DE86048"/>
    <w:rsid w:val="2DE90DC7"/>
    <w:rsid w:val="2DEA6582"/>
    <w:rsid w:val="2DFA3297"/>
    <w:rsid w:val="2E070A4C"/>
    <w:rsid w:val="2E2748BE"/>
    <w:rsid w:val="2E291A6B"/>
    <w:rsid w:val="2E2FE316"/>
    <w:rsid w:val="2E43A6A6"/>
    <w:rsid w:val="2E472AAA"/>
    <w:rsid w:val="2E4BD61B"/>
    <w:rsid w:val="2E5378A3"/>
    <w:rsid w:val="2E674B59"/>
    <w:rsid w:val="2E761627"/>
    <w:rsid w:val="2E894B1B"/>
    <w:rsid w:val="2E8C5B55"/>
    <w:rsid w:val="2E99A5C3"/>
    <w:rsid w:val="2E9C2537"/>
    <w:rsid w:val="2E9C6441"/>
    <w:rsid w:val="2E9ECCE6"/>
    <w:rsid w:val="2EAD677D"/>
    <w:rsid w:val="2EB62DCF"/>
    <w:rsid w:val="2EB9ED54"/>
    <w:rsid w:val="2EC0FC15"/>
    <w:rsid w:val="2EEB7C2C"/>
    <w:rsid w:val="2EEBF6CF"/>
    <w:rsid w:val="2EFC58E5"/>
    <w:rsid w:val="2F025680"/>
    <w:rsid w:val="2F04A489"/>
    <w:rsid w:val="2F0A79A8"/>
    <w:rsid w:val="2F0AA60F"/>
    <w:rsid w:val="2F1EDB2E"/>
    <w:rsid w:val="2F210273"/>
    <w:rsid w:val="2F3EC361"/>
    <w:rsid w:val="2F538150"/>
    <w:rsid w:val="2F6AE467"/>
    <w:rsid w:val="2F6D3F3C"/>
    <w:rsid w:val="2F761C7A"/>
    <w:rsid w:val="2F8B83B3"/>
    <w:rsid w:val="2F93DF0E"/>
    <w:rsid w:val="2F962482"/>
    <w:rsid w:val="2F99A907"/>
    <w:rsid w:val="2FB122DA"/>
    <w:rsid w:val="2FC18AF5"/>
    <w:rsid w:val="2FD7AE46"/>
    <w:rsid w:val="2FE2FB0B"/>
    <w:rsid w:val="2FE7258B"/>
    <w:rsid w:val="2FF34EAE"/>
    <w:rsid w:val="30074AC1"/>
    <w:rsid w:val="3012DB26"/>
    <w:rsid w:val="3013C902"/>
    <w:rsid w:val="301BE9A9"/>
    <w:rsid w:val="3020268E"/>
    <w:rsid w:val="303A9D47"/>
    <w:rsid w:val="3043D5C4"/>
    <w:rsid w:val="304AFE6A"/>
    <w:rsid w:val="304BCE31"/>
    <w:rsid w:val="304D3993"/>
    <w:rsid w:val="3075C57F"/>
    <w:rsid w:val="3082B747"/>
    <w:rsid w:val="308E0DC1"/>
    <w:rsid w:val="3096CAD0"/>
    <w:rsid w:val="309FFB6A"/>
    <w:rsid w:val="30A14486"/>
    <w:rsid w:val="30A25FEC"/>
    <w:rsid w:val="30A3E5C8"/>
    <w:rsid w:val="30A66F85"/>
    <w:rsid w:val="30AC9CC2"/>
    <w:rsid w:val="30AF5720"/>
    <w:rsid w:val="30B59DE0"/>
    <w:rsid w:val="30BBE963"/>
    <w:rsid w:val="30BD6B97"/>
    <w:rsid w:val="30D2FAF8"/>
    <w:rsid w:val="30D3126D"/>
    <w:rsid w:val="30D48E49"/>
    <w:rsid w:val="30E5C71E"/>
    <w:rsid w:val="30F68CF1"/>
    <w:rsid w:val="30F72123"/>
    <w:rsid w:val="30F833F9"/>
    <w:rsid w:val="30F9DC43"/>
    <w:rsid w:val="31009FE5"/>
    <w:rsid w:val="3104BF74"/>
    <w:rsid w:val="3106B4C8"/>
    <w:rsid w:val="311BA7F7"/>
    <w:rsid w:val="31234CC1"/>
    <w:rsid w:val="3125F2A2"/>
    <w:rsid w:val="3136F1EB"/>
    <w:rsid w:val="3142012B"/>
    <w:rsid w:val="3147272B"/>
    <w:rsid w:val="314F42DA"/>
    <w:rsid w:val="314FD5D9"/>
    <w:rsid w:val="316A9138"/>
    <w:rsid w:val="316BE686"/>
    <w:rsid w:val="316E0604"/>
    <w:rsid w:val="316E7AD8"/>
    <w:rsid w:val="31737591"/>
    <w:rsid w:val="317ECB6C"/>
    <w:rsid w:val="317F4538"/>
    <w:rsid w:val="317FB420"/>
    <w:rsid w:val="3180CDC9"/>
    <w:rsid w:val="3181EDF4"/>
    <w:rsid w:val="318B6463"/>
    <w:rsid w:val="31AACAFA"/>
    <w:rsid w:val="31AF1111"/>
    <w:rsid w:val="31B18BD0"/>
    <w:rsid w:val="31B1BD5C"/>
    <w:rsid w:val="31B5BDDF"/>
    <w:rsid w:val="31BA644E"/>
    <w:rsid w:val="31BD93B6"/>
    <w:rsid w:val="31DB20B6"/>
    <w:rsid w:val="31EDBAC9"/>
    <w:rsid w:val="31F64045"/>
    <w:rsid w:val="3208024A"/>
    <w:rsid w:val="3215630E"/>
    <w:rsid w:val="32231CEE"/>
    <w:rsid w:val="322413B4"/>
    <w:rsid w:val="3229DE22"/>
    <w:rsid w:val="322B4AD5"/>
    <w:rsid w:val="32538CF9"/>
    <w:rsid w:val="3253F6D7"/>
    <w:rsid w:val="32629753"/>
    <w:rsid w:val="3263A447"/>
    <w:rsid w:val="3267BA2A"/>
    <w:rsid w:val="327739D0"/>
    <w:rsid w:val="32910546"/>
    <w:rsid w:val="329F90F9"/>
    <w:rsid w:val="32A28529"/>
    <w:rsid w:val="32AE6B92"/>
    <w:rsid w:val="32BACB24"/>
    <w:rsid w:val="32BBBEC6"/>
    <w:rsid w:val="32C4DC00"/>
    <w:rsid w:val="32CE45D3"/>
    <w:rsid w:val="32D3C784"/>
    <w:rsid w:val="32DB8B0D"/>
    <w:rsid w:val="32E15E9A"/>
    <w:rsid w:val="32E2E8FD"/>
    <w:rsid w:val="32E586E8"/>
    <w:rsid w:val="32EF4582"/>
    <w:rsid w:val="32F80532"/>
    <w:rsid w:val="32FC1FE9"/>
    <w:rsid w:val="33047DE7"/>
    <w:rsid w:val="3305AF2B"/>
    <w:rsid w:val="333E9EF3"/>
    <w:rsid w:val="333F7981"/>
    <w:rsid w:val="33403E01"/>
    <w:rsid w:val="3347E9FF"/>
    <w:rsid w:val="33538A6B"/>
    <w:rsid w:val="33553B5B"/>
    <w:rsid w:val="335D6E3E"/>
    <w:rsid w:val="335F28A6"/>
    <w:rsid w:val="33636896"/>
    <w:rsid w:val="3367EBE7"/>
    <w:rsid w:val="3370A277"/>
    <w:rsid w:val="337E1C4B"/>
    <w:rsid w:val="339210A6"/>
    <w:rsid w:val="339227DD"/>
    <w:rsid w:val="339E0CB4"/>
    <w:rsid w:val="33A5C333"/>
    <w:rsid w:val="33AD56C0"/>
    <w:rsid w:val="33B4F79A"/>
    <w:rsid w:val="33BE1D40"/>
    <w:rsid w:val="33C00B0B"/>
    <w:rsid w:val="33C957B1"/>
    <w:rsid w:val="33CB1975"/>
    <w:rsid w:val="33D131E2"/>
    <w:rsid w:val="33D4A1EB"/>
    <w:rsid w:val="33D5749B"/>
    <w:rsid w:val="33D7B8E3"/>
    <w:rsid w:val="33E58B89"/>
    <w:rsid w:val="33EAA2D4"/>
    <w:rsid w:val="33F727D2"/>
    <w:rsid w:val="33FF64C5"/>
    <w:rsid w:val="3407B25B"/>
    <w:rsid w:val="340EBFCD"/>
    <w:rsid w:val="341E0A8F"/>
    <w:rsid w:val="34439CBD"/>
    <w:rsid w:val="3450F0BB"/>
    <w:rsid w:val="34528680"/>
    <w:rsid w:val="34578F27"/>
    <w:rsid w:val="3457F2E2"/>
    <w:rsid w:val="346191A2"/>
    <w:rsid w:val="34678149"/>
    <w:rsid w:val="3468D368"/>
    <w:rsid w:val="346BC291"/>
    <w:rsid w:val="34792D96"/>
    <w:rsid w:val="348BC6B5"/>
    <w:rsid w:val="348FF2C6"/>
    <w:rsid w:val="34908D43"/>
    <w:rsid w:val="34943878"/>
    <w:rsid w:val="34998E33"/>
    <w:rsid w:val="349D176C"/>
    <w:rsid w:val="34A30CAC"/>
    <w:rsid w:val="34B46500"/>
    <w:rsid w:val="34B66C2E"/>
    <w:rsid w:val="34BE2018"/>
    <w:rsid w:val="34C3A5A4"/>
    <w:rsid w:val="34C9FF68"/>
    <w:rsid w:val="34D2CBA9"/>
    <w:rsid w:val="34D3083D"/>
    <w:rsid w:val="34DFB699"/>
    <w:rsid w:val="34E007D3"/>
    <w:rsid w:val="34E0A7E1"/>
    <w:rsid w:val="34E3BA60"/>
    <w:rsid w:val="34FD76DE"/>
    <w:rsid w:val="35084914"/>
    <w:rsid w:val="350C1B79"/>
    <w:rsid w:val="350E0E6A"/>
    <w:rsid w:val="3510067B"/>
    <w:rsid w:val="351F72FB"/>
    <w:rsid w:val="352F749E"/>
    <w:rsid w:val="3531C731"/>
    <w:rsid w:val="3533A807"/>
    <w:rsid w:val="3537E2BC"/>
    <w:rsid w:val="355ABDB0"/>
    <w:rsid w:val="356B544C"/>
    <w:rsid w:val="356CBC7C"/>
    <w:rsid w:val="35738944"/>
    <w:rsid w:val="357F35B1"/>
    <w:rsid w:val="358166B7"/>
    <w:rsid w:val="35839E33"/>
    <w:rsid w:val="35881772"/>
    <w:rsid w:val="358B1FC9"/>
    <w:rsid w:val="3594CC4F"/>
    <w:rsid w:val="35AA8917"/>
    <w:rsid w:val="35B05682"/>
    <w:rsid w:val="35B35E82"/>
    <w:rsid w:val="35D49953"/>
    <w:rsid w:val="35DDDE43"/>
    <w:rsid w:val="35DEE3BE"/>
    <w:rsid w:val="35DFCC1D"/>
    <w:rsid w:val="35E4DB62"/>
    <w:rsid w:val="35EF3C3B"/>
    <w:rsid w:val="35F10EFA"/>
    <w:rsid w:val="35F9A981"/>
    <w:rsid w:val="361A4272"/>
    <w:rsid w:val="36262464"/>
    <w:rsid w:val="36266755"/>
    <w:rsid w:val="36323F09"/>
    <w:rsid w:val="363A6C94"/>
    <w:rsid w:val="3643292D"/>
    <w:rsid w:val="364D527F"/>
    <w:rsid w:val="365C7CEB"/>
    <w:rsid w:val="3662AB70"/>
    <w:rsid w:val="366E9C0A"/>
    <w:rsid w:val="3674F4BE"/>
    <w:rsid w:val="367CCDD8"/>
    <w:rsid w:val="367D4AFB"/>
    <w:rsid w:val="367E44C9"/>
    <w:rsid w:val="367F699A"/>
    <w:rsid w:val="3688CF9F"/>
    <w:rsid w:val="36960C87"/>
    <w:rsid w:val="369A342B"/>
    <w:rsid w:val="369B7D2F"/>
    <w:rsid w:val="369FA42B"/>
    <w:rsid w:val="36A85F17"/>
    <w:rsid w:val="36ADFC26"/>
    <w:rsid w:val="36B7CD47"/>
    <w:rsid w:val="36BC13D5"/>
    <w:rsid w:val="36CB1031"/>
    <w:rsid w:val="36CB44FF"/>
    <w:rsid w:val="36E82932"/>
    <w:rsid w:val="36EDB396"/>
    <w:rsid w:val="3705ED50"/>
    <w:rsid w:val="37141620"/>
    <w:rsid w:val="371B0B83"/>
    <w:rsid w:val="3725573A"/>
    <w:rsid w:val="372A2669"/>
    <w:rsid w:val="373C4112"/>
    <w:rsid w:val="37469360"/>
    <w:rsid w:val="3759D43A"/>
    <w:rsid w:val="375FDC0E"/>
    <w:rsid w:val="3765CE75"/>
    <w:rsid w:val="3766D1F3"/>
    <w:rsid w:val="3773021C"/>
    <w:rsid w:val="377EEE20"/>
    <w:rsid w:val="3783643E"/>
    <w:rsid w:val="3795E3F6"/>
    <w:rsid w:val="37B142AF"/>
    <w:rsid w:val="37B56060"/>
    <w:rsid w:val="37D73ED9"/>
    <w:rsid w:val="37DD1B15"/>
    <w:rsid w:val="37EE0CF0"/>
    <w:rsid w:val="38018FFF"/>
    <w:rsid w:val="380276EE"/>
    <w:rsid w:val="380FC04E"/>
    <w:rsid w:val="3831D7A9"/>
    <w:rsid w:val="38367548"/>
    <w:rsid w:val="383F8057"/>
    <w:rsid w:val="38453B2C"/>
    <w:rsid w:val="384F31C2"/>
    <w:rsid w:val="385065B4"/>
    <w:rsid w:val="3862BF02"/>
    <w:rsid w:val="38671560"/>
    <w:rsid w:val="387B4ACC"/>
    <w:rsid w:val="387DF714"/>
    <w:rsid w:val="388DC92C"/>
    <w:rsid w:val="388E858F"/>
    <w:rsid w:val="3895A355"/>
    <w:rsid w:val="38991FA6"/>
    <w:rsid w:val="389DF584"/>
    <w:rsid w:val="38A73745"/>
    <w:rsid w:val="38AC8887"/>
    <w:rsid w:val="38ACE795"/>
    <w:rsid w:val="38B7F7D0"/>
    <w:rsid w:val="38B87B3C"/>
    <w:rsid w:val="38BA0DBD"/>
    <w:rsid w:val="38C645FB"/>
    <w:rsid w:val="38CE20E7"/>
    <w:rsid w:val="38CEAA20"/>
    <w:rsid w:val="38CECEE7"/>
    <w:rsid w:val="38D44AA7"/>
    <w:rsid w:val="38E81098"/>
    <w:rsid w:val="38EE4ED2"/>
    <w:rsid w:val="38F89E50"/>
    <w:rsid w:val="3912CB27"/>
    <w:rsid w:val="39185767"/>
    <w:rsid w:val="391EFDD9"/>
    <w:rsid w:val="393B6A4C"/>
    <w:rsid w:val="394F7D68"/>
    <w:rsid w:val="3955E00F"/>
    <w:rsid w:val="396E9CAB"/>
    <w:rsid w:val="3985C92A"/>
    <w:rsid w:val="3989DD51"/>
    <w:rsid w:val="399504AA"/>
    <w:rsid w:val="399580A4"/>
    <w:rsid w:val="3999F0C4"/>
    <w:rsid w:val="39A2455A"/>
    <w:rsid w:val="39AE8D7D"/>
    <w:rsid w:val="39BAA00A"/>
    <w:rsid w:val="39BC12DE"/>
    <w:rsid w:val="39D36321"/>
    <w:rsid w:val="39DCC53A"/>
    <w:rsid w:val="39DF8B9B"/>
    <w:rsid w:val="39E6EF84"/>
    <w:rsid w:val="39E7EB87"/>
    <w:rsid w:val="39E9BE2D"/>
    <w:rsid w:val="39F3E60A"/>
    <w:rsid w:val="39F6D7A8"/>
    <w:rsid w:val="3A0EB42C"/>
    <w:rsid w:val="3A116571"/>
    <w:rsid w:val="3A11F8A5"/>
    <w:rsid w:val="3A1A7CCF"/>
    <w:rsid w:val="3A1ACF3B"/>
    <w:rsid w:val="3A33A1E9"/>
    <w:rsid w:val="3A33CE50"/>
    <w:rsid w:val="3A3B79D2"/>
    <w:rsid w:val="3A40B1F4"/>
    <w:rsid w:val="3A414422"/>
    <w:rsid w:val="3A4F1C7D"/>
    <w:rsid w:val="3A517962"/>
    <w:rsid w:val="3A52A08D"/>
    <w:rsid w:val="3A54F047"/>
    <w:rsid w:val="3A662779"/>
    <w:rsid w:val="3A675D1F"/>
    <w:rsid w:val="3A6C70A0"/>
    <w:rsid w:val="3A8F860E"/>
    <w:rsid w:val="3A9B47FC"/>
    <w:rsid w:val="3A9E9AF1"/>
    <w:rsid w:val="3AA08292"/>
    <w:rsid w:val="3AA4B533"/>
    <w:rsid w:val="3AA98501"/>
    <w:rsid w:val="3AAACCFD"/>
    <w:rsid w:val="3AB14F07"/>
    <w:rsid w:val="3AB31A85"/>
    <w:rsid w:val="3AB92606"/>
    <w:rsid w:val="3ABB74BB"/>
    <w:rsid w:val="3AC4976A"/>
    <w:rsid w:val="3ACA2FBA"/>
    <w:rsid w:val="3AD5F985"/>
    <w:rsid w:val="3AD88813"/>
    <w:rsid w:val="3AE8054A"/>
    <w:rsid w:val="3AEBCCF0"/>
    <w:rsid w:val="3AEE0971"/>
    <w:rsid w:val="3AEF9886"/>
    <w:rsid w:val="3AF72EA7"/>
    <w:rsid w:val="3B00DA89"/>
    <w:rsid w:val="3B0DDDB7"/>
    <w:rsid w:val="3B1F31E6"/>
    <w:rsid w:val="3B250818"/>
    <w:rsid w:val="3B3248A8"/>
    <w:rsid w:val="3B33EB9D"/>
    <w:rsid w:val="3B34F844"/>
    <w:rsid w:val="3B3C1BDB"/>
    <w:rsid w:val="3B3EBD16"/>
    <w:rsid w:val="3B442945"/>
    <w:rsid w:val="3B4F4F1F"/>
    <w:rsid w:val="3B5B1848"/>
    <w:rsid w:val="3B6EEE52"/>
    <w:rsid w:val="3B72E9BF"/>
    <w:rsid w:val="3B78102D"/>
    <w:rsid w:val="3B7B5BFC"/>
    <w:rsid w:val="3B7F00B1"/>
    <w:rsid w:val="3B912978"/>
    <w:rsid w:val="3B92A809"/>
    <w:rsid w:val="3B9EB622"/>
    <w:rsid w:val="3BA72440"/>
    <w:rsid w:val="3BB58AF7"/>
    <w:rsid w:val="3BC30874"/>
    <w:rsid w:val="3BC3796D"/>
    <w:rsid w:val="3BC895CB"/>
    <w:rsid w:val="3BCE6154"/>
    <w:rsid w:val="3BE1CC64"/>
    <w:rsid w:val="3BE77604"/>
    <w:rsid w:val="3BED49C3"/>
    <w:rsid w:val="3BF17EF1"/>
    <w:rsid w:val="3BF4F9B9"/>
    <w:rsid w:val="3C032D80"/>
    <w:rsid w:val="3C086505"/>
    <w:rsid w:val="3C16558D"/>
    <w:rsid w:val="3C2E7CB3"/>
    <w:rsid w:val="3C393F98"/>
    <w:rsid w:val="3C3C05EC"/>
    <w:rsid w:val="3C3C7349"/>
    <w:rsid w:val="3C4A5B95"/>
    <w:rsid w:val="3C5DA501"/>
    <w:rsid w:val="3C7A313D"/>
    <w:rsid w:val="3C7DE8A2"/>
    <w:rsid w:val="3C862200"/>
    <w:rsid w:val="3C95A8D9"/>
    <w:rsid w:val="3CA86403"/>
    <w:rsid w:val="3CBA05DF"/>
    <w:rsid w:val="3CC48501"/>
    <w:rsid w:val="3CC92998"/>
    <w:rsid w:val="3CCCA56C"/>
    <w:rsid w:val="3CCE170A"/>
    <w:rsid w:val="3CDBA98D"/>
    <w:rsid w:val="3CECB018"/>
    <w:rsid w:val="3CF62D9F"/>
    <w:rsid w:val="3CFA329C"/>
    <w:rsid w:val="3CFF2839"/>
    <w:rsid w:val="3D0B03E3"/>
    <w:rsid w:val="3D0B9094"/>
    <w:rsid w:val="3D0D8622"/>
    <w:rsid w:val="3D1D07C8"/>
    <w:rsid w:val="3D1DED22"/>
    <w:rsid w:val="3D25E940"/>
    <w:rsid w:val="3D29BBF6"/>
    <w:rsid w:val="3D33B3D7"/>
    <w:rsid w:val="3D41F075"/>
    <w:rsid w:val="3D4654EE"/>
    <w:rsid w:val="3D482C4B"/>
    <w:rsid w:val="3D493062"/>
    <w:rsid w:val="3D49A1EF"/>
    <w:rsid w:val="3D537893"/>
    <w:rsid w:val="3D58CA19"/>
    <w:rsid w:val="3D5BF906"/>
    <w:rsid w:val="3D5ED491"/>
    <w:rsid w:val="3D619B49"/>
    <w:rsid w:val="3D6B5821"/>
    <w:rsid w:val="3D71B2D6"/>
    <w:rsid w:val="3D71F76D"/>
    <w:rsid w:val="3D7E5DE6"/>
    <w:rsid w:val="3D8D4F52"/>
    <w:rsid w:val="3D8FD34E"/>
    <w:rsid w:val="3D913427"/>
    <w:rsid w:val="3D9F4C3F"/>
    <w:rsid w:val="3DA13A89"/>
    <w:rsid w:val="3DA4F502"/>
    <w:rsid w:val="3DA966F4"/>
    <w:rsid w:val="3DB3534B"/>
    <w:rsid w:val="3DBB5DA5"/>
    <w:rsid w:val="3DC36A97"/>
    <w:rsid w:val="3DC48991"/>
    <w:rsid w:val="3DCA7515"/>
    <w:rsid w:val="3DCF815F"/>
    <w:rsid w:val="3DD156A6"/>
    <w:rsid w:val="3DDD579F"/>
    <w:rsid w:val="3DDFD21A"/>
    <w:rsid w:val="3DE73AD7"/>
    <w:rsid w:val="3DF40950"/>
    <w:rsid w:val="3E418965"/>
    <w:rsid w:val="3E420DCE"/>
    <w:rsid w:val="3E4B82D2"/>
    <w:rsid w:val="3E50BF0E"/>
    <w:rsid w:val="3E519C77"/>
    <w:rsid w:val="3E5FB10D"/>
    <w:rsid w:val="3E6D442D"/>
    <w:rsid w:val="3E6E147F"/>
    <w:rsid w:val="3E7DB595"/>
    <w:rsid w:val="3E888040"/>
    <w:rsid w:val="3E8D66B7"/>
    <w:rsid w:val="3E8F8401"/>
    <w:rsid w:val="3E91A902"/>
    <w:rsid w:val="3E93DB5E"/>
    <w:rsid w:val="3EAB2F56"/>
    <w:rsid w:val="3EAE2C57"/>
    <w:rsid w:val="3EB0AA82"/>
    <w:rsid w:val="3EB386CF"/>
    <w:rsid w:val="3EC0F9B9"/>
    <w:rsid w:val="3ECDB4EF"/>
    <w:rsid w:val="3ED43F1F"/>
    <w:rsid w:val="3EDDC0D6"/>
    <w:rsid w:val="3EDF09C5"/>
    <w:rsid w:val="3EE0BFEF"/>
    <w:rsid w:val="3EE59C05"/>
    <w:rsid w:val="3EED2BB9"/>
    <w:rsid w:val="3EF0DA6F"/>
    <w:rsid w:val="3EF33B17"/>
    <w:rsid w:val="3EFB1970"/>
    <w:rsid w:val="3F124153"/>
    <w:rsid w:val="3F167E39"/>
    <w:rsid w:val="3F26C1D3"/>
    <w:rsid w:val="3F2AFCCA"/>
    <w:rsid w:val="3F2D6F83"/>
    <w:rsid w:val="3F330128"/>
    <w:rsid w:val="3F39416C"/>
    <w:rsid w:val="3F3DE65F"/>
    <w:rsid w:val="3F3E106B"/>
    <w:rsid w:val="3F3EAF99"/>
    <w:rsid w:val="3F63B586"/>
    <w:rsid w:val="3F6585FD"/>
    <w:rsid w:val="3F821E3F"/>
    <w:rsid w:val="3F9DA0DD"/>
    <w:rsid w:val="3F9F5484"/>
    <w:rsid w:val="3FA733D9"/>
    <w:rsid w:val="3FA8C06F"/>
    <w:rsid w:val="3FB690A1"/>
    <w:rsid w:val="3FDAD778"/>
    <w:rsid w:val="3FE2AC12"/>
    <w:rsid w:val="3FE7E0ED"/>
    <w:rsid w:val="3FF108B3"/>
    <w:rsid w:val="3FF5B69D"/>
    <w:rsid w:val="3FFB816E"/>
    <w:rsid w:val="400733BC"/>
    <w:rsid w:val="4009F389"/>
    <w:rsid w:val="400C7567"/>
    <w:rsid w:val="400CDE68"/>
    <w:rsid w:val="40147AAF"/>
    <w:rsid w:val="4016FB3A"/>
    <w:rsid w:val="401C4067"/>
    <w:rsid w:val="402299A1"/>
    <w:rsid w:val="402B5462"/>
    <w:rsid w:val="4034AFA1"/>
    <w:rsid w:val="40464665"/>
    <w:rsid w:val="404D760F"/>
    <w:rsid w:val="4058BB63"/>
    <w:rsid w:val="405B1561"/>
    <w:rsid w:val="405CCBF2"/>
    <w:rsid w:val="40615A79"/>
    <w:rsid w:val="4063C531"/>
    <w:rsid w:val="406C3527"/>
    <w:rsid w:val="4072EDF5"/>
    <w:rsid w:val="407ACD17"/>
    <w:rsid w:val="4089481D"/>
    <w:rsid w:val="40A9982F"/>
    <w:rsid w:val="40B2E4A6"/>
    <w:rsid w:val="40C0CC4E"/>
    <w:rsid w:val="40C83457"/>
    <w:rsid w:val="40D4F054"/>
    <w:rsid w:val="40DC930F"/>
    <w:rsid w:val="40DDB230"/>
    <w:rsid w:val="40E0FFBF"/>
    <w:rsid w:val="40E9C204"/>
    <w:rsid w:val="40ECA826"/>
    <w:rsid w:val="40F337B0"/>
    <w:rsid w:val="40FA4DF2"/>
    <w:rsid w:val="4103C4D9"/>
    <w:rsid w:val="4105EF2F"/>
    <w:rsid w:val="410B9536"/>
    <w:rsid w:val="410D731E"/>
    <w:rsid w:val="41167D6D"/>
    <w:rsid w:val="412DE3A6"/>
    <w:rsid w:val="413B2449"/>
    <w:rsid w:val="413DB453"/>
    <w:rsid w:val="413EB6C8"/>
    <w:rsid w:val="4142D63B"/>
    <w:rsid w:val="41466C5D"/>
    <w:rsid w:val="414D47CE"/>
    <w:rsid w:val="4150B02E"/>
    <w:rsid w:val="415824F5"/>
    <w:rsid w:val="41671C24"/>
    <w:rsid w:val="416A4150"/>
    <w:rsid w:val="417375A7"/>
    <w:rsid w:val="418B0FC3"/>
    <w:rsid w:val="418D4A69"/>
    <w:rsid w:val="418D97C5"/>
    <w:rsid w:val="41925BE6"/>
    <w:rsid w:val="419751CF"/>
    <w:rsid w:val="419B53BD"/>
    <w:rsid w:val="41AC6915"/>
    <w:rsid w:val="41B1AA66"/>
    <w:rsid w:val="41B1F0C4"/>
    <w:rsid w:val="41D35096"/>
    <w:rsid w:val="41D7903E"/>
    <w:rsid w:val="41E6C01C"/>
    <w:rsid w:val="41F078EB"/>
    <w:rsid w:val="41F15E45"/>
    <w:rsid w:val="42080588"/>
    <w:rsid w:val="421A7999"/>
    <w:rsid w:val="421E1823"/>
    <w:rsid w:val="4233488E"/>
    <w:rsid w:val="4237E58B"/>
    <w:rsid w:val="423ADD14"/>
    <w:rsid w:val="4246FE45"/>
    <w:rsid w:val="4249F1B3"/>
    <w:rsid w:val="4250F0FC"/>
    <w:rsid w:val="4254B4E7"/>
    <w:rsid w:val="4258570E"/>
    <w:rsid w:val="425A6F3C"/>
    <w:rsid w:val="42727B8A"/>
    <w:rsid w:val="4275B12D"/>
    <w:rsid w:val="42772D58"/>
    <w:rsid w:val="427800F2"/>
    <w:rsid w:val="427A6E69"/>
    <w:rsid w:val="42841DD3"/>
    <w:rsid w:val="42881F4A"/>
    <w:rsid w:val="4296F677"/>
    <w:rsid w:val="429B61AC"/>
    <w:rsid w:val="42A336A6"/>
    <w:rsid w:val="42B7B3BF"/>
    <w:rsid w:val="42C1A0C7"/>
    <w:rsid w:val="42CC22E0"/>
    <w:rsid w:val="42CFC111"/>
    <w:rsid w:val="42D0370A"/>
    <w:rsid w:val="42D37316"/>
    <w:rsid w:val="42D5C69F"/>
    <w:rsid w:val="42E399F8"/>
    <w:rsid w:val="42EBC200"/>
    <w:rsid w:val="42EF67F6"/>
    <w:rsid w:val="43032A9D"/>
    <w:rsid w:val="4304CCD8"/>
    <w:rsid w:val="430B0FD6"/>
    <w:rsid w:val="4310E808"/>
    <w:rsid w:val="4311A7C0"/>
    <w:rsid w:val="4318F9AA"/>
    <w:rsid w:val="431BA835"/>
    <w:rsid w:val="43274630"/>
    <w:rsid w:val="432D6058"/>
    <w:rsid w:val="432D6AF3"/>
    <w:rsid w:val="432EEEAD"/>
    <w:rsid w:val="4337241E"/>
    <w:rsid w:val="433B9E50"/>
    <w:rsid w:val="4348FC78"/>
    <w:rsid w:val="434B8D10"/>
    <w:rsid w:val="435B5892"/>
    <w:rsid w:val="4361E85F"/>
    <w:rsid w:val="437C8062"/>
    <w:rsid w:val="438AE158"/>
    <w:rsid w:val="438CDF92"/>
    <w:rsid w:val="438D2EA6"/>
    <w:rsid w:val="43A2A943"/>
    <w:rsid w:val="43A3D5E9"/>
    <w:rsid w:val="43A856E5"/>
    <w:rsid w:val="43B131F9"/>
    <w:rsid w:val="43B3789E"/>
    <w:rsid w:val="43B59672"/>
    <w:rsid w:val="43DB1692"/>
    <w:rsid w:val="43E5B276"/>
    <w:rsid w:val="43ED7429"/>
    <w:rsid w:val="43F12D8D"/>
    <w:rsid w:val="43F4111D"/>
    <w:rsid w:val="440E73BD"/>
    <w:rsid w:val="44201815"/>
    <w:rsid w:val="4439A63F"/>
    <w:rsid w:val="444513E0"/>
    <w:rsid w:val="444885B0"/>
    <w:rsid w:val="44684D43"/>
    <w:rsid w:val="44879261"/>
    <w:rsid w:val="44977A07"/>
    <w:rsid w:val="44A7F0F2"/>
    <w:rsid w:val="44B8F396"/>
    <w:rsid w:val="44C15C6F"/>
    <w:rsid w:val="44D5A68D"/>
    <w:rsid w:val="44E409D7"/>
    <w:rsid w:val="44E4808C"/>
    <w:rsid w:val="44EA5720"/>
    <w:rsid w:val="44F7B63A"/>
    <w:rsid w:val="44FE23BB"/>
    <w:rsid w:val="4516A279"/>
    <w:rsid w:val="452819AD"/>
    <w:rsid w:val="4529F78C"/>
    <w:rsid w:val="45303B3D"/>
    <w:rsid w:val="45363DA5"/>
    <w:rsid w:val="45412369"/>
    <w:rsid w:val="45432F0E"/>
    <w:rsid w:val="456CFD22"/>
    <w:rsid w:val="4573C1FB"/>
    <w:rsid w:val="45770A14"/>
    <w:rsid w:val="457BA455"/>
    <w:rsid w:val="457C2D43"/>
    <w:rsid w:val="457D0952"/>
    <w:rsid w:val="457F38DA"/>
    <w:rsid w:val="458182D7"/>
    <w:rsid w:val="458E9F30"/>
    <w:rsid w:val="458F033B"/>
    <w:rsid w:val="459D063E"/>
    <w:rsid w:val="45AA8DC6"/>
    <w:rsid w:val="45B4F562"/>
    <w:rsid w:val="45BBCF57"/>
    <w:rsid w:val="45CD0CCC"/>
    <w:rsid w:val="45CF109D"/>
    <w:rsid w:val="45D74C9F"/>
    <w:rsid w:val="45DBF2B5"/>
    <w:rsid w:val="45E45611"/>
    <w:rsid w:val="45EF5481"/>
    <w:rsid w:val="45F56921"/>
    <w:rsid w:val="4604DFC4"/>
    <w:rsid w:val="4606DFB8"/>
    <w:rsid w:val="461B3ABA"/>
    <w:rsid w:val="462362C2"/>
    <w:rsid w:val="46314697"/>
    <w:rsid w:val="463318A3"/>
    <w:rsid w:val="464805A2"/>
    <w:rsid w:val="465C6EB9"/>
    <w:rsid w:val="465D4123"/>
    <w:rsid w:val="4667ABF7"/>
    <w:rsid w:val="46806737"/>
    <w:rsid w:val="4699F41C"/>
    <w:rsid w:val="46A3797D"/>
    <w:rsid w:val="46A3FCA2"/>
    <w:rsid w:val="46BEB2F8"/>
    <w:rsid w:val="46C78EAF"/>
    <w:rsid w:val="46CC0B9E"/>
    <w:rsid w:val="46CFEAA8"/>
    <w:rsid w:val="46D83C4C"/>
    <w:rsid w:val="46D8EB5E"/>
    <w:rsid w:val="46DE7A8B"/>
    <w:rsid w:val="46DFD77A"/>
    <w:rsid w:val="46DFFA9B"/>
    <w:rsid w:val="46ED3734"/>
    <w:rsid w:val="46F30C0C"/>
    <w:rsid w:val="47018C4F"/>
    <w:rsid w:val="470BCBFD"/>
    <w:rsid w:val="470FEC4D"/>
    <w:rsid w:val="471F590B"/>
    <w:rsid w:val="4723F45F"/>
    <w:rsid w:val="47381E24"/>
    <w:rsid w:val="4742CA72"/>
    <w:rsid w:val="4744CA33"/>
    <w:rsid w:val="47468303"/>
    <w:rsid w:val="4746AE12"/>
    <w:rsid w:val="47507F19"/>
    <w:rsid w:val="4752D886"/>
    <w:rsid w:val="4754ED47"/>
    <w:rsid w:val="475595AA"/>
    <w:rsid w:val="476C29F3"/>
    <w:rsid w:val="476C9694"/>
    <w:rsid w:val="476DEE11"/>
    <w:rsid w:val="476F39DF"/>
    <w:rsid w:val="4794DAA3"/>
    <w:rsid w:val="479FE7B1"/>
    <w:rsid w:val="47A3833C"/>
    <w:rsid w:val="47A3D5A8"/>
    <w:rsid w:val="47A6E3B0"/>
    <w:rsid w:val="47B6711B"/>
    <w:rsid w:val="47B743B4"/>
    <w:rsid w:val="47C1805D"/>
    <w:rsid w:val="47C2355B"/>
    <w:rsid w:val="47CFD65B"/>
    <w:rsid w:val="47D14734"/>
    <w:rsid w:val="47D613F8"/>
    <w:rsid w:val="47E17149"/>
    <w:rsid w:val="47E379ED"/>
    <w:rsid w:val="47F3251A"/>
    <w:rsid w:val="47F3F311"/>
    <w:rsid w:val="47F83F1A"/>
    <w:rsid w:val="48011865"/>
    <w:rsid w:val="48073602"/>
    <w:rsid w:val="480882FE"/>
    <w:rsid w:val="480C1E40"/>
    <w:rsid w:val="4818EE7F"/>
    <w:rsid w:val="482948AF"/>
    <w:rsid w:val="48381DCE"/>
    <w:rsid w:val="483FCD03"/>
    <w:rsid w:val="4846D532"/>
    <w:rsid w:val="484CC71E"/>
    <w:rsid w:val="485980EC"/>
    <w:rsid w:val="4863C07C"/>
    <w:rsid w:val="48820CCD"/>
    <w:rsid w:val="488838EF"/>
    <w:rsid w:val="488F56EC"/>
    <w:rsid w:val="489716C5"/>
    <w:rsid w:val="489F2DD1"/>
    <w:rsid w:val="48A7270F"/>
    <w:rsid w:val="48B61643"/>
    <w:rsid w:val="48C0E54C"/>
    <w:rsid w:val="48CAC196"/>
    <w:rsid w:val="48D91984"/>
    <w:rsid w:val="48DC9214"/>
    <w:rsid w:val="48E0D1DB"/>
    <w:rsid w:val="48F60014"/>
    <w:rsid w:val="490866F5"/>
    <w:rsid w:val="490974DE"/>
    <w:rsid w:val="49098AB5"/>
    <w:rsid w:val="4915D887"/>
    <w:rsid w:val="49196ADE"/>
    <w:rsid w:val="491FA40A"/>
    <w:rsid w:val="492CE5B3"/>
    <w:rsid w:val="493D5E0E"/>
    <w:rsid w:val="49493056"/>
    <w:rsid w:val="4971E459"/>
    <w:rsid w:val="4972730E"/>
    <w:rsid w:val="4974E48C"/>
    <w:rsid w:val="4987FD2C"/>
    <w:rsid w:val="498C9AEE"/>
    <w:rsid w:val="49958BD8"/>
    <w:rsid w:val="499DCB34"/>
    <w:rsid w:val="49A16EC6"/>
    <w:rsid w:val="49B77AFA"/>
    <w:rsid w:val="49BB71FF"/>
    <w:rsid w:val="49BBCC19"/>
    <w:rsid w:val="49CFDD87"/>
    <w:rsid w:val="49D0195E"/>
    <w:rsid w:val="49E24A8B"/>
    <w:rsid w:val="49E6CD99"/>
    <w:rsid w:val="49EC86CD"/>
    <w:rsid w:val="4A0D00C8"/>
    <w:rsid w:val="4A0D3A84"/>
    <w:rsid w:val="4A153D38"/>
    <w:rsid w:val="4A179B5D"/>
    <w:rsid w:val="4A273C62"/>
    <w:rsid w:val="4A39F921"/>
    <w:rsid w:val="4A3C1978"/>
    <w:rsid w:val="4A3F8CFA"/>
    <w:rsid w:val="4A5CB5AD"/>
    <w:rsid w:val="4A62FA15"/>
    <w:rsid w:val="4A6EB9A8"/>
    <w:rsid w:val="4A7B7DE4"/>
    <w:rsid w:val="4A9626A7"/>
    <w:rsid w:val="4AA15842"/>
    <w:rsid w:val="4AB4F976"/>
    <w:rsid w:val="4ABB746B"/>
    <w:rsid w:val="4ABB77D5"/>
    <w:rsid w:val="4ABD5FB3"/>
    <w:rsid w:val="4AD7F5F3"/>
    <w:rsid w:val="4ADC7ADE"/>
    <w:rsid w:val="4AE30958"/>
    <w:rsid w:val="4AE541BA"/>
    <w:rsid w:val="4AE8D667"/>
    <w:rsid w:val="4AF5373E"/>
    <w:rsid w:val="4AF78803"/>
    <w:rsid w:val="4AF827B5"/>
    <w:rsid w:val="4AFD8D8D"/>
    <w:rsid w:val="4B095E87"/>
    <w:rsid w:val="4B0AAFB8"/>
    <w:rsid w:val="4B0C1AC1"/>
    <w:rsid w:val="4B1D91A9"/>
    <w:rsid w:val="4B26DBC8"/>
    <w:rsid w:val="4B2DE1A8"/>
    <w:rsid w:val="4B2E4EA3"/>
    <w:rsid w:val="4B3A0092"/>
    <w:rsid w:val="4B3DEAAF"/>
    <w:rsid w:val="4B4305FE"/>
    <w:rsid w:val="4B436AFE"/>
    <w:rsid w:val="4B43BF02"/>
    <w:rsid w:val="4B4A5CC1"/>
    <w:rsid w:val="4B4EE65B"/>
    <w:rsid w:val="4B552E9B"/>
    <w:rsid w:val="4B579C7A"/>
    <w:rsid w:val="4B59F563"/>
    <w:rsid w:val="4B5E4C9E"/>
    <w:rsid w:val="4B688B95"/>
    <w:rsid w:val="4B71E6B8"/>
    <w:rsid w:val="4B7D67C4"/>
    <w:rsid w:val="4B7E5E90"/>
    <w:rsid w:val="4B8430F2"/>
    <w:rsid w:val="4B86F257"/>
    <w:rsid w:val="4BB2C619"/>
    <w:rsid w:val="4BC30CC3"/>
    <w:rsid w:val="4BCA658A"/>
    <w:rsid w:val="4BDCBCE3"/>
    <w:rsid w:val="4C2480F9"/>
    <w:rsid w:val="4C28D27E"/>
    <w:rsid w:val="4C50BB3C"/>
    <w:rsid w:val="4C50C7FC"/>
    <w:rsid w:val="4C539795"/>
    <w:rsid w:val="4C609DD1"/>
    <w:rsid w:val="4C66F6E7"/>
    <w:rsid w:val="4C76D793"/>
    <w:rsid w:val="4C78C4D6"/>
    <w:rsid w:val="4C7B0153"/>
    <w:rsid w:val="4C9269C4"/>
    <w:rsid w:val="4C93F816"/>
    <w:rsid w:val="4CA0FDDF"/>
    <w:rsid w:val="4CAB36ED"/>
    <w:rsid w:val="4CB4C3EE"/>
    <w:rsid w:val="4CBE576E"/>
    <w:rsid w:val="4CD46A8F"/>
    <w:rsid w:val="4CFCF232"/>
    <w:rsid w:val="4D189B41"/>
    <w:rsid w:val="4D1C44C8"/>
    <w:rsid w:val="4D2BF917"/>
    <w:rsid w:val="4D37319F"/>
    <w:rsid w:val="4D374E88"/>
    <w:rsid w:val="4D39325C"/>
    <w:rsid w:val="4D3B1918"/>
    <w:rsid w:val="4D3DDE27"/>
    <w:rsid w:val="4D400D98"/>
    <w:rsid w:val="4D430FE1"/>
    <w:rsid w:val="4D461177"/>
    <w:rsid w:val="4D4DB1FD"/>
    <w:rsid w:val="4D50514A"/>
    <w:rsid w:val="4D5B06B0"/>
    <w:rsid w:val="4D628846"/>
    <w:rsid w:val="4D7A4256"/>
    <w:rsid w:val="4D7FEFD9"/>
    <w:rsid w:val="4D86EEEB"/>
    <w:rsid w:val="4DA0CAA8"/>
    <w:rsid w:val="4DA73C64"/>
    <w:rsid w:val="4DAA5F99"/>
    <w:rsid w:val="4DBB9275"/>
    <w:rsid w:val="4DC40D5F"/>
    <w:rsid w:val="4DC4B042"/>
    <w:rsid w:val="4DC7B61D"/>
    <w:rsid w:val="4DC8BE9C"/>
    <w:rsid w:val="4DD63F99"/>
    <w:rsid w:val="4DD9259E"/>
    <w:rsid w:val="4DDB6B77"/>
    <w:rsid w:val="4DE752A9"/>
    <w:rsid w:val="4DEF67F6"/>
    <w:rsid w:val="4DF34B4F"/>
    <w:rsid w:val="4DF4ABA5"/>
    <w:rsid w:val="4DF5F495"/>
    <w:rsid w:val="4DF76987"/>
    <w:rsid w:val="4DFE3BE7"/>
    <w:rsid w:val="4E2EC88A"/>
    <w:rsid w:val="4E2F1015"/>
    <w:rsid w:val="4E2FC877"/>
    <w:rsid w:val="4E32AED5"/>
    <w:rsid w:val="4E34F8CF"/>
    <w:rsid w:val="4E37134E"/>
    <w:rsid w:val="4E3CE734"/>
    <w:rsid w:val="4E3E87EE"/>
    <w:rsid w:val="4E47074E"/>
    <w:rsid w:val="4E482916"/>
    <w:rsid w:val="4E4873D0"/>
    <w:rsid w:val="4E4EFA9D"/>
    <w:rsid w:val="4E5B04EC"/>
    <w:rsid w:val="4E683704"/>
    <w:rsid w:val="4E6D000E"/>
    <w:rsid w:val="4E7015B9"/>
    <w:rsid w:val="4E702C3B"/>
    <w:rsid w:val="4E7F2D5F"/>
    <w:rsid w:val="4E862408"/>
    <w:rsid w:val="4E87B4FE"/>
    <w:rsid w:val="4E945D22"/>
    <w:rsid w:val="4E9F7007"/>
    <w:rsid w:val="4EA38B8D"/>
    <w:rsid w:val="4EA97E36"/>
    <w:rsid w:val="4EAFAFCD"/>
    <w:rsid w:val="4EB598E5"/>
    <w:rsid w:val="4EBACF87"/>
    <w:rsid w:val="4EBAD4C0"/>
    <w:rsid w:val="4EC9C4DD"/>
    <w:rsid w:val="4ECF08D2"/>
    <w:rsid w:val="4ED1CBE2"/>
    <w:rsid w:val="4ED30200"/>
    <w:rsid w:val="4EEAE95F"/>
    <w:rsid w:val="4EEBD920"/>
    <w:rsid w:val="4EECF7AC"/>
    <w:rsid w:val="4EEF2FCD"/>
    <w:rsid w:val="4EF1340D"/>
    <w:rsid w:val="4EFABD88"/>
    <w:rsid w:val="4EFE58A7"/>
    <w:rsid w:val="4F09B975"/>
    <w:rsid w:val="4F0AD8B3"/>
    <w:rsid w:val="4F1B14D2"/>
    <w:rsid w:val="4F1BFCBA"/>
    <w:rsid w:val="4F29FA50"/>
    <w:rsid w:val="4F2BD91E"/>
    <w:rsid w:val="4F3272E7"/>
    <w:rsid w:val="4F48B018"/>
    <w:rsid w:val="4F4B1D8F"/>
    <w:rsid w:val="4F4E9C08"/>
    <w:rsid w:val="4F61DF5A"/>
    <w:rsid w:val="4F6348A5"/>
    <w:rsid w:val="4F69E7ED"/>
    <w:rsid w:val="4F6C59F5"/>
    <w:rsid w:val="4F7229B9"/>
    <w:rsid w:val="4F724CF6"/>
    <w:rsid w:val="4F777055"/>
    <w:rsid w:val="4F8BF317"/>
    <w:rsid w:val="4F983F81"/>
    <w:rsid w:val="4FAA5194"/>
    <w:rsid w:val="4FC05DA1"/>
    <w:rsid w:val="4FC25599"/>
    <w:rsid w:val="4FDA65E4"/>
    <w:rsid w:val="4FEF67F9"/>
    <w:rsid w:val="4FEF82C2"/>
    <w:rsid w:val="50040765"/>
    <w:rsid w:val="5019075D"/>
    <w:rsid w:val="503C510D"/>
    <w:rsid w:val="504EC44B"/>
    <w:rsid w:val="50547D02"/>
    <w:rsid w:val="506236F3"/>
    <w:rsid w:val="50687B2C"/>
    <w:rsid w:val="507FE78F"/>
    <w:rsid w:val="50842C25"/>
    <w:rsid w:val="50871BC7"/>
    <w:rsid w:val="508AFC81"/>
    <w:rsid w:val="5097CF30"/>
    <w:rsid w:val="5099A6C2"/>
    <w:rsid w:val="50A7DDF9"/>
    <w:rsid w:val="50AD1CC8"/>
    <w:rsid w:val="50B96BC8"/>
    <w:rsid w:val="50C9372A"/>
    <w:rsid w:val="50D1BBB5"/>
    <w:rsid w:val="50EAAE7C"/>
    <w:rsid w:val="50FB32C6"/>
    <w:rsid w:val="50FF1906"/>
    <w:rsid w:val="510B63A9"/>
    <w:rsid w:val="510DFA1A"/>
    <w:rsid w:val="510FAB4C"/>
    <w:rsid w:val="51100CFC"/>
    <w:rsid w:val="5113CBE7"/>
    <w:rsid w:val="51144F2F"/>
    <w:rsid w:val="51247CC3"/>
    <w:rsid w:val="512CF998"/>
    <w:rsid w:val="514D7911"/>
    <w:rsid w:val="515348BD"/>
    <w:rsid w:val="516EB410"/>
    <w:rsid w:val="517FA170"/>
    <w:rsid w:val="5192B046"/>
    <w:rsid w:val="51963CE7"/>
    <w:rsid w:val="519AF279"/>
    <w:rsid w:val="51A40363"/>
    <w:rsid w:val="51A6C4DB"/>
    <w:rsid w:val="51A85442"/>
    <w:rsid w:val="51A9736F"/>
    <w:rsid w:val="51ACF691"/>
    <w:rsid w:val="51AD34D1"/>
    <w:rsid w:val="51AF1C61"/>
    <w:rsid w:val="51CAA8FD"/>
    <w:rsid w:val="51CCFF0B"/>
    <w:rsid w:val="51F633DB"/>
    <w:rsid w:val="51F771B1"/>
    <w:rsid w:val="520F3979"/>
    <w:rsid w:val="521222EF"/>
    <w:rsid w:val="5219F16B"/>
    <w:rsid w:val="522616D8"/>
    <w:rsid w:val="523078EA"/>
    <w:rsid w:val="523590CF"/>
    <w:rsid w:val="52400341"/>
    <w:rsid w:val="5256386F"/>
    <w:rsid w:val="525AFD6A"/>
    <w:rsid w:val="525F8CE2"/>
    <w:rsid w:val="5268AFA1"/>
    <w:rsid w:val="5272F302"/>
    <w:rsid w:val="527984E1"/>
    <w:rsid w:val="527A9C97"/>
    <w:rsid w:val="5282BE51"/>
    <w:rsid w:val="5283EF27"/>
    <w:rsid w:val="52847F37"/>
    <w:rsid w:val="5293BD7E"/>
    <w:rsid w:val="52AD5DF3"/>
    <w:rsid w:val="52AF1117"/>
    <w:rsid w:val="52AF4F03"/>
    <w:rsid w:val="52B5C5D9"/>
    <w:rsid w:val="52BD0C2B"/>
    <w:rsid w:val="52BDF756"/>
    <w:rsid w:val="52D31071"/>
    <w:rsid w:val="52DCCFC0"/>
    <w:rsid w:val="53080D9C"/>
    <w:rsid w:val="5311EC45"/>
    <w:rsid w:val="531286BA"/>
    <w:rsid w:val="531A9BFF"/>
    <w:rsid w:val="532B843A"/>
    <w:rsid w:val="533755D6"/>
    <w:rsid w:val="53430D47"/>
    <w:rsid w:val="53443CA6"/>
    <w:rsid w:val="53533B12"/>
    <w:rsid w:val="53653F10"/>
    <w:rsid w:val="537F7B2B"/>
    <w:rsid w:val="5380E511"/>
    <w:rsid w:val="539273D3"/>
    <w:rsid w:val="5398E368"/>
    <w:rsid w:val="539EE266"/>
    <w:rsid w:val="539F1412"/>
    <w:rsid w:val="53A0D06F"/>
    <w:rsid w:val="53AA5A9C"/>
    <w:rsid w:val="53AC1421"/>
    <w:rsid w:val="53B0CA14"/>
    <w:rsid w:val="53BEC885"/>
    <w:rsid w:val="53EBD19A"/>
    <w:rsid w:val="53F13D3D"/>
    <w:rsid w:val="53F59BC7"/>
    <w:rsid w:val="5407FEEE"/>
    <w:rsid w:val="54171637"/>
    <w:rsid w:val="54265ED7"/>
    <w:rsid w:val="542CF391"/>
    <w:rsid w:val="542ED525"/>
    <w:rsid w:val="5431E36C"/>
    <w:rsid w:val="54413917"/>
    <w:rsid w:val="54424DD8"/>
    <w:rsid w:val="5447EEA2"/>
    <w:rsid w:val="5451963A"/>
    <w:rsid w:val="547DED06"/>
    <w:rsid w:val="548A9211"/>
    <w:rsid w:val="54A57C09"/>
    <w:rsid w:val="54ADD95B"/>
    <w:rsid w:val="54B2FD07"/>
    <w:rsid w:val="54B66C60"/>
    <w:rsid w:val="54D215DC"/>
    <w:rsid w:val="54E05508"/>
    <w:rsid w:val="54ED0626"/>
    <w:rsid w:val="550FA48E"/>
    <w:rsid w:val="550FB5FD"/>
    <w:rsid w:val="55144B5C"/>
    <w:rsid w:val="55228490"/>
    <w:rsid w:val="5534B3C9"/>
    <w:rsid w:val="553FCE16"/>
    <w:rsid w:val="554EFA6B"/>
    <w:rsid w:val="55536051"/>
    <w:rsid w:val="555AD3F7"/>
    <w:rsid w:val="555C7170"/>
    <w:rsid w:val="556847A5"/>
    <w:rsid w:val="5575E113"/>
    <w:rsid w:val="55809EE0"/>
    <w:rsid w:val="55A1D909"/>
    <w:rsid w:val="55B2D747"/>
    <w:rsid w:val="55D6EDED"/>
    <w:rsid w:val="55E42399"/>
    <w:rsid w:val="55E6CFF8"/>
    <w:rsid w:val="55FA0405"/>
    <w:rsid w:val="56077744"/>
    <w:rsid w:val="560889FC"/>
    <w:rsid w:val="560B4031"/>
    <w:rsid w:val="56104077"/>
    <w:rsid w:val="56147082"/>
    <w:rsid w:val="562DB4D3"/>
    <w:rsid w:val="56379A4E"/>
    <w:rsid w:val="56404DFB"/>
    <w:rsid w:val="564652A8"/>
    <w:rsid w:val="56476A61"/>
    <w:rsid w:val="5653B8AE"/>
    <w:rsid w:val="565DF6AA"/>
    <w:rsid w:val="566712F0"/>
    <w:rsid w:val="56798F5F"/>
    <w:rsid w:val="567993EE"/>
    <w:rsid w:val="56828D8E"/>
    <w:rsid w:val="56882AA9"/>
    <w:rsid w:val="569CDFD2"/>
    <w:rsid w:val="56A2A33A"/>
    <w:rsid w:val="56B2ED73"/>
    <w:rsid w:val="56BABBE0"/>
    <w:rsid w:val="56BC1579"/>
    <w:rsid w:val="56BEFE7A"/>
    <w:rsid w:val="56C152BD"/>
    <w:rsid w:val="56C3B4E1"/>
    <w:rsid w:val="56C698E7"/>
    <w:rsid w:val="56CFFB24"/>
    <w:rsid w:val="56D0E03E"/>
    <w:rsid w:val="56D8835D"/>
    <w:rsid w:val="56F0158A"/>
    <w:rsid w:val="56F3F0CB"/>
    <w:rsid w:val="56F4C5AC"/>
    <w:rsid w:val="56FB7FE0"/>
    <w:rsid w:val="57108884"/>
    <w:rsid w:val="57136A0F"/>
    <w:rsid w:val="571DC2A6"/>
    <w:rsid w:val="5723A52D"/>
    <w:rsid w:val="5729750D"/>
    <w:rsid w:val="572AC32B"/>
    <w:rsid w:val="572F0DB6"/>
    <w:rsid w:val="5732B696"/>
    <w:rsid w:val="57377354"/>
    <w:rsid w:val="574004A9"/>
    <w:rsid w:val="574ADAF9"/>
    <w:rsid w:val="575D564D"/>
    <w:rsid w:val="57708894"/>
    <w:rsid w:val="5787010C"/>
    <w:rsid w:val="57920D57"/>
    <w:rsid w:val="57932550"/>
    <w:rsid w:val="579EDBA4"/>
    <w:rsid w:val="57A04A85"/>
    <w:rsid w:val="57AD75F3"/>
    <w:rsid w:val="57D43A38"/>
    <w:rsid w:val="57E7DD1D"/>
    <w:rsid w:val="57EF3DEA"/>
    <w:rsid w:val="57F77811"/>
    <w:rsid w:val="58170E81"/>
    <w:rsid w:val="58282CCB"/>
    <w:rsid w:val="5839BBE9"/>
    <w:rsid w:val="583E653C"/>
    <w:rsid w:val="584E56B9"/>
    <w:rsid w:val="58513F8A"/>
    <w:rsid w:val="585846CF"/>
    <w:rsid w:val="585A4DD6"/>
    <w:rsid w:val="5870E4D2"/>
    <w:rsid w:val="5889CC59"/>
    <w:rsid w:val="58A532A2"/>
    <w:rsid w:val="58A67BF9"/>
    <w:rsid w:val="58ACF28C"/>
    <w:rsid w:val="58C90CEA"/>
    <w:rsid w:val="58CD5F58"/>
    <w:rsid w:val="58DBD50A"/>
    <w:rsid w:val="58E99A12"/>
    <w:rsid w:val="58EA5AD9"/>
    <w:rsid w:val="5931A4C7"/>
    <w:rsid w:val="5934BF21"/>
    <w:rsid w:val="59380B7D"/>
    <w:rsid w:val="59420D4B"/>
    <w:rsid w:val="594C1144"/>
    <w:rsid w:val="59542F87"/>
    <w:rsid w:val="595C4469"/>
    <w:rsid w:val="5975617C"/>
    <w:rsid w:val="5975C623"/>
    <w:rsid w:val="5975F0B4"/>
    <w:rsid w:val="5984AFAF"/>
    <w:rsid w:val="5987DF53"/>
    <w:rsid w:val="598ADBBD"/>
    <w:rsid w:val="5994612B"/>
    <w:rsid w:val="599C98DC"/>
    <w:rsid w:val="59AE9D01"/>
    <w:rsid w:val="59C046A5"/>
    <w:rsid w:val="59E315B1"/>
    <w:rsid w:val="59E8441E"/>
    <w:rsid w:val="59F63637"/>
    <w:rsid w:val="59FD1C0B"/>
    <w:rsid w:val="5A030878"/>
    <w:rsid w:val="5A093346"/>
    <w:rsid w:val="5A0ECCD1"/>
    <w:rsid w:val="5A34C753"/>
    <w:rsid w:val="5A3A91C1"/>
    <w:rsid w:val="5A3E402A"/>
    <w:rsid w:val="5A3F8344"/>
    <w:rsid w:val="5A577DFA"/>
    <w:rsid w:val="5A5925A6"/>
    <w:rsid w:val="5A64DD4B"/>
    <w:rsid w:val="5A686966"/>
    <w:rsid w:val="5A74F0BC"/>
    <w:rsid w:val="5A7BCD82"/>
    <w:rsid w:val="5A7EB39D"/>
    <w:rsid w:val="5A8E91CD"/>
    <w:rsid w:val="5A8F0E1B"/>
    <w:rsid w:val="5AA4FAFA"/>
    <w:rsid w:val="5AAC16D7"/>
    <w:rsid w:val="5AB454F4"/>
    <w:rsid w:val="5AB4F19B"/>
    <w:rsid w:val="5AB85648"/>
    <w:rsid w:val="5ABE51D6"/>
    <w:rsid w:val="5AD6B3C9"/>
    <w:rsid w:val="5AD8582A"/>
    <w:rsid w:val="5AE31B96"/>
    <w:rsid w:val="5AED8569"/>
    <w:rsid w:val="5AEE3F5B"/>
    <w:rsid w:val="5AF0BA83"/>
    <w:rsid w:val="5AF8BA49"/>
    <w:rsid w:val="5AFA96C1"/>
    <w:rsid w:val="5AFC567F"/>
    <w:rsid w:val="5B0BAD57"/>
    <w:rsid w:val="5B0F8AC2"/>
    <w:rsid w:val="5B18AA40"/>
    <w:rsid w:val="5B1ADB84"/>
    <w:rsid w:val="5B205F97"/>
    <w:rsid w:val="5B2C57D7"/>
    <w:rsid w:val="5B30C173"/>
    <w:rsid w:val="5B3CFE83"/>
    <w:rsid w:val="5B431D08"/>
    <w:rsid w:val="5B4A6D62"/>
    <w:rsid w:val="5B4CF8E1"/>
    <w:rsid w:val="5B53D8D7"/>
    <w:rsid w:val="5B547867"/>
    <w:rsid w:val="5B5A821C"/>
    <w:rsid w:val="5B62F961"/>
    <w:rsid w:val="5B65A08E"/>
    <w:rsid w:val="5B77A80A"/>
    <w:rsid w:val="5B78A85C"/>
    <w:rsid w:val="5B7EE612"/>
    <w:rsid w:val="5B809235"/>
    <w:rsid w:val="5B845959"/>
    <w:rsid w:val="5B89BF38"/>
    <w:rsid w:val="5B8A403F"/>
    <w:rsid w:val="5B936280"/>
    <w:rsid w:val="5B9ED8D9"/>
    <w:rsid w:val="5BA02AA9"/>
    <w:rsid w:val="5BA09B4B"/>
    <w:rsid w:val="5BBD7083"/>
    <w:rsid w:val="5BC8CDEE"/>
    <w:rsid w:val="5BD5A05B"/>
    <w:rsid w:val="5BE67189"/>
    <w:rsid w:val="5BF642EB"/>
    <w:rsid w:val="5BF8CB33"/>
    <w:rsid w:val="5BFE3EE6"/>
    <w:rsid w:val="5BFE731A"/>
    <w:rsid w:val="5C13E065"/>
    <w:rsid w:val="5C1B4D27"/>
    <w:rsid w:val="5C31B4A0"/>
    <w:rsid w:val="5C3C886B"/>
    <w:rsid w:val="5C442499"/>
    <w:rsid w:val="5C48D215"/>
    <w:rsid w:val="5C5C7649"/>
    <w:rsid w:val="5C694589"/>
    <w:rsid w:val="5C808196"/>
    <w:rsid w:val="5C82C0DD"/>
    <w:rsid w:val="5C945B01"/>
    <w:rsid w:val="5C95278F"/>
    <w:rsid w:val="5C97CC26"/>
    <w:rsid w:val="5CB1CB3E"/>
    <w:rsid w:val="5CBBA69B"/>
    <w:rsid w:val="5CCE4C4F"/>
    <w:rsid w:val="5CDB2EEA"/>
    <w:rsid w:val="5CDDFCDB"/>
    <w:rsid w:val="5CE63DC3"/>
    <w:rsid w:val="5CEA7FA4"/>
    <w:rsid w:val="5CEE100A"/>
    <w:rsid w:val="5CEF9790"/>
    <w:rsid w:val="5CF2C6DD"/>
    <w:rsid w:val="5CF945A6"/>
    <w:rsid w:val="5D02C6F3"/>
    <w:rsid w:val="5D0AB286"/>
    <w:rsid w:val="5D0F768D"/>
    <w:rsid w:val="5D182719"/>
    <w:rsid w:val="5D1AB673"/>
    <w:rsid w:val="5D2F1081"/>
    <w:rsid w:val="5D35CC79"/>
    <w:rsid w:val="5D3CAC72"/>
    <w:rsid w:val="5D3EBD76"/>
    <w:rsid w:val="5D3FC5AE"/>
    <w:rsid w:val="5D401910"/>
    <w:rsid w:val="5D4437BD"/>
    <w:rsid w:val="5D45C4D3"/>
    <w:rsid w:val="5D4D308F"/>
    <w:rsid w:val="5D4E2171"/>
    <w:rsid w:val="5D527E0A"/>
    <w:rsid w:val="5D5D3D7C"/>
    <w:rsid w:val="5D67E6AE"/>
    <w:rsid w:val="5D697504"/>
    <w:rsid w:val="5D6D6745"/>
    <w:rsid w:val="5D72AA01"/>
    <w:rsid w:val="5D74CF18"/>
    <w:rsid w:val="5D7DEE1C"/>
    <w:rsid w:val="5D8355B0"/>
    <w:rsid w:val="5D8595C0"/>
    <w:rsid w:val="5D8ABBC2"/>
    <w:rsid w:val="5D904C1C"/>
    <w:rsid w:val="5D9FAB30"/>
    <w:rsid w:val="5DA5FE2F"/>
    <w:rsid w:val="5DAB797C"/>
    <w:rsid w:val="5DAF810E"/>
    <w:rsid w:val="5DC25C9C"/>
    <w:rsid w:val="5DD53184"/>
    <w:rsid w:val="5DDC3E56"/>
    <w:rsid w:val="5DDC9BBC"/>
    <w:rsid w:val="5DDECE66"/>
    <w:rsid w:val="5DED7EC6"/>
    <w:rsid w:val="5DEFF68E"/>
    <w:rsid w:val="5DF87880"/>
    <w:rsid w:val="5DFF1500"/>
    <w:rsid w:val="5E14BD76"/>
    <w:rsid w:val="5E1B0EB0"/>
    <w:rsid w:val="5E1CB777"/>
    <w:rsid w:val="5E1E9044"/>
    <w:rsid w:val="5E1E90E0"/>
    <w:rsid w:val="5E50C025"/>
    <w:rsid w:val="5E6748A4"/>
    <w:rsid w:val="5EADDF70"/>
    <w:rsid w:val="5EB3F77A"/>
    <w:rsid w:val="5EB443A9"/>
    <w:rsid w:val="5ED19CDA"/>
    <w:rsid w:val="5EE7D62D"/>
    <w:rsid w:val="5EECB904"/>
    <w:rsid w:val="5EF158F3"/>
    <w:rsid w:val="5F055397"/>
    <w:rsid w:val="5F0A002A"/>
    <w:rsid w:val="5F0B38A6"/>
    <w:rsid w:val="5F0D411D"/>
    <w:rsid w:val="5F0F2DC8"/>
    <w:rsid w:val="5F304A96"/>
    <w:rsid w:val="5F4B516F"/>
    <w:rsid w:val="5F57A138"/>
    <w:rsid w:val="5F57F30D"/>
    <w:rsid w:val="5F5AE9DE"/>
    <w:rsid w:val="5F5E6A66"/>
    <w:rsid w:val="5F720928"/>
    <w:rsid w:val="5F7974D6"/>
    <w:rsid w:val="5F9F5B37"/>
    <w:rsid w:val="5FA50CC2"/>
    <w:rsid w:val="5FA9CC57"/>
    <w:rsid w:val="5FB0AAFD"/>
    <w:rsid w:val="5FBE8824"/>
    <w:rsid w:val="5FC19832"/>
    <w:rsid w:val="5FC57DB5"/>
    <w:rsid w:val="5FC7EC02"/>
    <w:rsid w:val="5FD19981"/>
    <w:rsid w:val="5FF0A42B"/>
    <w:rsid w:val="600BCF0F"/>
    <w:rsid w:val="601907B6"/>
    <w:rsid w:val="6031D5B1"/>
    <w:rsid w:val="603B89E8"/>
    <w:rsid w:val="604268A7"/>
    <w:rsid w:val="606FED40"/>
    <w:rsid w:val="60780A85"/>
    <w:rsid w:val="607CDA29"/>
    <w:rsid w:val="6082988B"/>
    <w:rsid w:val="6086F527"/>
    <w:rsid w:val="60895A04"/>
    <w:rsid w:val="60A408D7"/>
    <w:rsid w:val="60BAF672"/>
    <w:rsid w:val="60BC3258"/>
    <w:rsid w:val="61016EAA"/>
    <w:rsid w:val="61103C23"/>
    <w:rsid w:val="61154537"/>
    <w:rsid w:val="612116E2"/>
    <w:rsid w:val="612AAE1A"/>
    <w:rsid w:val="61467530"/>
    <w:rsid w:val="614A85BF"/>
    <w:rsid w:val="614BB5F2"/>
    <w:rsid w:val="61545839"/>
    <w:rsid w:val="615631A2"/>
    <w:rsid w:val="61591A87"/>
    <w:rsid w:val="615EF192"/>
    <w:rsid w:val="615F9D8D"/>
    <w:rsid w:val="6160B6FF"/>
    <w:rsid w:val="61768A51"/>
    <w:rsid w:val="617A9EFD"/>
    <w:rsid w:val="618BA700"/>
    <w:rsid w:val="61900204"/>
    <w:rsid w:val="6192D596"/>
    <w:rsid w:val="619D8E15"/>
    <w:rsid w:val="61AAA7AE"/>
    <w:rsid w:val="61AB2DBD"/>
    <w:rsid w:val="61AC4007"/>
    <w:rsid w:val="61B44D1B"/>
    <w:rsid w:val="61B867DF"/>
    <w:rsid w:val="61D8C429"/>
    <w:rsid w:val="61E49ECE"/>
    <w:rsid w:val="61E58032"/>
    <w:rsid w:val="61FF2195"/>
    <w:rsid w:val="62024F5C"/>
    <w:rsid w:val="6205E185"/>
    <w:rsid w:val="620B2DCD"/>
    <w:rsid w:val="620CC143"/>
    <w:rsid w:val="62124923"/>
    <w:rsid w:val="6214452B"/>
    <w:rsid w:val="621902AF"/>
    <w:rsid w:val="621E00A2"/>
    <w:rsid w:val="621E68EC"/>
    <w:rsid w:val="6226B19E"/>
    <w:rsid w:val="6228B74D"/>
    <w:rsid w:val="62365DB9"/>
    <w:rsid w:val="623E0176"/>
    <w:rsid w:val="6255AE3B"/>
    <w:rsid w:val="62592103"/>
    <w:rsid w:val="6260B5B0"/>
    <w:rsid w:val="6264B79E"/>
    <w:rsid w:val="6267304F"/>
    <w:rsid w:val="6269EECA"/>
    <w:rsid w:val="6284ABE7"/>
    <w:rsid w:val="6293BCAA"/>
    <w:rsid w:val="6299A948"/>
    <w:rsid w:val="629DEA93"/>
    <w:rsid w:val="62BB3F2C"/>
    <w:rsid w:val="62C9611A"/>
    <w:rsid w:val="62DBA4DC"/>
    <w:rsid w:val="62E7899F"/>
    <w:rsid w:val="62EC027F"/>
    <w:rsid w:val="62F4F7DE"/>
    <w:rsid w:val="62F8EFE3"/>
    <w:rsid w:val="62F9B359"/>
    <w:rsid w:val="6302A8F9"/>
    <w:rsid w:val="6305A8A6"/>
    <w:rsid w:val="6306D22A"/>
    <w:rsid w:val="6339DD5F"/>
    <w:rsid w:val="633B857A"/>
    <w:rsid w:val="633DFCA3"/>
    <w:rsid w:val="633E1A2C"/>
    <w:rsid w:val="63412CF2"/>
    <w:rsid w:val="634344A4"/>
    <w:rsid w:val="63511B41"/>
    <w:rsid w:val="635177D9"/>
    <w:rsid w:val="63527ACA"/>
    <w:rsid w:val="63544BC7"/>
    <w:rsid w:val="63623A7D"/>
    <w:rsid w:val="636D5F78"/>
    <w:rsid w:val="636D6C9D"/>
    <w:rsid w:val="6372B549"/>
    <w:rsid w:val="6384FB4B"/>
    <w:rsid w:val="6389F7F7"/>
    <w:rsid w:val="638C023C"/>
    <w:rsid w:val="638C3514"/>
    <w:rsid w:val="639F9AFA"/>
    <w:rsid w:val="63A36748"/>
    <w:rsid w:val="63A8786D"/>
    <w:rsid w:val="63B15E65"/>
    <w:rsid w:val="63B5C640"/>
    <w:rsid w:val="63BA394D"/>
    <w:rsid w:val="63C5EEF7"/>
    <w:rsid w:val="63CBCEC8"/>
    <w:rsid w:val="63D209CA"/>
    <w:rsid w:val="63D4760C"/>
    <w:rsid w:val="63E4CDEA"/>
    <w:rsid w:val="63EAB4BB"/>
    <w:rsid w:val="63EEC762"/>
    <w:rsid w:val="640087FF"/>
    <w:rsid w:val="6405BF2B"/>
    <w:rsid w:val="6406E2B7"/>
    <w:rsid w:val="6409366A"/>
    <w:rsid w:val="640B9205"/>
    <w:rsid w:val="64117A4E"/>
    <w:rsid w:val="642D98EC"/>
    <w:rsid w:val="6440717A"/>
    <w:rsid w:val="64477408"/>
    <w:rsid w:val="645277BE"/>
    <w:rsid w:val="64666488"/>
    <w:rsid w:val="64787DE5"/>
    <w:rsid w:val="649172E8"/>
    <w:rsid w:val="649410D0"/>
    <w:rsid w:val="64950955"/>
    <w:rsid w:val="64A1899E"/>
    <w:rsid w:val="64A4910E"/>
    <w:rsid w:val="64A92DF1"/>
    <w:rsid w:val="64D536FA"/>
    <w:rsid w:val="64D5ADC0"/>
    <w:rsid w:val="64D882F2"/>
    <w:rsid w:val="64E3E0C9"/>
    <w:rsid w:val="64E471ED"/>
    <w:rsid w:val="6508FEF9"/>
    <w:rsid w:val="650E85AA"/>
    <w:rsid w:val="6518F1E6"/>
    <w:rsid w:val="65244351"/>
    <w:rsid w:val="6536BE39"/>
    <w:rsid w:val="6539F01E"/>
    <w:rsid w:val="653E9FC2"/>
    <w:rsid w:val="654448CE"/>
    <w:rsid w:val="65460B4E"/>
    <w:rsid w:val="655717B1"/>
    <w:rsid w:val="655CFD44"/>
    <w:rsid w:val="6560177A"/>
    <w:rsid w:val="657779FA"/>
    <w:rsid w:val="657AA9FE"/>
    <w:rsid w:val="657F9D48"/>
    <w:rsid w:val="658D4EFD"/>
    <w:rsid w:val="658E07BA"/>
    <w:rsid w:val="659E87D2"/>
    <w:rsid w:val="65A9AE5F"/>
    <w:rsid w:val="65B26642"/>
    <w:rsid w:val="65C775D9"/>
    <w:rsid w:val="65D04C32"/>
    <w:rsid w:val="65D8AE66"/>
    <w:rsid w:val="65EC345C"/>
    <w:rsid w:val="65F8702F"/>
    <w:rsid w:val="65FC01F7"/>
    <w:rsid w:val="66072AA0"/>
    <w:rsid w:val="660B77EB"/>
    <w:rsid w:val="66113541"/>
    <w:rsid w:val="6616DF9C"/>
    <w:rsid w:val="6619E653"/>
    <w:rsid w:val="661A8A89"/>
    <w:rsid w:val="6621B377"/>
    <w:rsid w:val="6629C4C1"/>
    <w:rsid w:val="66313A70"/>
    <w:rsid w:val="664AE943"/>
    <w:rsid w:val="66663337"/>
    <w:rsid w:val="66756028"/>
    <w:rsid w:val="66819C2C"/>
    <w:rsid w:val="6696437D"/>
    <w:rsid w:val="66A2FBB9"/>
    <w:rsid w:val="66ACF2A9"/>
    <w:rsid w:val="66C34889"/>
    <w:rsid w:val="66CE8DF1"/>
    <w:rsid w:val="66D07FB4"/>
    <w:rsid w:val="66ED445C"/>
    <w:rsid w:val="66ED848F"/>
    <w:rsid w:val="66F83E73"/>
    <w:rsid w:val="67185302"/>
    <w:rsid w:val="671BB211"/>
    <w:rsid w:val="67210435"/>
    <w:rsid w:val="67249211"/>
    <w:rsid w:val="6726C4D7"/>
    <w:rsid w:val="675D7150"/>
    <w:rsid w:val="675F600E"/>
    <w:rsid w:val="677AFD53"/>
    <w:rsid w:val="678678C5"/>
    <w:rsid w:val="6798C110"/>
    <w:rsid w:val="679B332F"/>
    <w:rsid w:val="67A33EBE"/>
    <w:rsid w:val="67A3B6A3"/>
    <w:rsid w:val="67ADFC6C"/>
    <w:rsid w:val="67D6E9EA"/>
    <w:rsid w:val="67F24B88"/>
    <w:rsid w:val="67F7A26B"/>
    <w:rsid w:val="67F86349"/>
    <w:rsid w:val="67F98CF1"/>
    <w:rsid w:val="68020398"/>
    <w:rsid w:val="680B2FFE"/>
    <w:rsid w:val="680D1CAC"/>
    <w:rsid w:val="6811D771"/>
    <w:rsid w:val="681B9DC4"/>
    <w:rsid w:val="68217C26"/>
    <w:rsid w:val="682852DF"/>
    <w:rsid w:val="682E9C73"/>
    <w:rsid w:val="6830ACDE"/>
    <w:rsid w:val="6832394F"/>
    <w:rsid w:val="683384DD"/>
    <w:rsid w:val="6837A535"/>
    <w:rsid w:val="6838ED80"/>
    <w:rsid w:val="6851C78E"/>
    <w:rsid w:val="685E1EA8"/>
    <w:rsid w:val="687378BE"/>
    <w:rsid w:val="688E69F2"/>
    <w:rsid w:val="6899F492"/>
    <w:rsid w:val="689F7194"/>
    <w:rsid w:val="68AA2E72"/>
    <w:rsid w:val="68B092E6"/>
    <w:rsid w:val="68CF6AF9"/>
    <w:rsid w:val="68D3F922"/>
    <w:rsid w:val="68D62894"/>
    <w:rsid w:val="68E0A7D2"/>
    <w:rsid w:val="68EDB01D"/>
    <w:rsid w:val="68F0914D"/>
    <w:rsid w:val="6907ECF4"/>
    <w:rsid w:val="6923D51E"/>
    <w:rsid w:val="6926D849"/>
    <w:rsid w:val="6926EE65"/>
    <w:rsid w:val="692962A6"/>
    <w:rsid w:val="6938B82A"/>
    <w:rsid w:val="69412820"/>
    <w:rsid w:val="694C0C48"/>
    <w:rsid w:val="695597A4"/>
    <w:rsid w:val="69606345"/>
    <w:rsid w:val="6965A721"/>
    <w:rsid w:val="696966C0"/>
    <w:rsid w:val="697187BE"/>
    <w:rsid w:val="697B586B"/>
    <w:rsid w:val="698ACDCB"/>
    <w:rsid w:val="6995F94D"/>
    <w:rsid w:val="69A3F254"/>
    <w:rsid w:val="69A6147A"/>
    <w:rsid w:val="69ACED39"/>
    <w:rsid w:val="69B30262"/>
    <w:rsid w:val="69B751EC"/>
    <w:rsid w:val="69BA8CF6"/>
    <w:rsid w:val="69BCF169"/>
    <w:rsid w:val="69BD5372"/>
    <w:rsid w:val="69BF8CC6"/>
    <w:rsid w:val="69CCAE51"/>
    <w:rsid w:val="69CF553E"/>
    <w:rsid w:val="69DC73C9"/>
    <w:rsid w:val="69E24E3B"/>
    <w:rsid w:val="69EA9F66"/>
    <w:rsid w:val="69F47467"/>
    <w:rsid w:val="69F5B421"/>
    <w:rsid w:val="69FAE8EF"/>
    <w:rsid w:val="6A093ACA"/>
    <w:rsid w:val="6A1A8281"/>
    <w:rsid w:val="6A22D8FD"/>
    <w:rsid w:val="6A2BB752"/>
    <w:rsid w:val="6A3E156D"/>
    <w:rsid w:val="6A41C666"/>
    <w:rsid w:val="6A4B65AC"/>
    <w:rsid w:val="6A60C8F9"/>
    <w:rsid w:val="6A71F8F5"/>
    <w:rsid w:val="6A772C8A"/>
    <w:rsid w:val="6A8B7094"/>
    <w:rsid w:val="6A9D92E3"/>
    <w:rsid w:val="6AA3BD55"/>
    <w:rsid w:val="6AA524D6"/>
    <w:rsid w:val="6AA88861"/>
    <w:rsid w:val="6AA8CF29"/>
    <w:rsid w:val="6AAED0CB"/>
    <w:rsid w:val="6AB0A803"/>
    <w:rsid w:val="6AD00458"/>
    <w:rsid w:val="6AD0143B"/>
    <w:rsid w:val="6AD047FC"/>
    <w:rsid w:val="6ADC6EED"/>
    <w:rsid w:val="6ADEE90E"/>
    <w:rsid w:val="6ADF7307"/>
    <w:rsid w:val="6AE7BF69"/>
    <w:rsid w:val="6AE81C46"/>
    <w:rsid w:val="6AE99B87"/>
    <w:rsid w:val="6AEB2D40"/>
    <w:rsid w:val="6AF16805"/>
    <w:rsid w:val="6AFD35E4"/>
    <w:rsid w:val="6B04AB93"/>
    <w:rsid w:val="6B197298"/>
    <w:rsid w:val="6B1B931B"/>
    <w:rsid w:val="6B1E277B"/>
    <w:rsid w:val="6B201841"/>
    <w:rsid w:val="6B314768"/>
    <w:rsid w:val="6B3A8E25"/>
    <w:rsid w:val="6B3AC88B"/>
    <w:rsid w:val="6B3D928E"/>
    <w:rsid w:val="6B3FC2B5"/>
    <w:rsid w:val="6B405168"/>
    <w:rsid w:val="6B44EF44"/>
    <w:rsid w:val="6B4D2A23"/>
    <w:rsid w:val="6B53224D"/>
    <w:rsid w:val="6B6A5C09"/>
    <w:rsid w:val="6B94C899"/>
    <w:rsid w:val="6BA28B63"/>
    <w:rsid w:val="6BA931A2"/>
    <w:rsid w:val="6BAB96F3"/>
    <w:rsid w:val="6BC1DEA4"/>
    <w:rsid w:val="6BE25824"/>
    <w:rsid w:val="6BEBC425"/>
    <w:rsid w:val="6BEEA055"/>
    <w:rsid w:val="6BEF2334"/>
    <w:rsid w:val="6BF7EA28"/>
    <w:rsid w:val="6BFA864B"/>
    <w:rsid w:val="6BFBFD3C"/>
    <w:rsid w:val="6BFC3C3F"/>
    <w:rsid w:val="6C023087"/>
    <w:rsid w:val="6C194DA2"/>
    <w:rsid w:val="6C221C4A"/>
    <w:rsid w:val="6C292403"/>
    <w:rsid w:val="6C4054EC"/>
    <w:rsid w:val="6C415AD9"/>
    <w:rsid w:val="6C6BC26F"/>
    <w:rsid w:val="6C6FD7AF"/>
    <w:rsid w:val="6C742BF0"/>
    <w:rsid w:val="6C8A258D"/>
    <w:rsid w:val="6C950FC1"/>
    <w:rsid w:val="6C9D4D51"/>
    <w:rsid w:val="6CC6FA93"/>
    <w:rsid w:val="6CD982A9"/>
    <w:rsid w:val="6CEEF2AE"/>
    <w:rsid w:val="6CEF9493"/>
    <w:rsid w:val="6CF4C7CD"/>
    <w:rsid w:val="6CF7A75C"/>
    <w:rsid w:val="6CF81F2E"/>
    <w:rsid w:val="6CFBA2D7"/>
    <w:rsid w:val="6CFF90B4"/>
    <w:rsid w:val="6D020D96"/>
    <w:rsid w:val="6D03B712"/>
    <w:rsid w:val="6D049403"/>
    <w:rsid w:val="6D0A2879"/>
    <w:rsid w:val="6D22DA37"/>
    <w:rsid w:val="6D2820FA"/>
    <w:rsid w:val="6D2D54E3"/>
    <w:rsid w:val="6D303CD4"/>
    <w:rsid w:val="6D3098FA"/>
    <w:rsid w:val="6D3289B1"/>
    <w:rsid w:val="6D328A0D"/>
    <w:rsid w:val="6D331B4C"/>
    <w:rsid w:val="6D3F2B81"/>
    <w:rsid w:val="6D40DB8C"/>
    <w:rsid w:val="6D43FA49"/>
    <w:rsid w:val="6D462C78"/>
    <w:rsid w:val="6D46B1BD"/>
    <w:rsid w:val="6D50BF42"/>
    <w:rsid w:val="6D51EBCC"/>
    <w:rsid w:val="6D58BA8A"/>
    <w:rsid w:val="6D598633"/>
    <w:rsid w:val="6D5F3CBF"/>
    <w:rsid w:val="6D606A9F"/>
    <w:rsid w:val="6D61DB15"/>
    <w:rsid w:val="6D6A48DC"/>
    <w:rsid w:val="6D6A93BE"/>
    <w:rsid w:val="6D6D65B5"/>
    <w:rsid w:val="6D879486"/>
    <w:rsid w:val="6D8D00D2"/>
    <w:rsid w:val="6DA2D751"/>
    <w:rsid w:val="6DAFA92E"/>
    <w:rsid w:val="6DCF6749"/>
    <w:rsid w:val="6DDBF12C"/>
    <w:rsid w:val="6DDE8F11"/>
    <w:rsid w:val="6DE07CFD"/>
    <w:rsid w:val="6DE6718D"/>
    <w:rsid w:val="6DEADBB8"/>
    <w:rsid w:val="6DEB36EA"/>
    <w:rsid w:val="6DF60BBE"/>
    <w:rsid w:val="6E1689D0"/>
    <w:rsid w:val="6E18D37F"/>
    <w:rsid w:val="6E1F602B"/>
    <w:rsid w:val="6E2908C7"/>
    <w:rsid w:val="6E35513E"/>
    <w:rsid w:val="6E405434"/>
    <w:rsid w:val="6E4CD6DF"/>
    <w:rsid w:val="6E696C99"/>
    <w:rsid w:val="6E6EBF1E"/>
    <w:rsid w:val="6E708868"/>
    <w:rsid w:val="6E833E33"/>
    <w:rsid w:val="6E90C888"/>
    <w:rsid w:val="6E916DA8"/>
    <w:rsid w:val="6EAA4460"/>
    <w:rsid w:val="6EBA7DC0"/>
    <w:rsid w:val="6EBB6EC8"/>
    <w:rsid w:val="6EC49437"/>
    <w:rsid w:val="6EC74087"/>
    <w:rsid w:val="6ECE5A6E"/>
    <w:rsid w:val="6ED08878"/>
    <w:rsid w:val="6ED9615E"/>
    <w:rsid w:val="6EE8A553"/>
    <w:rsid w:val="6EEE8933"/>
    <w:rsid w:val="6EF2F8BA"/>
    <w:rsid w:val="6EFDAB76"/>
    <w:rsid w:val="6F0CDE11"/>
    <w:rsid w:val="6F18FCCA"/>
    <w:rsid w:val="6F2364E7"/>
    <w:rsid w:val="6F343A1C"/>
    <w:rsid w:val="6F5EF541"/>
    <w:rsid w:val="6F5F44B8"/>
    <w:rsid w:val="6F77ADAD"/>
    <w:rsid w:val="6F77F5AE"/>
    <w:rsid w:val="6F8241EE"/>
    <w:rsid w:val="6FA3757B"/>
    <w:rsid w:val="6FA64514"/>
    <w:rsid w:val="6FACCB48"/>
    <w:rsid w:val="6FB02441"/>
    <w:rsid w:val="6FB07F03"/>
    <w:rsid w:val="6FB5D233"/>
    <w:rsid w:val="6FBF0E04"/>
    <w:rsid w:val="6FC0D8B6"/>
    <w:rsid w:val="6FCC2CD5"/>
    <w:rsid w:val="6FD73C2B"/>
    <w:rsid w:val="6FDA6091"/>
    <w:rsid w:val="6FDBE326"/>
    <w:rsid w:val="6FEE96E7"/>
    <w:rsid w:val="6FF5328C"/>
    <w:rsid w:val="70021B27"/>
    <w:rsid w:val="7002F49A"/>
    <w:rsid w:val="70048B67"/>
    <w:rsid w:val="7016A167"/>
    <w:rsid w:val="701A4A73"/>
    <w:rsid w:val="701DCF07"/>
    <w:rsid w:val="70208062"/>
    <w:rsid w:val="70294FD1"/>
    <w:rsid w:val="70342C87"/>
    <w:rsid w:val="7036D6A4"/>
    <w:rsid w:val="703998AC"/>
    <w:rsid w:val="7042249C"/>
    <w:rsid w:val="7059B0B0"/>
    <w:rsid w:val="705D30CF"/>
    <w:rsid w:val="70621CD8"/>
    <w:rsid w:val="70787C4E"/>
    <w:rsid w:val="7082DBC2"/>
    <w:rsid w:val="708C3B6F"/>
    <w:rsid w:val="7094D145"/>
    <w:rsid w:val="70AE1A0C"/>
    <w:rsid w:val="70B33CE5"/>
    <w:rsid w:val="70C7614E"/>
    <w:rsid w:val="70CB3E78"/>
    <w:rsid w:val="70D22338"/>
    <w:rsid w:val="70DD9CF2"/>
    <w:rsid w:val="70E1480E"/>
    <w:rsid w:val="70E33E8D"/>
    <w:rsid w:val="70E7DF37"/>
    <w:rsid w:val="70F50840"/>
    <w:rsid w:val="7112BD3D"/>
    <w:rsid w:val="71148E93"/>
    <w:rsid w:val="7132412F"/>
    <w:rsid w:val="713312CA"/>
    <w:rsid w:val="713B31E3"/>
    <w:rsid w:val="713F45DC"/>
    <w:rsid w:val="71413079"/>
    <w:rsid w:val="714133E1"/>
    <w:rsid w:val="7159412C"/>
    <w:rsid w:val="71612EB2"/>
    <w:rsid w:val="7165F0E5"/>
    <w:rsid w:val="717464EE"/>
    <w:rsid w:val="719DEB88"/>
    <w:rsid w:val="71AD13B5"/>
    <w:rsid w:val="71B12FB5"/>
    <w:rsid w:val="71B2E1CD"/>
    <w:rsid w:val="71C108A4"/>
    <w:rsid w:val="71C7287B"/>
    <w:rsid w:val="71CB6E4D"/>
    <w:rsid w:val="71CE8BA9"/>
    <w:rsid w:val="71E88784"/>
    <w:rsid w:val="71ED6020"/>
    <w:rsid w:val="7204A5F3"/>
    <w:rsid w:val="7205FB30"/>
    <w:rsid w:val="72072963"/>
    <w:rsid w:val="7208293A"/>
    <w:rsid w:val="720F92AB"/>
    <w:rsid w:val="72344EE0"/>
    <w:rsid w:val="723A452F"/>
    <w:rsid w:val="723E3BB2"/>
    <w:rsid w:val="724A03FE"/>
    <w:rsid w:val="7254F711"/>
    <w:rsid w:val="7256EA69"/>
    <w:rsid w:val="726311EB"/>
    <w:rsid w:val="72666591"/>
    <w:rsid w:val="72736400"/>
    <w:rsid w:val="727ADB68"/>
    <w:rsid w:val="727F40C4"/>
    <w:rsid w:val="728F18B7"/>
    <w:rsid w:val="7298B122"/>
    <w:rsid w:val="72ABBAC0"/>
    <w:rsid w:val="72B3F561"/>
    <w:rsid w:val="72B68E0C"/>
    <w:rsid w:val="72C11E70"/>
    <w:rsid w:val="72C67213"/>
    <w:rsid w:val="72DC0F38"/>
    <w:rsid w:val="72EB2CAD"/>
    <w:rsid w:val="72F57EF9"/>
    <w:rsid w:val="7307758C"/>
    <w:rsid w:val="731651BF"/>
    <w:rsid w:val="732230E1"/>
    <w:rsid w:val="732848CC"/>
    <w:rsid w:val="7328CDD2"/>
    <w:rsid w:val="734D0016"/>
    <w:rsid w:val="73550170"/>
    <w:rsid w:val="738393E5"/>
    <w:rsid w:val="7383CCD8"/>
    <w:rsid w:val="73870710"/>
    <w:rsid w:val="739928B7"/>
    <w:rsid w:val="73993431"/>
    <w:rsid w:val="739B1C30"/>
    <w:rsid w:val="739C3E5C"/>
    <w:rsid w:val="73AF4D8F"/>
    <w:rsid w:val="73C2C1FE"/>
    <w:rsid w:val="73C2C958"/>
    <w:rsid w:val="73CAB9ED"/>
    <w:rsid w:val="73D34590"/>
    <w:rsid w:val="73EE1793"/>
    <w:rsid w:val="73EEE884"/>
    <w:rsid w:val="73F00AFE"/>
    <w:rsid w:val="73F47344"/>
    <w:rsid w:val="7402B000"/>
    <w:rsid w:val="7402DF3A"/>
    <w:rsid w:val="7406A0EE"/>
    <w:rsid w:val="740D85B6"/>
    <w:rsid w:val="7413B7B2"/>
    <w:rsid w:val="741B1125"/>
    <w:rsid w:val="741E0ED0"/>
    <w:rsid w:val="7427964F"/>
    <w:rsid w:val="742DB0B3"/>
    <w:rsid w:val="74343982"/>
    <w:rsid w:val="74385F1C"/>
    <w:rsid w:val="74439246"/>
    <w:rsid w:val="74499C40"/>
    <w:rsid w:val="744B3214"/>
    <w:rsid w:val="7451F725"/>
    <w:rsid w:val="745CCD75"/>
    <w:rsid w:val="746DA3A5"/>
    <w:rsid w:val="7472D2A5"/>
    <w:rsid w:val="747826FD"/>
    <w:rsid w:val="7478D4A3"/>
    <w:rsid w:val="74822261"/>
    <w:rsid w:val="74861C31"/>
    <w:rsid w:val="7490E1EE"/>
    <w:rsid w:val="7492A9D5"/>
    <w:rsid w:val="749FC592"/>
    <w:rsid w:val="74A492D5"/>
    <w:rsid w:val="74B80331"/>
    <w:rsid w:val="74BB7A97"/>
    <w:rsid w:val="74BC8AAA"/>
    <w:rsid w:val="74BE38F6"/>
    <w:rsid w:val="74C8C963"/>
    <w:rsid w:val="74CB0995"/>
    <w:rsid w:val="74CE3A45"/>
    <w:rsid w:val="74D76153"/>
    <w:rsid w:val="74E3615B"/>
    <w:rsid w:val="74E8D077"/>
    <w:rsid w:val="74EFAB17"/>
    <w:rsid w:val="74F3AFE3"/>
    <w:rsid w:val="75050C8C"/>
    <w:rsid w:val="750F80F2"/>
    <w:rsid w:val="75312FDA"/>
    <w:rsid w:val="753DCC92"/>
    <w:rsid w:val="7545CD50"/>
    <w:rsid w:val="7548BDF2"/>
    <w:rsid w:val="7559F3E4"/>
    <w:rsid w:val="7575E350"/>
    <w:rsid w:val="757E90C4"/>
    <w:rsid w:val="758F4786"/>
    <w:rsid w:val="7592A66B"/>
    <w:rsid w:val="759C809C"/>
    <w:rsid w:val="759C8D9E"/>
    <w:rsid w:val="759EAF9B"/>
    <w:rsid w:val="75A74451"/>
    <w:rsid w:val="75A800F5"/>
    <w:rsid w:val="75B6AFB0"/>
    <w:rsid w:val="75B6E186"/>
    <w:rsid w:val="75BA69B0"/>
    <w:rsid w:val="75D010AD"/>
    <w:rsid w:val="75D49CA5"/>
    <w:rsid w:val="75D5D6AF"/>
    <w:rsid w:val="75D6052E"/>
    <w:rsid w:val="75E7029C"/>
    <w:rsid w:val="75E9933A"/>
    <w:rsid w:val="75EF558A"/>
    <w:rsid w:val="760DDF54"/>
    <w:rsid w:val="76219BB5"/>
    <w:rsid w:val="762A4379"/>
    <w:rsid w:val="762CB24F"/>
    <w:rsid w:val="762D272F"/>
    <w:rsid w:val="763319BA"/>
    <w:rsid w:val="76349FD5"/>
    <w:rsid w:val="7635C2A9"/>
    <w:rsid w:val="765DE61A"/>
    <w:rsid w:val="765E6603"/>
    <w:rsid w:val="7665537B"/>
    <w:rsid w:val="76715CAB"/>
    <w:rsid w:val="76785D0D"/>
    <w:rsid w:val="767C65FE"/>
    <w:rsid w:val="7680CE44"/>
    <w:rsid w:val="7684A0D8"/>
    <w:rsid w:val="76887C5E"/>
    <w:rsid w:val="768A7422"/>
    <w:rsid w:val="76AE0DC9"/>
    <w:rsid w:val="76B9A222"/>
    <w:rsid w:val="76BB6D9A"/>
    <w:rsid w:val="76BC1264"/>
    <w:rsid w:val="76CBFF1D"/>
    <w:rsid w:val="76D058FA"/>
    <w:rsid w:val="76E30EDA"/>
    <w:rsid w:val="76E7BDD2"/>
    <w:rsid w:val="76F1A645"/>
    <w:rsid w:val="76F416EF"/>
    <w:rsid w:val="76FFE47E"/>
    <w:rsid w:val="77067BCD"/>
    <w:rsid w:val="77074CE5"/>
    <w:rsid w:val="770F3A6B"/>
    <w:rsid w:val="771447FB"/>
    <w:rsid w:val="771ECAD0"/>
    <w:rsid w:val="7725B855"/>
    <w:rsid w:val="77361920"/>
    <w:rsid w:val="773A50C2"/>
    <w:rsid w:val="773B212D"/>
    <w:rsid w:val="77560E0D"/>
    <w:rsid w:val="777B09DD"/>
    <w:rsid w:val="778EDE91"/>
    <w:rsid w:val="77B2F4BB"/>
    <w:rsid w:val="77B50430"/>
    <w:rsid w:val="77B95E15"/>
    <w:rsid w:val="77C19C2B"/>
    <w:rsid w:val="77C5FC5C"/>
    <w:rsid w:val="77C8F01C"/>
    <w:rsid w:val="77C8F790"/>
    <w:rsid w:val="77D5EA37"/>
    <w:rsid w:val="77D7D893"/>
    <w:rsid w:val="77EAED3D"/>
    <w:rsid w:val="77ED7CF3"/>
    <w:rsid w:val="77F4A922"/>
    <w:rsid w:val="77FA4320"/>
    <w:rsid w:val="78051D60"/>
    <w:rsid w:val="7808FAF4"/>
    <w:rsid w:val="781217BE"/>
    <w:rsid w:val="78138563"/>
    <w:rsid w:val="78306F7F"/>
    <w:rsid w:val="783F1C2D"/>
    <w:rsid w:val="7841E024"/>
    <w:rsid w:val="784EBE2E"/>
    <w:rsid w:val="78757293"/>
    <w:rsid w:val="788D909D"/>
    <w:rsid w:val="789B8760"/>
    <w:rsid w:val="789E94ED"/>
    <w:rsid w:val="78AA341D"/>
    <w:rsid w:val="78AEE58F"/>
    <w:rsid w:val="78B2AF56"/>
    <w:rsid w:val="78B91EFB"/>
    <w:rsid w:val="78BB9A1A"/>
    <w:rsid w:val="78C9C94E"/>
    <w:rsid w:val="78DD1B8A"/>
    <w:rsid w:val="78E5CB78"/>
    <w:rsid w:val="78FD3175"/>
    <w:rsid w:val="7905D787"/>
    <w:rsid w:val="790D21D9"/>
    <w:rsid w:val="791814C2"/>
    <w:rsid w:val="791DF0AB"/>
    <w:rsid w:val="792637E4"/>
    <w:rsid w:val="792A91DF"/>
    <w:rsid w:val="79458016"/>
    <w:rsid w:val="7946D7D9"/>
    <w:rsid w:val="7948BA91"/>
    <w:rsid w:val="794C33CE"/>
    <w:rsid w:val="7961CCBD"/>
    <w:rsid w:val="79640346"/>
    <w:rsid w:val="797493B7"/>
    <w:rsid w:val="7985A767"/>
    <w:rsid w:val="79900DC5"/>
    <w:rsid w:val="79A0BE76"/>
    <w:rsid w:val="79A5CEB5"/>
    <w:rsid w:val="79AB8A2E"/>
    <w:rsid w:val="79BC419A"/>
    <w:rsid w:val="79C9EEAE"/>
    <w:rsid w:val="79CBA9F5"/>
    <w:rsid w:val="79D96F36"/>
    <w:rsid w:val="79EADD8E"/>
    <w:rsid w:val="79EBEECF"/>
    <w:rsid w:val="79EF93B3"/>
    <w:rsid w:val="79FEF8B7"/>
    <w:rsid w:val="7A166E4D"/>
    <w:rsid w:val="7A1FBA87"/>
    <w:rsid w:val="7A478C21"/>
    <w:rsid w:val="7A5639E3"/>
    <w:rsid w:val="7A588FCC"/>
    <w:rsid w:val="7A75BB34"/>
    <w:rsid w:val="7A7CC73A"/>
    <w:rsid w:val="7A931CC1"/>
    <w:rsid w:val="7A9875FC"/>
    <w:rsid w:val="7AAF6C79"/>
    <w:rsid w:val="7AB2EBDB"/>
    <w:rsid w:val="7AB32D3A"/>
    <w:rsid w:val="7ABBEC65"/>
    <w:rsid w:val="7AC7158A"/>
    <w:rsid w:val="7ACD5F5C"/>
    <w:rsid w:val="7ACDC5F4"/>
    <w:rsid w:val="7ACEB953"/>
    <w:rsid w:val="7AD7F93E"/>
    <w:rsid w:val="7ADAC58C"/>
    <w:rsid w:val="7AFB5781"/>
    <w:rsid w:val="7B0408CD"/>
    <w:rsid w:val="7B0F359A"/>
    <w:rsid w:val="7B0F777D"/>
    <w:rsid w:val="7B0F7955"/>
    <w:rsid w:val="7B1463EB"/>
    <w:rsid w:val="7B20D67B"/>
    <w:rsid w:val="7B30643F"/>
    <w:rsid w:val="7B3FBE82"/>
    <w:rsid w:val="7B475A8F"/>
    <w:rsid w:val="7B6E755A"/>
    <w:rsid w:val="7B7F4C13"/>
    <w:rsid w:val="7B9BD87E"/>
    <w:rsid w:val="7B9CE6A6"/>
    <w:rsid w:val="7BA0715E"/>
    <w:rsid w:val="7BB506F5"/>
    <w:rsid w:val="7BBACE72"/>
    <w:rsid w:val="7BBB2EF5"/>
    <w:rsid w:val="7BBBFAC0"/>
    <w:rsid w:val="7BC1F8C5"/>
    <w:rsid w:val="7BCAF470"/>
    <w:rsid w:val="7BD1CA38"/>
    <w:rsid w:val="7BDB2649"/>
    <w:rsid w:val="7BE74187"/>
    <w:rsid w:val="7BEDD248"/>
    <w:rsid w:val="7BF1642B"/>
    <w:rsid w:val="7BF492FC"/>
    <w:rsid w:val="7BF50939"/>
    <w:rsid w:val="7BF8C53E"/>
    <w:rsid w:val="7C00DE37"/>
    <w:rsid w:val="7C070BB8"/>
    <w:rsid w:val="7C0965FE"/>
    <w:rsid w:val="7C12AEDC"/>
    <w:rsid w:val="7C27A2AA"/>
    <w:rsid w:val="7C29AB34"/>
    <w:rsid w:val="7C308202"/>
    <w:rsid w:val="7C446AEC"/>
    <w:rsid w:val="7C761B50"/>
    <w:rsid w:val="7C8338E2"/>
    <w:rsid w:val="7C8F3307"/>
    <w:rsid w:val="7C98C6E1"/>
    <w:rsid w:val="7C9A224A"/>
    <w:rsid w:val="7CA430A1"/>
    <w:rsid w:val="7CAB49B6"/>
    <w:rsid w:val="7CADD959"/>
    <w:rsid w:val="7CB31ECB"/>
    <w:rsid w:val="7CBA553C"/>
    <w:rsid w:val="7CBDB6CB"/>
    <w:rsid w:val="7CBE3F34"/>
    <w:rsid w:val="7CC964AE"/>
    <w:rsid w:val="7CD4A51C"/>
    <w:rsid w:val="7CD779DE"/>
    <w:rsid w:val="7CF69928"/>
    <w:rsid w:val="7CFE87B6"/>
    <w:rsid w:val="7CFED0F5"/>
    <w:rsid w:val="7D084044"/>
    <w:rsid w:val="7D10D8B9"/>
    <w:rsid w:val="7D1CE3A8"/>
    <w:rsid w:val="7D2E8528"/>
    <w:rsid w:val="7D302C46"/>
    <w:rsid w:val="7D30B950"/>
    <w:rsid w:val="7D47F883"/>
    <w:rsid w:val="7D484C3E"/>
    <w:rsid w:val="7D4CA2C1"/>
    <w:rsid w:val="7D4EEB8D"/>
    <w:rsid w:val="7D5072FC"/>
    <w:rsid w:val="7D5C0DAF"/>
    <w:rsid w:val="7D635873"/>
    <w:rsid w:val="7D6C2245"/>
    <w:rsid w:val="7D6F8844"/>
    <w:rsid w:val="7D734582"/>
    <w:rsid w:val="7D862079"/>
    <w:rsid w:val="7D979AB5"/>
    <w:rsid w:val="7DA4BE04"/>
    <w:rsid w:val="7DAD5008"/>
    <w:rsid w:val="7DB40632"/>
    <w:rsid w:val="7DB67B0B"/>
    <w:rsid w:val="7DBBD1EE"/>
    <w:rsid w:val="7DCBAE57"/>
    <w:rsid w:val="7DD726A0"/>
    <w:rsid w:val="7DD882BE"/>
    <w:rsid w:val="7DD9C200"/>
    <w:rsid w:val="7DDE2AAD"/>
    <w:rsid w:val="7DE2CAFA"/>
    <w:rsid w:val="7DE67242"/>
    <w:rsid w:val="7DEA875E"/>
    <w:rsid w:val="7DFF573F"/>
    <w:rsid w:val="7E066725"/>
    <w:rsid w:val="7E10A546"/>
    <w:rsid w:val="7E2240E1"/>
    <w:rsid w:val="7E265335"/>
    <w:rsid w:val="7E2908B3"/>
    <w:rsid w:val="7E2A53FF"/>
    <w:rsid w:val="7E391B44"/>
    <w:rsid w:val="7E47B632"/>
    <w:rsid w:val="7E51DDA7"/>
    <w:rsid w:val="7E55BD41"/>
    <w:rsid w:val="7E66E10C"/>
    <w:rsid w:val="7E6843D5"/>
    <w:rsid w:val="7E6A08D2"/>
    <w:rsid w:val="7E79C6F3"/>
    <w:rsid w:val="7E86D187"/>
    <w:rsid w:val="7E8CE97B"/>
    <w:rsid w:val="7E9828A5"/>
    <w:rsid w:val="7E9E958D"/>
    <w:rsid w:val="7E9F8BAC"/>
    <w:rsid w:val="7EA71709"/>
    <w:rsid w:val="7EAAD09F"/>
    <w:rsid w:val="7EB32AC5"/>
    <w:rsid w:val="7EC5D3C6"/>
    <w:rsid w:val="7EC7D368"/>
    <w:rsid w:val="7EE336BF"/>
    <w:rsid w:val="7EE908E9"/>
    <w:rsid w:val="7EFB8010"/>
    <w:rsid w:val="7EFE052E"/>
    <w:rsid w:val="7F00CB92"/>
    <w:rsid w:val="7F087C06"/>
    <w:rsid w:val="7F0F74E3"/>
    <w:rsid w:val="7F409CC1"/>
    <w:rsid w:val="7F4FB00D"/>
    <w:rsid w:val="7F547D79"/>
    <w:rsid w:val="7F5F436C"/>
    <w:rsid w:val="7F639098"/>
    <w:rsid w:val="7F6AD7BC"/>
    <w:rsid w:val="7F9FB1C5"/>
    <w:rsid w:val="7FA242E3"/>
    <w:rsid w:val="7FA2E684"/>
    <w:rsid w:val="7FA4E202"/>
    <w:rsid w:val="7FCEA484"/>
    <w:rsid w:val="7FD11CB3"/>
    <w:rsid w:val="7FD39495"/>
    <w:rsid w:val="7FD782A2"/>
    <w:rsid w:val="7FEAD0DA"/>
    <w:rsid w:val="7FEAFE82"/>
    <w:rsid w:val="7FEF2CD0"/>
    <w:rsid w:val="7FEFE6D5"/>
    <w:rsid w:val="7FFA2AC2"/>
    <w:rsid w:val="7FFC342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C4FCB"/>
  <w15:chartTrackingRefBased/>
  <w15:docId w15:val="{1B17D8B1-6862-4BD4-BB46-E27B4D3D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3C4"/>
    <w:rPr>
      <w:rFonts w:cs="Times New Roman"/>
    </w:rPr>
  </w:style>
  <w:style w:type="paragraph" w:styleId="Heading1">
    <w:name w:val="heading 1"/>
    <w:basedOn w:val="Normal"/>
    <w:next w:val="Normal"/>
    <w:link w:val="Heading1Char"/>
    <w:uiPriority w:val="9"/>
    <w:qFormat/>
    <w:rsid w:val="3C1655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3C16558D"/>
    <w:pPr>
      <w:spacing w:after="0"/>
      <w:ind w:left="-142"/>
      <w:jc w:val="both"/>
      <w:outlineLvl w:val="1"/>
    </w:pPr>
    <w:rPr>
      <w:rFonts w:ascii="Calibri Light" w:hAnsi="Calibri Light" w:cs="Calibri"/>
      <w:b/>
      <w:bCs/>
      <w:sz w:val="28"/>
      <w:szCs w:val="28"/>
    </w:rPr>
  </w:style>
  <w:style w:type="paragraph" w:styleId="Heading3">
    <w:name w:val="heading 3"/>
    <w:basedOn w:val="Normal"/>
    <w:next w:val="Normal"/>
    <w:link w:val="Heading3Char"/>
    <w:uiPriority w:val="9"/>
    <w:unhideWhenUsed/>
    <w:qFormat/>
    <w:rsid w:val="3C16558D"/>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3C1655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3C16558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3C16558D"/>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3C16558D"/>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3C16558D"/>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C16558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3C16558D"/>
    <w:rPr>
      <w:rFonts w:ascii="Calibri Light" w:eastAsia="Calibri" w:hAnsi="Calibri Light" w:cs="Calibri"/>
      <w:b/>
      <w:bCs/>
      <w:noProof w:val="0"/>
      <w:sz w:val="28"/>
      <w:szCs w:val="28"/>
      <w:lang w:val="lv-LV"/>
    </w:rPr>
  </w:style>
  <w:style w:type="paragraph" w:styleId="ListParagraph">
    <w:name w:val="List Paragraph"/>
    <w:aliases w:val="Caption note"/>
    <w:basedOn w:val="Normal"/>
    <w:link w:val="ListParagraphChar"/>
    <w:uiPriority w:val="34"/>
    <w:qFormat/>
    <w:rsid w:val="3C16558D"/>
    <w:pPr>
      <w:spacing w:after="0"/>
      <w:ind w:left="720" w:firstLine="425"/>
      <w:contextualSpacing/>
      <w:jc w:val="both"/>
    </w:pPr>
    <w:rPr>
      <w:rFonts w:ascii="Calibri Light" w:hAnsi="Calibri Light" w:cs="Calibri"/>
      <w:sz w:val="24"/>
      <w:szCs w:val="24"/>
    </w:rPr>
  </w:style>
  <w:style w:type="character" w:customStyle="1" w:styleId="ListParagraphChar">
    <w:name w:val="List Paragraph Char"/>
    <w:aliases w:val="Caption note Char"/>
    <w:link w:val="ListParagraph"/>
    <w:uiPriority w:val="34"/>
    <w:rsid w:val="3C16558D"/>
    <w:rPr>
      <w:rFonts w:ascii="Calibri Light" w:hAnsi="Calibri Light" w:cs="Calibri"/>
      <w:noProof w:val="0"/>
      <w:sz w:val="24"/>
      <w:szCs w:val="24"/>
    </w:rPr>
  </w:style>
  <w:style w:type="character" w:styleId="Hyperlink">
    <w:name w:val="Hyperlink"/>
    <w:uiPriority w:val="99"/>
    <w:unhideWhenUsed/>
    <w:rsid w:val="00BE31AC"/>
    <w:rPr>
      <w:color w:val="0563C1"/>
      <w:u w:val="single"/>
    </w:rPr>
  </w:style>
  <w:style w:type="paragraph" w:styleId="CommentText">
    <w:name w:val="annotation text"/>
    <w:basedOn w:val="Normal"/>
    <w:link w:val="CommentTextChar"/>
    <w:uiPriority w:val="99"/>
    <w:unhideWhenUsed/>
    <w:rsid w:val="3C16558D"/>
    <w:rPr>
      <w:sz w:val="20"/>
      <w:szCs w:val="20"/>
    </w:rPr>
  </w:style>
  <w:style w:type="character" w:customStyle="1" w:styleId="CommentTextChar">
    <w:name w:val="Comment Text Char"/>
    <w:basedOn w:val="DefaultParagraphFont"/>
    <w:link w:val="CommentText"/>
    <w:uiPriority w:val="99"/>
    <w:rsid w:val="3C16558D"/>
    <w:rPr>
      <w:rFonts w:ascii="Calibri" w:eastAsia="Calibri" w:hAnsi="Calibri" w:cs="Times New Roman"/>
      <w:noProof w:val="0"/>
      <w:sz w:val="20"/>
      <w:szCs w:val="20"/>
      <w:lang w:val="lv-LV"/>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3C16558D"/>
    <w:rPr>
      <w:b/>
      <w:bCs/>
    </w:rPr>
  </w:style>
  <w:style w:type="character" w:customStyle="1" w:styleId="CommentSubjectChar">
    <w:name w:val="Comment Subject Char"/>
    <w:basedOn w:val="CommentTextChar"/>
    <w:link w:val="CommentSubject"/>
    <w:uiPriority w:val="99"/>
    <w:semiHidden/>
    <w:rsid w:val="3C16558D"/>
    <w:rPr>
      <w:rFonts w:ascii="Calibri" w:eastAsia="Calibri" w:hAnsi="Calibri" w:cs="Times New Roman"/>
      <w:b/>
      <w:bCs/>
      <w:noProof w:val="0"/>
      <w:sz w:val="20"/>
      <w:szCs w:val="20"/>
      <w:lang w:val="lv-LV"/>
    </w:rPr>
  </w:style>
  <w:style w:type="paragraph" w:styleId="FootnoteText">
    <w:name w:val="footnote text"/>
    <w:aliases w:val="Footnote Text Char1 Char,Footnote Text Char Char Char,Footnote Text Char1 Char Char1 Char,Footnote Text Char Char Char Char Char,Footnote Text Char Char Char Char Char Char Char Char,Footnote,f,Footnote Text Char Char,Char10,Char1,Fußnote"/>
    <w:basedOn w:val="Normal"/>
    <w:link w:val="FootnoteTextChar"/>
    <w:uiPriority w:val="99"/>
    <w:unhideWhenUsed/>
    <w:qFormat/>
    <w:rsid w:val="3C16558D"/>
    <w:pPr>
      <w:spacing w:after="0"/>
    </w:pPr>
    <w:rPr>
      <w:sz w:val="20"/>
      <w:szCs w:val="20"/>
    </w:rPr>
  </w:style>
  <w:style w:type="character" w:customStyle="1" w:styleId="FootnoteTextChar">
    <w:name w:val="Footnote Text Char"/>
    <w:aliases w:val="Footnote Text Char1 Char Char,Footnote Text Char Char Char Char,Footnote Text Char1 Char Char1 Char Char,Footnote Text Char Char Char Char Char Char,Footnote Text Char Char Char Char Char Char Char Char Char,Footnote Char,f Char"/>
    <w:basedOn w:val="DefaultParagraphFont"/>
    <w:link w:val="FootnoteText"/>
    <w:uiPriority w:val="99"/>
    <w:rsid w:val="3C16558D"/>
    <w:rPr>
      <w:rFonts w:ascii="Calibri" w:eastAsia="Calibri" w:hAnsi="Calibri" w:cs="Times New Roman"/>
      <w:noProof w:val="0"/>
      <w:sz w:val="20"/>
      <w:szCs w:val="20"/>
      <w:lang w:val="lv-LV"/>
    </w:rPr>
  </w:style>
  <w:style w:type="character" w:styleId="FootnoteReference">
    <w:name w:val="footnote reference"/>
    <w:aliases w:val="Footnote Reference Number,Footnote symbol,Footnote Refernece,Footnote Reference Superscript,fr,stylish,BVI fnr,Fußnotenzeichen_Raxen,callout,SUPERS,ftref,Footnote symbFootnote Refernece,Odwołanie przypisu,Footnotes refss,Ref,E,E FNZ"/>
    <w:basedOn w:val="DefaultParagraphFont"/>
    <w:link w:val="CharCharCharChar"/>
    <w:uiPriority w:val="99"/>
    <w:unhideWhenUsed/>
    <w:qFormat/>
    <w:rsid w:val="004E0C2D"/>
    <w:rPr>
      <w:vertAlign w:val="superscript"/>
    </w:rPr>
  </w:style>
  <w:style w:type="character" w:styleId="UnresolvedMention">
    <w:name w:val="Unresolved Mention"/>
    <w:basedOn w:val="DefaultParagraphFont"/>
    <w:uiPriority w:val="99"/>
    <w:semiHidden/>
    <w:unhideWhenUsed/>
    <w:rsid w:val="0057388D"/>
    <w:rPr>
      <w:color w:val="605E5C"/>
      <w:shd w:val="clear" w:color="auto" w:fill="E1DFDD"/>
    </w:rPr>
  </w:style>
  <w:style w:type="character" w:styleId="FollowedHyperlink">
    <w:name w:val="FollowedHyperlink"/>
    <w:basedOn w:val="DefaultParagraphFont"/>
    <w:uiPriority w:val="99"/>
    <w:semiHidden/>
    <w:unhideWhenUsed/>
    <w:rsid w:val="0057388D"/>
    <w:rPr>
      <w:color w:val="954F72" w:themeColor="followedHyperlink"/>
      <w:u w:val="single"/>
    </w:rPr>
  </w:style>
  <w:style w:type="character" w:customStyle="1" w:styleId="normaltextrun">
    <w:name w:val="normaltextrun"/>
    <w:basedOn w:val="DefaultParagraphFont"/>
    <w:rsid w:val="000C57FD"/>
  </w:style>
  <w:style w:type="character" w:customStyle="1" w:styleId="eop">
    <w:name w:val="eop"/>
    <w:basedOn w:val="DefaultParagraphFont"/>
    <w:rsid w:val="000C57FD"/>
  </w:style>
  <w:style w:type="paragraph" w:styleId="Header">
    <w:name w:val="header"/>
    <w:basedOn w:val="Normal"/>
    <w:link w:val="HeaderChar"/>
    <w:uiPriority w:val="99"/>
    <w:unhideWhenUsed/>
    <w:rsid w:val="3C16558D"/>
    <w:pPr>
      <w:tabs>
        <w:tab w:val="center" w:pos="4680"/>
        <w:tab w:val="right" w:pos="9360"/>
      </w:tabs>
      <w:spacing w:after="0"/>
    </w:pPr>
  </w:style>
  <w:style w:type="character" w:customStyle="1" w:styleId="HeaderChar">
    <w:name w:val="Header Char"/>
    <w:basedOn w:val="DefaultParagraphFont"/>
    <w:link w:val="Header"/>
    <w:uiPriority w:val="99"/>
    <w:rsid w:val="3C16558D"/>
    <w:rPr>
      <w:rFonts w:ascii="Calibri" w:eastAsia="Calibri" w:hAnsi="Calibri" w:cs="Times New Roman"/>
      <w:noProof w:val="0"/>
      <w:lang w:val="lv-LV"/>
    </w:rPr>
  </w:style>
  <w:style w:type="paragraph" w:styleId="Footer">
    <w:name w:val="footer"/>
    <w:basedOn w:val="Normal"/>
    <w:link w:val="FooterChar"/>
    <w:uiPriority w:val="99"/>
    <w:unhideWhenUsed/>
    <w:rsid w:val="3C16558D"/>
    <w:pPr>
      <w:tabs>
        <w:tab w:val="center" w:pos="4680"/>
        <w:tab w:val="right" w:pos="9360"/>
      </w:tabs>
      <w:spacing w:after="0"/>
    </w:pPr>
  </w:style>
  <w:style w:type="character" w:customStyle="1" w:styleId="FooterChar">
    <w:name w:val="Footer Char"/>
    <w:basedOn w:val="DefaultParagraphFont"/>
    <w:link w:val="Footer"/>
    <w:uiPriority w:val="99"/>
    <w:rsid w:val="3C16558D"/>
    <w:rPr>
      <w:rFonts w:ascii="Calibri" w:eastAsia="Calibri" w:hAnsi="Calibri" w:cs="Times New Roman"/>
      <w:noProof w:val="0"/>
      <w:lang w:val="lv-LV"/>
    </w:rPr>
  </w:style>
  <w:style w:type="paragraph" w:styleId="Title">
    <w:name w:val="Title"/>
    <w:basedOn w:val="Normal"/>
    <w:next w:val="Normal"/>
    <w:link w:val="TitleChar"/>
    <w:uiPriority w:val="10"/>
    <w:qFormat/>
    <w:rsid w:val="3C16558D"/>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C16558D"/>
    <w:rPr>
      <w:rFonts w:eastAsiaTheme="minorEastAsia"/>
      <w:color w:val="5A5A5A"/>
    </w:rPr>
  </w:style>
  <w:style w:type="paragraph" w:styleId="Quote">
    <w:name w:val="Quote"/>
    <w:basedOn w:val="Normal"/>
    <w:next w:val="Normal"/>
    <w:link w:val="QuoteChar"/>
    <w:uiPriority w:val="29"/>
    <w:qFormat/>
    <w:rsid w:val="3C16558D"/>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C16558D"/>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3C16558D"/>
    <w:rPr>
      <w:rFonts w:asciiTheme="majorHAnsi" w:eastAsiaTheme="majorEastAsia" w:hAnsiTheme="majorHAnsi" w:cstheme="majorBidi"/>
      <w:noProof w:val="0"/>
      <w:color w:val="2F5496" w:themeColor="accent1" w:themeShade="BF"/>
      <w:sz w:val="32"/>
      <w:szCs w:val="32"/>
      <w:lang w:val="lv-LV"/>
    </w:rPr>
  </w:style>
  <w:style w:type="character" w:customStyle="1" w:styleId="Heading3Char">
    <w:name w:val="Heading 3 Char"/>
    <w:basedOn w:val="DefaultParagraphFont"/>
    <w:link w:val="Heading3"/>
    <w:uiPriority w:val="9"/>
    <w:rsid w:val="3C16558D"/>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3C16558D"/>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3C16558D"/>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3C16558D"/>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3C16558D"/>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3C16558D"/>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3C16558D"/>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3C16558D"/>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3C16558D"/>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3C16558D"/>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3C16558D"/>
    <w:rPr>
      <w:i/>
      <w:iCs/>
      <w:noProof w:val="0"/>
      <w:color w:val="4472C4" w:themeColor="accent1"/>
      <w:lang w:val="lv-LV"/>
    </w:rPr>
  </w:style>
  <w:style w:type="paragraph" w:styleId="TOC1">
    <w:name w:val="toc 1"/>
    <w:basedOn w:val="Normal"/>
    <w:next w:val="Normal"/>
    <w:uiPriority w:val="39"/>
    <w:unhideWhenUsed/>
    <w:rsid w:val="3C16558D"/>
    <w:pPr>
      <w:spacing w:after="100"/>
    </w:pPr>
  </w:style>
  <w:style w:type="paragraph" w:styleId="TOC2">
    <w:name w:val="toc 2"/>
    <w:basedOn w:val="Normal"/>
    <w:next w:val="Normal"/>
    <w:uiPriority w:val="39"/>
    <w:unhideWhenUsed/>
    <w:rsid w:val="3C16558D"/>
    <w:pPr>
      <w:spacing w:after="100"/>
      <w:ind w:left="220"/>
    </w:pPr>
  </w:style>
  <w:style w:type="paragraph" w:styleId="TOC3">
    <w:name w:val="toc 3"/>
    <w:basedOn w:val="Normal"/>
    <w:next w:val="Normal"/>
    <w:uiPriority w:val="39"/>
    <w:unhideWhenUsed/>
    <w:rsid w:val="3C16558D"/>
    <w:pPr>
      <w:spacing w:after="100"/>
      <w:ind w:left="440"/>
    </w:pPr>
  </w:style>
  <w:style w:type="paragraph" w:styleId="TOC4">
    <w:name w:val="toc 4"/>
    <w:basedOn w:val="Normal"/>
    <w:next w:val="Normal"/>
    <w:uiPriority w:val="39"/>
    <w:unhideWhenUsed/>
    <w:rsid w:val="3C16558D"/>
    <w:pPr>
      <w:spacing w:after="100"/>
      <w:ind w:left="660"/>
    </w:pPr>
  </w:style>
  <w:style w:type="paragraph" w:styleId="TOC5">
    <w:name w:val="toc 5"/>
    <w:basedOn w:val="Normal"/>
    <w:next w:val="Normal"/>
    <w:uiPriority w:val="39"/>
    <w:unhideWhenUsed/>
    <w:rsid w:val="3C16558D"/>
    <w:pPr>
      <w:spacing w:after="100"/>
      <w:ind w:left="880"/>
    </w:pPr>
  </w:style>
  <w:style w:type="paragraph" w:styleId="TOC6">
    <w:name w:val="toc 6"/>
    <w:basedOn w:val="Normal"/>
    <w:next w:val="Normal"/>
    <w:uiPriority w:val="39"/>
    <w:unhideWhenUsed/>
    <w:rsid w:val="3C16558D"/>
    <w:pPr>
      <w:spacing w:after="100"/>
      <w:ind w:left="1100"/>
    </w:pPr>
  </w:style>
  <w:style w:type="paragraph" w:styleId="TOC7">
    <w:name w:val="toc 7"/>
    <w:basedOn w:val="Normal"/>
    <w:next w:val="Normal"/>
    <w:uiPriority w:val="39"/>
    <w:unhideWhenUsed/>
    <w:rsid w:val="3C16558D"/>
    <w:pPr>
      <w:spacing w:after="100"/>
      <w:ind w:left="1320"/>
    </w:pPr>
  </w:style>
  <w:style w:type="paragraph" w:styleId="TOC8">
    <w:name w:val="toc 8"/>
    <w:basedOn w:val="Normal"/>
    <w:next w:val="Normal"/>
    <w:uiPriority w:val="39"/>
    <w:unhideWhenUsed/>
    <w:rsid w:val="3C16558D"/>
    <w:pPr>
      <w:spacing w:after="100"/>
      <w:ind w:left="1540"/>
    </w:pPr>
  </w:style>
  <w:style w:type="paragraph" w:styleId="TOC9">
    <w:name w:val="toc 9"/>
    <w:basedOn w:val="Normal"/>
    <w:next w:val="Normal"/>
    <w:uiPriority w:val="39"/>
    <w:unhideWhenUsed/>
    <w:rsid w:val="3C16558D"/>
    <w:pPr>
      <w:spacing w:after="100"/>
      <w:ind w:left="1760"/>
    </w:pPr>
  </w:style>
  <w:style w:type="paragraph" w:styleId="EndnoteText">
    <w:name w:val="endnote text"/>
    <w:basedOn w:val="Normal"/>
    <w:link w:val="EndnoteTextChar"/>
    <w:uiPriority w:val="99"/>
    <w:semiHidden/>
    <w:unhideWhenUsed/>
    <w:rsid w:val="3C16558D"/>
    <w:pPr>
      <w:spacing w:after="0"/>
    </w:pPr>
    <w:rPr>
      <w:sz w:val="20"/>
      <w:szCs w:val="20"/>
    </w:rPr>
  </w:style>
  <w:style w:type="character" w:customStyle="1" w:styleId="EndnoteTextChar">
    <w:name w:val="Endnote Text Char"/>
    <w:basedOn w:val="DefaultParagraphFont"/>
    <w:link w:val="EndnoteText"/>
    <w:uiPriority w:val="99"/>
    <w:semiHidden/>
    <w:rsid w:val="3C16558D"/>
    <w:rPr>
      <w:noProof w:val="0"/>
      <w:sz w:val="20"/>
      <w:szCs w:val="20"/>
      <w:lang w:val="lv-LV"/>
    </w:rPr>
  </w:style>
  <w:style w:type="paragraph" w:styleId="NoSpacing">
    <w:name w:val="No Spacing"/>
    <w:basedOn w:val="Normal"/>
    <w:uiPriority w:val="1"/>
    <w:qFormat/>
    <w:rsid w:val="00B349C7"/>
    <w:pPr>
      <w:spacing w:after="0" w:line="240" w:lineRule="auto"/>
    </w:pPr>
    <w:rPr>
      <w:rFonts w:ascii="Times New Roman" w:hAnsi="Times New Roman"/>
      <w:sz w:val="24"/>
      <w:szCs w:val="24"/>
      <w:lang w:eastAsia="lv-LV"/>
    </w:rPr>
  </w:style>
  <w:style w:type="character" w:customStyle="1" w:styleId="apple-converted-space">
    <w:name w:val="apple-converted-space"/>
    <w:basedOn w:val="DefaultParagraphFont"/>
    <w:rsid w:val="002A3B0C"/>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rsid w:val="009D3FA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Normal"/>
    <w:rsid w:val="00DE170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16">
    <w:name w:val="xl16"/>
    <w:basedOn w:val="Normal"/>
    <w:rsid w:val="00DE1701"/>
    <w:pPr>
      <w:pBdr>
        <w:top w:val="single" w:sz="4" w:space="0" w:color="414142"/>
        <w:left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7">
    <w:name w:val="xl17"/>
    <w:basedOn w:val="Normal"/>
    <w:rsid w:val="00DE1701"/>
    <w:pP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9">
    <w:name w:val="xl19"/>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0">
    <w:name w:val="xl20"/>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21">
    <w:name w:val="xl21"/>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5">
    <w:name w:val="xl25"/>
    <w:basedOn w:val="Normal"/>
    <w:rsid w:val="00DE1701"/>
    <w:pPr>
      <w:pBdr>
        <w:top w:val="single" w:sz="4" w:space="0" w:color="414142"/>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6">
    <w:name w:val="xl26"/>
    <w:basedOn w:val="Normal"/>
    <w:rsid w:val="00DE1701"/>
    <w:pPr>
      <w:pBdr>
        <w:top w:val="single" w:sz="4" w:space="0" w:color="414142"/>
        <w:left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8">
    <w:name w:val="xl28"/>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30">
    <w:name w:val="xl30"/>
    <w:basedOn w:val="Normal"/>
    <w:rsid w:val="00DE1701"/>
    <w:pPr>
      <w:pBdr>
        <w:top w:val="single" w:sz="4" w:space="0" w:color="414142"/>
        <w:left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31">
    <w:name w:val="xl31"/>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32">
    <w:name w:val="xl32"/>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35">
    <w:name w:val="xl35"/>
    <w:basedOn w:val="Normal"/>
    <w:rsid w:val="00DE1701"/>
    <w:pPr>
      <w:pBdr>
        <w:top w:val="single" w:sz="4" w:space="0" w:color="414142"/>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37">
    <w:name w:val="xl37"/>
    <w:basedOn w:val="Normal"/>
    <w:rsid w:val="00DE1701"/>
    <w:pPr>
      <w:pBdr>
        <w:top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38">
    <w:name w:val="xl38"/>
    <w:basedOn w:val="Normal"/>
    <w:rsid w:val="00DE170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39">
    <w:name w:val="xl39"/>
    <w:basedOn w:val="Normal"/>
    <w:rsid w:val="00DE170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42">
    <w:name w:val="xl42"/>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43">
    <w:name w:val="xl43"/>
    <w:basedOn w:val="Normal"/>
    <w:rsid w:val="00DE170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45">
    <w:name w:val="xl45"/>
    <w:basedOn w:val="Normal"/>
    <w:rsid w:val="00DE1701"/>
    <w:pPr>
      <w:pBdr>
        <w:top w:val="single" w:sz="4" w:space="0" w:color="414142"/>
        <w:left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47">
    <w:name w:val="xl47"/>
    <w:basedOn w:val="Normal"/>
    <w:rsid w:val="00DE1701"/>
    <w:pPr>
      <w:pBdr>
        <w:top w:val="single" w:sz="4" w:space="0" w:color="414142"/>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48">
    <w:name w:val="xl48"/>
    <w:basedOn w:val="Normal"/>
    <w:rsid w:val="00DE1701"/>
    <w:pPr>
      <w:pBdr>
        <w:top w:val="single" w:sz="4" w:space="0" w:color="414142"/>
        <w:left w:val="single" w:sz="4" w:space="0" w:color="414142"/>
        <w:right w:val="single" w:sz="4" w:space="0" w:color="414142"/>
      </w:pBdr>
      <w:spacing w:before="100" w:beforeAutospacing="1" w:after="100" w:afterAutospacing="1" w:line="240" w:lineRule="auto"/>
      <w:jc w:val="center"/>
    </w:pPr>
    <w:rPr>
      <w:rFonts w:ascii="Arial" w:eastAsia="Times New Roman" w:hAnsi="Arial" w:cs="Arial"/>
      <w:sz w:val="20"/>
      <w:szCs w:val="20"/>
      <w:lang w:eastAsia="lv-LV"/>
    </w:rPr>
  </w:style>
  <w:style w:type="paragraph" w:customStyle="1" w:styleId="xl49">
    <w:name w:val="xl49"/>
    <w:basedOn w:val="Normal"/>
    <w:rsid w:val="00DE170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50">
    <w:name w:val="xl50"/>
    <w:basedOn w:val="Normal"/>
    <w:rsid w:val="00DE170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51">
    <w:name w:val="xl51"/>
    <w:basedOn w:val="Normal"/>
    <w:rsid w:val="00DE170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52">
    <w:name w:val="xl52"/>
    <w:basedOn w:val="Normal"/>
    <w:rsid w:val="00DE1701"/>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54">
    <w:name w:val="xl54"/>
    <w:basedOn w:val="Normal"/>
    <w:rsid w:val="00DE1701"/>
    <w:pPr>
      <w:pBdr>
        <w:top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57">
    <w:name w:val="xl57"/>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58">
    <w:name w:val="xl58"/>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60">
    <w:name w:val="xl60"/>
    <w:basedOn w:val="Normal"/>
    <w:rsid w:val="00DE1701"/>
    <w:pPr>
      <w:pBdr>
        <w:top w:val="single" w:sz="4" w:space="0" w:color="414142"/>
        <w:left w:val="single" w:sz="4" w:space="0" w:color="414142"/>
        <w:bottom w:val="single" w:sz="4" w:space="0" w:color="414142"/>
        <w:right w:val="single" w:sz="4" w:space="0" w:color="414142"/>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61">
    <w:name w:val="xl61"/>
    <w:basedOn w:val="Normal"/>
    <w:rsid w:val="00DE1701"/>
    <w:pPr>
      <w:pBdr>
        <w:top w:val="single" w:sz="4" w:space="0" w:color="414142"/>
        <w:left w:val="single" w:sz="4" w:space="0" w:color="414142"/>
        <w:bottom w:val="single" w:sz="4" w:space="0" w:color="000000"/>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62">
    <w:name w:val="xl62"/>
    <w:basedOn w:val="Normal"/>
    <w:rsid w:val="00DE1701"/>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444444"/>
      <w:sz w:val="20"/>
      <w:szCs w:val="20"/>
      <w:lang w:eastAsia="lv-LV"/>
    </w:rPr>
  </w:style>
  <w:style w:type="paragraph" w:customStyle="1" w:styleId="xl63">
    <w:name w:val="xl63"/>
    <w:basedOn w:val="Normal"/>
    <w:rsid w:val="00DE1701"/>
    <w:pPr>
      <w:spacing w:before="100" w:beforeAutospacing="1" w:after="100" w:afterAutospacing="1" w:line="240" w:lineRule="auto"/>
      <w:jc w:val="center"/>
      <w:textAlignment w:val="center"/>
    </w:pPr>
    <w:rPr>
      <w:rFonts w:ascii="Arial" w:eastAsia="Times New Roman" w:hAnsi="Arial" w:cs="Arial"/>
      <w:color w:val="444444"/>
      <w:sz w:val="20"/>
      <w:szCs w:val="20"/>
      <w:lang w:eastAsia="lv-LV"/>
    </w:rPr>
  </w:style>
  <w:style w:type="paragraph" w:customStyle="1" w:styleId="xl64">
    <w:name w:val="xl64"/>
    <w:basedOn w:val="Normal"/>
    <w:rsid w:val="00DE1701"/>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lv-LV"/>
    </w:rPr>
  </w:style>
  <w:style w:type="paragraph" w:customStyle="1" w:styleId="xl65">
    <w:name w:val="xl65"/>
    <w:basedOn w:val="Normal"/>
    <w:rsid w:val="00DE1701"/>
    <w:pPr>
      <w:pBdr>
        <w:top w:val="single" w:sz="4" w:space="0" w:color="414142"/>
        <w:left w:val="single" w:sz="4" w:space="0" w:color="414142"/>
        <w:bottom w:val="single" w:sz="4" w:space="0" w:color="000000"/>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67">
    <w:name w:val="xl67"/>
    <w:basedOn w:val="Normal"/>
    <w:rsid w:val="00DE1701"/>
    <w:pPr>
      <w:pBdr>
        <w:left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69">
    <w:name w:val="xl69"/>
    <w:basedOn w:val="Normal"/>
    <w:rsid w:val="00DE1701"/>
    <w:pPr>
      <w:pBdr>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70">
    <w:name w:val="xl70"/>
    <w:basedOn w:val="Normal"/>
    <w:rsid w:val="00DE1701"/>
    <w:pPr>
      <w:pBdr>
        <w:left w:val="single" w:sz="4" w:space="0" w:color="414142"/>
        <w:bottom w:val="single" w:sz="4" w:space="0" w:color="000000"/>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71">
    <w:name w:val="xl71"/>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73">
    <w:name w:val="xl73"/>
    <w:basedOn w:val="Normal"/>
    <w:rsid w:val="00DE1701"/>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74">
    <w:name w:val="xl74"/>
    <w:basedOn w:val="Normal"/>
    <w:rsid w:val="00DE1701"/>
    <w:pPr>
      <w:pBdr>
        <w:bottom w:val="single" w:sz="4" w:space="0" w:color="000000"/>
      </w:pBdr>
      <w:spacing w:before="100" w:beforeAutospacing="1" w:after="100" w:afterAutospacing="1" w:line="240" w:lineRule="auto"/>
      <w:jc w:val="center"/>
      <w:textAlignment w:val="center"/>
    </w:pPr>
    <w:rPr>
      <w:rFonts w:ascii="Arial" w:eastAsia="Times New Roman" w:hAnsi="Arial" w:cs="Arial"/>
      <w:b/>
      <w:bCs/>
      <w:color w:val="444444"/>
      <w:sz w:val="20"/>
      <w:szCs w:val="20"/>
      <w:lang w:eastAsia="lv-LV"/>
    </w:rPr>
  </w:style>
  <w:style w:type="paragraph" w:customStyle="1" w:styleId="xl75">
    <w:name w:val="xl75"/>
    <w:basedOn w:val="Normal"/>
    <w:rsid w:val="00DE1701"/>
    <w:pPr>
      <w:pBdr>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76">
    <w:name w:val="xl76"/>
    <w:basedOn w:val="Normal"/>
    <w:rsid w:val="00DE1701"/>
    <w:pPr>
      <w:pBdr>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77">
    <w:name w:val="xl77"/>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80">
    <w:name w:val="xl80"/>
    <w:basedOn w:val="Normal"/>
    <w:rsid w:val="00DE1701"/>
    <w:pPr>
      <w:pBdr>
        <w:top w:val="single" w:sz="4" w:space="0" w:color="414142"/>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84">
    <w:name w:val="xl84"/>
    <w:basedOn w:val="Normal"/>
    <w:rsid w:val="00DE170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85">
    <w:name w:val="xl85"/>
    <w:basedOn w:val="Normal"/>
    <w:rsid w:val="00DE1701"/>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86">
    <w:name w:val="xl86"/>
    <w:basedOn w:val="Normal"/>
    <w:rsid w:val="00DE1701"/>
    <w:pPr>
      <w:pBdr>
        <w:left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87">
    <w:name w:val="xl87"/>
    <w:basedOn w:val="Normal"/>
    <w:rsid w:val="00DE1701"/>
    <w:pPr>
      <w:pBdr>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88">
    <w:name w:val="xl88"/>
    <w:basedOn w:val="Normal"/>
    <w:rsid w:val="00DE1701"/>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444444"/>
      <w:sz w:val="20"/>
      <w:szCs w:val="20"/>
      <w:lang w:eastAsia="lv-LV"/>
    </w:rPr>
  </w:style>
  <w:style w:type="paragraph" w:customStyle="1" w:styleId="xl89">
    <w:name w:val="xl89"/>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444444"/>
      <w:sz w:val="20"/>
      <w:szCs w:val="20"/>
      <w:lang w:eastAsia="lv-LV"/>
    </w:rPr>
  </w:style>
  <w:style w:type="paragraph" w:customStyle="1" w:styleId="xl90">
    <w:name w:val="xl90"/>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color w:val="444444"/>
      <w:sz w:val="20"/>
      <w:szCs w:val="20"/>
      <w:lang w:eastAsia="lv-LV"/>
    </w:rPr>
  </w:style>
  <w:style w:type="paragraph" w:customStyle="1" w:styleId="xl91">
    <w:name w:val="xl91"/>
    <w:basedOn w:val="Normal"/>
    <w:rsid w:val="00DE1701"/>
    <w:pPr>
      <w:pBdr>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92">
    <w:name w:val="xl92"/>
    <w:basedOn w:val="Normal"/>
    <w:rsid w:val="00DE1701"/>
    <w:pPr>
      <w:pBdr>
        <w:top w:val="single" w:sz="4" w:space="0" w:color="414142"/>
        <w:left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93">
    <w:name w:val="xl93"/>
    <w:basedOn w:val="Normal"/>
    <w:rsid w:val="00DE1701"/>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95">
    <w:name w:val="xl95"/>
    <w:basedOn w:val="Normal"/>
    <w:rsid w:val="00DE170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96">
    <w:name w:val="xl96"/>
    <w:basedOn w:val="Normal"/>
    <w:rsid w:val="00DE170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99">
    <w:name w:val="xl99"/>
    <w:basedOn w:val="Normal"/>
    <w:rsid w:val="00DE1701"/>
    <w:pPr>
      <w:pBdr>
        <w:top w:val="single" w:sz="4" w:space="0" w:color="414142"/>
        <w:left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01">
    <w:name w:val="xl101"/>
    <w:basedOn w:val="Normal"/>
    <w:rsid w:val="00DE1701"/>
    <w:pPr>
      <w:pBdr>
        <w:top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02">
    <w:name w:val="xl102"/>
    <w:basedOn w:val="Normal"/>
    <w:rsid w:val="00DE1701"/>
    <w:pPr>
      <w:pBdr>
        <w:top w:val="single" w:sz="4" w:space="0" w:color="414142"/>
        <w:lef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03">
    <w:name w:val="xl103"/>
    <w:basedOn w:val="Normal"/>
    <w:rsid w:val="00DE1701"/>
    <w:pPr>
      <w:pBdr>
        <w:left w:val="single" w:sz="4" w:space="0" w:color="414142"/>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04">
    <w:name w:val="xl104"/>
    <w:basedOn w:val="Normal"/>
    <w:rsid w:val="00DE1701"/>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05">
    <w:name w:val="xl105"/>
    <w:basedOn w:val="Normal"/>
    <w:rsid w:val="00DE1701"/>
    <w:pPr>
      <w:pBdr>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06">
    <w:name w:val="xl106"/>
    <w:basedOn w:val="Normal"/>
    <w:rsid w:val="00DE170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07">
    <w:name w:val="xl107"/>
    <w:basedOn w:val="Normal"/>
    <w:rsid w:val="00DE1701"/>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08">
    <w:name w:val="xl108"/>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lv-LV"/>
    </w:rPr>
  </w:style>
  <w:style w:type="paragraph" w:customStyle="1" w:styleId="xl109">
    <w:name w:val="xl109"/>
    <w:basedOn w:val="Normal"/>
    <w:rsid w:val="00DE170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10">
    <w:name w:val="xl110"/>
    <w:basedOn w:val="Normal"/>
    <w:rsid w:val="00DE1701"/>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11">
    <w:name w:val="xl111"/>
    <w:basedOn w:val="Normal"/>
    <w:rsid w:val="00DE1701"/>
    <w:pPr>
      <w:pBdr>
        <w:top w:val="single" w:sz="4" w:space="0" w:color="414142"/>
        <w:left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12">
    <w:name w:val="xl112"/>
    <w:basedOn w:val="Normal"/>
    <w:rsid w:val="00DE170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16">
    <w:name w:val="xl116"/>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000000"/>
      <w:sz w:val="20"/>
      <w:szCs w:val="20"/>
      <w:lang w:eastAsia="lv-LV"/>
    </w:rPr>
  </w:style>
  <w:style w:type="paragraph" w:customStyle="1" w:styleId="xl117">
    <w:name w:val="xl117"/>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118">
    <w:name w:val="xl118"/>
    <w:basedOn w:val="Normal"/>
    <w:rsid w:val="00DE1701"/>
    <w:pPr>
      <w:pBdr>
        <w:bottom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20">
    <w:name w:val="xl120"/>
    <w:basedOn w:val="Normal"/>
    <w:rsid w:val="00DE1701"/>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21">
    <w:name w:val="xl121"/>
    <w:basedOn w:val="Normal"/>
    <w:rsid w:val="00DE1701"/>
    <w:pPr>
      <w:pBdr>
        <w:top w:val="single" w:sz="4" w:space="0" w:color="414142"/>
        <w:left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lv-LV"/>
    </w:rPr>
  </w:style>
  <w:style w:type="paragraph" w:customStyle="1" w:styleId="xl122">
    <w:name w:val="xl122"/>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0"/>
      <w:szCs w:val="20"/>
      <w:lang w:eastAsia="lv-LV"/>
    </w:rPr>
  </w:style>
  <w:style w:type="paragraph" w:customStyle="1" w:styleId="xl131">
    <w:name w:val="xl131"/>
    <w:basedOn w:val="Normal"/>
    <w:rsid w:val="00DE17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lv-LV"/>
    </w:rPr>
  </w:style>
  <w:style w:type="paragraph" w:customStyle="1" w:styleId="xl132">
    <w:name w:val="xl132"/>
    <w:basedOn w:val="Normal"/>
    <w:rsid w:val="00DE1701"/>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lang w:eastAsia="lv-LV"/>
    </w:rPr>
  </w:style>
  <w:style w:type="paragraph" w:customStyle="1" w:styleId="xl135">
    <w:name w:val="xl135"/>
    <w:basedOn w:val="Normal"/>
    <w:rsid w:val="00DE1701"/>
    <w:pPr>
      <w:pBdr>
        <w:top w:val="single" w:sz="4" w:space="0" w:color="414142"/>
        <w:left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36">
    <w:name w:val="xl136"/>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40">
    <w:name w:val="xl140"/>
    <w:basedOn w:val="Normal"/>
    <w:rsid w:val="00DE1701"/>
    <w:pPr>
      <w:pBdr>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41">
    <w:name w:val="xl141"/>
    <w:basedOn w:val="Normal"/>
    <w:rsid w:val="00DE1701"/>
    <w:pPr>
      <w:pBdr>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43">
    <w:name w:val="xl143"/>
    <w:basedOn w:val="Normal"/>
    <w:rsid w:val="00DE1701"/>
    <w:pPr>
      <w:pBdr>
        <w:top w:val="single" w:sz="4" w:space="0" w:color="414142"/>
        <w:left w:val="single" w:sz="4" w:space="0" w:color="414142"/>
        <w:bottom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44">
    <w:name w:val="xl144"/>
    <w:basedOn w:val="Normal"/>
    <w:rsid w:val="00DE1701"/>
    <w:pPr>
      <w:pBdr>
        <w:top w:val="single" w:sz="4" w:space="0" w:color="414142"/>
        <w:bottom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45">
    <w:name w:val="xl145"/>
    <w:basedOn w:val="Normal"/>
    <w:rsid w:val="00DE1701"/>
    <w:pPr>
      <w:pBdr>
        <w:top w:val="single" w:sz="4" w:space="0" w:color="414142"/>
        <w:bottom w:val="single" w:sz="4" w:space="0" w:color="414142"/>
        <w:right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46">
    <w:name w:val="xl146"/>
    <w:basedOn w:val="Normal"/>
    <w:rsid w:val="00DE1701"/>
    <w:pPr>
      <w:pBdr>
        <w:top w:val="single" w:sz="4" w:space="0" w:color="414142"/>
        <w:bottom w:val="single" w:sz="4" w:space="0" w:color="414142"/>
        <w:right w:val="single" w:sz="4" w:space="0" w:color="414142"/>
      </w:pBdr>
      <w:spacing w:before="100" w:beforeAutospacing="1" w:after="100" w:afterAutospacing="1" w:line="240" w:lineRule="auto"/>
    </w:pPr>
    <w:rPr>
      <w:rFonts w:ascii="Arial" w:eastAsia="Times New Roman" w:hAnsi="Arial" w:cs="Arial"/>
      <w:color w:val="000000"/>
      <w:sz w:val="20"/>
      <w:szCs w:val="20"/>
      <w:lang w:eastAsia="lv-LV"/>
    </w:rPr>
  </w:style>
  <w:style w:type="paragraph" w:customStyle="1" w:styleId="xl148">
    <w:name w:val="xl148"/>
    <w:basedOn w:val="Normal"/>
    <w:rsid w:val="00DE1701"/>
    <w:pPr>
      <w:pBdr>
        <w:top w:val="single" w:sz="4" w:space="0" w:color="414142"/>
        <w:left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lv-LV"/>
    </w:rPr>
  </w:style>
  <w:style w:type="paragraph" w:customStyle="1" w:styleId="xl149">
    <w:name w:val="xl149"/>
    <w:basedOn w:val="Normal"/>
    <w:rsid w:val="00DE1701"/>
    <w:pPr>
      <w:pBdr>
        <w:top w:val="single" w:sz="4" w:space="0" w:color="414142"/>
        <w:left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51">
    <w:name w:val="xl151"/>
    <w:basedOn w:val="Normal"/>
    <w:rsid w:val="00DE1701"/>
    <w:pPr>
      <w:spacing w:before="100" w:beforeAutospacing="1" w:after="100" w:afterAutospacing="1" w:line="240" w:lineRule="auto"/>
    </w:pPr>
    <w:rPr>
      <w:rFonts w:ascii="Arial" w:eastAsia="Times New Roman" w:hAnsi="Arial" w:cs="Arial"/>
      <w:color w:val="444444"/>
      <w:sz w:val="20"/>
      <w:szCs w:val="20"/>
      <w:lang w:eastAsia="lv-LV"/>
    </w:rPr>
  </w:style>
  <w:style w:type="paragraph" w:customStyle="1" w:styleId="xl152">
    <w:name w:val="xl152"/>
    <w:basedOn w:val="Normal"/>
    <w:rsid w:val="00DE1701"/>
    <w:pPr>
      <w:pBdr>
        <w:top w:val="single" w:sz="4" w:space="0" w:color="414142"/>
        <w:left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53">
    <w:name w:val="xl153"/>
    <w:basedOn w:val="Normal"/>
    <w:rsid w:val="00DE1701"/>
    <w:pPr>
      <w:pBdr>
        <w:top w:val="single" w:sz="4" w:space="0" w:color="414142"/>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54">
    <w:name w:val="xl154"/>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pPr>
    <w:rPr>
      <w:rFonts w:ascii="Arial" w:eastAsia="Times New Roman" w:hAnsi="Arial" w:cs="Arial"/>
      <w:sz w:val="20"/>
      <w:szCs w:val="20"/>
      <w:lang w:eastAsia="lv-LV"/>
    </w:rPr>
  </w:style>
  <w:style w:type="paragraph" w:customStyle="1" w:styleId="xl155">
    <w:name w:val="xl155"/>
    <w:basedOn w:val="Normal"/>
    <w:rsid w:val="00DE17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FF0000"/>
      <w:sz w:val="24"/>
      <w:szCs w:val="24"/>
      <w:lang w:eastAsia="lv-LV"/>
    </w:rPr>
  </w:style>
  <w:style w:type="paragraph" w:customStyle="1" w:styleId="xl156">
    <w:name w:val="xl156"/>
    <w:basedOn w:val="Normal"/>
    <w:rsid w:val="00DE1701"/>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FF0000"/>
      <w:sz w:val="24"/>
      <w:szCs w:val="24"/>
      <w:lang w:eastAsia="lv-LV"/>
    </w:rPr>
  </w:style>
  <w:style w:type="paragraph" w:customStyle="1" w:styleId="xl157">
    <w:name w:val="xl157"/>
    <w:basedOn w:val="Normal"/>
    <w:rsid w:val="00DE1701"/>
    <w:pPr>
      <w:spacing w:before="100" w:beforeAutospacing="1" w:after="100" w:afterAutospacing="1" w:line="240" w:lineRule="auto"/>
    </w:pPr>
    <w:rPr>
      <w:rFonts w:ascii="Calibri" w:eastAsia="Times New Roman" w:hAnsi="Calibri" w:cs="Calibri"/>
      <w:color w:val="FF0000"/>
      <w:sz w:val="24"/>
      <w:szCs w:val="24"/>
      <w:lang w:eastAsia="lv-LV"/>
    </w:rPr>
  </w:style>
  <w:style w:type="paragraph" w:customStyle="1" w:styleId="xl158">
    <w:name w:val="xl158"/>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0"/>
      <w:szCs w:val="20"/>
      <w:lang w:eastAsia="lv-LV"/>
    </w:rPr>
  </w:style>
  <w:style w:type="paragraph" w:customStyle="1" w:styleId="xl159">
    <w:name w:val="xl159"/>
    <w:basedOn w:val="Normal"/>
    <w:rsid w:val="00DE170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444444"/>
      <w:sz w:val="20"/>
      <w:szCs w:val="20"/>
      <w:lang w:eastAsia="lv-LV"/>
    </w:rPr>
  </w:style>
  <w:style w:type="paragraph" w:customStyle="1" w:styleId="xl161">
    <w:name w:val="xl161"/>
    <w:basedOn w:val="Normal"/>
    <w:rsid w:val="00DE17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62">
    <w:name w:val="xl162"/>
    <w:basedOn w:val="Normal"/>
    <w:rsid w:val="00DE170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lv-LV"/>
    </w:rPr>
  </w:style>
  <w:style w:type="paragraph" w:customStyle="1" w:styleId="xl163">
    <w:name w:val="xl163"/>
    <w:basedOn w:val="Normal"/>
    <w:rsid w:val="00DE1701"/>
    <w:pPr>
      <w:pBdr>
        <w:top w:val="single" w:sz="4" w:space="0" w:color="000000"/>
        <w:left w:val="single" w:sz="4" w:space="0" w:color="000000"/>
        <w:right w:val="single" w:sz="4" w:space="0" w:color="000000"/>
      </w:pBdr>
      <w:spacing w:before="100" w:beforeAutospacing="1" w:after="100" w:afterAutospacing="1" w:line="240" w:lineRule="auto"/>
    </w:pPr>
    <w:rPr>
      <w:rFonts w:ascii="Arial" w:eastAsia="Times New Roman" w:hAnsi="Arial" w:cs="Arial"/>
      <w:color w:val="000000"/>
      <w:sz w:val="20"/>
      <w:szCs w:val="20"/>
      <w:lang w:eastAsia="lv-LV"/>
    </w:rPr>
  </w:style>
  <w:style w:type="paragraph" w:customStyle="1" w:styleId="xl165">
    <w:name w:val="xl165"/>
    <w:basedOn w:val="Normal"/>
    <w:rsid w:val="00DE1701"/>
    <w:pPr>
      <w:spacing w:before="100" w:beforeAutospacing="1" w:after="100" w:afterAutospacing="1" w:line="240" w:lineRule="auto"/>
      <w:jc w:val="center"/>
    </w:pPr>
    <w:rPr>
      <w:rFonts w:ascii="Arial" w:eastAsia="Times New Roman" w:hAnsi="Arial" w:cs="Arial"/>
      <w:color w:val="000000"/>
      <w:sz w:val="20"/>
      <w:szCs w:val="20"/>
      <w:lang w:eastAsia="lv-LV"/>
    </w:rPr>
  </w:style>
  <w:style w:type="paragraph" w:customStyle="1" w:styleId="xl169">
    <w:name w:val="xl169"/>
    <w:basedOn w:val="Normal"/>
    <w:rsid w:val="00DE1701"/>
    <w:pPr>
      <w:pBdr>
        <w:top w:val="single" w:sz="4" w:space="0" w:color="414142"/>
        <w:bottom w:val="single" w:sz="4" w:space="0" w:color="414142"/>
      </w:pBdr>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70">
    <w:name w:val="xl170"/>
    <w:basedOn w:val="Normal"/>
    <w:rsid w:val="00DE1701"/>
    <w:pPr>
      <w:pBdr>
        <w:top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72">
    <w:name w:val="xl172"/>
    <w:basedOn w:val="Normal"/>
    <w:rsid w:val="00DE1701"/>
    <w:pPr>
      <w:pBdr>
        <w:top w:val="single" w:sz="4" w:space="0" w:color="414142"/>
        <w:bottom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75">
    <w:name w:val="xl175"/>
    <w:basedOn w:val="Normal"/>
    <w:rsid w:val="00DE1701"/>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77">
    <w:name w:val="xl177"/>
    <w:basedOn w:val="Normal"/>
    <w:rsid w:val="00DE1701"/>
    <w:pPr>
      <w:pBdr>
        <w:top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78">
    <w:name w:val="xl178"/>
    <w:basedOn w:val="Normal"/>
    <w:rsid w:val="00DE1701"/>
    <w:pPr>
      <w:pBdr>
        <w:top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81">
    <w:name w:val="xl181"/>
    <w:basedOn w:val="Normal"/>
    <w:rsid w:val="00DE1701"/>
    <w:pPr>
      <w:pBdr>
        <w:top w:val="single" w:sz="4" w:space="0" w:color="414142"/>
        <w:left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82">
    <w:name w:val="xl182"/>
    <w:basedOn w:val="Normal"/>
    <w:rsid w:val="00DE1701"/>
    <w:pPr>
      <w:pBdr>
        <w:top w:val="single" w:sz="4" w:space="0" w:color="414142"/>
        <w:bottom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color w:val="FF0000"/>
      <w:sz w:val="20"/>
      <w:szCs w:val="20"/>
      <w:lang w:eastAsia="lv-LV"/>
    </w:rPr>
  </w:style>
  <w:style w:type="paragraph" w:customStyle="1" w:styleId="xl183">
    <w:name w:val="xl183"/>
    <w:basedOn w:val="Normal"/>
    <w:rsid w:val="00DE1701"/>
    <w:pPr>
      <w:pBdr>
        <w:top w:val="single" w:sz="4" w:space="0" w:color="414142"/>
        <w:bottom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color w:val="FF0000"/>
      <w:sz w:val="20"/>
      <w:szCs w:val="20"/>
      <w:lang w:eastAsia="lv-LV"/>
    </w:rPr>
  </w:style>
  <w:style w:type="paragraph" w:customStyle="1" w:styleId="xl185">
    <w:name w:val="xl185"/>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b/>
      <w:bCs/>
      <w:color w:val="FF0000"/>
      <w:sz w:val="20"/>
      <w:szCs w:val="20"/>
      <w:lang w:eastAsia="lv-LV"/>
    </w:rPr>
  </w:style>
  <w:style w:type="paragraph" w:customStyle="1" w:styleId="xl186">
    <w:name w:val="xl186"/>
    <w:basedOn w:val="Normal"/>
    <w:rsid w:val="00DE1701"/>
    <w:pPr>
      <w:pBdr>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87">
    <w:name w:val="xl187"/>
    <w:basedOn w:val="Normal"/>
    <w:rsid w:val="00DE1701"/>
    <w:pPr>
      <w:pBdr>
        <w:top w:val="single" w:sz="4" w:space="0" w:color="414142"/>
        <w:left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b/>
      <w:bCs/>
      <w:color w:val="FF0000"/>
      <w:sz w:val="20"/>
      <w:szCs w:val="20"/>
      <w:lang w:eastAsia="lv-LV"/>
    </w:rPr>
  </w:style>
  <w:style w:type="paragraph" w:customStyle="1" w:styleId="xl188">
    <w:name w:val="xl188"/>
    <w:basedOn w:val="Normal"/>
    <w:rsid w:val="00DE1701"/>
    <w:pPr>
      <w:pBdr>
        <w:top w:val="single" w:sz="4" w:space="0" w:color="414142"/>
        <w:left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b/>
      <w:bCs/>
      <w:color w:val="FF0000"/>
      <w:sz w:val="20"/>
      <w:szCs w:val="20"/>
      <w:lang w:eastAsia="lv-LV"/>
    </w:rPr>
  </w:style>
  <w:style w:type="paragraph" w:customStyle="1" w:styleId="xl189">
    <w:name w:val="xl189"/>
    <w:basedOn w:val="Normal"/>
    <w:rsid w:val="00DE170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91">
    <w:name w:val="xl191"/>
    <w:basedOn w:val="Normal"/>
    <w:rsid w:val="00DE1701"/>
    <w:pPr>
      <w:pBdr>
        <w:top w:val="single" w:sz="4" w:space="0" w:color="414142"/>
        <w:left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92">
    <w:name w:val="xl192"/>
    <w:basedOn w:val="Normal"/>
    <w:rsid w:val="00DE1701"/>
    <w:pPr>
      <w:pBdr>
        <w:top w:val="single" w:sz="4" w:space="0" w:color="414142"/>
        <w:left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sz w:val="20"/>
      <w:szCs w:val="20"/>
      <w:lang w:eastAsia="lv-LV"/>
    </w:rPr>
  </w:style>
  <w:style w:type="paragraph" w:customStyle="1" w:styleId="xl193">
    <w:name w:val="xl193"/>
    <w:basedOn w:val="Normal"/>
    <w:rsid w:val="00DE170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94">
    <w:name w:val="xl194"/>
    <w:basedOn w:val="Normal"/>
    <w:rsid w:val="00DE1701"/>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96">
    <w:name w:val="xl196"/>
    <w:basedOn w:val="Normal"/>
    <w:rsid w:val="00DE1701"/>
    <w:pPr>
      <w:pBdr>
        <w:top w:val="single" w:sz="4" w:space="0" w:color="414142"/>
        <w:bottom w:val="single" w:sz="4" w:space="0" w:color="414142"/>
      </w:pBdr>
      <w:spacing w:before="100" w:beforeAutospacing="1" w:after="100" w:afterAutospacing="1" w:line="240" w:lineRule="auto"/>
      <w:jc w:val="center"/>
      <w:textAlignment w:val="center"/>
    </w:pPr>
    <w:rPr>
      <w:rFonts w:ascii="Arial" w:eastAsia="Times New Roman" w:hAnsi="Arial" w:cs="Arial"/>
      <w:b/>
      <w:bCs/>
      <w:color w:val="FF0000"/>
      <w:sz w:val="20"/>
      <w:szCs w:val="20"/>
      <w:lang w:eastAsia="lv-LV"/>
    </w:rPr>
  </w:style>
  <w:style w:type="paragraph" w:customStyle="1" w:styleId="xl197">
    <w:name w:val="xl197"/>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198">
    <w:name w:val="xl198"/>
    <w:basedOn w:val="Normal"/>
    <w:rsid w:val="00DE170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201">
    <w:name w:val="xl201"/>
    <w:basedOn w:val="Normal"/>
    <w:rsid w:val="00DE170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203">
    <w:name w:val="xl203"/>
    <w:basedOn w:val="Normal"/>
    <w:rsid w:val="00DE1701"/>
    <w:pPr>
      <w:pBdr>
        <w:top w:val="single" w:sz="4" w:space="0" w:color="414142"/>
        <w:left w:val="single" w:sz="4" w:space="0" w:color="414142"/>
        <w:bottom w:val="single" w:sz="4" w:space="0" w:color="414142"/>
      </w:pBdr>
      <w:shd w:val="clear" w:color="000000" w:fill="D0CECE"/>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04">
    <w:name w:val="xl204"/>
    <w:basedOn w:val="Normal"/>
    <w:rsid w:val="00DE1701"/>
    <w:pPr>
      <w:pBdr>
        <w:top w:val="single" w:sz="4" w:space="0" w:color="414142"/>
        <w:bottom w:val="single" w:sz="4" w:space="0" w:color="414142"/>
      </w:pBdr>
      <w:shd w:val="clear" w:color="000000" w:fill="D0CECE"/>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06">
    <w:name w:val="xl206"/>
    <w:basedOn w:val="Normal"/>
    <w:rsid w:val="00DE1701"/>
    <w:pPr>
      <w:pBdr>
        <w:top w:val="single" w:sz="4" w:space="0" w:color="414142"/>
        <w:bottom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07">
    <w:name w:val="xl207"/>
    <w:basedOn w:val="Normal"/>
    <w:rsid w:val="00DE1701"/>
    <w:pPr>
      <w:pBdr>
        <w:top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0070C0"/>
      <w:sz w:val="20"/>
      <w:szCs w:val="20"/>
      <w:lang w:eastAsia="lv-LV"/>
    </w:rPr>
  </w:style>
  <w:style w:type="paragraph" w:customStyle="1" w:styleId="xl208">
    <w:name w:val="xl208"/>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0070C0"/>
      <w:sz w:val="20"/>
      <w:szCs w:val="20"/>
      <w:lang w:eastAsia="lv-LV"/>
    </w:rPr>
  </w:style>
  <w:style w:type="paragraph" w:customStyle="1" w:styleId="xl209">
    <w:name w:val="xl209"/>
    <w:basedOn w:val="Normal"/>
    <w:rsid w:val="00DE17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70C0"/>
      <w:sz w:val="24"/>
      <w:szCs w:val="24"/>
      <w:lang w:eastAsia="lv-LV"/>
    </w:rPr>
  </w:style>
  <w:style w:type="paragraph" w:customStyle="1" w:styleId="xl210">
    <w:name w:val="xl210"/>
    <w:basedOn w:val="Normal"/>
    <w:rsid w:val="00DE1701"/>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70C0"/>
      <w:sz w:val="24"/>
      <w:szCs w:val="24"/>
      <w:lang w:eastAsia="lv-LV"/>
    </w:rPr>
  </w:style>
  <w:style w:type="paragraph" w:customStyle="1" w:styleId="xl211">
    <w:name w:val="xl211"/>
    <w:basedOn w:val="Normal"/>
    <w:rsid w:val="00DE1701"/>
    <w:pPr>
      <w:spacing w:before="100" w:beforeAutospacing="1" w:after="100" w:afterAutospacing="1" w:line="240" w:lineRule="auto"/>
    </w:pPr>
    <w:rPr>
      <w:rFonts w:ascii="Calibri" w:eastAsia="Times New Roman" w:hAnsi="Calibri" w:cs="Calibri"/>
      <w:color w:val="0070C0"/>
      <w:sz w:val="24"/>
      <w:szCs w:val="24"/>
      <w:lang w:eastAsia="lv-LV"/>
    </w:rPr>
  </w:style>
  <w:style w:type="paragraph" w:customStyle="1" w:styleId="xl212">
    <w:name w:val="xl212"/>
    <w:basedOn w:val="Normal"/>
    <w:rsid w:val="00DE1701"/>
    <w:pPr>
      <w:pBdr>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color w:val="0070C0"/>
      <w:sz w:val="20"/>
      <w:szCs w:val="20"/>
      <w:lang w:eastAsia="lv-LV"/>
    </w:rPr>
  </w:style>
  <w:style w:type="paragraph" w:customStyle="1" w:styleId="xl213">
    <w:name w:val="xl213"/>
    <w:basedOn w:val="Normal"/>
    <w:rsid w:val="00DE1701"/>
    <w:pPr>
      <w:pBdr>
        <w:top w:val="single" w:sz="4" w:space="0" w:color="414142"/>
        <w:right w:val="single" w:sz="4" w:space="0" w:color="414142"/>
      </w:pBdr>
      <w:spacing w:before="100" w:beforeAutospacing="1" w:after="100" w:afterAutospacing="1" w:line="240" w:lineRule="auto"/>
    </w:pPr>
    <w:rPr>
      <w:rFonts w:ascii="Arial" w:eastAsia="Times New Roman" w:hAnsi="Arial" w:cs="Arial"/>
      <w:color w:val="0070C0"/>
      <w:sz w:val="20"/>
      <w:szCs w:val="20"/>
      <w:lang w:eastAsia="lv-LV"/>
    </w:rPr>
  </w:style>
  <w:style w:type="paragraph" w:customStyle="1" w:styleId="xl214">
    <w:name w:val="xl214"/>
    <w:basedOn w:val="Normal"/>
    <w:rsid w:val="00DE17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70C0"/>
      <w:sz w:val="20"/>
      <w:szCs w:val="20"/>
      <w:lang w:eastAsia="lv-LV"/>
    </w:rPr>
  </w:style>
  <w:style w:type="paragraph" w:customStyle="1" w:styleId="xl215">
    <w:name w:val="xl215"/>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pPr>
    <w:rPr>
      <w:rFonts w:ascii="Arial" w:eastAsia="Times New Roman" w:hAnsi="Arial" w:cs="Arial"/>
      <w:color w:val="0070C0"/>
      <w:sz w:val="20"/>
      <w:szCs w:val="20"/>
      <w:lang w:eastAsia="lv-LV"/>
    </w:rPr>
  </w:style>
  <w:style w:type="paragraph" w:customStyle="1" w:styleId="xl216">
    <w:name w:val="xl216"/>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17">
    <w:name w:val="xl217"/>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pPr>
    <w:rPr>
      <w:rFonts w:ascii="Arial" w:eastAsia="Times New Roman" w:hAnsi="Arial" w:cs="Arial"/>
      <w:color w:val="FF0000"/>
      <w:sz w:val="20"/>
      <w:szCs w:val="20"/>
      <w:lang w:eastAsia="lv-LV"/>
    </w:rPr>
  </w:style>
  <w:style w:type="paragraph" w:customStyle="1" w:styleId="xl218">
    <w:name w:val="xl218"/>
    <w:basedOn w:val="Normal"/>
    <w:rsid w:val="00DE1701"/>
    <w:pPr>
      <w:pBdr>
        <w:top w:val="single" w:sz="4" w:space="0" w:color="414142"/>
        <w:right w:val="single" w:sz="4" w:space="0" w:color="414142"/>
      </w:pBdr>
      <w:spacing w:before="100" w:beforeAutospacing="1" w:after="100" w:afterAutospacing="1" w:line="240" w:lineRule="auto"/>
    </w:pPr>
    <w:rPr>
      <w:rFonts w:ascii="Arial" w:eastAsia="Times New Roman" w:hAnsi="Arial" w:cs="Arial"/>
      <w:color w:val="FF0000"/>
      <w:sz w:val="20"/>
      <w:szCs w:val="20"/>
      <w:lang w:eastAsia="lv-LV"/>
    </w:rPr>
  </w:style>
  <w:style w:type="paragraph" w:customStyle="1" w:styleId="xl219">
    <w:name w:val="xl219"/>
    <w:basedOn w:val="Normal"/>
    <w:rsid w:val="00DE1701"/>
    <w:pPr>
      <w:pBdr>
        <w:top w:val="single" w:sz="4" w:space="0" w:color="414142"/>
        <w:right w:val="single" w:sz="4" w:space="0" w:color="414142"/>
      </w:pBdr>
      <w:spacing w:before="100" w:beforeAutospacing="1" w:after="100" w:afterAutospacing="1" w:line="240" w:lineRule="auto"/>
    </w:pPr>
    <w:rPr>
      <w:rFonts w:ascii="Arial" w:eastAsia="Times New Roman" w:hAnsi="Arial" w:cs="Arial"/>
      <w:color w:val="FF0000"/>
      <w:sz w:val="20"/>
      <w:szCs w:val="20"/>
      <w:lang w:eastAsia="lv-LV"/>
    </w:rPr>
  </w:style>
  <w:style w:type="paragraph" w:customStyle="1" w:styleId="xl220">
    <w:name w:val="xl220"/>
    <w:basedOn w:val="Normal"/>
    <w:rsid w:val="00DE170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lv-LV"/>
    </w:rPr>
  </w:style>
  <w:style w:type="paragraph" w:customStyle="1" w:styleId="xl221">
    <w:name w:val="xl221"/>
    <w:basedOn w:val="Normal"/>
    <w:rsid w:val="00DE17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FF0000"/>
      <w:sz w:val="24"/>
      <w:szCs w:val="24"/>
      <w:lang w:eastAsia="lv-LV"/>
    </w:rPr>
  </w:style>
  <w:style w:type="paragraph" w:customStyle="1" w:styleId="xl222">
    <w:name w:val="xl222"/>
    <w:basedOn w:val="Normal"/>
    <w:rsid w:val="00DE1701"/>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FF0000"/>
      <w:sz w:val="24"/>
      <w:szCs w:val="24"/>
      <w:lang w:eastAsia="lv-LV"/>
    </w:rPr>
  </w:style>
  <w:style w:type="paragraph" w:customStyle="1" w:styleId="xl230">
    <w:name w:val="xl230"/>
    <w:basedOn w:val="Normal"/>
    <w:rsid w:val="00DE1701"/>
    <w:pPr>
      <w:pBdr>
        <w:bottom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231">
    <w:name w:val="xl231"/>
    <w:basedOn w:val="Normal"/>
    <w:rsid w:val="00DE1701"/>
    <w:pPr>
      <w:pBdr>
        <w:bottom w:val="single" w:sz="4" w:space="0" w:color="414142"/>
        <w:right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232">
    <w:name w:val="xl232"/>
    <w:basedOn w:val="Normal"/>
    <w:rsid w:val="00DE1701"/>
    <w:pPr>
      <w:pBdr>
        <w:top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lv-LV"/>
    </w:rPr>
  </w:style>
  <w:style w:type="paragraph" w:customStyle="1" w:styleId="xl233">
    <w:name w:val="xl233"/>
    <w:basedOn w:val="Normal"/>
    <w:rsid w:val="00DE170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234">
    <w:name w:val="xl234"/>
    <w:basedOn w:val="Normal"/>
    <w:rsid w:val="00DE170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lv-LV"/>
    </w:rPr>
  </w:style>
  <w:style w:type="paragraph" w:customStyle="1" w:styleId="xl235">
    <w:name w:val="xl235"/>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lv-LV"/>
    </w:rPr>
  </w:style>
  <w:style w:type="paragraph" w:customStyle="1" w:styleId="xl236">
    <w:name w:val="xl236"/>
    <w:basedOn w:val="Normal"/>
    <w:rsid w:val="00DE1701"/>
    <w:pPr>
      <w:pBdr>
        <w:top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37">
    <w:name w:val="xl237"/>
    <w:basedOn w:val="Normal"/>
    <w:rsid w:val="00DE1701"/>
    <w:pPr>
      <w:pBdr>
        <w:top w:val="single" w:sz="4" w:space="0" w:color="414142"/>
        <w:bottom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color w:val="000000"/>
      <w:sz w:val="20"/>
      <w:szCs w:val="20"/>
      <w:lang w:eastAsia="lv-LV"/>
    </w:rPr>
  </w:style>
  <w:style w:type="paragraph" w:customStyle="1" w:styleId="xl238">
    <w:name w:val="xl238"/>
    <w:basedOn w:val="Normal"/>
    <w:rsid w:val="00DE1701"/>
    <w:pPr>
      <w:pBdr>
        <w:top w:val="single" w:sz="4" w:space="0" w:color="414142"/>
        <w:bottom w:val="single" w:sz="4" w:space="0" w:color="414142"/>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239">
    <w:name w:val="xl239"/>
    <w:basedOn w:val="Normal"/>
    <w:rsid w:val="00DE1701"/>
    <w:pPr>
      <w:pBdr>
        <w:left w:val="single" w:sz="4" w:space="0" w:color="414142"/>
        <w:right w:val="single" w:sz="4" w:space="0" w:color="414142"/>
      </w:pBdr>
      <w:shd w:val="clear" w:color="000000" w:fill="FFC000"/>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240">
    <w:name w:val="xl240"/>
    <w:basedOn w:val="Normal"/>
    <w:rsid w:val="00DE1701"/>
    <w:pPr>
      <w:pBdr>
        <w:top w:val="single" w:sz="4" w:space="0" w:color="414142"/>
        <w:bottom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41">
    <w:name w:val="xl241"/>
    <w:basedOn w:val="Normal"/>
    <w:rsid w:val="00DE1701"/>
    <w:pPr>
      <w:pBdr>
        <w:top w:val="single" w:sz="4" w:space="0" w:color="414142"/>
        <w:left w:val="single" w:sz="4" w:space="0" w:color="414142"/>
        <w:bottom w:val="single" w:sz="4" w:space="0" w:color="414142"/>
        <w:right w:val="single" w:sz="4" w:space="0" w:color="414142"/>
      </w:pBdr>
      <w:shd w:val="clear" w:color="000000" w:fill="FFC000"/>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42">
    <w:name w:val="xl242"/>
    <w:basedOn w:val="Normal"/>
    <w:rsid w:val="00DE1701"/>
    <w:pPr>
      <w:pBdr>
        <w:top w:val="single" w:sz="4" w:space="0" w:color="414142"/>
        <w:left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color w:val="0070C0"/>
      <w:sz w:val="20"/>
      <w:szCs w:val="20"/>
      <w:lang w:eastAsia="lv-LV"/>
    </w:rPr>
  </w:style>
  <w:style w:type="paragraph" w:customStyle="1" w:styleId="xl243">
    <w:name w:val="xl243"/>
    <w:basedOn w:val="Normal"/>
    <w:rsid w:val="00DE1701"/>
    <w:pPr>
      <w:pBdr>
        <w:top w:val="single" w:sz="4" w:space="0" w:color="414142"/>
        <w:left w:val="single" w:sz="4" w:space="0" w:color="414142"/>
        <w:bottom w:val="single" w:sz="4" w:space="0" w:color="414142"/>
        <w:right w:val="single" w:sz="4" w:space="0" w:color="414142"/>
      </w:pBdr>
      <w:shd w:val="clear" w:color="000000" w:fill="FFC000"/>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44">
    <w:name w:val="xl244"/>
    <w:basedOn w:val="Normal"/>
    <w:rsid w:val="00DE1701"/>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45">
    <w:name w:val="xl245"/>
    <w:basedOn w:val="Normal"/>
    <w:rsid w:val="00DE1701"/>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FF0000"/>
      <w:sz w:val="20"/>
      <w:szCs w:val="20"/>
      <w:lang w:eastAsia="lv-LV"/>
    </w:rPr>
  </w:style>
  <w:style w:type="paragraph" w:customStyle="1" w:styleId="xl248">
    <w:name w:val="xl248"/>
    <w:basedOn w:val="Normal"/>
    <w:rsid w:val="00DE1701"/>
    <w:pPr>
      <w:pBdr>
        <w:top w:val="single" w:sz="4" w:space="0" w:color="000000"/>
        <w:left w:val="single" w:sz="4" w:space="0" w:color="000000"/>
        <w:bottom w:val="single" w:sz="4" w:space="0" w:color="000000"/>
        <w:right w:val="single" w:sz="4" w:space="0" w:color="000000"/>
      </w:pBdr>
      <w:shd w:val="clear" w:color="000000" w:fill="FFC000"/>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76">
    <w:name w:val="xl276"/>
    <w:basedOn w:val="Normal"/>
    <w:rsid w:val="00DE1701"/>
    <w:pPr>
      <w:pBdr>
        <w:top w:val="single" w:sz="4" w:space="0" w:color="414142"/>
        <w:left w:val="single" w:sz="4" w:space="0" w:color="414142"/>
      </w:pBdr>
      <w:shd w:val="clear" w:color="000000" w:fill="D0CECE"/>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77">
    <w:name w:val="xl277"/>
    <w:basedOn w:val="Normal"/>
    <w:rsid w:val="00DE1701"/>
    <w:pPr>
      <w:pBdr>
        <w:top w:val="single" w:sz="4" w:space="0" w:color="414142"/>
      </w:pBdr>
      <w:shd w:val="clear" w:color="000000" w:fill="D0CECE"/>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78">
    <w:name w:val="xl278"/>
    <w:basedOn w:val="Normal"/>
    <w:rsid w:val="00DE1701"/>
    <w:pPr>
      <w:pBdr>
        <w:top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279">
    <w:name w:val="xl279"/>
    <w:basedOn w:val="Normal"/>
    <w:rsid w:val="00DE1701"/>
    <w:pPr>
      <w:pBdr>
        <w:top w:val="single" w:sz="4" w:space="0" w:color="414142"/>
        <w:right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283">
    <w:name w:val="xl283"/>
    <w:basedOn w:val="Normal"/>
    <w:rsid w:val="00DE1701"/>
    <w:pPr>
      <w:pBdr>
        <w:top w:val="single" w:sz="4" w:space="0" w:color="414142"/>
        <w:bottom w:val="single" w:sz="4" w:space="0" w:color="414142"/>
        <w:right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284">
    <w:name w:val="xl284"/>
    <w:basedOn w:val="Normal"/>
    <w:rsid w:val="00DE1701"/>
    <w:pPr>
      <w:pBdr>
        <w:left w:val="single" w:sz="4" w:space="0" w:color="414142"/>
        <w:bottom w:val="single" w:sz="4" w:space="0" w:color="414142"/>
      </w:pBdr>
      <w:shd w:val="clear" w:color="000000" w:fill="D0CECE"/>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85">
    <w:name w:val="xl285"/>
    <w:basedOn w:val="Normal"/>
    <w:rsid w:val="00DE1701"/>
    <w:pPr>
      <w:pBdr>
        <w:bottom w:val="single" w:sz="4" w:space="0" w:color="414142"/>
      </w:pBdr>
      <w:shd w:val="clear" w:color="000000" w:fill="D0CECE"/>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88">
    <w:name w:val="xl288"/>
    <w:basedOn w:val="Normal"/>
    <w:rsid w:val="00DE1701"/>
    <w:pPr>
      <w:pBdr>
        <w:top w:val="single" w:sz="4" w:space="0" w:color="414142"/>
        <w:left w:val="single" w:sz="4" w:space="0" w:color="414142"/>
        <w:bottom w:val="single" w:sz="4" w:space="0" w:color="414142"/>
        <w:right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89">
    <w:name w:val="xl289"/>
    <w:basedOn w:val="Normal"/>
    <w:rsid w:val="00DE1701"/>
    <w:pPr>
      <w:pBdr>
        <w:left w:val="single" w:sz="4" w:space="0" w:color="414142"/>
        <w:bottom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90">
    <w:name w:val="xl290"/>
    <w:basedOn w:val="Normal"/>
    <w:rsid w:val="00DE1701"/>
    <w:pPr>
      <w:pBdr>
        <w:bottom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91">
    <w:name w:val="xl291"/>
    <w:basedOn w:val="Normal"/>
    <w:rsid w:val="00DE1701"/>
    <w:pPr>
      <w:pBdr>
        <w:bottom w:val="single" w:sz="4" w:space="0" w:color="414142"/>
        <w:right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92">
    <w:name w:val="xl292"/>
    <w:basedOn w:val="Normal"/>
    <w:rsid w:val="00DE1701"/>
    <w:pP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293">
    <w:name w:val="xl293"/>
    <w:basedOn w:val="Normal"/>
    <w:rsid w:val="00DE1701"/>
    <w:pPr>
      <w:pBdr>
        <w:top w:val="single" w:sz="4" w:space="0" w:color="414142"/>
        <w:left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94">
    <w:name w:val="xl294"/>
    <w:basedOn w:val="Normal"/>
    <w:rsid w:val="00DE1701"/>
    <w:pPr>
      <w:pBdr>
        <w:left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95">
    <w:name w:val="xl295"/>
    <w:basedOn w:val="Normal"/>
    <w:rsid w:val="00DE1701"/>
    <w:pPr>
      <w:pBdr>
        <w:top w:val="single" w:sz="4" w:space="0" w:color="414142"/>
        <w:left w:val="single" w:sz="4" w:space="0" w:color="414142"/>
        <w:bottom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96">
    <w:name w:val="xl296"/>
    <w:basedOn w:val="Normal"/>
    <w:rsid w:val="00DE1701"/>
    <w:pPr>
      <w:pBdr>
        <w:top w:val="single" w:sz="4" w:space="0" w:color="414142"/>
        <w:bottom w:val="single" w:sz="4" w:space="0" w:color="414142"/>
        <w:right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297">
    <w:name w:val="xl297"/>
    <w:basedOn w:val="Normal"/>
    <w:rsid w:val="00DE1701"/>
    <w:pPr>
      <w:pBdr>
        <w:top w:val="single" w:sz="4" w:space="0" w:color="414142"/>
        <w:left w:val="single" w:sz="4" w:space="0" w:color="414142"/>
        <w:bottom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299">
    <w:name w:val="xl299"/>
    <w:basedOn w:val="Normal"/>
    <w:rsid w:val="00DE1701"/>
    <w:pPr>
      <w:pBdr>
        <w:top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300">
    <w:name w:val="xl300"/>
    <w:basedOn w:val="Normal"/>
    <w:rsid w:val="00DE1701"/>
    <w:pPr>
      <w:pBdr>
        <w:top w:val="single" w:sz="4" w:space="0" w:color="414142"/>
        <w:left w:val="single" w:sz="4" w:space="0" w:color="414142"/>
        <w:bottom w:val="single" w:sz="4" w:space="0" w:color="414142"/>
        <w:right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301">
    <w:name w:val="xl301"/>
    <w:basedOn w:val="Normal"/>
    <w:rsid w:val="00DE1701"/>
    <w:pPr>
      <w:pBdr>
        <w:left w:val="single" w:sz="4" w:space="0" w:color="414142"/>
        <w:bottom w:val="single" w:sz="4" w:space="0" w:color="414142"/>
        <w:right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66">
    <w:name w:val="xl66"/>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68">
    <w:name w:val="xl68"/>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72">
    <w:name w:val="xl72"/>
    <w:basedOn w:val="Normal"/>
    <w:rsid w:val="00DE1701"/>
    <w:pPr>
      <w:pBdr>
        <w:top w:val="single" w:sz="4" w:space="0" w:color="414142"/>
        <w:left w:val="single" w:sz="4" w:space="0" w:color="414142"/>
        <w:bottom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78">
    <w:name w:val="xl78"/>
    <w:basedOn w:val="Normal"/>
    <w:rsid w:val="00DE1701"/>
    <w:pPr>
      <w:pBdr>
        <w:top w:val="single" w:sz="4" w:space="0" w:color="414142"/>
        <w:left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79">
    <w:name w:val="xl79"/>
    <w:basedOn w:val="Normal"/>
    <w:rsid w:val="00DE170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81">
    <w:name w:val="xl81"/>
    <w:basedOn w:val="Normal"/>
    <w:rsid w:val="00DE170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82">
    <w:name w:val="xl82"/>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sz w:val="18"/>
      <w:szCs w:val="18"/>
      <w:lang w:eastAsia="lv-LV"/>
    </w:rPr>
  </w:style>
  <w:style w:type="paragraph" w:customStyle="1" w:styleId="xl83">
    <w:name w:val="xl83"/>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94">
    <w:name w:val="xl94"/>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97">
    <w:name w:val="xl97"/>
    <w:basedOn w:val="Normal"/>
    <w:rsid w:val="00DE170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98">
    <w:name w:val="xl98"/>
    <w:basedOn w:val="Normal"/>
    <w:rsid w:val="00DE1701"/>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00">
    <w:name w:val="xl100"/>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0"/>
      <w:szCs w:val="20"/>
      <w:lang w:eastAsia="lv-LV"/>
    </w:rPr>
  </w:style>
  <w:style w:type="paragraph" w:customStyle="1" w:styleId="xl113">
    <w:name w:val="xl113"/>
    <w:basedOn w:val="Normal"/>
    <w:rsid w:val="00DE1701"/>
    <w:pPr>
      <w:pBdr>
        <w:top w:val="single" w:sz="4" w:space="0" w:color="414142"/>
        <w:bottom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14">
    <w:name w:val="xl114"/>
    <w:basedOn w:val="Normal"/>
    <w:rsid w:val="00DE1701"/>
    <w:pPr>
      <w:pBdr>
        <w:top w:val="single" w:sz="4" w:space="0" w:color="414142"/>
        <w:bottom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15">
    <w:name w:val="xl115"/>
    <w:basedOn w:val="Normal"/>
    <w:rsid w:val="00DE1701"/>
    <w:pPr>
      <w:pBdr>
        <w:top w:val="single" w:sz="4" w:space="0" w:color="414142"/>
        <w:left w:val="single" w:sz="4" w:space="0" w:color="414142"/>
        <w:bottom w:val="single" w:sz="4" w:space="0" w:color="414142"/>
        <w:right w:val="single" w:sz="4" w:space="0" w:color="414142"/>
      </w:pBdr>
      <w:shd w:val="clear" w:color="000000" w:fill="FFC000"/>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19">
    <w:name w:val="xl119"/>
    <w:basedOn w:val="Normal"/>
    <w:rsid w:val="00DE1701"/>
    <w:pPr>
      <w:pBdr>
        <w:top w:val="single" w:sz="4" w:space="0" w:color="414142"/>
        <w:right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23">
    <w:name w:val="xl123"/>
    <w:basedOn w:val="Normal"/>
    <w:rsid w:val="00DE1701"/>
    <w:pPr>
      <w:pBdr>
        <w:top w:val="single" w:sz="4" w:space="0" w:color="414142"/>
        <w:bottom w:val="single" w:sz="4" w:space="0" w:color="414142"/>
        <w:right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24">
    <w:name w:val="xl124"/>
    <w:basedOn w:val="Normal"/>
    <w:rsid w:val="00DE1701"/>
    <w:pPr>
      <w:pBdr>
        <w:left w:val="single" w:sz="4" w:space="0" w:color="414142"/>
        <w:bottom w:val="single" w:sz="4" w:space="0" w:color="414142"/>
      </w:pBdr>
      <w:shd w:val="clear" w:color="000000" w:fill="D0CECE"/>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25">
    <w:name w:val="xl125"/>
    <w:basedOn w:val="Normal"/>
    <w:rsid w:val="00DE1701"/>
    <w:pPr>
      <w:pBdr>
        <w:bottom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26">
    <w:name w:val="xl126"/>
    <w:basedOn w:val="Normal"/>
    <w:rsid w:val="00DE1701"/>
    <w:pPr>
      <w:pBdr>
        <w:bottom w:val="single" w:sz="4" w:space="0" w:color="414142"/>
        <w:right w:val="single" w:sz="4" w:space="0" w:color="414142"/>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27">
    <w:name w:val="xl127"/>
    <w:basedOn w:val="Normal"/>
    <w:rsid w:val="00DE1701"/>
    <w:pPr>
      <w:pBdr>
        <w:top w:val="single" w:sz="4" w:space="0" w:color="414142"/>
        <w:left w:val="single" w:sz="4" w:space="0" w:color="414142"/>
        <w:bottom w:val="single" w:sz="4" w:space="0" w:color="414142"/>
        <w:right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28">
    <w:name w:val="xl128"/>
    <w:basedOn w:val="Normal"/>
    <w:rsid w:val="00DE1701"/>
    <w:pPr>
      <w:pBdr>
        <w:bottom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29">
    <w:name w:val="xl129"/>
    <w:basedOn w:val="Normal"/>
    <w:rsid w:val="00DE1701"/>
    <w:pPr>
      <w:pBdr>
        <w:bottom w:val="single" w:sz="4" w:space="0" w:color="414142"/>
        <w:right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30">
    <w:name w:val="xl130"/>
    <w:basedOn w:val="Normal"/>
    <w:rsid w:val="00DE1701"/>
    <w:pPr>
      <w:pBdr>
        <w:top w:val="single" w:sz="4" w:space="0" w:color="414142"/>
        <w:left w:val="single" w:sz="4" w:space="0" w:color="414142"/>
        <w:bottom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33">
    <w:name w:val="xl133"/>
    <w:basedOn w:val="Normal"/>
    <w:rsid w:val="00DE1701"/>
    <w:pPr>
      <w:pBdr>
        <w:left w:val="single" w:sz="4" w:space="0" w:color="414142"/>
        <w:bottom w:val="single" w:sz="4" w:space="0" w:color="414142"/>
        <w:right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34">
    <w:name w:val="xl134"/>
    <w:basedOn w:val="Normal"/>
    <w:rsid w:val="00DE1701"/>
    <w:pPr>
      <w:pBdr>
        <w:top w:val="single" w:sz="4" w:space="0" w:color="414142"/>
        <w:left w:val="single" w:sz="4" w:space="0" w:color="414142"/>
        <w:right w:val="single" w:sz="4" w:space="0" w:color="414142"/>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37">
    <w:name w:val="xl137"/>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center"/>
      <w:textAlignment w:val="center"/>
    </w:pPr>
    <w:rPr>
      <w:rFonts w:ascii="Arial" w:eastAsia="Times New Roman" w:hAnsi="Arial" w:cs="Arial"/>
      <w:b/>
      <w:bCs/>
      <w:sz w:val="20"/>
      <w:szCs w:val="20"/>
      <w:lang w:eastAsia="lv-LV"/>
    </w:rPr>
  </w:style>
  <w:style w:type="paragraph" w:customStyle="1" w:styleId="xl138">
    <w:name w:val="xl138"/>
    <w:basedOn w:val="Normal"/>
    <w:rsid w:val="00DE1701"/>
    <w:pPr>
      <w:pBdr>
        <w:top w:val="single" w:sz="4" w:space="0" w:color="414142"/>
        <w:left w:val="single" w:sz="4" w:space="0" w:color="414142"/>
        <w:right w:val="single" w:sz="4" w:space="0" w:color="414142"/>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39">
    <w:name w:val="xl139"/>
    <w:basedOn w:val="Normal"/>
    <w:rsid w:val="00DE1701"/>
    <w:pPr>
      <w:pBdr>
        <w:left w:val="single" w:sz="4" w:space="0" w:color="414142"/>
        <w:bottom w:val="single" w:sz="4" w:space="0" w:color="414142"/>
        <w:right w:val="single" w:sz="4" w:space="0" w:color="414142"/>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42">
    <w:name w:val="xl142"/>
    <w:basedOn w:val="Normal"/>
    <w:rsid w:val="00DE1701"/>
    <w:pPr>
      <w:pBdr>
        <w:top w:val="single" w:sz="4" w:space="0" w:color="414142"/>
        <w:left w:val="single" w:sz="4" w:space="0" w:color="414142"/>
        <w:bottom w:val="single" w:sz="4" w:space="0" w:color="414142"/>
      </w:pBdr>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47">
    <w:name w:val="xl147"/>
    <w:basedOn w:val="Normal"/>
    <w:rsid w:val="00DE1701"/>
    <w:pPr>
      <w:spacing w:before="100" w:beforeAutospacing="1" w:after="100" w:afterAutospacing="1" w:line="240" w:lineRule="auto"/>
      <w:textAlignment w:val="center"/>
    </w:pPr>
    <w:rPr>
      <w:rFonts w:ascii="Arial" w:eastAsia="Times New Roman" w:hAnsi="Arial" w:cs="Arial"/>
      <w:sz w:val="20"/>
      <w:szCs w:val="20"/>
      <w:lang w:eastAsia="lv-LV"/>
    </w:rPr>
  </w:style>
  <w:style w:type="paragraph" w:customStyle="1" w:styleId="xl150">
    <w:name w:val="xl150"/>
    <w:basedOn w:val="Normal"/>
    <w:rsid w:val="00DE1701"/>
    <w:pPr>
      <w:pBdr>
        <w:top w:val="single" w:sz="4" w:space="0" w:color="414142"/>
        <w:left w:val="single" w:sz="4" w:space="0" w:color="414142"/>
        <w:bottom w:val="single" w:sz="4" w:space="0" w:color="414142"/>
        <w:right w:val="single" w:sz="4" w:space="0" w:color="414142"/>
      </w:pBdr>
      <w:shd w:val="clear" w:color="000000" w:fill="FFC000"/>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60">
    <w:name w:val="xl160"/>
    <w:basedOn w:val="Normal"/>
    <w:rsid w:val="00DE170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164">
    <w:name w:val="xl164"/>
    <w:basedOn w:val="Normal"/>
    <w:rsid w:val="00DE1701"/>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0"/>
      <w:szCs w:val="20"/>
      <w:lang w:eastAsia="lv-LV"/>
    </w:rPr>
  </w:style>
  <w:style w:type="paragraph" w:customStyle="1" w:styleId="xl166">
    <w:name w:val="xl166"/>
    <w:basedOn w:val="Normal"/>
    <w:rsid w:val="00DE1701"/>
    <w:pPr>
      <w:pBdr>
        <w:top w:val="single" w:sz="4" w:space="0" w:color="414142"/>
        <w:left w:val="single" w:sz="4" w:space="0" w:color="414142"/>
        <w:bottom w:val="single" w:sz="4" w:space="0" w:color="414142"/>
        <w:right w:val="single" w:sz="4" w:space="0" w:color="414142"/>
      </w:pBdr>
      <w:shd w:val="clear" w:color="000000" w:fill="CCFFCC"/>
      <w:spacing w:before="100" w:beforeAutospacing="1" w:after="100" w:afterAutospacing="1" w:line="240" w:lineRule="auto"/>
      <w:textAlignment w:val="center"/>
    </w:pPr>
    <w:rPr>
      <w:rFonts w:ascii="Arial" w:eastAsia="Times New Roman" w:hAnsi="Arial" w:cs="Arial"/>
      <w:b/>
      <w:bCs/>
      <w:sz w:val="20"/>
      <w:szCs w:val="20"/>
      <w:lang w:eastAsia="lv-LV"/>
    </w:rPr>
  </w:style>
  <w:style w:type="paragraph" w:customStyle="1" w:styleId="xl167">
    <w:name w:val="xl167"/>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168">
    <w:name w:val="xl168"/>
    <w:basedOn w:val="Normal"/>
    <w:rsid w:val="00DE1701"/>
    <w:pPr>
      <w:pBdr>
        <w:top w:val="single" w:sz="4" w:space="0" w:color="414142"/>
        <w:bottom w:val="single" w:sz="4" w:space="0" w:color="414142"/>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171">
    <w:name w:val="xl171"/>
    <w:basedOn w:val="Normal"/>
    <w:rsid w:val="00DE1701"/>
    <w:pPr>
      <w:pBdr>
        <w:top w:val="single" w:sz="4" w:space="0" w:color="414142"/>
        <w:right w:val="single" w:sz="4" w:space="0" w:color="414142"/>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173">
    <w:name w:val="xl173"/>
    <w:basedOn w:val="Normal"/>
    <w:rsid w:val="00DE1701"/>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174">
    <w:name w:val="xl174"/>
    <w:basedOn w:val="Normal"/>
    <w:rsid w:val="00DE1701"/>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176">
    <w:name w:val="xl176"/>
    <w:basedOn w:val="Normal"/>
    <w:rsid w:val="00DE1701"/>
    <w:pPr>
      <w:pBdr>
        <w:top w:val="single" w:sz="4" w:space="0" w:color="414142"/>
        <w:left w:val="single" w:sz="4" w:space="0" w:color="414142"/>
        <w:bottom w:val="single" w:sz="4" w:space="0" w:color="414142"/>
        <w:right w:val="single" w:sz="4" w:space="0" w:color="414142"/>
      </w:pBdr>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179">
    <w:name w:val="xl179"/>
    <w:basedOn w:val="Normal"/>
    <w:rsid w:val="00DE1701"/>
    <w:pPr>
      <w:pBdr>
        <w:bottom w:val="single" w:sz="4" w:space="0" w:color="414142"/>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180">
    <w:name w:val="xl180"/>
    <w:basedOn w:val="Normal"/>
    <w:rsid w:val="00DE1701"/>
    <w:pPr>
      <w:pBdr>
        <w:top w:val="single" w:sz="4" w:space="0" w:color="414142"/>
        <w:left w:val="single" w:sz="4" w:space="0" w:color="414142"/>
        <w:bottom w:val="single" w:sz="4" w:space="0" w:color="414142"/>
        <w:right w:val="single" w:sz="4" w:space="0" w:color="414142"/>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184">
    <w:name w:val="xl184"/>
    <w:basedOn w:val="Normal"/>
    <w:rsid w:val="00DE1701"/>
    <w:pPr>
      <w:pBdr>
        <w:top w:val="single" w:sz="4" w:space="0" w:color="414142"/>
        <w:left w:val="single" w:sz="4" w:space="0" w:color="414142"/>
        <w:right w:val="single" w:sz="4" w:space="0" w:color="414142"/>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190">
    <w:name w:val="xl190"/>
    <w:basedOn w:val="Normal"/>
    <w:rsid w:val="00DE17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195">
    <w:name w:val="xl195"/>
    <w:basedOn w:val="Normal"/>
    <w:rsid w:val="00DE1701"/>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199">
    <w:name w:val="xl199"/>
    <w:basedOn w:val="Normal"/>
    <w:rsid w:val="00DE1701"/>
    <w:pPr>
      <w:pBdr>
        <w:top w:val="single" w:sz="4" w:space="0" w:color="414142"/>
        <w:left w:val="single" w:sz="4" w:space="0" w:color="414142"/>
        <w:bottom w:val="single" w:sz="4" w:space="0" w:color="414142"/>
        <w:right w:val="single" w:sz="4" w:space="0" w:color="414142"/>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00">
    <w:name w:val="xl200"/>
    <w:basedOn w:val="Normal"/>
    <w:rsid w:val="00DE1701"/>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02">
    <w:name w:val="xl202"/>
    <w:basedOn w:val="Normal"/>
    <w:rsid w:val="00DE1701"/>
    <w:pPr>
      <w:pBdr>
        <w:top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000000"/>
      <w:sz w:val="24"/>
      <w:szCs w:val="24"/>
      <w:lang w:eastAsia="lv-LV"/>
    </w:rPr>
  </w:style>
  <w:style w:type="paragraph" w:customStyle="1" w:styleId="xl205">
    <w:name w:val="xl205"/>
    <w:basedOn w:val="Normal"/>
    <w:rsid w:val="00DE17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color w:val="000000"/>
      <w:sz w:val="24"/>
      <w:szCs w:val="24"/>
      <w:lang w:eastAsia="lv-LV"/>
    </w:rPr>
  </w:style>
  <w:style w:type="paragraph" w:customStyle="1" w:styleId="xl223">
    <w:name w:val="xl223"/>
    <w:basedOn w:val="Normal"/>
    <w:rsid w:val="00DE1701"/>
    <w:pPr>
      <w:pBdr>
        <w:top w:val="single" w:sz="4" w:space="0" w:color="414142"/>
        <w:bottom w:val="single" w:sz="4" w:space="0" w:color="414142"/>
        <w:right w:val="single" w:sz="4" w:space="0" w:color="414142"/>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24">
    <w:name w:val="xl224"/>
    <w:basedOn w:val="Normal"/>
    <w:rsid w:val="00DE1701"/>
    <w:pPr>
      <w:pBdr>
        <w:top w:val="single" w:sz="4" w:space="0" w:color="414142"/>
        <w:bottom w:val="single" w:sz="4" w:space="0" w:color="414142"/>
        <w:right w:val="single" w:sz="4" w:space="0" w:color="414142"/>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25">
    <w:name w:val="xl225"/>
    <w:basedOn w:val="Normal"/>
    <w:rsid w:val="00DE1701"/>
    <w:pPr>
      <w:pBdr>
        <w:top w:val="single" w:sz="4" w:space="0" w:color="414142"/>
        <w:right w:val="single" w:sz="4" w:space="0" w:color="414142"/>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26">
    <w:name w:val="xl226"/>
    <w:basedOn w:val="Normal"/>
    <w:rsid w:val="00DE170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27">
    <w:name w:val="xl227"/>
    <w:basedOn w:val="Normal"/>
    <w:rsid w:val="00DE170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28">
    <w:name w:val="xl228"/>
    <w:basedOn w:val="Normal"/>
    <w:rsid w:val="00DE1701"/>
    <w:pPr>
      <w:pBdr>
        <w:right w:val="single" w:sz="4" w:space="0" w:color="414142"/>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29">
    <w:name w:val="xl229"/>
    <w:basedOn w:val="Normal"/>
    <w:rsid w:val="00DE1701"/>
    <w:pPr>
      <w:pBdr>
        <w:top w:val="single" w:sz="4" w:space="0" w:color="414142"/>
        <w:bottom w:val="single" w:sz="4" w:space="0" w:color="414142"/>
        <w:right w:val="single" w:sz="4" w:space="0" w:color="414142"/>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46">
    <w:name w:val="xl246"/>
    <w:basedOn w:val="Normal"/>
    <w:rsid w:val="00DE1701"/>
    <w:pPr>
      <w:pBdr>
        <w:bottom w:val="single" w:sz="4" w:space="0" w:color="414142"/>
        <w:right w:val="double" w:sz="6" w:space="0" w:color="414142"/>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47">
    <w:name w:val="xl247"/>
    <w:basedOn w:val="Normal"/>
    <w:rsid w:val="00DE1701"/>
    <w:pPr>
      <w:pBdr>
        <w:top w:val="single" w:sz="4" w:space="0" w:color="414142"/>
        <w:left w:val="single" w:sz="4" w:space="0" w:color="414142"/>
        <w:bottom w:val="single" w:sz="4" w:space="0" w:color="414142"/>
        <w:right w:val="double" w:sz="6" w:space="0" w:color="414142"/>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49">
    <w:name w:val="xl249"/>
    <w:basedOn w:val="Normal"/>
    <w:rsid w:val="00DE1701"/>
    <w:pPr>
      <w:pBdr>
        <w:top w:val="single" w:sz="4" w:space="0" w:color="414142"/>
        <w:left w:val="single" w:sz="4" w:space="0" w:color="414142"/>
        <w:bottom w:val="single" w:sz="4" w:space="0" w:color="414142"/>
        <w:right w:val="double" w:sz="6" w:space="0" w:color="414142"/>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50">
    <w:name w:val="xl250"/>
    <w:basedOn w:val="Normal"/>
    <w:rsid w:val="00DE1701"/>
    <w:pPr>
      <w:pBdr>
        <w:top w:val="single" w:sz="4" w:space="0" w:color="414142"/>
        <w:left w:val="single" w:sz="4" w:space="0" w:color="414142"/>
        <w:bottom w:val="single" w:sz="4" w:space="0" w:color="414142"/>
        <w:right w:val="double" w:sz="6" w:space="0" w:color="414142"/>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51">
    <w:name w:val="xl251"/>
    <w:basedOn w:val="Normal"/>
    <w:rsid w:val="00DE1701"/>
    <w:pPr>
      <w:pBdr>
        <w:top w:val="single" w:sz="4" w:space="0" w:color="414142"/>
        <w:left w:val="single" w:sz="4" w:space="0" w:color="414142"/>
        <w:right w:val="double" w:sz="6" w:space="0" w:color="414142"/>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52">
    <w:name w:val="xl252"/>
    <w:basedOn w:val="Normal"/>
    <w:rsid w:val="00DE1701"/>
    <w:pPr>
      <w:pBdr>
        <w:top w:val="single" w:sz="4" w:space="0" w:color="414142"/>
        <w:left w:val="single" w:sz="4" w:space="0" w:color="414142"/>
        <w:bottom w:val="single" w:sz="4" w:space="0" w:color="414142"/>
        <w:right w:val="double" w:sz="6" w:space="0" w:color="414142"/>
      </w:pBdr>
      <w:shd w:val="clear" w:color="000000" w:fill="FFC000"/>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53">
    <w:name w:val="xl253"/>
    <w:basedOn w:val="Normal"/>
    <w:rsid w:val="00DE1701"/>
    <w:pPr>
      <w:pBdr>
        <w:top w:val="single" w:sz="4" w:space="0" w:color="auto"/>
        <w:left w:val="single" w:sz="4" w:space="0" w:color="auto"/>
        <w:bottom w:val="single" w:sz="4" w:space="0" w:color="auto"/>
        <w:right w:val="double" w:sz="6" w:space="0" w:color="414142"/>
      </w:pBdr>
      <w:shd w:val="clear" w:color="000000" w:fill="FFFFFF"/>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54">
    <w:name w:val="xl254"/>
    <w:basedOn w:val="Normal"/>
    <w:rsid w:val="00DE1701"/>
    <w:pPr>
      <w:pBdr>
        <w:top w:val="single" w:sz="4" w:space="0" w:color="auto"/>
        <w:left w:val="single" w:sz="4" w:space="0" w:color="auto"/>
        <w:bottom w:val="single" w:sz="4" w:space="0" w:color="auto"/>
        <w:right w:val="double" w:sz="6" w:space="0" w:color="414142"/>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55">
    <w:name w:val="xl255"/>
    <w:basedOn w:val="Normal"/>
    <w:rsid w:val="00DE1701"/>
    <w:pPr>
      <w:pBdr>
        <w:top w:val="single" w:sz="4" w:space="0" w:color="auto"/>
        <w:left w:val="single" w:sz="4" w:space="0" w:color="auto"/>
        <w:bottom w:val="single" w:sz="4" w:space="0" w:color="auto"/>
        <w:right w:val="double" w:sz="6" w:space="0" w:color="414142"/>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56">
    <w:name w:val="xl256"/>
    <w:basedOn w:val="Normal"/>
    <w:rsid w:val="00DE1701"/>
    <w:pPr>
      <w:pBdr>
        <w:left w:val="single" w:sz="4" w:space="0" w:color="414142"/>
        <w:right w:val="double" w:sz="6" w:space="0" w:color="414142"/>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57">
    <w:name w:val="xl257"/>
    <w:basedOn w:val="Normal"/>
    <w:rsid w:val="00DE1701"/>
    <w:pPr>
      <w:pBdr>
        <w:left w:val="single" w:sz="4" w:space="0" w:color="414142"/>
        <w:bottom w:val="single" w:sz="4" w:space="0" w:color="414142"/>
        <w:right w:val="double" w:sz="6" w:space="0" w:color="414142"/>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58">
    <w:name w:val="xl258"/>
    <w:basedOn w:val="Normal"/>
    <w:rsid w:val="00DE1701"/>
    <w:pPr>
      <w:pBdr>
        <w:left w:val="single" w:sz="4" w:space="0" w:color="000000"/>
        <w:right w:val="double" w:sz="6" w:space="0" w:color="414142"/>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59">
    <w:name w:val="xl259"/>
    <w:basedOn w:val="Normal"/>
    <w:rsid w:val="00DE1701"/>
    <w:pPr>
      <w:pBdr>
        <w:left w:val="single" w:sz="4" w:space="0" w:color="414142"/>
        <w:bottom w:val="single" w:sz="4" w:space="0" w:color="414142"/>
        <w:right w:val="double" w:sz="6" w:space="0" w:color="414142"/>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60">
    <w:name w:val="xl260"/>
    <w:basedOn w:val="Normal"/>
    <w:rsid w:val="00DE1701"/>
    <w:pPr>
      <w:pBdr>
        <w:top w:val="single" w:sz="4" w:space="0" w:color="414142"/>
        <w:left w:val="single" w:sz="4" w:space="0" w:color="414142"/>
        <w:bottom w:val="single" w:sz="4" w:space="0" w:color="414142"/>
        <w:right w:val="double" w:sz="6" w:space="0" w:color="414142"/>
      </w:pBdr>
      <w:spacing w:before="100" w:beforeAutospacing="1" w:after="100" w:afterAutospacing="1" w:line="240" w:lineRule="auto"/>
      <w:jc w:val="right"/>
    </w:pPr>
    <w:rPr>
      <w:rFonts w:ascii="Arial" w:eastAsia="Times New Roman" w:hAnsi="Arial" w:cs="Arial"/>
      <w:sz w:val="20"/>
      <w:szCs w:val="20"/>
      <w:lang w:eastAsia="lv-LV"/>
    </w:rPr>
  </w:style>
  <w:style w:type="paragraph" w:customStyle="1" w:styleId="xl261">
    <w:name w:val="xl261"/>
    <w:basedOn w:val="Normal"/>
    <w:rsid w:val="00DE1701"/>
    <w:pPr>
      <w:pBdr>
        <w:top w:val="single" w:sz="4" w:space="0" w:color="414142"/>
        <w:bottom w:val="single" w:sz="4" w:space="0" w:color="414142"/>
        <w:right w:val="double" w:sz="6" w:space="0" w:color="414142"/>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62">
    <w:name w:val="xl262"/>
    <w:basedOn w:val="Normal"/>
    <w:rsid w:val="00DE1701"/>
    <w:pPr>
      <w:pBdr>
        <w:top w:val="single" w:sz="4" w:space="0" w:color="414142"/>
        <w:left w:val="single" w:sz="4" w:space="0" w:color="414142"/>
        <w:bottom w:val="single" w:sz="4" w:space="0" w:color="414142"/>
        <w:right w:val="double" w:sz="6" w:space="0" w:color="414142"/>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63">
    <w:name w:val="xl263"/>
    <w:basedOn w:val="Normal"/>
    <w:rsid w:val="00DE1701"/>
    <w:pPr>
      <w:pBdr>
        <w:top w:val="single" w:sz="4" w:space="0" w:color="auto"/>
        <w:bottom w:val="single" w:sz="4" w:space="0" w:color="auto"/>
        <w:right w:val="double" w:sz="6" w:space="0" w:color="414142"/>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64">
    <w:name w:val="xl264"/>
    <w:basedOn w:val="Normal"/>
    <w:rsid w:val="00DE1701"/>
    <w:pPr>
      <w:pBdr>
        <w:top w:val="single" w:sz="4" w:space="0" w:color="auto"/>
        <w:bottom w:val="single" w:sz="4" w:space="0" w:color="auto"/>
        <w:right w:val="double" w:sz="6" w:space="0" w:color="414142"/>
      </w:pBdr>
      <w:spacing w:before="100" w:beforeAutospacing="1" w:after="100" w:afterAutospacing="1" w:line="240" w:lineRule="auto"/>
      <w:jc w:val="right"/>
    </w:pPr>
    <w:rPr>
      <w:rFonts w:ascii="Calibri" w:eastAsia="Times New Roman" w:hAnsi="Calibri" w:cs="Calibri"/>
      <w:sz w:val="24"/>
      <w:szCs w:val="24"/>
      <w:lang w:eastAsia="lv-LV"/>
    </w:rPr>
  </w:style>
  <w:style w:type="paragraph" w:customStyle="1" w:styleId="xl265">
    <w:name w:val="xl265"/>
    <w:basedOn w:val="Normal"/>
    <w:rsid w:val="00DE1701"/>
    <w:pPr>
      <w:pBdr>
        <w:top w:val="single" w:sz="4" w:space="0" w:color="000000"/>
        <w:left w:val="single" w:sz="4" w:space="0" w:color="000000"/>
        <w:bottom w:val="single" w:sz="4" w:space="0" w:color="000000"/>
        <w:right w:val="double" w:sz="6" w:space="0" w:color="414142"/>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66">
    <w:name w:val="xl266"/>
    <w:basedOn w:val="Normal"/>
    <w:rsid w:val="00DE1701"/>
    <w:pPr>
      <w:pBdr>
        <w:top w:val="single" w:sz="4" w:space="0" w:color="414142"/>
        <w:right w:val="double" w:sz="6" w:space="0" w:color="414142"/>
      </w:pBdr>
      <w:spacing w:before="100" w:beforeAutospacing="1" w:after="100" w:afterAutospacing="1" w:line="240" w:lineRule="auto"/>
      <w:jc w:val="right"/>
    </w:pPr>
    <w:rPr>
      <w:rFonts w:ascii="Arial" w:eastAsia="Times New Roman" w:hAnsi="Arial" w:cs="Arial"/>
      <w:sz w:val="20"/>
      <w:szCs w:val="20"/>
      <w:lang w:eastAsia="lv-LV"/>
    </w:rPr>
  </w:style>
  <w:style w:type="paragraph" w:customStyle="1" w:styleId="xl267">
    <w:name w:val="xl267"/>
    <w:basedOn w:val="Normal"/>
    <w:rsid w:val="00DE1701"/>
    <w:pPr>
      <w:pBdr>
        <w:top w:val="single" w:sz="4" w:space="0" w:color="414142"/>
        <w:bottom w:val="single" w:sz="4" w:space="0" w:color="414142"/>
        <w:right w:val="double" w:sz="6" w:space="0" w:color="414142"/>
      </w:pBdr>
      <w:spacing w:before="100" w:beforeAutospacing="1" w:after="100" w:afterAutospacing="1" w:line="240" w:lineRule="auto"/>
      <w:jc w:val="right"/>
    </w:pPr>
    <w:rPr>
      <w:rFonts w:ascii="Arial" w:eastAsia="Times New Roman" w:hAnsi="Arial" w:cs="Arial"/>
      <w:color w:val="000000"/>
      <w:sz w:val="20"/>
      <w:szCs w:val="20"/>
      <w:lang w:eastAsia="lv-LV"/>
    </w:rPr>
  </w:style>
  <w:style w:type="paragraph" w:customStyle="1" w:styleId="xl268">
    <w:name w:val="xl268"/>
    <w:basedOn w:val="Normal"/>
    <w:rsid w:val="00DE1701"/>
    <w:pPr>
      <w:pBdr>
        <w:top w:val="single" w:sz="4" w:space="0" w:color="000000"/>
        <w:left w:val="single" w:sz="4" w:space="0" w:color="000000"/>
        <w:bottom w:val="single" w:sz="4" w:space="0" w:color="000000"/>
        <w:right w:val="double" w:sz="6" w:space="0" w:color="414142"/>
      </w:pBdr>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69">
    <w:name w:val="xl269"/>
    <w:basedOn w:val="Normal"/>
    <w:rsid w:val="00DE1701"/>
    <w:pPr>
      <w:pBdr>
        <w:top w:val="single" w:sz="4" w:space="0" w:color="414142"/>
        <w:right w:val="double" w:sz="6" w:space="0" w:color="414142"/>
      </w:pBdr>
      <w:shd w:val="clear" w:color="000000" w:fill="D0CECE"/>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70">
    <w:name w:val="xl270"/>
    <w:basedOn w:val="Normal"/>
    <w:rsid w:val="00DE1701"/>
    <w:pPr>
      <w:pBdr>
        <w:left w:val="single" w:sz="4" w:space="0" w:color="414142"/>
        <w:bottom w:val="single" w:sz="4" w:space="0" w:color="414142"/>
        <w:right w:val="double" w:sz="6" w:space="0" w:color="414142"/>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customStyle="1" w:styleId="xl271">
    <w:name w:val="xl271"/>
    <w:basedOn w:val="Normal"/>
    <w:rsid w:val="00DE1701"/>
    <w:pPr>
      <w:pBdr>
        <w:left w:val="single" w:sz="4" w:space="0" w:color="auto"/>
        <w:right w:val="double" w:sz="6" w:space="0" w:color="414142"/>
      </w:pBdr>
      <w:spacing w:before="100" w:beforeAutospacing="1" w:after="100" w:afterAutospacing="1" w:line="240" w:lineRule="auto"/>
      <w:jc w:val="right"/>
      <w:textAlignment w:val="center"/>
    </w:pPr>
    <w:rPr>
      <w:rFonts w:ascii="Arial" w:eastAsia="Times New Roman" w:hAnsi="Arial" w:cs="Arial"/>
      <w:b/>
      <w:bCs/>
      <w:sz w:val="20"/>
      <w:szCs w:val="20"/>
      <w:lang w:eastAsia="lv-LV"/>
    </w:rPr>
  </w:style>
  <w:style w:type="paragraph" w:customStyle="1" w:styleId="xl272">
    <w:name w:val="xl272"/>
    <w:basedOn w:val="Normal"/>
    <w:rsid w:val="00DE1701"/>
    <w:pPr>
      <w:pBdr>
        <w:left w:val="single" w:sz="4" w:space="0" w:color="000000"/>
        <w:bottom w:val="single" w:sz="4" w:space="0" w:color="000000"/>
        <w:right w:val="double" w:sz="6" w:space="0" w:color="414142"/>
      </w:pBdr>
      <w:spacing w:before="100" w:beforeAutospacing="1" w:after="100" w:afterAutospacing="1" w:line="240" w:lineRule="auto"/>
      <w:jc w:val="right"/>
      <w:textAlignment w:val="center"/>
    </w:pPr>
    <w:rPr>
      <w:rFonts w:ascii="Arial" w:eastAsia="Times New Roman" w:hAnsi="Arial" w:cs="Arial"/>
      <w:sz w:val="20"/>
      <w:szCs w:val="20"/>
      <w:lang w:eastAsia="lv-LV"/>
    </w:rPr>
  </w:style>
  <w:style w:type="paragraph" w:styleId="Revision">
    <w:name w:val="Revision"/>
    <w:hidden/>
    <w:uiPriority w:val="99"/>
    <w:semiHidden/>
    <w:rsid w:val="00FC5AC1"/>
    <w:pPr>
      <w:spacing w:after="0" w:line="240" w:lineRule="auto"/>
    </w:pPr>
    <w:rPr>
      <w:rFonts w:cs="Times New Roman"/>
    </w:rPr>
  </w:style>
  <w:style w:type="character" w:styleId="Emphasis">
    <w:name w:val="Emphasis"/>
    <w:basedOn w:val="DefaultParagraphFont"/>
    <w:uiPriority w:val="20"/>
    <w:qFormat/>
    <w:rsid w:val="00527312"/>
    <w:rPr>
      <w:i/>
      <w:iCs/>
    </w:rPr>
  </w:style>
  <w:style w:type="paragraph" w:styleId="NormalWeb">
    <w:name w:val="Normal (Web)"/>
    <w:basedOn w:val="Normal"/>
    <w:uiPriority w:val="99"/>
    <w:unhideWhenUsed/>
    <w:rsid w:val="007D542D"/>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CharCharCharChar">
    <w:name w:val="Char Char Char Char"/>
    <w:aliases w:val="Char2"/>
    <w:basedOn w:val="Normal"/>
    <w:next w:val="Normal"/>
    <w:link w:val="FootnoteReference"/>
    <w:uiPriority w:val="99"/>
    <w:rsid w:val="00B9250E"/>
    <w:pPr>
      <w:spacing w:line="240" w:lineRule="exact"/>
      <w:jc w:val="both"/>
      <w:textAlignment w:val="baseline"/>
    </w:pPr>
    <w:rPr>
      <w:rFonts w:cstheme="minorBidi"/>
      <w:vertAlign w:val="superscript"/>
    </w:rPr>
  </w:style>
  <w:style w:type="paragraph" w:customStyle="1" w:styleId="Default">
    <w:name w:val="Default"/>
    <w:rsid w:val="00B9250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liknoteik">
    <w:name w:val="lik_noteik"/>
    <w:basedOn w:val="Normal"/>
    <w:rsid w:val="00CC0454"/>
    <w:pPr>
      <w:spacing w:before="100" w:beforeAutospacing="1" w:after="100" w:afterAutospacing="1" w:line="240" w:lineRule="auto"/>
    </w:pPr>
    <w:rPr>
      <w:rFonts w:ascii="Times New Roman" w:hAnsi="Times New Roman"/>
      <w:sz w:val="24"/>
      <w:szCs w:val="24"/>
      <w:lang w:val="en-GB" w:eastAsia="en-GB"/>
    </w:rPr>
  </w:style>
  <w:style w:type="character" w:styleId="Strong">
    <w:name w:val="Strong"/>
    <w:basedOn w:val="DefaultParagraphFont"/>
    <w:uiPriority w:val="22"/>
    <w:qFormat/>
    <w:rsid w:val="009E6F8A"/>
    <w:rPr>
      <w:b/>
      <w:bCs/>
    </w:rPr>
  </w:style>
  <w:style w:type="paragraph" w:customStyle="1" w:styleId="likparaksts">
    <w:name w:val="lik_paraksts"/>
    <w:basedOn w:val="Normal"/>
    <w:rsid w:val="002351E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msolistparagraph">
    <w:name w:val="x_msolistparagraph"/>
    <w:basedOn w:val="Normal"/>
    <w:uiPriority w:val="99"/>
    <w:rsid w:val="003670FE"/>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7065">
      <w:bodyDiv w:val="1"/>
      <w:marLeft w:val="0"/>
      <w:marRight w:val="0"/>
      <w:marTop w:val="0"/>
      <w:marBottom w:val="0"/>
      <w:divBdr>
        <w:top w:val="none" w:sz="0" w:space="0" w:color="auto"/>
        <w:left w:val="none" w:sz="0" w:space="0" w:color="auto"/>
        <w:bottom w:val="none" w:sz="0" w:space="0" w:color="auto"/>
        <w:right w:val="none" w:sz="0" w:space="0" w:color="auto"/>
      </w:divBdr>
    </w:div>
    <w:div w:id="79453088">
      <w:bodyDiv w:val="1"/>
      <w:marLeft w:val="0"/>
      <w:marRight w:val="0"/>
      <w:marTop w:val="0"/>
      <w:marBottom w:val="0"/>
      <w:divBdr>
        <w:top w:val="none" w:sz="0" w:space="0" w:color="auto"/>
        <w:left w:val="none" w:sz="0" w:space="0" w:color="auto"/>
        <w:bottom w:val="none" w:sz="0" w:space="0" w:color="auto"/>
        <w:right w:val="none" w:sz="0" w:space="0" w:color="auto"/>
      </w:divBdr>
    </w:div>
    <w:div w:id="134178212">
      <w:bodyDiv w:val="1"/>
      <w:marLeft w:val="0"/>
      <w:marRight w:val="0"/>
      <w:marTop w:val="0"/>
      <w:marBottom w:val="0"/>
      <w:divBdr>
        <w:top w:val="none" w:sz="0" w:space="0" w:color="auto"/>
        <w:left w:val="none" w:sz="0" w:space="0" w:color="auto"/>
        <w:bottom w:val="none" w:sz="0" w:space="0" w:color="auto"/>
        <w:right w:val="none" w:sz="0" w:space="0" w:color="auto"/>
      </w:divBdr>
      <w:divsChild>
        <w:div w:id="1397585844">
          <w:marLeft w:val="0"/>
          <w:marRight w:val="0"/>
          <w:marTop w:val="0"/>
          <w:marBottom w:val="0"/>
          <w:divBdr>
            <w:top w:val="none" w:sz="0" w:space="0" w:color="auto"/>
            <w:left w:val="none" w:sz="0" w:space="0" w:color="auto"/>
            <w:bottom w:val="none" w:sz="0" w:space="0" w:color="auto"/>
            <w:right w:val="none" w:sz="0" w:space="0" w:color="auto"/>
          </w:divBdr>
          <w:divsChild>
            <w:div w:id="12403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01282">
      <w:bodyDiv w:val="1"/>
      <w:marLeft w:val="0"/>
      <w:marRight w:val="0"/>
      <w:marTop w:val="0"/>
      <w:marBottom w:val="0"/>
      <w:divBdr>
        <w:top w:val="none" w:sz="0" w:space="0" w:color="auto"/>
        <w:left w:val="none" w:sz="0" w:space="0" w:color="auto"/>
        <w:bottom w:val="none" w:sz="0" w:space="0" w:color="auto"/>
        <w:right w:val="none" w:sz="0" w:space="0" w:color="auto"/>
      </w:divBdr>
    </w:div>
    <w:div w:id="378821605">
      <w:bodyDiv w:val="1"/>
      <w:marLeft w:val="0"/>
      <w:marRight w:val="0"/>
      <w:marTop w:val="0"/>
      <w:marBottom w:val="0"/>
      <w:divBdr>
        <w:top w:val="none" w:sz="0" w:space="0" w:color="auto"/>
        <w:left w:val="none" w:sz="0" w:space="0" w:color="auto"/>
        <w:bottom w:val="none" w:sz="0" w:space="0" w:color="auto"/>
        <w:right w:val="none" w:sz="0" w:space="0" w:color="auto"/>
      </w:divBdr>
    </w:div>
    <w:div w:id="417018413">
      <w:bodyDiv w:val="1"/>
      <w:marLeft w:val="0"/>
      <w:marRight w:val="0"/>
      <w:marTop w:val="0"/>
      <w:marBottom w:val="0"/>
      <w:divBdr>
        <w:top w:val="none" w:sz="0" w:space="0" w:color="auto"/>
        <w:left w:val="none" w:sz="0" w:space="0" w:color="auto"/>
        <w:bottom w:val="none" w:sz="0" w:space="0" w:color="auto"/>
        <w:right w:val="none" w:sz="0" w:space="0" w:color="auto"/>
      </w:divBdr>
    </w:div>
    <w:div w:id="418909144">
      <w:bodyDiv w:val="1"/>
      <w:marLeft w:val="0"/>
      <w:marRight w:val="0"/>
      <w:marTop w:val="0"/>
      <w:marBottom w:val="0"/>
      <w:divBdr>
        <w:top w:val="none" w:sz="0" w:space="0" w:color="auto"/>
        <w:left w:val="none" w:sz="0" w:space="0" w:color="auto"/>
        <w:bottom w:val="none" w:sz="0" w:space="0" w:color="auto"/>
        <w:right w:val="none" w:sz="0" w:space="0" w:color="auto"/>
      </w:divBdr>
    </w:div>
    <w:div w:id="511922109">
      <w:bodyDiv w:val="1"/>
      <w:marLeft w:val="0"/>
      <w:marRight w:val="0"/>
      <w:marTop w:val="0"/>
      <w:marBottom w:val="0"/>
      <w:divBdr>
        <w:top w:val="none" w:sz="0" w:space="0" w:color="auto"/>
        <w:left w:val="none" w:sz="0" w:space="0" w:color="auto"/>
        <w:bottom w:val="none" w:sz="0" w:space="0" w:color="auto"/>
        <w:right w:val="none" w:sz="0" w:space="0" w:color="auto"/>
      </w:divBdr>
    </w:div>
    <w:div w:id="729618550">
      <w:bodyDiv w:val="1"/>
      <w:marLeft w:val="0"/>
      <w:marRight w:val="0"/>
      <w:marTop w:val="0"/>
      <w:marBottom w:val="0"/>
      <w:divBdr>
        <w:top w:val="none" w:sz="0" w:space="0" w:color="auto"/>
        <w:left w:val="none" w:sz="0" w:space="0" w:color="auto"/>
        <w:bottom w:val="none" w:sz="0" w:space="0" w:color="auto"/>
        <w:right w:val="none" w:sz="0" w:space="0" w:color="auto"/>
      </w:divBdr>
    </w:div>
    <w:div w:id="746269014">
      <w:bodyDiv w:val="1"/>
      <w:marLeft w:val="0"/>
      <w:marRight w:val="0"/>
      <w:marTop w:val="0"/>
      <w:marBottom w:val="0"/>
      <w:divBdr>
        <w:top w:val="none" w:sz="0" w:space="0" w:color="auto"/>
        <w:left w:val="none" w:sz="0" w:space="0" w:color="auto"/>
        <w:bottom w:val="none" w:sz="0" w:space="0" w:color="auto"/>
        <w:right w:val="none" w:sz="0" w:space="0" w:color="auto"/>
      </w:divBdr>
    </w:div>
    <w:div w:id="876160450">
      <w:bodyDiv w:val="1"/>
      <w:marLeft w:val="0"/>
      <w:marRight w:val="0"/>
      <w:marTop w:val="0"/>
      <w:marBottom w:val="0"/>
      <w:divBdr>
        <w:top w:val="none" w:sz="0" w:space="0" w:color="auto"/>
        <w:left w:val="none" w:sz="0" w:space="0" w:color="auto"/>
        <w:bottom w:val="none" w:sz="0" w:space="0" w:color="auto"/>
        <w:right w:val="none" w:sz="0" w:space="0" w:color="auto"/>
      </w:divBdr>
    </w:div>
    <w:div w:id="933588702">
      <w:bodyDiv w:val="1"/>
      <w:marLeft w:val="0"/>
      <w:marRight w:val="0"/>
      <w:marTop w:val="0"/>
      <w:marBottom w:val="0"/>
      <w:divBdr>
        <w:top w:val="none" w:sz="0" w:space="0" w:color="auto"/>
        <w:left w:val="none" w:sz="0" w:space="0" w:color="auto"/>
        <w:bottom w:val="none" w:sz="0" w:space="0" w:color="auto"/>
        <w:right w:val="none" w:sz="0" w:space="0" w:color="auto"/>
      </w:divBdr>
    </w:div>
    <w:div w:id="1009792768">
      <w:bodyDiv w:val="1"/>
      <w:marLeft w:val="0"/>
      <w:marRight w:val="0"/>
      <w:marTop w:val="0"/>
      <w:marBottom w:val="0"/>
      <w:divBdr>
        <w:top w:val="none" w:sz="0" w:space="0" w:color="auto"/>
        <w:left w:val="none" w:sz="0" w:space="0" w:color="auto"/>
        <w:bottom w:val="none" w:sz="0" w:space="0" w:color="auto"/>
        <w:right w:val="none" w:sz="0" w:space="0" w:color="auto"/>
      </w:divBdr>
    </w:div>
    <w:div w:id="1175533762">
      <w:bodyDiv w:val="1"/>
      <w:marLeft w:val="0"/>
      <w:marRight w:val="0"/>
      <w:marTop w:val="0"/>
      <w:marBottom w:val="0"/>
      <w:divBdr>
        <w:top w:val="none" w:sz="0" w:space="0" w:color="auto"/>
        <w:left w:val="none" w:sz="0" w:space="0" w:color="auto"/>
        <w:bottom w:val="none" w:sz="0" w:space="0" w:color="auto"/>
        <w:right w:val="none" w:sz="0" w:space="0" w:color="auto"/>
      </w:divBdr>
    </w:div>
    <w:div w:id="1185559029">
      <w:bodyDiv w:val="1"/>
      <w:marLeft w:val="0"/>
      <w:marRight w:val="0"/>
      <w:marTop w:val="0"/>
      <w:marBottom w:val="0"/>
      <w:divBdr>
        <w:top w:val="none" w:sz="0" w:space="0" w:color="auto"/>
        <w:left w:val="none" w:sz="0" w:space="0" w:color="auto"/>
        <w:bottom w:val="none" w:sz="0" w:space="0" w:color="auto"/>
        <w:right w:val="none" w:sz="0" w:space="0" w:color="auto"/>
      </w:divBdr>
    </w:div>
    <w:div w:id="1204517999">
      <w:bodyDiv w:val="1"/>
      <w:marLeft w:val="0"/>
      <w:marRight w:val="0"/>
      <w:marTop w:val="0"/>
      <w:marBottom w:val="0"/>
      <w:divBdr>
        <w:top w:val="none" w:sz="0" w:space="0" w:color="auto"/>
        <w:left w:val="none" w:sz="0" w:space="0" w:color="auto"/>
        <w:bottom w:val="none" w:sz="0" w:space="0" w:color="auto"/>
        <w:right w:val="none" w:sz="0" w:space="0" w:color="auto"/>
      </w:divBdr>
    </w:div>
    <w:div w:id="1273245582">
      <w:bodyDiv w:val="1"/>
      <w:marLeft w:val="0"/>
      <w:marRight w:val="0"/>
      <w:marTop w:val="0"/>
      <w:marBottom w:val="0"/>
      <w:divBdr>
        <w:top w:val="none" w:sz="0" w:space="0" w:color="auto"/>
        <w:left w:val="none" w:sz="0" w:space="0" w:color="auto"/>
        <w:bottom w:val="none" w:sz="0" w:space="0" w:color="auto"/>
        <w:right w:val="none" w:sz="0" w:space="0" w:color="auto"/>
      </w:divBdr>
    </w:div>
    <w:div w:id="1276448520">
      <w:bodyDiv w:val="1"/>
      <w:marLeft w:val="0"/>
      <w:marRight w:val="0"/>
      <w:marTop w:val="0"/>
      <w:marBottom w:val="0"/>
      <w:divBdr>
        <w:top w:val="none" w:sz="0" w:space="0" w:color="auto"/>
        <w:left w:val="none" w:sz="0" w:space="0" w:color="auto"/>
        <w:bottom w:val="none" w:sz="0" w:space="0" w:color="auto"/>
        <w:right w:val="none" w:sz="0" w:space="0" w:color="auto"/>
      </w:divBdr>
    </w:div>
    <w:div w:id="1324435956">
      <w:bodyDiv w:val="1"/>
      <w:marLeft w:val="0"/>
      <w:marRight w:val="0"/>
      <w:marTop w:val="0"/>
      <w:marBottom w:val="0"/>
      <w:divBdr>
        <w:top w:val="none" w:sz="0" w:space="0" w:color="auto"/>
        <w:left w:val="none" w:sz="0" w:space="0" w:color="auto"/>
        <w:bottom w:val="none" w:sz="0" w:space="0" w:color="auto"/>
        <w:right w:val="none" w:sz="0" w:space="0" w:color="auto"/>
      </w:divBdr>
    </w:div>
    <w:div w:id="1367676672">
      <w:bodyDiv w:val="1"/>
      <w:marLeft w:val="0"/>
      <w:marRight w:val="0"/>
      <w:marTop w:val="0"/>
      <w:marBottom w:val="0"/>
      <w:divBdr>
        <w:top w:val="none" w:sz="0" w:space="0" w:color="auto"/>
        <w:left w:val="none" w:sz="0" w:space="0" w:color="auto"/>
        <w:bottom w:val="none" w:sz="0" w:space="0" w:color="auto"/>
        <w:right w:val="none" w:sz="0" w:space="0" w:color="auto"/>
      </w:divBdr>
    </w:div>
    <w:div w:id="1582909082">
      <w:bodyDiv w:val="1"/>
      <w:marLeft w:val="0"/>
      <w:marRight w:val="0"/>
      <w:marTop w:val="0"/>
      <w:marBottom w:val="0"/>
      <w:divBdr>
        <w:top w:val="none" w:sz="0" w:space="0" w:color="auto"/>
        <w:left w:val="none" w:sz="0" w:space="0" w:color="auto"/>
        <w:bottom w:val="none" w:sz="0" w:space="0" w:color="auto"/>
        <w:right w:val="none" w:sz="0" w:space="0" w:color="auto"/>
      </w:divBdr>
    </w:div>
    <w:div w:id="1622688324">
      <w:bodyDiv w:val="1"/>
      <w:marLeft w:val="0"/>
      <w:marRight w:val="0"/>
      <w:marTop w:val="0"/>
      <w:marBottom w:val="0"/>
      <w:divBdr>
        <w:top w:val="none" w:sz="0" w:space="0" w:color="auto"/>
        <w:left w:val="none" w:sz="0" w:space="0" w:color="auto"/>
        <w:bottom w:val="none" w:sz="0" w:space="0" w:color="auto"/>
        <w:right w:val="none" w:sz="0" w:space="0" w:color="auto"/>
      </w:divBdr>
    </w:div>
    <w:div w:id="1793473676">
      <w:bodyDiv w:val="1"/>
      <w:marLeft w:val="0"/>
      <w:marRight w:val="0"/>
      <w:marTop w:val="0"/>
      <w:marBottom w:val="0"/>
      <w:divBdr>
        <w:top w:val="none" w:sz="0" w:space="0" w:color="auto"/>
        <w:left w:val="none" w:sz="0" w:space="0" w:color="auto"/>
        <w:bottom w:val="none" w:sz="0" w:space="0" w:color="auto"/>
        <w:right w:val="none" w:sz="0" w:space="0" w:color="auto"/>
      </w:divBdr>
    </w:div>
    <w:div w:id="1814641731">
      <w:bodyDiv w:val="1"/>
      <w:marLeft w:val="0"/>
      <w:marRight w:val="0"/>
      <w:marTop w:val="0"/>
      <w:marBottom w:val="0"/>
      <w:divBdr>
        <w:top w:val="none" w:sz="0" w:space="0" w:color="auto"/>
        <w:left w:val="none" w:sz="0" w:space="0" w:color="auto"/>
        <w:bottom w:val="none" w:sz="0" w:space="0" w:color="auto"/>
        <w:right w:val="none" w:sz="0" w:space="0" w:color="auto"/>
      </w:divBdr>
    </w:div>
    <w:div w:id="1875463898">
      <w:bodyDiv w:val="1"/>
      <w:marLeft w:val="0"/>
      <w:marRight w:val="0"/>
      <w:marTop w:val="0"/>
      <w:marBottom w:val="0"/>
      <w:divBdr>
        <w:top w:val="none" w:sz="0" w:space="0" w:color="auto"/>
        <w:left w:val="none" w:sz="0" w:space="0" w:color="auto"/>
        <w:bottom w:val="none" w:sz="0" w:space="0" w:color="auto"/>
        <w:right w:val="none" w:sz="0" w:space="0" w:color="auto"/>
      </w:divBdr>
    </w:div>
    <w:div w:id="1931621772">
      <w:bodyDiv w:val="1"/>
      <w:marLeft w:val="0"/>
      <w:marRight w:val="0"/>
      <w:marTop w:val="0"/>
      <w:marBottom w:val="0"/>
      <w:divBdr>
        <w:top w:val="none" w:sz="0" w:space="0" w:color="auto"/>
        <w:left w:val="none" w:sz="0" w:space="0" w:color="auto"/>
        <w:bottom w:val="none" w:sz="0" w:space="0" w:color="auto"/>
        <w:right w:val="none" w:sz="0" w:space="0" w:color="auto"/>
      </w:divBdr>
    </w:div>
    <w:div w:id="2002151318">
      <w:bodyDiv w:val="1"/>
      <w:marLeft w:val="0"/>
      <w:marRight w:val="0"/>
      <w:marTop w:val="0"/>
      <w:marBottom w:val="0"/>
      <w:divBdr>
        <w:top w:val="none" w:sz="0" w:space="0" w:color="auto"/>
        <w:left w:val="none" w:sz="0" w:space="0" w:color="auto"/>
        <w:bottom w:val="none" w:sz="0" w:space="0" w:color="auto"/>
        <w:right w:val="none" w:sz="0" w:space="0" w:color="auto"/>
      </w:divBdr>
    </w:div>
    <w:div w:id="210163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247-grozijumi-izglitibas-likuma" TargetMode="External"/><Relationship Id="rId13" Type="http://schemas.openxmlformats.org/officeDocument/2006/relationships/header" Target="header2.xml"/><Relationship Id="rId18" Type="http://schemas.openxmlformats.org/officeDocument/2006/relationships/hyperlink" Target="https://mularkorpuss.rta.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dialekti.lu.lv" TargetMode="External"/><Relationship Id="rId2" Type="http://schemas.openxmlformats.org/officeDocument/2006/relationships/numbering" Target="numbering.xml"/><Relationship Id="rId16" Type="http://schemas.openxmlformats.org/officeDocument/2006/relationships/hyperlink" Target="https://apvidvardi.lu.l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loda.lv/wp-content/uploads/2021/10/ValodasSituacijaLatvija_2016%E2%80%932020_A4_WEB_JAUNS.PDF" TargetMode="External"/><Relationship Id="rId5" Type="http://schemas.openxmlformats.org/officeDocument/2006/relationships/webSettings" Target="webSettings.xml"/><Relationship Id="rId15" Type="http://schemas.openxmlformats.org/officeDocument/2006/relationships/hyperlink" Target="https://vietvardi.lu.lv" TargetMode="External"/><Relationship Id="rId10" Type="http://schemas.openxmlformats.org/officeDocument/2006/relationships/hyperlink" Target="https://stat.gov.lv/lv/statistikas-temas/iedzivotaji/migracija" TargetMode="External"/><Relationship Id="rId19" Type="http://schemas.openxmlformats.org/officeDocument/2006/relationships/hyperlink" Target="https://likumi.lv/ta/id/14740-valsts-valodas-likums" TargetMode="External"/><Relationship Id="rId4" Type="http://schemas.openxmlformats.org/officeDocument/2006/relationships/settings" Target="settings.xml"/><Relationship Id="rId9" Type="http://schemas.openxmlformats.org/officeDocument/2006/relationships/hyperlink" Target="https://valoda.lv/valsts-valoda/valodas-situacija-ukraina/" TargetMode="External"/><Relationship Id="rId14" Type="http://schemas.openxmlformats.org/officeDocument/2006/relationships/hyperlink" Target="https://www.lzp.gov.lv/lv/projekts/musdienu-latviesu-valodas-lietojums-un-attistib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24651-par-valsts-petijumu-programmu-letonika-latviskas-un-eiropeiskas-sabiedribas-attistibai" TargetMode="External"/><Relationship Id="rId2" Type="http://schemas.openxmlformats.org/officeDocument/2006/relationships/hyperlink" Target="https://likumi.lv/ta/id/320368-par-planu-darbam-ar-diasporu-20212023-gadam" TargetMode="External"/><Relationship Id="rId1" Type="http://schemas.openxmlformats.org/officeDocument/2006/relationships/hyperlink" Target="https://likumi.lv/ta/id/325679-par-valsts-valodas-politikas-pamatnostadnem-2021-2027-gadam" TargetMode="External"/><Relationship Id="rId4" Type="http://schemas.openxmlformats.org/officeDocument/2006/relationships/hyperlink" Target="https://www.lzp.gov.lv/lv/projekts/latviesu-valodas-morfemu-un-varddarinasanas-modelu-datubaz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B6FA1-3D76-4FA0-85AC-F3BCBD9E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80608</Words>
  <Characters>45948</Characters>
  <Application>Microsoft Office Word</Application>
  <DocSecurity>4</DocSecurity>
  <Lines>382</Lines>
  <Paragraphs>252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Company>
  <LinksUpToDate>false</LinksUpToDate>
  <CharactersWithSpaces>126304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Mūrniece</dc:creator>
  <cp:keywords/>
  <dc:description/>
  <cp:lastModifiedBy>Māra Lorberga</cp:lastModifiedBy>
  <cp:revision>2</cp:revision>
  <dcterms:created xsi:type="dcterms:W3CDTF">2026-01-27T14:18:00Z</dcterms:created>
  <dcterms:modified xsi:type="dcterms:W3CDTF">2026-01-27T14:18:00Z</dcterms:modified>
</cp:coreProperties>
</file>