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423DC" w14:textId="77777777" w:rsidR="00F15206" w:rsidRPr="00DF59FD" w:rsidRDefault="00F15206" w:rsidP="00F15206">
      <w:pPr>
        <w:ind w:left="0" w:right="-1"/>
        <w:jc w:val="right"/>
        <w:rPr>
          <w:b/>
          <w:bCs/>
          <w:sz w:val="20"/>
          <w:szCs w:val="20"/>
        </w:rPr>
      </w:pPr>
      <w:r w:rsidRPr="00DF59FD">
        <w:rPr>
          <w:b/>
          <w:bCs/>
          <w:sz w:val="20"/>
          <w:szCs w:val="20"/>
        </w:rPr>
        <w:t>2.</w:t>
      </w:r>
      <w:r>
        <w:rPr>
          <w:b/>
          <w:bCs/>
          <w:sz w:val="20"/>
          <w:szCs w:val="20"/>
        </w:rPr>
        <w:t xml:space="preserve"> </w:t>
      </w:r>
      <w:r w:rsidRPr="00DF59FD">
        <w:rPr>
          <w:b/>
          <w:bCs/>
          <w:sz w:val="20"/>
          <w:szCs w:val="20"/>
        </w:rPr>
        <w:t>pielikums</w:t>
      </w:r>
    </w:p>
    <w:p w14:paraId="0060AD2E" w14:textId="77777777" w:rsidR="00F15206" w:rsidRPr="00DF59FD" w:rsidRDefault="00F15206" w:rsidP="00F15206">
      <w:pPr>
        <w:ind w:left="0" w:right="-1"/>
        <w:jc w:val="right"/>
        <w:rPr>
          <w:sz w:val="20"/>
          <w:szCs w:val="20"/>
        </w:rPr>
      </w:pPr>
      <w:r w:rsidRPr="00DF59FD">
        <w:rPr>
          <w:sz w:val="20"/>
          <w:szCs w:val="20"/>
        </w:rPr>
        <w:t xml:space="preserve">nekustamā īpašuma nomas piedāvājumu atlases kārtībai </w:t>
      </w:r>
    </w:p>
    <w:p w14:paraId="17E073BD" w14:textId="77777777" w:rsidR="00F15206" w:rsidRPr="00DF59FD" w:rsidRDefault="00F15206" w:rsidP="00F15206">
      <w:pPr>
        <w:ind w:left="0" w:right="-1"/>
        <w:rPr>
          <w:sz w:val="20"/>
          <w:szCs w:val="20"/>
        </w:rPr>
      </w:pPr>
    </w:p>
    <w:p w14:paraId="18C4CBB7" w14:textId="77777777" w:rsidR="00F15206" w:rsidRPr="00DF59FD" w:rsidRDefault="00F15206" w:rsidP="00F15206">
      <w:pPr>
        <w:ind w:left="0" w:right="-1"/>
        <w:jc w:val="center"/>
        <w:rPr>
          <w:sz w:val="20"/>
          <w:szCs w:val="20"/>
        </w:rPr>
      </w:pPr>
    </w:p>
    <w:p w14:paraId="50C7FA36" w14:textId="77777777" w:rsidR="00F15206" w:rsidRPr="00DF59FD" w:rsidRDefault="00F15206" w:rsidP="00F15206">
      <w:pPr>
        <w:ind w:left="0" w:right="-1"/>
        <w:jc w:val="center"/>
        <w:rPr>
          <w:b/>
          <w:bCs/>
          <w:sz w:val="24"/>
        </w:rPr>
      </w:pPr>
      <w:r w:rsidRPr="00DF59FD">
        <w:rPr>
          <w:b/>
          <w:bCs/>
          <w:sz w:val="24"/>
        </w:rPr>
        <w:t xml:space="preserve">TEHNISKAIS PIEDĀVĀJUMS </w:t>
      </w:r>
    </w:p>
    <w:p w14:paraId="22D6C7A3" w14:textId="77777777" w:rsidR="00F15206" w:rsidRPr="00DF59FD" w:rsidRDefault="00F15206" w:rsidP="00F15206">
      <w:pPr>
        <w:ind w:left="0" w:right="-1"/>
        <w:jc w:val="both"/>
        <w:rPr>
          <w:sz w:val="24"/>
        </w:rPr>
      </w:pPr>
    </w:p>
    <w:p w14:paraId="24B571FD" w14:textId="77777777" w:rsidR="00F15206" w:rsidRPr="00DF59FD" w:rsidRDefault="00F15206" w:rsidP="00F15206">
      <w:pPr>
        <w:ind w:left="0" w:right="-1"/>
        <w:jc w:val="both"/>
        <w:rPr>
          <w:sz w:val="24"/>
          <w:u w:val="single"/>
        </w:rPr>
      </w:pPr>
      <w:r w:rsidRPr="00DF59FD">
        <w:rPr>
          <w:sz w:val="24"/>
        </w:rPr>
        <w:t xml:space="preserve">Mēs, </w:t>
      </w:r>
      <w:r w:rsidRPr="00DF59FD">
        <w:rPr>
          <w:sz w:val="24"/>
          <w:u w:val="single"/>
        </w:rPr>
        <w:t>________________________________________________________________</w:t>
      </w:r>
    </w:p>
    <w:p w14:paraId="5FE2AC1C" w14:textId="77777777" w:rsidR="00F15206" w:rsidRPr="00DF59FD" w:rsidRDefault="00F15206" w:rsidP="00F15206">
      <w:pPr>
        <w:tabs>
          <w:tab w:val="left" w:pos="3686"/>
        </w:tabs>
        <w:ind w:left="0" w:right="-1"/>
        <w:jc w:val="center"/>
        <w:rPr>
          <w:sz w:val="20"/>
          <w:szCs w:val="20"/>
        </w:rPr>
      </w:pPr>
      <w:r w:rsidRPr="00DF59FD">
        <w:rPr>
          <w:sz w:val="20"/>
          <w:szCs w:val="20"/>
        </w:rPr>
        <w:t xml:space="preserve">(pretendenta nosaukums, vienotais </w:t>
      </w:r>
      <w:proofErr w:type="spellStart"/>
      <w:r w:rsidRPr="00DF59FD">
        <w:rPr>
          <w:sz w:val="20"/>
          <w:szCs w:val="20"/>
        </w:rPr>
        <w:t>reģ</w:t>
      </w:r>
      <w:proofErr w:type="spellEnd"/>
      <w:r w:rsidRPr="00DF59FD">
        <w:rPr>
          <w:sz w:val="20"/>
          <w:szCs w:val="20"/>
        </w:rPr>
        <w:t>. Nr.)</w:t>
      </w:r>
    </w:p>
    <w:p w14:paraId="15F186AA" w14:textId="77777777" w:rsidR="00F15206" w:rsidRPr="00DF59FD" w:rsidRDefault="00F15206" w:rsidP="00F15206">
      <w:pPr>
        <w:pStyle w:val="CommentText"/>
        <w:ind w:left="0" w:right="-1"/>
        <w:rPr>
          <w:sz w:val="24"/>
        </w:rPr>
      </w:pPr>
    </w:p>
    <w:p w14:paraId="6DC7EF16" w14:textId="77777777" w:rsidR="00F15206" w:rsidRPr="00DF59FD" w:rsidRDefault="00F15206" w:rsidP="00F15206">
      <w:pPr>
        <w:pStyle w:val="CommentText"/>
        <w:ind w:left="0" w:right="-1"/>
        <w:rPr>
          <w:sz w:val="24"/>
        </w:rPr>
      </w:pPr>
      <w:r w:rsidRPr="00DF59FD">
        <w:rPr>
          <w:sz w:val="24"/>
        </w:rPr>
        <w:t xml:space="preserve">piedāvājam nomāt nekustamo īpašumu LZP vajadzībām </w:t>
      </w:r>
      <w:r w:rsidRPr="00DF59FD">
        <w:rPr>
          <w:rFonts w:eastAsia="Calibri"/>
          <w:sz w:val="24"/>
        </w:rPr>
        <w:t>Rīgas vecpilsētas (Vecrīgas)</w:t>
      </w:r>
      <w:r w:rsidRPr="00DF59FD">
        <w:rPr>
          <w:rFonts w:eastAsia="Calibri"/>
          <w:i/>
          <w:iCs/>
          <w:sz w:val="24"/>
        </w:rPr>
        <w:t xml:space="preserve"> </w:t>
      </w:r>
      <w:r w:rsidRPr="00DF59FD">
        <w:rPr>
          <w:rFonts w:eastAsia="Calibri"/>
          <w:sz w:val="24"/>
        </w:rPr>
        <w:t xml:space="preserve">teritorijā (kuras robežas veido </w:t>
      </w:r>
      <w:proofErr w:type="spellStart"/>
      <w:r w:rsidRPr="00DF59FD">
        <w:rPr>
          <w:rFonts w:eastAsia="Calibri"/>
          <w:sz w:val="24"/>
        </w:rPr>
        <w:t>Kr</w:t>
      </w:r>
      <w:proofErr w:type="spellEnd"/>
      <w:r w:rsidRPr="00DF59FD">
        <w:rPr>
          <w:rFonts w:eastAsia="Calibri"/>
          <w:sz w:val="24"/>
        </w:rPr>
        <w:t xml:space="preserve">. Valdemāra iela, Z. A. </w:t>
      </w:r>
      <w:proofErr w:type="spellStart"/>
      <w:r w:rsidRPr="00DF59FD">
        <w:rPr>
          <w:rFonts w:eastAsia="Calibri"/>
          <w:sz w:val="24"/>
        </w:rPr>
        <w:t>Meierovica</w:t>
      </w:r>
      <w:proofErr w:type="spellEnd"/>
      <w:r w:rsidRPr="00DF59FD">
        <w:rPr>
          <w:rFonts w:eastAsia="Calibri"/>
          <w:sz w:val="24"/>
        </w:rPr>
        <w:t xml:space="preserve"> bulvāris, Aspazijas bulvāris, 13. janvāra iela un 11. novembra krastmala) </w:t>
      </w:r>
      <w:r w:rsidRPr="00DF59FD">
        <w:rPr>
          <w:sz w:val="24"/>
        </w:rPr>
        <w:t xml:space="preserve">atbilstoši šādām LZP nekustamā īpašuma nomas piedāvājuma atlases kārtības, obligātajām (minimālajām) prasībām un saskaņā ar šādu tehnisko specifikāciju: </w:t>
      </w:r>
    </w:p>
    <w:p w14:paraId="2A2C1C33" w14:textId="77777777" w:rsidR="00F15206" w:rsidRPr="00DF59FD" w:rsidRDefault="00F15206" w:rsidP="00F15206">
      <w:pPr>
        <w:shd w:val="clear" w:color="auto" w:fill="FFFFFF" w:themeFill="background1"/>
        <w:tabs>
          <w:tab w:val="left" w:pos="0"/>
        </w:tabs>
        <w:ind w:right="-1"/>
        <w:jc w:val="center"/>
        <w:rPr>
          <w:b/>
          <w:bCs/>
          <w:sz w:val="24"/>
        </w:rPr>
      </w:pPr>
    </w:p>
    <w:p w14:paraId="79429815" w14:textId="77777777" w:rsidR="00F15206" w:rsidRPr="00DF59FD" w:rsidRDefault="00F15206" w:rsidP="00F15206">
      <w:pPr>
        <w:shd w:val="clear" w:color="auto" w:fill="FFFFFF" w:themeFill="background1"/>
        <w:tabs>
          <w:tab w:val="left" w:pos="0"/>
        </w:tabs>
        <w:ind w:right="-1"/>
        <w:jc w:val="center"/>
        <w:rPr>
          <w:b/>
          <w:bCs/>
          <w:sz w:val="24"/>
        </w:rPr>
      </w:pPr>
      <w:r w:rsidRPr="00DF59FD">
        <w:rPr>
          <w:b/>
          <w:bCs/>
          <w:spacing w:val="-7"/>
          <w:sz w:val="24"/>
        </w:rPr>
        <w:t>Vispārīgās prasības</w:t>
      </w:r>
    </w:p>
    <w:p w14:paraId="0AD14961" w14:textId="77777777" w:rsidR="00F15206" w:rsidRPr="00DF59FD" w:rsidRDefault="00F15206" w:rsidP="00F15206">
      <w:pPr>
        <w:shd w:val="clear" w:color="auto" w:fill="FFFFFF" w:themeFill="background1"/>
        <w:tabs>
          <w:tab w:val="left" w:pos="0"/>
        </w:tabs>
        <w:ind w:right="-1"/>
        <w:jc w:val="right"/>
        <w:rPr>
          <w:sz w:val="24"/>
        </w:rPr>
      </w:pPr>
      <w:r w:rsidRPr="00DF59FD">
        <w:rPr>
          <w:spacing w:val="-7"/>
          <w:sz w:val="24"/>
        </w:rPr>
        <w:t>1.tabula</w:t>
      </w:r>
    </w:p>
    <w:tbl>
      <w:tblPr>
        <w:tblStyle w:val="TableGrid"/>
        <w:tblW w:w="8931" w:type="dxa"/>
        <w:tblInd w:w="-5" w:type="dxa"/>
        <w:tblLayout w:type="fixed"/>
        <w:tblLook w:val="04A0" w:firstRow="1" w:lastRow="0" w:firstColumn="1" w:lastColumn="0" w:noHBand="0" w:noVBand="1"/>
      </w:tblPr>
      <w:tblGrid>
        <w:gridCol w:w="993"/>
        <w:gridCol w:w="6237"/>
        <w:gridCol w:w="1701"/>
      </w:tblGrid>
      <w:tr w:rsidR="00F15206" w:rsidRPr="00DF59FD" w14:paraId="56157458" w14:textId="77777777" w:rsidTr="002830D8">
        <w:trPr>
          <w:tblHeader/>
        </w:trPr>
        <w:tc>
          <w:tcPr>
            <w:tcW w:w="993" w:type="dxa"/>
            <w:shd w:val="clear" w:color="auto" w:fill="D9D9D9" w:themeFill="background1" w:themeFillShade="D9"/>
            <w:vAlign w:val="center"/>
          </w:tcPr>
          <w:p w14:paraId="19F8C982" w14:textId="77777777" w:rsidR="00F15206" w:rsidRPr="00DF59FD" w:rsidRDefault="00F15206" w:rsidP="002830D8">
            <w:pPr>
              <w:ind w:left="0" w:right="-1"/>
              <w:jc w:val="center"/>
              <w:rPr>
                <w:b/>
                <w:bCs/>
                <w:sz w:val="24"/>
              </w:rPr>
            </w:pPr>
            <w:r w:rsidRPr="00DF59FD">
              <w:rPr>
                <w:b/>
                <w:bCs/>
                <w:sz w:val="24"/>
              </w:rPr>
              <w:t>Nr. p.k.</w:t>
            </w:r>
          </w:p>
        </w:tc>
        <w:tc>
          <w:tcPr>
            <w:tcW w:w="6237" w:type="dxa"/>
            <w:shd w:val="clear" w:color="auto" w:fill="D9D9D9" w:themeFill="background1" w:themeFillShade="D9"/>
            <w:vAlign w:val="center"/>
          </w:tcPr>
          <w:p w14:paraId="78574DB3" w14:textId="77777777" w:rsidR="00F15206" w:rsidRPr="00DF59FD" w:rsidRDefault="00F15206" w:rsidP="002830D8">
            <w:pPr>
              <w:ind w:left="0" w:right="-1"/>
              <w:jc w:val="center"/>
              <w:rPr>
                <w:b/>
                <w:bCs/>
                <w:sz w:val="24"/>
              </w:rPr>
            </w:pPr>
            <w:r w:rsidRPr="00DF59FD">
              <w:rPr>
                <w:b/>
                <w:bCs/>
                <w:sz w:val="24"/>
              </w:rPr>
              <w:t>Vēlamajam Nomas objektam izvirzītās obligātās (minimālās) prasības</w:t>
            </w:r>
          </w:p>
        </w:tc>
        <w:tc>
          <w:tcPr>
            <w:tcW w:w="1701" w:type="dxa"/>
            <w:shd w:val="clear" w:color="auto" w:fill="D9D9D9" w:themeFill="background1" w:themeFillShade="D9"/>
            <w:vAlign w:val="center"/>
          </w:tcPr>
          <w:p w14:paraId="484CC530" w14:textId="77777777" w:rsidR="00F15206" w:rsidRPr="00DF59FD" w:rsidRDefault="00F15206" w:rsidP="002830D8">
            <w:pPr>
              <w:tabs>
                <w:tab w:val="left" w:pos="1578"/>
              </w:tabs>
              <w:ind w:left="23" w:right="33"/>
              <w:jc w:val="center"/>
              <w:rPr>
                <w:b/>
                <w:bCs/>
                <w:sz w:val="24"/>
              </w:rPr>
            </w:pPr>
            <w:r w:rsidRPr="00DF59FD">
              <w:rPr>
                <w:b/>
                <w:bCs/>
                <w:sz w:val="24"/>
              </w:rPr>
              <w:t>Pretendenta piedāvātais</w:t>
            </w:r>
          </w:p>
          <w:p w14:paraId="44359156" w14:textId="77777777" w:rsidR="00F15206" w:rsidRPr="00DF59FD" w:rsidRDefault="00F15206" w:rsidP="002830D8">
            <w:pPr>
              <w:ind w:left="34" w:right="33" w:hanging="34"/>
              <w:jc w:val="center"/>
              <w:rPr>
                <w:i/>
                <w:iCs/>
                <w:sz w:val="24"/>
              </w:rPr>
            </w:pPr>
            <w:r w:rsidRPr="00DF59FD">
              <w:rPr>
                <w:i/>
                <w:iCs/>
                <w:sz w:val="20"/>
              </w:rPr>
              <w:t>(</w:t>
            </w:r>
            <w:r w:rsidRPr="00DF59FD">
              <w:rPr>
                <w:i/>
                <w:iCs/>
                <w:sz w:val="20"/>
                <w:u w:val="single"/>
              </w:rPr>
              <w:t>pretendents</w:t>
            </w:r>
            <w:r w:rsidRPr="00DF59FD">
              <w:rPr>
                <w:b/>
                <w:bCs/>
                <w:i/>
                <w:iCs/>
                <w:sz w:val="20"/>
                <w:u w:val="single"/>
                <w:vertAlign w:val="superscript"/>
              </w:rPr>
              <w:t>1</w:t>
            </w:r>
            <w:r w:rsidRPr="00DF59FD">
              <w:rPr>
                <w:i/>
                <w:iCs/>
                <w:sz w:val="20"/>
                <w:u w:val="single"/>
              </w:rPr>
              <w:t xml:space="preserve">  aizpilda katru aili</w:t>
            </w:r>
            <w:r w:rsidRPr="00DF59FD">
              <w:rPr>
                <w:i/>
                <w:iCs/>
                <w:sz w:val="20"/>
              </w:rPr>
              <w:t>)</w:t>
            </w:r>
          </w:p>
        </w:tc>
      </w:tr>
      <w:tr w:rsidR="00F15206" w:rsidRPr="00DF59FD" w14:paraId="1851E6BF" w14:textId="77777777" w:rsidTr="002830D8">
        <w:trPr>
          <w:trHeight w:val="1378"/>
        </w:trPr>
        <w:tc>
          <w:tcPr>
            <w:tcW w:w="993" w:type="dxa"/>
            <w:vAlign w:val="center"/>
          </w:tcPr>
          <w:p w14:paraId="101D4796" w14:textId="77777777" w:rsidR="00F15206" w:rsidRPr="00DF59FD" w:rsidRDefault="00F15206" w:rsidP="002830D8">
            <w:pPr>
              <w:ind w:left="0" w:right="-1"/>
              <w:jc w:val="center"/>
              <w:rPr>
                <w:b/>
                <w:bCs/>
                <w:sz w:val="24"/>
              </w:rPr>
            </w:pPr>
            <w:r w:rsidRPr="00DF59FD">
              <w:rPr>
                <w:b/>
                <w:bCs/>
                <w:sz w:val="24"/>
              </w:rPr>
              <w:t>1.</w:t>
            </w:r>
          </w:p>
        </w:tc>
        <w:tc>
          <w:tcPr>
            <w:tcW w:w="6237" w:type="dxa"/>
          </w:tcPr>
          <w:p w14:paraId="4E500362" w14:textId="77777777" w:rsidR="00F15206" w:rsidRPr="00DF59FD" w:rsidRDefault="00F15206" w:rsidP="002830D8">
            <w:pPr>
              <w:ind w:left="0"/>
              <w:contextualSpacing/>
              <w:jc w:val="both"/>
              <w:rPr>
                <w:b/>
                <w:bCs/>
                <w:sz w:val="24"/>
              </w:rPr>
            </w:pPr>
            <w:r w:rsidRPr="00DF59FD">
              <w:rPr>
                <w:b/>
                <w:bCs/>
                <w:sz w:val="24"/>
              </w:rPr>
              <w:t>Nomas objekta vēlamā atrašanās vieta</w:t>
            </w:r>
          </w:p>
          <w:p w14:paraId="6E9EA1C9" w14:textId="77777777" w:rsidR="00F15206" w:rsidRPr="00DF59FD" w:rsidRDefault="00F15206" w:rsidP="002830D8">
            <w:pPr>
              <w:ind w:left="0"/>
              <w:contextualSpacing/>
              <w:jc w:val="both"/>
              <w:rPr>
                <w:sz w:val="24"/>
              </w:rPr>
            </w:pPr>
            <w:r w:rsidRPr="00DF59FD">
              <w:rPr>
                <w:sz w:val="24"/>
              </w:rPr>
              <w:t>Rīgas vecpilsētas (Vecrīgas) teritorijā,  kuras robežas veido</w:t>
            </w:r>
          </w:p>
          <w:p w14:paraId="56B19E65" w14:textId="77777777" w:rsidR="00F15206" w:rsidRPr="00DF59FD" w:rsidRDefault="00F15206" w:rsidP="002830D8">
            <w:pPr>
              <w:ind w:left="0"/>
              <w:contextualSpacing/>
              <w:jc w:val="both"/>
              <w:rPr>
                <w:sz w:val="24"/>
              </w:rPr>
            </w:pPr>
            <w:proofErr w:type="spellStart"/>
            <w:r w:rsidRPr="00DF59FD">
              <w:rPr>
                <w:sz w:val="24"/>
              </w:rPr>
              <w:t>Kr</w:t>
            </w:r>
            <w:proofErr w:type="spellEnd"/>
            <w:r w:rsidRPr="00DF59FD">
              <w:rPr>
                <w:sz w:val="24"/>
              </w:rPr>
              <w:t xml:space="preserve">. Valdemāra iela, Z. A. </w:t>
            </w:r>
            <w:proofErr w:type="spellStart"/>
            <w:r w:rsidRPr="00DF59FD">
              <w:rPr>
                <w:sz w:val="24"/>
              </w:rPr>
              <w:t>Meierovica</w:t>
            </w:r>
            <w:proofErr w:type="spellEnd"/>
            <w:r w:rsidRPr="00DF59FD">
              <w:rPr>
                <w:sz w:val="24"/>
              </w:rPr>
              <w:t xml:space="preserve"> bulvāris, </w:t>
            </w:r>
          </w:p>
          <w:p w14:paraId="771664A0" w14:textId="77777777" w:rsidR="00F15206" w:rsidRPr="00DF59FD" w:rsidRDefault="00F15206" w:rsidP="002830D8">
            <w:pPr>
              <w:ind w:left="0"/>
              <w:contextualSpacing/>
              <w:jc w:val="both"/>
              <w:rPr>
                <w:sz w:val="24"/>
              </w:rPr>
            </w:pPr>
            <w:r w:rsidRPr="00DF59FD">
              <w:rPr>
                <w:sz w:val="24"/>
              </w:rPr>
              <w:t>Aspazijas bulvāris, 13. janvāra iela un 11. novembra krastmala.</w:t>
            </w:r>
            <w:r w:rsidRPr="00DF59FD">
              <w:rPr>
                <w:i/>
                <w:iCs/>
                <w:sz w:val="24"/>
              </w:rPr>
              <w:t xml:space="preserve"> </w:t>
            </w:r>
          </w:p>
        </w:tc>
        <w:tc>
          <w:tcPr>
            <w:tcW w:w="1701" w:type="dxa"/>
          </w:tcPr>
          <w:p w14:paraId="311F4975" w14:textId="77777777" w:rsidR="00F15206" w:rsidRPr="00DF59FD" w:rsidRDefault="00F15206" w:rsidP="002830D8">
            <w:pPr>
              <w:ind w:left="34" w:right="0" w:hanging="34"/>
              <w:rPr>
                <w:b/>
                <w:sz w:val="24"/>
              </w:rPr>
            </w:pPr>
          </w:p>
        </w:tc>
      </w:tr>
      <w:tr w:rsidR="00F15206" w:rsidRPr="00DF59FD" w14:paraId="59B1AA4C" w14:textId="77777777" w:rsidTr="002830D8">
        <w:tc>
          <w:tcPr>
            <w:tcW w:w="993" w:type="dxa"/>
            <w:vAlign w:val="center"/>
          </w:tcPr>
          <w:p w14:paraId="190DEDAE" w14:textId="77777777" w:rsidR="00F15206" w:rsidRPr="00DF59FD" w:rsidRDefault="00F15206" w:rsidP="002830D8">
            <w:pPr>
              <w:ind w:left="0" w:right="-1"/>
              <w:jc w:val="center"/>
              <w:rPr>
                <w:b/>
                <w:bCs/>
                <w:sz w:val="24"/>
              </w:rPr>
            </w:pPr>
            <w:r w:rsidRPr="00DF59FD">
              <w:rPr>
                <w:b/>
                <w:bCs/>
                <w:sz w:val="24"/>
              </w:rPr>
              <w:t>2.</w:t>
            </w:r>
          </w:p>
        </w:tc>
        <w:tc>
          <w:tcPr>
            <w:tcW w:w="6237" w:type="dxa"/>
          </w:tcPr>
          <w:p w14:paraId="4663D9D8" w14:textId="77777777" w:rsidR="00F15206" w:rsidRPr="00DF59FD" w:rsidRDefault="00F15206" w:rsidP="002830D8">
            <w:pPr>
              <w:ind w:left="0"/>
              <w:contextualSpacing/>
              <w:jc w:val="both"/>
              <w:rPr>
                <w:b/>
                <w:bCs/>
                <w:sz w:val="24"/>
              </w:rPr>
            </w:pPr>
            <w:r w:rsidRPr="00DF59FD">
              <w:rPr>
                <w:b/>
                <w:bCs/>
                <w:sz w:val="24"/>
              </w:rPr>
              <w:t>Nomas objekta lietošanas mērķis:</w:t>
            </w:r>
          </w:p>
          <w:p w14:paraId="7FA8FEB1" w14:textId="77777777" w:rsidR="00F15206" w:rsidRPr="00DF59FD" w:rsidRDefault="00F15206" w:rsidP="002830D8">
            <w:pPr>
              <w:ind w:left="0" w:right="-1"/>
              <w:jc w:val="both"/>
              <w:rPr>
                <w:b/>
                <w:bCs/>
                <w:sz w:val="24"/>
              </w:rPr>
            </w:pPr>
            <w:r w:rsidRPr="00DF59FD">
              <w:rPr>
                <w:sz w:val="24"/>
              </w:rPr>
              <w:t>biroja telpas LZP darbības nodrošināšanai.</w:t>
            </w:r>
          </w:p>
        </w:tc>
        <w:tc>
          <w:tcPr>
            <w:tcW w:w="1701" w:type="dxa"/>
          </w:tcPr>
          <w:p w14:paraId="113FDA98" w14:textId="77777777" w:rsidR="00F15206" w:rsidRPr="00DF59FD" w:rsidRDefault="00F15206" w:rsidP="002830D8">
            <w:pPr>
              <w:ind w:left="34" w:hanging="34"/>
              <w:rPr>
                <w:b/>
                <w:sz w:val="24"/>
              </w:rPr>
            </w:pPr>
          </w:p>
        </w:tc>
      </w:tr>
      <w:tr w:rsidR="00F15206" w:rsidRPr="00DF59FD" w14:paraId="67DF30C9" w14:textId="77777777" w:rsidTr="002830D8">
        <w:tc>
          <w:tcPr>
            <w:tcW w:w="993" w:type="dxa"/>
            <w:vAlign w:val="center"/>
          </w:tcPr>
          <w:p w14:paraId="0FDEFE7A" w14:textId="77777777" w:rsidR="00F15206" w:rsidRPr="00DF59FD" w:rsidRDefault="00F15206" w:rsidP="002830D8">
            <w:pPr>
              <w:ind w:left="0" w:right="-1"/>
              <w:jc w:val="center"/>
              <w:rPr>
                <w:b/>
                <w:bCs/>
                <w:sz w:val="24"/>
              </w:rPr>
            </w:pPr>
            <w:r w:rsidRPr="00DF59FD">
              <w:rPr>
                <w:b/>
                <w:bCs/>
                <w:sz w:val="24"/>
              </w:rPr>
              <w:t>3.</w:t>
            </w:r>
          </w:p>
        </w:tc>
        <w:tc>
          <w:tcPr>
            <w:tcW w:w="6237" w:type="dxa"/>
            <w:vAlign w:val="center"/>
          </w:tcPr>
          <w:p w14:paraId="78D55221" w14:textId="77777777" w:rsidR="00F15206" w:rsidRPr="00DF59FD" w:rsidRDefault="00F15206" w:rsidP="002830D8">
            <w:pPr>
              <w:ind w:left="0"/>
              <w:contextualSpacing/>
              <w:jc w:val="both"/>
              <w:rPr>
                <w:sz w:val="24"/>
              </w:rPr>
            </w:pPr>
            <w:r w:rsidRPr="00DF59FD">
              <w:rPr>
                <w:b/>
                <w:bCs/>
                <w:sz w:val="24"/>
              </w:rPr>
              <w:t>Paredzamais nomas līguma termiņš un nosacījumi</w:t>
            </w:r>
          </w:p>
          <w:p w14:paraId="2ABCA497" w14:textId="77777777" w:rsidR="00F15206" w:rsidRPr="00DF59FD" w:rsidRDefault="00F15206" w:rsidP="002830D8">
            <w:pPr>
              <w:spacing w:after="120"/>
              <w:ind w:left="0" w:right="0"/>
              <w:jc w:val="both"/>
              <w:rPr>
                <w:sz w:val="24"/>
              </w:rPr>
            </w:pPr>
            <w:r w:rsidRPr="00DF59FD">
              <w:rPr>
                <w:sz w:val="24"/>
              </w:rPr>
              <w:t>Nomas līgumu paredzēts slēgt uz 5 (pieciem) gadiem, t.i., no 2026. gada 15. septembra līdz 2031. gada 14. septembrim.</w:t>
            </w:r>
          </w:p>
        </w:tc>
        <w:tc>
          <w:tcPr>
            <w:tcW w:w="1701" w:type="dxa"/>
          </w:tcPr>
          <w:p w14:paraId="2202FE36" w14:textId="77777777" w:rsidR="00F15206" w:rsidRPr="00DF59FD" w:rsidRDefault="00F15206" w:rsidP="002830D8">
            <w:pPr>
              <w:ind w:left="34" w:hanging="34"/>
              <w:rPr>
                <w:b/>
                <w:sz w:val="24"/>
              </w:rPr>
            </w:pPr>
          </w:p>
        </w:tc>
      </w:tr>
      <w:tr w:rsidR="00F15206" w:rsidRPr="00DF59FD" w14:paraId="10B89DD5" w14:textId="77777777" w:rsidTr="002830D8">
        <w:tc>
          <w:tcPr>
            <w:tcW w:w="993" w:type="dxa"/>
            <w:vAlign w:val="center"/>
          </w:tcPr>
          <w:p w14:paraId="785F80AF" w14:textId="77777777" w:rsidR="00F15206" w:rsidRPr="00DF59FD" w:rsidRDefault="00F15206" w:rsidP="002830D8">
            <w:pPr>
              <w:ind w:left="0" w:right="-1"/>
              <w:jc w:val="center"/>
              <w:rPr>
                <w:b/>
                <w:bCs/>
                <w:sz w:val="24"/>
              </w:rPr>
            </w:pPr>
            <w:r w:rsidRPr="00DF59FD">
              <w:rPr>
                <w:b/>
                <w:bCs/>
                <w:sz w:val="24"/>
              </w:rPr>
              <w:t>4.</w:t>
            </w:r>
          </w:p>
        </w:tc>
        <w:tc>
          <w:tcPr>
            <w:tcW w:w="6237" w:type="dxa"/>
          </w:tcPr>
          <w:p w14:paraId="02D8A879" w14:textId="77777777" w:rsidR="00F15206" w:rsidRPr="00DF59FD" w:rsidRDefault="00F15206" w:rsidP="002830D8">
            <w:pPr>
              <w:ind w:left="0" w:right="2"/>
              <w:contextualSpacing/>
              <w:jc w:val="both"/>
              <w:rPr>
                <w:b/>
                <w:bCs/>
                <w:sz w:val="24"/>
                <w:vertAlign w:val="superscript"/>
              </w:rPr>
            </w:pPr>
            <w:bookmarkStart w:id="0" w:name="_Hlk87363530"/>
            <w:r w:rsidRPr="00DF59FD">
              <w:rPr>
                <w:b/>
                <w:bCs/>
                <w:sz w:val="24"/>
              </w:rPr>
              <w:t xml:space="preserve">Nepieciešamā kopējā platība </w:t>
            </w:r>
          </w:p>
          <w:p w14:paraId="4CC3D6D7" w14:textId="77777777" w:rsidR="00F15206" w:rsidRPr="00DF59FD" w:rsidRDefault="00F15206" w:rsidP="002830D8">
            <w:pPr>
              <w:ind w:left="0" w:right="2"/>
              <w:contextualSpacing/>
              <w:jc w:val="both"/>
              <w:rPr>
                <w:b/>
                <w:bCs/>
                <w:sz w:val="24"/>
                <w:vertAlign w:val="superscript"/>
              </w:rPr>
            </w:pPr>
          </w:p>
          <w:p w14:paraId="1015C862" w14:textId="77777777" w:rsidR="00F15206" w:rsidRPr="00DF59FD" w:rsidRDefault="00F15206" w:rsidP="002830D8">
            <w:pPr>
              <w:ind w:left="0" w:right="2"/>
              <w:contextualSpacing/>
              <w:jc w:val="both"/>
              <w:rPr>
                <w:sz w:val="24"/>
              </w:rPr>
            </w:pPr>
            <w:r w:rsidRPr="00DF59FD">
              <w:rPr>
                <w:sz w:val="24"/>
              </w:rPr>
              <w:t>Kopējā nepieciešamā platība biroja telpām</w:t>
            </w:r>
            <w:r w:rsidRPr="00DF59FD">
              <w:rPr>
                <w:b/>
                <w:bCs/>
                <w:sz w:val="24"/>
              </w:rPr>
              <w:t xml:space="preserve"> aptuveni 900 m</w:t>
            </w:r>
            <w:r w:rsidRPr="00DF59FD">
              <w:rPr>
                <w:b/>
                <w:bCs/>
                <w:sz w:val="24"/>
                <w:vertAlign w:val="superscript"/>
              </w:rPr>
              <w:t>2</w:t>
            </w:r>
            <w:r w:rsidRPr="00DF59FD">
              <w:rPr>
                <w:b/>
                <w:bCs/>
                <w:sz w:val="24"/>
              </w:rPr>
              <w:t xml:space="preserve"> </w:t>
            </w:r>
            <w:r w:rsidRPr="00DF59FD">
              <w:rPr>
                <w:sz w:val="24"/>
              </w:rPr>
              <w:t xml:space="preserve">līdz </w:t>
            </w:r>
            <w:r w:rsidRPr="00DF59FD">
              <w:rPr>
                <w:b/>
                <w:bCs/>
                <w:sz w:val="24"/>
              </w:rPr>
              <w:t>1000 m</w:t>
            </w:r>
            <w:r w:rsidRPr="00DF59FD">
              <w:rPr>
                <w:b/>
                <w:bCs/>
                <w:sz w:val="24"/>
                <w:vertAlign w:val="superscript"/>
              </w:rPr>
              <w:t>2</w:t>
            </w:r>
            <w:r w:rsidRPr="00DF59FD">
              <w:rPr>
                <w:b/>
                <w:bCs/>
                <w:sz w:val="24"/>
              </w:rPr>
              <w:t xml:space="preserve">, </w:t>
            </w:r>
            <w:r w:rsidRPr="00DF59FD">
              <w:rPr>
                <w:sz w:val="24"/>
              </w:rPr>
              <w:t xml:space="preserve">tajā skaitā: </w:t>
            </w:r>
          </w:p>
          <w:p w14:paraId="2EB50CA7" w14:textId="77777777" w:rsidR="00F15206" w:rsidRPr="00DF59FD" w:rsidRDefault="00F15206" w:rsidP="00F15206">
            <w:pPr>
              <w:pStyle w:val="ListParagraph"/>
              <w:numPr>
                <w:ilvl w:val="0"/>
                <w:numId w:val="1"/>
              </w:numPr>
              <w:ind w:right="2"/>
              <w:jc w:val="both"/>
              <w:rPr>
                <w:sz w:val="24"/>
                <w:szCs w:val="24"/>
              </w:rPr>
            </w:pPr>
            <w:r w:rsidRPr="00DF59FD">
              <w:rPr>
                <w:sz w:val="24"/>
                <w:szCs w:val="24"/>
              </w:rPr>
              <w:t>Darba telpa/-</w:t>
            </w:r>
            <w:proofErr w:type="spellStart"/>
            <w:r w:rsidRPr="00DF59FD">
              <w:rPr>
                <w:sz w:val="24"/>
                <w:szCs w:val="24"/>
              </w:rPr>
              <w:t>as</w:t>
            </w:r>
            <w:proofErr w:type="spellEnd"/>
            <w:r w:rsidRPr="00DF59FD">
              <w:rPr>
                <w:sz w:val="24"/>
                <w:szCs w:val="24"/>
              </w:rPr>
              <w:t xml:space="preserve"> 92 (deviņdesmit divu) darba vietu ierīkošanai ar kopējo platību no 700 m</w:t>
            </w:r>
            <w:r w:rsidRPr="00DF59FD">
              <w:rPr>
                <w:sz w:val="24"/>
                <w:szCs w:val="24"/>
                <w:vertAlign w:val="superscript"/>
              </w:rPr>
              <w:t xml:space="preserve">2 </w:t>
            </w:r>
            <w:r w:rsidRPr="00DF59FD">
              <w:rPr>
                <w:sz w:val="24"/>
                <w:szCs w:val="24"/>
              </w:rPr>
              <w:t>līdz 800 m</w:t>
            </w:r>
            <w:r w:rsidRPr="00DF59FD">
              <w:rPr>
                <w:sz w:val="24"/>
                <w:szCs w:val="24"/>
                <w:vertAlign w:val="superscript"/>
              </w:rPr>
              <w:t>2</w:t>
            </w:r>
            <w:r w:rsidRPr="00DF59FD">
              <w:rPr>
                <w:sz w:val="24"/>
                <w:szCs w:val="24"/>
              </w:rPr>
              <w:t xml:space="preserve">. Darba vietām pārsvarā (aptuveni 50 -60%) jābūt izvietotām atsevišķos darba kabinetos. Piedāvātais Nomas objekts nedrīkst būt </w:t>
            </w:r>
            <w:proofErr w:type="spellStart"/>
            <w:r w:rsidRPr="00DF59FD">
              <w:rPr>
                <w:sz w:val="24"/>
                <w:szCs w:val="24"/>
              </w:rPr>
              <w:t>kopstrādes</w:t>
            </w:r>
            <w:proofErr w:type="spellEnd"/>
            <w:r w:rsidRPr="00DF59FD">
              <w:rPr>
                <w:sz w:val="24"/>
                <w:szCs w:val="24"/>
              </w:rPr>
              <w:t xml:space="preserve"> (</w:t>
            </w:r>
            <w:proofErr w:type="spellStart"/>
            <w:r w:rsidRPr="00DF59FD">
              <w:rPr>
                <w:sz w:val="24"/>
                <w:szCs w:val="24"/>
              </w:rPr>
              <w:t>coworking</w:t>
            </w:r>
            <w:proofErr w:type="spellEnd"/>
            <w:r w:rsidRPr="00DF59FD">
              <w:rPr>
                <w:sz w:val="24"/>
                <w:szCs w:val="24"/>
              </w:rPr>
              <w:t>), koplietošanas biroja vai cita veida telpu risinājums, kurā darba vietas tiek izmantotas kopīgi ar trešajām personām. Piedāvātajām telpām jābūt nodalītām un ekskluzīvā LZP lietošanā visā nomas līguma darbības laikā. Atvērta tipa biroja (</w:t>
            </w:r>
            <w:proofErr w:type="spellStart"/>
            <w:r w:rsidRPr="00DF59FD">
              <w:rPr>
                <w:sz w:val="24"/>
                <w:szCs w:val="24"/>
              </w:rPr>
              <w:t>open</w:t>
            </w:r>
            <w:proofErr w:type="spellEnd"/>
            <w:r w:rsidRPr="00DF59FD">
              <w:rPr>
                <w:sz w:val="24"/>
                <w:szCs w:val="24"/>
              </w:rPr>
              <w:t xml:space="preserve"> </w:t>
            </w:r>
            <w:proofErr w:type="spellStart"/>
            <w:r w:rsidRPr="00DF59FD">
              <w:rPr>
                <w:sz w:val="24"/>
                <w:szCs w:val="24"/>
              </w:rPr>
              <w:t>office</w:t>
            </w:r>
            <w:proofErr w:type="spellEnd"/>
            <w:r w:rsidRPr="00DF59FD">
              <w:rPr>
                <w:sz w:val="24"/>
                <w:szCs w:val="24"/>
              </w:rPr>
              <w:t>) risinājumi pieļaujami tikai daļēji un atsevišķu struktūrvienību vajadzībām;</w:t>
            </w:r>
          </w:p>
          <w:p w14:paraId="72B32D38" w14:textId="77777777" w:rsidR="00F15206" w:rsidRPr="00DF59FD" w:rsidRDefault="00F15206" w:rsidP="00F15206">
            <w:pPr>
              <w:pStyle w:val="ListParagraph"/>
              <w:numPr>
                <w:ilvl w:val="0"/>
                <w:numId w:val="1"/>
              </w:numPr>
              <w:ind w:right="2"/>
              <w:jc w:val="both"/>
              <w:rPr>
                <w:sz w:val="24"/>
                <w:szCs w:val="24"/>
              </w:rPr>
            </w:pPr>
            <w:r w:rsidRPr="00DF59FD">
              <w:rPr>
                <w:sz w:val="24"/>
                <w:szCs w:val="24"/>
              </w:rPr>
              <w:t>Serveru telpas vēlamā platība ~10 m</w:t>
            </w:r>
            <w:r w:rsidRPr="00DF59FD">
              <w:rPr>
                <w:sz w:val="24"/>
                <w:szCs w:val="24"/>
                <w:vertAlign w:val="superscript"/>
              </w:rPr>
              <w:t>2</w:t>
            </w:r>
            <w:r w:rsidRPr="00DF59FD">
              <w:rPr>
                <w:sz w:val="24"/>
                <w:szCs w:val="24"/>
              </w:rPr>
              <w:t xml:space="preserve">. Serveru telpai jābūt fiziski nodalītai, slēdzamai, aprīkotai ar klimata kontroles vai kondicionēšanas sistēmu un iespējai </w:t>
            </w:r>
            <w:r w:rsidRPr="00DF59FD">
              <w:rPr>
                <w:sz w:val="24"/>
                <w:szCs w:val="24"/>
              </w:rPr>
              <w:lastRenderedPageBreak/>
              <w:t xml:space="preserve">nodrošināt elektronisko sakaru operatoru </w:t>
            </w:r>
            <w:proofErr w:type="spellStart"/>
            <w:r w:rsidRPr="00DF59FD">
              <w:rPr>
                <w:sz w:val="24"/>
                <w:szCs w:val="24"/>
              </w:rPr>
              <w:t>pieslēgumus</w:t>
            </w:r>
            <w:proofErr w:type="spellEnd"/>
            <w:r w:rsidRPr="00DF59FD">
              <w:rPr>
                <w:sz w:val="24"/>
                <w:szCs w:val="24"/>
              </w:rPr>
              <w:t>. Gadījumā, ja piedāvātajā nekustamajā īpašumā ir serveru telpa, kuru ir iespējams izmantot, tad nav nepieciešams piedāvāt atsevišķu serveru telpu;</w:t>
            </w:r>
          </w:p>
          <w:p w14:paraId="5EDAB348" w14:textId="77777777" w:rsidR="00F15206" w:rsidRPr="00DF59FD" w:rsidRDefault="00F15206" w:rsidP="00F15206">
            <w:pPr>
              <w:pStyle w:val="ListParagraph"/>
              <w:numPr>
                <w:ilvl w:val="0"/>
                <w:numId w:val="1"/>
              </w:numPr>
              <w:ind w:right="2"/>
              <w:jc w:val="both"/>
              <w:rPr>
                <w:sz w:val="24"/>
                <w:szCs w:val="24"/>
              </w:rPr>
            </w:pPr>
            <w:r w:rsidRPr="00DF59FD">
              <w:rPr>
                <w:sz w:val="24"/>
                <w:szCs w:val="24"/>
              </w:rPr>
              <w:t xml:space="preserve">Darbinieku vajadzībām jābūt nodrošinātām vismaz trijām virtuvēm vai vairākām nodalītām virtuvju zonām un atpūtas telpai. </w:t>
            </w:r>
            <w:bookmarkEnd w:id="0"/>
          </w:p>
          <w:p w14:paraId="071CA767" w14:textId="77777777" w:rsidR="00F15206" w:rsidRPr="00DF59FD" w:rsidRDefault="00F15206" w:rsidP="00F15206">
            <w:pPr>
              <w:pStyle w:val="ListParagraph"/>
              <w:numPr>
                <w:ilvl w:val="0"/>
                <w:numId w:val="1"/>
              </w:numPr>
              <w:ind w:right="2"/>
              <w:jc w:val="both"/>
              <w:rPr>
                <w:sz w:val="24"/>
              </w:rPr>
            </w:pPr>
            <w:r w:rsidRPr="00DF59FD">
              <w:rPr>
                <w:sz w:val="24"/>
              </w:rPr>
              <w:t>vismaz 2 (divas) sapulču/sanāksmju telpas, no kurām viena paredzēta ne mazāk kā 60 personām, bet otra ne mazāk kā 20 personām. Sapulču telpām jābūt ar dabisko apgaismojumu vai mehānisku ventilācijas sistēmu, kas nodrošina nepārtrauktu gaisa apmaiņu. Sapulču telpām jābūt ar pietiekamu skaņas izolāciju</w:t>
            </w:r>
            <w:r w:rsidRPr="006F1F36">
              <w:rPr>
                <w:sz w:val="24"/>
              </w:rPr>
              <w:t xml:space="preserve"> konfidenciālu</w:t>
            </w:r>
            <w:r w:rsidRPr="00DF59FD">
              <w:rPr>
                <w:sz w:val="24"/>
              </w:rPr>
              <w:t xml:space="preserve"> sanāksmju un attālināto sanāksmju organizēšanai.;</w:t>
            </w:r>
          </w:p>
          <w:p w14:paraId="714ED083" w14:textId="77777777" w:rsidR="00F15206" w:rsidRPr="00DF59FD" w:rsidRDefault="00F15206" w:rsidP="00F15206">
            <w:pPr>
              <w:pStyle w:val="ListParagraph"/>
              <w:numPr>
                <w:ilvl w:val="0"/>
                <w:numId w:val="1"/>
              </w:numPr>
              <w:ind w:right="2"/>
              <w:jc w:val="both"/>
              <w:rPr>
                <w:sz w:val="24"/>
              </w:rPr>
            </w:pPr>
            <w:r w:rsidRPr="00DF59FD">
              <w:rPr>
                <w:sz w:val="24"/>
              </w:rPr>
              <w:t>arhīva telpa dokumentu glabāšanai ar aptuveno platību 20 m² līdz 30 m². Arhīva telpai jābūt sausai, slēdzamai, nodrošinātai ar ventilāciju, piemērotai dokumentu ilgstošai glabāšanai.;</w:t>
            </w:r>
          </w:p>
          <w:p w14:paraId="77A23755" w14:textId="77777777" w:rsidR="00F15206" w:rsidRPr="00DF59FD" w:rsidRDefault="00F15206" w:rsidP="00F15206">
            <w:pPr>
              <w:pStyle w:val="ListParagraph"/>
              <w:numPr>
                <w:ilvl w:val="0"/>
                <w:numId w:val="1"/>
              </w:numPr>
              <w:ind w:right="2"/>
              <w:jc w:val="both"/>
              <w:rPr>
                <w:sz w:val="24"/>
              </w:rPr>
            </w:pPr>
            <w:r w:rsidRPr="00DF59FD">
              <w:rPr>
                <w:sz w:val="24"/>
              </w:rPr>
              <w:t>saimniecības telpa inventāra, biroja materiālu un saimniecības preču glabāšanai ar aptuveno platību 10 m² līdz 20 m² (var būt apvienota ar koridoru, kur tiek paredzēts iebūvēta skapja risinājums);;</w:t>
            </w:r>
          </w:p>
          <w:p w14:paraId="2531C0ED" w14:textId="77777777" w:rsidR="00F15206" w:rsidRPr="00DF59FD" w:rsidRDefault="00F15206" w:rsidP="00F15206">
            <w:pPr>
              <w:pStyle w:val="ListParagraph"/>
              <w:numPr>
                <w:ilvl w:val="0"/>
                <w:numId w:val="1"/>
              </w:numPr>
              <w:ind w:right="2"/>
              <w:jc w:val="both"/>
              <w:rPr>
                <w:sz w:val="24"/>
              </w:rPr>
            </w:pPr>
            <w:r w:rsidRPr="00DF59FD">
              <w:rPr>
                <w:sz w:val="24"/>
              </w:rPr>
              <w:t>sanitārās telpas (tualetes), kuru skaits un aprīkojums atbilst spēkā esošo normatīvo aktu prasībām un kurās ir nodrošinātas vismaz 5 (līdz 6) tualešu kabīnes, vismaz 5 (līdz 6)  izlietnes;</w:t>
            </w:r>
          </w:p>
          <w:p w14:paraId="00C3001F" w14:textId="77777777" w:rsidR="00F15206" w:rsidRPr="00DF59FD" w:rsidRDefault="00F15206" w:rsidP="00F15206">
            <w:pPr>
              <w:pStyle w:val="ListParagraph"/>
              <w:numPr>
                <w:ilvl w:val="0"/>
                <w:numId w:val="1"/>
              </w:numPr>
              <w:ind w:right="2"/>
              <w:jc w:val="both"/>
              <w:rPr>
                <w:sz w:val="24"/>
              </w:rPr>
            </w:pPr>
            <w:r w:rsidRPr="00DF59FD">
              <w:rPr>
                <w:sz w:val="24"/>
              </w:rPr>
              <w:t>citas koplietošanas telpas, kas nepieciešamas biroja funkciju nodrošināšanai.</w:t>
            </w:r>
          </w:p>
        </w:tc>
        <w:tc>
          <w:tcPr>
            <w:tcW w:w="1701" w:type="dxa"/>
          </w:tcPr>
          <w:p w14:paraId="53E84555" w14:textId="77777777" w:rsidR="00F15206" w:rsidRPr="00DF59FD" w:rsidRDefault="00F15206" w:rsidP="002830D8">
            <w:pPr>
              <w:ind w:left="34" w:hanging="34"/>
              <w:rPr>
                <w:b/>
                <w:sz w:val="24"/>
              </w:rPr>
            </w:pPr>
          </w:p>
        </w:tc>
      </w:tr>
      <w:tr w:rsidR="00F15206" w:rsidRPr="00DF59FD" w14:paraId="6DAC12DD" w14:textId="77777777" w:rsidTr="002830D8">
        <w:tc>
          <w:tcPr>
            <w:tcW w:w="993" w:type="dxa"/>
            <w:vAlign w:val="center"/>
          </w:tcPr>
          <w:p w14:paraId="158BAC0E" w14:textId="77777777" w:rsidR="00F15206" w:rsidRPr="00DF59FD" w:rsidRDefault="00F15206" w:rsidP="002830D8">
            <w:pPr>
              <w:ind w:left="0" w:right="-1"/>
              <w:jc w:val="center"/>
              <w:rPr>
                <w:b/>
                <w:bCs/>
                <w:sz w:val="24"/>
              </w:rPr>
            </w:pPr>
            <w:r w:rsidRPr="00DF59FD">
              <w:rPr>
                <w:b/>
                <w:bCs/>
                <w:sz w:val="24"/>
              </w:rPr>
              <w:t>5.</w:t>
            </w:r>
          </w:p>
        </w:tc>
        <w:tc>
          <w:tcPr>
            <w:tcW w:w="6237" w:type="dxa"/>
            <w:vAlign w:val="center"/>
          </w:tcPr>
          <w:p w14:paraId="2A5446FD" w14:textId="77777777" w:rsidR="00F15206" w:rsidRPr="00DF59FD" w:rsidRDefault="00F15206" w:rsidP="002830D8">
            <w:pPr>
              <w:spacing w:before="120" w:after="120"/>
              <w:ind w:left="0" w:right="0"/>
              <w:contextualSpacing/>
              <w:rPr>
                <w:b/>
                <w:sz w:val="24"/>
              </w:rPr>
            </w:pPr>
            <w:r w:rsidRPr="00DF59FD">
              <w:rPr>
                <w:b/>
                <w:sz w:val="24"/>
              </w:rPr>
              <w:t>Vēlamais īpašuma tehniskais stāvoklis:</w:t>
            </w:r>
          </w:p>
          <w:p w14:paraId="7E3430B2" w14:textId="77777777" w:rsidR="00F15206" w:rsidRPr="00DF59FD" w:rsidRDefault="00F15206" w:rsidP="002830D8">
            <w:pPr>
              <w:spacing w:before="120" w:after="120"/>
              <w:ind w:left="0" w:right="0"/>
              <w:jc w:val="both"/>
              <w:rPr>
                <w:sz w:val="24"/>
              </w:rPr>
            </w:pPr>
            <w:r w:rsidRPr="00DF59FD">
              <w:rPr>
                <w:sz w:val="24"/>
              </w:rPr>
              <w:t>Īpašuma tehniskajam stāvoklim ir jābūt labam (steidzami nav jāveic kapitālais vai kosmētiskais remonts) un jāatbilst Ministru kabineta 2009. gada 28. aprīļa noteikumu Nr.359 “Darba aizsardzības prasības darba vietās” prasībām.</w:t>
            </w:r>
          </w:p>
          <w:p w14:paraId="333D263C" w14:textId="77777777" w:rsidR="00F15206" w:rsidRPr="00DF59FD" w:rsidRDefault="00F15206" w:rsidP="002830D8">
            <w:pPr>
              <w:spacing w:before="120" w:after="120"/>
              <w:ind w:left="0" w:right="0"/>
              <w:jc w:val="both"/>
              <w:rPr>
                <w:sz w:val="24"/>
              </w:rPr>
            </w:pPr>
            <w:r w:rsidRPr="00DF59FD">
              <w:rPr>
                <w:sz w:val="24"/>
              </w:rPr>
              <w:t>Nomātajām telpām jābūt pastāvīgi nodrošinātām ar kanalizācijas, ūdensapgādes, apkures, ventilācijas un ar gaisa kondicionēšanas sistēmām. Jāveic sistēmu apkopi un remontdarbus.</w:t>
            </w:r>
          </w:p>
          <w:p w14:paraId="4BF09227" w14:textId="77777777" w:rsidR="00F15206" w:rsidRPr="00DF59FD" w:rsidRDefault="00F15206" w:rsidP="002830D8">
            <w:pPr>
              <w:spacing w:before="120" w:after="120"/>
              <w:ind w:left="0" w:right="0"/>
              <w:jc w:val="both"/>
              <w:rPr>
                <w:sz w:val="24"/>
              </w:rPr>
            </w:pPr>
            <w:r w:rsidRPr="00DF59FD">
              <w:rPr>
                <w:sz w:val="24"/>
              </w:rPr>
              <w:t>Darba kabinetiem, sapulču telpām un pārrunu telpām jānodrošina skaņas izolācija, kas ļauj organizēt darba sanāksmes un telefonsarunas, netraucējot citus telpu lietotājus.</w:t>
            </w:r>
          </w:p>
          <w:p w14:paraId="6723D182" w14:textId="77777777" w:rsidR="00F15206" w:rsidRPr="00DF59FD" w:rsidRDefault="00F15206" w:rsidP="002830D8">
            <w:pPr>
              <w:spacing w:before="120" w:after="120"/>
              <w:ind w:left="0" w:right="0"/>
              <w:jc w:val="both"/>
              <w:rPr>
                <w:sz w:val="24"/>
              </w:rPr>
            </w:pPr>
            <w:r w:rsidRPr="00DF59FD">
              <w:rPr>
                <w:sz w:val="24"/>
              </w:rPr>
              <w:t>Darba telpās ir jābūt veiktam kosmētiskajam remontam (sienu krāsošana, grīdas seguma atjaunošana u.c</w:t>
            </w:r>
            <w:r w:rsidRPr="00077844">
              <w:rPr>
                <w:sz w:val="24"/>
              </w:rPr>
              <w:t>.) nepieciešamie darbi.</w:t>
            </w:r>
          </w:p>
          <w:p w14:paraId="64296548" w14:textId="77777777" w:rsidR="00F15206" w:rsidRPr="00DF59FD" w:rsidRDefault="00F15206" w:rsidP="002830D8">
            <w:pPr>
              <w:spacing w:before="120" w:after="120"/>
              <w:ind w:left="0" w:right="0"/>
              <w:jc w:val="both"/>
              <w:rPr>
                <w:sz w:val="24"/>
              </w:rPr>
            </w:pPr>
            <w:r w:rsidRPr="00DF59FD">
              <w:rPr>
                <w:sz w:val="24"/>
              </w:rPr>
              <w:lastRenderedPageBreak/>
              <w:t>Darba telpu sienām un griestiem jābūt bez plaisām un bez vizuāli redzama nolietojuma.</w:t>
            </w:r>
          </w:p>
          <w:p w14:paraId="231F5B11" w14:textId="77777777" w:rsidR="00F15206" w:rsidRPr="00DF59FD" w:rsidRDefault="00F15206" w:rsidP="002830D8">
            <w:pPr>
              <w:spacing w:before="120" w:after="120"/>
              <w:ind w:left="0" w:right="0"/>
              <w:jc w:val="both"/>
              <w:rPr>
                <w:sz w:val="24"/>
              </w:rPr>
            </w:pPr>
            <w:r w:rsidRPr="00DF59FD">
              <w:rPr>
                <w:sz w:val="24"/>
              </w:rPr>
              <w:t>Telpās grīdas segums bez redzama nolietojuma. Darba telpās linolejs/parkets/lamināts/</w:t>
            </w:r>
            <w:proofErr w:type="spellStart"/>
            <w:r w:rsidRPr="00DF59FD">
              <w:rPr>
                <w:sz w:val="24"/>
              </w:rPr>
              <w:t>vinils</w:t>
            </w:r>
            <w:proofErr w:type="spellEnd"/>
            <w:r w:rsidRPr="00DF59FD">
              <w:rPr>
                <w:sz w:val="24"/>
              </w:rPr>
              <w:t>/paklājs</w:t>
            </w:r>
            <w:r>
              <w:rPr>
                <w:sz w:val="24"/>
              </w:rPr>
              <w:t>/flīzes</w:t>
            </w:r>
            <w:r w:rsidRPr="00DF59FD">
              <w:rPr>
                <w:sz w:val="24"/>
              </w:rPr>
              <w:t>,</w:t>
            </w:r>
            <w:r>
              <w:rPr>
                <w:sz w:val="24"/>
              </w:rPr>
              <w:t xml:space="preserve"> </w:t>
            </w:r>
            <w:r w:rsidRPr="00DF59FD">
              <w:rPr>
                <w:sz w:val="24"/>
              </w:rPr>
              <w:t>sanitārajos mezglos flīzes.</w:t>
            </w:r>
          </w:p>
          <w:p w14:paraId="04F561D6" w14:textId="77777777" w:rsidR="00F15206" w:rsidRPr="00DF59FD" w:rsidRDefault="00F15206" w:rsidP="002830D8">
            <w:pPr>
              <w:spacing w:before="120" w:after="120"/>
              <w:ind w:left="0" w:right="0"/>
              <w:jc w:val="both"/>
              <w:rPr>
                <w:sz w:val="24"/>
              </w:rPr>
            </w:pPr>
            <w:r w:rsidRPr="00DF59FD">
              <w:rPr>
                <w:sz w:val="24"/>
              </w:rPr>
              <w:t xml:space="preserve">Veicot biroja telpu uzlabošanas darbus ar Iznomātāju vēlams saskaņot apdares materiālus (piemēram, grīdas segumu, krāsas, vājstrāvu un </w:t>
            </w:r>
            <w:proofErr w:type="spellStart"/>
            <w:r w:rsidRPr="00DF59FD">
              <w:rPr>
                <w:sz w:val="24"/>
              </w:rPr>
              <w:t>elektrobarošanas</w:t>
            </w:r>
            <w:proofErr w:type="spellEnd"/>
            <w:r w:rsidRPr="00DF59FD">
              <w:rPr>
                <w:sz w:val="24"/>
              </w:rPr>
              <w:t xml:space="preserve"> tīklu </w:t>
            </w:r>
            <w:proofErr w:type="spellStart"/>
            <w:r w:rsidRPr="00DF59FD">
              <w:rPr>
                <w:sz w:val="24"/>
              </w:rPr>
              <w:t>pieslēguma</w:t>
            </w:r>
            <w:proofErr w:type="spellEnd"/>
            <w:r w:rsidRPr="00DF59FD">
              <w:rPr>
                <w:sz w:val="24"/>
              </w:rPr>
              <w:t xml:space="preserve"> vietas) un telpu apgaismojuma izvietojumu.</w:t>
            </w:r>
          </w:p>
          <w:p w14:paraId="54B70D3B" w14:textId="77777777" w:rsidR="00F15206" w:rsidRPr="00DF59FD" w:rsidRDefault="00F15206" w:rsidP="002830D8">
            <w:pPr>
              <w:spacing w:before="120" w:after="120"/>
              <w:ind w:left="0" w:right="0"/>
              <w:jc w:val="both"/>
              <w:rPr>
                <w:sz w:val="24"/>
              </w:rPr>
            </w:pPr>
            <w:r w:rsidRPr="00DF59FD">
              <w:rPr>
                <w:sz w:val="24"/>
              </w:rPr>
              <w:t>Darba telpām ir jābūt aprīkotām ar gaismekļiem.</w:t>
            </w:r>
          </w:p>
          <w:p w14:paraId="0D837D02" w14:textId="77777777" w:rsidR="00F15206" w:rsidRPr="00DF59FD" w:rsidRDefault="00F15206" w:rsidP="002830D8">
            <w:pPr>
              <w:spacing w:before="120" w:after="120"/>
              <w:ind w:left="0" w:right="0"/>
              <w:jc w:val="both"/>
              <w:rPr>
                <w:sz w:val="24"/>
              </w:rPr>
            </w:pPr>
            <w:r w:rsidRPr="00DF59FD">
              <w:rPr>
                <w:sz w:val="24"/>
              </w:rPr>
              <w:t>Logiem telpās jābūt aprīkotiem ar žalūzijām.</w:t>
            </w:r>
          </w:p>
          <w:p w14:paraId="085F70C6" w14:textId="77777777" w:rsidR="00F15206" w:rsidRPr="00DF59FD" w:rsidRDefault="00F15206" w:rsidP="002830D8">
            <w:pPr>
              <w:spacing w:before="120" w:after="120"/>
              <w:ind w:left="0" w:right="0"/>
              <w:jc w:val="both"/>
              <w:rPr>
                <w:sz w:val="24"/>
              </w:rPr>
            </w:pPr>
            <w:r w:rsidRPr="00DF59FD">
              <w:rPr>
                <w:sz w:val="24"/>
              </w:rPr>
              <w:t>Darba kabinetos un sapulču telpās vēlams nodrošināt dabisko apgaismojumu. Telpas bez logiem pieļaujamas tikai serveru telpām, arhīva telpām, sanitārajiem mezgliem un saimniecības telpām. Katrā darba kabinetā jābūt vismaz 1 (vienam) veramam logam vai atbilstošai ventilācijai, lai nodrošinātu dabisku gaisa apmaiņu. Sapulču telpās, kurās paredzēta vairāk nekā 10 personu uzturēšanās, jābūt nodrošinātai mehāniskai ventilācijai un gaisa dzesēšanas iespējai.</w:t>
            </w:r>
          </w:p>
          <w:p w14:paraId="50761480" w14:textId="77777777" w:rsidR="00F15206" w:rsidRPr="00DF59FD" w:rsidRDefault="00F15206" w:rsidP="002830D8">
            <w:pPr>
              <w:spacing w:before="120" w:after="120"/>
              <w:ind w:left="0" w:right="0"/>
              <w:jc w:val="both"/>
              <w:rPr>
                <w:sz w:val="24"/>
              </w:rPr>
            </w:pPr>
            <w:r w:rsidRPr="00DF59FD">
              <w:rPr>
                <w:sz w:val="24"/>
              </w:rPr>
              <w:t xml:space="preserve">Nodarbināto darba vietās (virs biroja galda) apgaismojuma minimālais līmenis vismaz 500 luksi diennakts tumšajā laikā atbilstoši Ministru kabineta 2009. gada 28. aprīļa noteikumu Nr. 359 “Darba aizsardzības prasības darba vietās” 2.pielikuma prasībām. Telpām jābūt nodrošinātām ar elektroapgādi, kas ir pietiekama LZP biroja funkciju nodrošināšanai, tajā skaitā datortehnikas, serveru, biroja tehnikas, ventilācijas, kondicionēšanas un citu </w:t>
            </w:r>
            <w:proofErr w:type="spellStart"/>
            <w:r w:rsidRPr="00DF59FD">
              <w:rPr>
                <w:sz w:val="24"/>
              </w:rPr>
              <w:t>inženiersistēmu</w:t>
            </w:r>
            <w:proofErr w:type="spellEnd"/>
            <w:r w:rsidRPr="00DF59FD">
              <w:rPr>
                <w:sz w:val="24"/>
              </w:rPr>
              <w:t xml:space="preserve"> nepārtrauktai darbībai.</w:t>
            </w:r>
          </w:p>
          <w:p w14:paraId="5CFD51A8" w14:textId="77777777" w:rsidR="00F15206" w:rsidRPr="00DF59FD" w:rsidRDefault="00F15206" w:rsidP="002830D8">
            <w:pPr>
              <w:spacing w:before="120" w:after="120"/>
              <w:ind w:left="0" w:right="0"/>
              <w:jc w:val="both"/>
              <w:rPr>
                <w:sz w:val="24"/>
              </w:rPr>
            </w:pPr>
            <w:r w:rsidRPr="00DF59FD">
              <w:rPr>
                <w:sz w:val="24"/>
              </w:rPr>
              <w:t>Telpām jābūt aprīkotām ar ugunsdrošības un tehniskās apsardzes signalizāciju, nodrošinot sistēmu uzturēšanu tehniskā kārtībā atbilstoši spēkā esošo normatīvo aktu prasībām.</w:t>
            </w:r>
          </w:p>
          <w:p w14:paraId="7D328E17" w14:textId="77777777" w:rsidR="00F15206" w:rsidRPr="00DF59FD" w:rsidRDefault="00F15206" w:rsidP="002830D8">
            <w:pPr>
              <w:spacing w:before="120" w:after="120"/>
              <w:ind w:left="0" w:right="0"/>
              <w:jc w:val="both"/>
              <w:rPr>
                <w:sz w:val="24"/>
              </w:rPr>
            </w:pPr>
            <w:r w:rsidRPr="00DF59FD">
              <w:rPr>
                <w:sz w:val="24"/>
              </w:rPr>
              <w:t>Iznomātājam jānodrošina atsevišķa telpa telekomunikāciju iekārtu novietošanai un lokālā telekomunikāciju tīkla esamība un uzturēšana. Darba telpām, sapulču telpām un serveru telpai jābūt aprīkotām vai jābūt iespējai tās aprīkot ar kontrolētas piekļuves risinājumiem (atslēgām, pieejas kartēm, kodiem vai citiem piekļuves kontroles līdzekļiem).</w:t>
            </w:r>
          </w:p>
          <w:p w14:paraId="1782166C" w14:textId="77777777" w:rsidR="00F15206" w:rsidRPr="00DF59FD" w:rsidRDefault="00F15206" w:rsidP="002830D8">
            <w:pPr>
              <w:spacing w:before="120" w:after="120"/>
              <w:ind w:left="0" w:right="0"/>
              <w:jc w:val="both"/>
              <w:rPr>
                <w:sz w:val="24"/>
              </w:rPr>
            </w:pPr>
            <w:r w:rsidRPr="00DF59FD">
              <w:rPr>
                <w:sz w:val="24"/>
              </w:rPr>
              <w:t>Iznomātājs nodrošina telpas un ēkai pieguļošo teritoriju ar nepieciešamajām drošības zīmēm.</w:t>
            </w:r>
          </w:p>
          <w:p w14:paraId="74A2EFB1" w14:textId="77777777" w:rsidR="00F15206" w:rsidRPr="00DF59FD" w:rsidRDefault="00F15206" w:rsidP="002830D8">
            <w:pPr>
              <w:spacing w:before="120" w:after="120"/>
              <w:ind w:left="0" w:right="0"/>
              <w:jc w:val="both"/>
              <w:rPr>
                <w:sz w:val="24"/>
              </w:rPr>
            </w:pPr>
            <w:r w:rsidRPr="00DF59FD">
              <w:rPr>
                <w:sz w:val="24"/>
              </w:rPr>
              <w:lastRenderedPageBreak/>
              <w:t>Iznomātājam jānodrošina visi Nomnieka noteiktie ēkas apsaimniekošanas un uzturēšanas pakalpojumi atbilstoši Kārtībā izvirzītajām prasībām.</w:t>
            </w:r>
          </w:p>
          <w:p w14:paraId="29D25DED" w14:textId="77777777" w:rsidR="00F15206" w:rsidRPr="00DF59FD" w:rsidRDefault="00F15206" w:rsidP="002830D8">
            <w:pPr>
              <w:spacing w:before="120" w:after="120"/>
              <w:ind w:left="0" w:right="0"/>
              <w:jc w:val="both"/>
              <w:rPr>
                <w:sz w:val="24"/>
              </w:rPr>
            </w:pPr>
            <w:r w:rsidRPr="00DF59FD">
              <w:rPr>
                <w:sz w:val="24"/>
              </w:rPr>
              <w:t>Iznomātājs ir atbildīgs par ugunsdrošības prasībām objekta telpās un teritorijā atbilstoši spēkā esošajiem normatīvajiem aktiem.</w:t>
            </w:r>
            <w:r w:rsidRPr="00DF59FD">
              <w:rPr>
                <w:sz w:val="24"/>
              </w:rPr>
              <w:tab/>
            </w:r>
          </w:p>
          <w:p w14:paraId="066A140F" w14:textId="77777777" w:rsidR="00F15206" w:rsidRPr="00DF59FD" w:rsidRDefault="00F15206" w:rsidP="002830D8">
            <w:pPr>
              <w:spacing w:before="120" w:after="120"/>
              <w:ind w:left="0" w:right="0"/>
              <w:jc w:val="both"/>
              <w:rPr>
                <w:sz w:val="24"/>
              </w:rPr>
            </w:pPr>
            <w:r w:rsidRPr="00DF59FD">
              <w:rPr>
                <w:sz w:val="24"/>
              </w:rPr>
              <w:t>Telpām jābūt aprīkotām atbilstoši Latvijas Republikā spēkā esošajiem normatīvajiem aktiem.</w:t>
            </w:r>
          </w:p>
        </w:tc>
        <w:tc>
          <w:tcPr>
            <w:tcW w:w="1701" w:type="dxa"/>
          </w:tcPr>
          <w:p w14:paraId="2E903773" w14:textId="77777777" w:rsidR="00F15206" w:rsidRPr="00DF59FD" w:rsidRDefault="00F15206" w:rsidP="002830D8">
            <w:pPr>
              <w:ind w:left="34" w:hanging="34"/>
              <w:rPr>
                <w:b/>
                <w:sz w:val="24"/>
              </w:rPr>
            </w:pPr>
          </w:p>
        </w:tc>
      </w:tr>
      <w:tr w:rsidR="00F15206" w:rsidRPr="00DF59FD" w14:paraId="1581A05D" w14:textId="77777777" w:rsidTr="002830D8">
        <w:tc>
          <w:tcPr>
            <w:tcW w:w="993" w:type="dxa"/>
            <w:vAlign w:val="center"/>
          </w:tcPr>
          <w:p w14:paraId="7D5C8B30" w14:textId="77777777" w:rsidR="00F15206" w:rsidRPr="00DF59FD" w:rsidRDefault="00F15206" w:rsidP="002830D8">
            <w:pPr>
              <w:ind w:left="0" w:right="-1"/>
              <w:jc w:val="center"/>
              <w:rPr>
                <w:b/>
                <w:bCs/>
                <w:sz w:val="24"/>
              </w:rPr>
            </w:pPr>
            <w:r w:rsidRPr="00DF59FD">
              <w:rPr>
                <w:b/>
                <w:bCs/>
                <w:sz w:val="24"/>
              </w:rPr>
              <w:lastRenderedPageBreak/>
              <w:t>6.</w:t>
            </w:r>
          </w:p>
        </w:tc>
        <w:tc>
          <w:tcPr>
            <w:tcW w:w="6237" w:type="dxa"/>
          </w:tcPr>
          <w:p w14:paraId="6254A7A6" w14:textId="77777777" w:rsidR="00F15206" w:rsidRPr="00DF59FD" w:rsidRDefault="00F15206" w:rsidP="002830D8">
            <w:pPr>
              <w:ind w:left="0" w:right="0"/>
              <w:jc w:val="both"/>
              <w:rPr>
                <w:sz w:val="24"/>
              </w:rPr>
            </w:pPr>
            <w:r w:rsidRPr="00DF59FD">
              <w:rPr>
                <w:b/>
                <w:bCs/>
                <w:sz w:val="24"/>
              </w:rPr>
              <w:t>Nomas maksā ietilpst:</w:t>
            </w:r>
            <w:r w:rsidRPr="00DF59FD">
              <w:rPr>
                <w:sz w:val="24"/>
              </w:rPr>
              <w:t xml:space="preserve"> </w:t>
            </w:r>
          </w:p>
          <w:p w14:paraId="64B064D8" w14:textId="77777777" w:rsidR="00F15206" w:rsidRPr="00DF59FD" w:rsidRDefault="00F15206" w:rsidP="002830D8">
            <w:pPr>
              <w:ind w:left="0" w:right="0"/>
              <w:jc w:val="both"/>
              <w:rPr>
                <w:sz w:val="24"/>
              </w:rPr>
            </w:pPr>
            <w:r w:rsidRPr="00DF59FD">
              <w:rPr>
                <w:sz w:val="24"/>
              </w:rPr>
              <w:t>Telpu nomas maksa, ēkas remontmeistara, santehniķa, elektriķa, ugunsgrēka atklāšanas un trauksmes signalizācijas sistēmu, apkures, ventilācijas, gaisa kondicionēšanas, elektroapgādes sistēmas</w:t>
            </w:r>
            <w:r w:rsidRPr="002921F1">
              <w:rPr>
                <w:sz w:val="24"/>
              </w:rPr>
              <w:t xml:space="preserve"> </w:t>
            </w:r>
            <w:r w:rsidRPr="00DF59FD">
              <w:rPr>
                <w:sz w:val="24"/>
              </w:rPr>
              <w:t>uzraudzība, ēkas apdrošināšanas, administrācijas izdevumi, kā arī visi ar Telpu un to uzturēšanu saistītie nodokļi un nodevas</w:t>
            </w:r>
            <w:r>
              <w:rPr>
                <w:sz w:val="24"/>
              </w:rPr>
              <w:t xml:space="preserve">, </w:t>
            </w:r>
            <w:r w:rsidRPr="00CC25A1">
              <w:rPr>
                <w:sz w:val="24"/>
              </w:rPr>
              <w:t>izņemot nekustamā īpašuma nodokli</w:t>
            </w:r>
            <w:r>
              <w:rPr>
                <w:sz w:val="24"/>
              </w:rPr>
              <w:t xml:space="preserve">, </w:t>
            </w:r>
            <w:r w:rsidRPr="0008501F">
              <w:rPr>
                <w:sz w:val="24"/>
              </w:rPr>
              <w:t>kuru Nomnieks sedz atsevišķi</w:t>
            </w:r>
            <w:r w:rsidRPr="00DF59FD">
              <w:rPr>
                <w:sz w:val="24"/>
              </w:rPr>
              <w:t>.</w:t>
            </w:r>
          </w:p>
        </w:tc>
        <w:tc>
          <w:tcPr>
            <w:tcW w:w="1701" w:type="dxa"/>
          </w:tcPr>
          <w:p w14:paraId="5E198EA1" w14:textId="77777777" w:rsidR="00F15206" w:rsidRPr="00DF59FD" w:rsidRDefault="00F15206" w:rsidP="002830D8">
            <w:pPr>
              <w:ind w:left="34" w:hanging="34"/>
              <w:rPr>
                <w:b/>
                <w:sz w:val="24"/>
              </w:rPr>
            </w:pPr>
          </w:p>
        </w:tc>
      </w:tr>
      <w:tr w:rsidR="00F15206" w:rsidRPr="00DF59FD" w14:paraId="5EE030BF" w14:textId="77777777" w:rsidTr="002830D8">
        <w:tc>
          <w:tcPr>
            <w:tcW w:w="993" w:type="dxa"/>
            <w:vAlign w:val="center"/>
          </w:tcPr>
          <w:p w14:paraId="28F1DC83" w14:textId="77777777" w:rsidR="00F15206" w:rsidRPr="00DF59FD" w:rsidRDefault="00F15206" w:rsidP="002830D8">
            <w:pPr>
              <w:pStyle w:val="Heading1"/>
              <w:tabs>
                <w:tab w:val="left" w:pos="780"/>
              </w:tabs>
              <w:ind w:hanging="625"/>
              <w:jc w:val="center"/>
            </w:pPr>
          </w:p>
        </w:tc>
        <w:tc>
          <w:tcPr>
            <w:tcW w:w="6237" w:type="dxa"/>
          </w:tcPr>
          <w:p w14:paraId="61A5676D" w14:textId="77777777" w:rsidR="00F15206" w:rsidRPr="00DF59FD" w:rsidRDefault="00F15206" w:rsidP="002830D8">
            <w:pPr>
              <w:ind w:left="0" w:right="0"/>
              <w:jc w:val="both"/>
              <w:rPr>
                <w:sz w:val="24"/>
              </w:rPr>
            </w:pPr>
            <w:r w:rsidRPr="00DF59FD">
              <w:rPr>
                <w:b/>
                <w:bCs/>
                <w:sz w:val="24"/>
              </w:rPr>
              <w:t>Apsaimniekošanas maksā ietilpst:</w:t>
            </w:r>
            <w:r w:rsidRPr="00DF59FD">
              <w:rPr>
                <w:sz w:val="24"/>
              </w:rPr>
              <w:t xml:space="preserve"> </w:t>
            </w:r>
          </w:p>
          <w:p w14:paraId="217DB8A3" w14:textId="77777777" w:rsidR="00F15206" w:rsidRPr="00DF59FD" w:rsidRDefault="00F15206" w:rsidP="002830D8">
            <w:pPr>
              <w:ind w:left="0" w:right="0"/>
              <w:jc w:val="both"/>
              <w:rPr>
                <w:sz w:val="24"/>
              </w:rPr>
            </w:pPr>
            <w:r w:rsidRPr="00DF59FD">
              <w:rPr>
                <w:sz w:val="24"/>
              </w:rPr>
              <w:t>Tehniskās specifikācijas 2.tabulas “Apsaimniekošanas un uzturēšanas pakalpojumu prasības” 5.1.pozīcija līdz 5.9.pozīcija (ieskaitot)”.</w:t>
            </w:r>
          </w:p>
        </w:tc>
        <w:tc>
          <w:tcPr>
            <w:tcW w:w="1701" w:type="dxa"/>
          </w:tcPr>
          <w:p w14:paraId="6F20F83D" w14:textId="77777777" w:rsidR="00F15206" w:rsidRPr="00DF59FD" w:rsidRDefault="00F15206" w:rsidP="002830D8">
            <w:pPr>
              <w:ind w:left="34" w:hanging="34"/>
              <w:rPr>
                <w:b/>
                <w:sz w:val="24"/>
              </w:rPr>
            </w:pPr>
          </w:p>
        </w:tc>
      </w:tr>
    </w:tbl>
    <w:p w14:paraId="59BB0180" w14:textId="77777777" w:rsidR="00F15206" w:rsidRPr="00DF59FD" w:rsidRDefault="00F15206" w:rsidP="00F15206">
      <w:pPr>
        <w:widowControl w:val="0"/>
        <w:ind w:left="0" w:right="-1"/>
        <w:jc w:val="both"/>
        <w:rPr>
          <w:sz w:val="20"/>
          <w:szCs w:val="20"/>
        </w:rPr>
      </w:pPr>
      <w:r w:rsidRPr="00DF59FD">
        <w:rPr>
          <w:b/>
          <w:bCs/>
          <w:sz w:val="20"/>
          <w:szCs w:val="20"/>
          <w:vertAlign w:val="superscript"/>
        </w:rPr>
        <w:t>1</w:t>
      </w:r>
      <w:r w:rsidRPr="00DF59FD">
        <w:rPr>
          <w:sz w:val="20"/>
          <w:szCs w:val="20"/>
          <w:vertAlign w:val="superscript"/>
        </w:rPr>
        <w:t xml:space="preserve"> </w:t>
      </w:r>
      <w:r w:rsidRPr="00DF59FD">
        <w:rPr>
          <w:sz w:val="20"/>
          <w:szCs w:val="20"/>
        </w:rPr>
        <w:t xml:space="preserve">- aizpilda pretendents, katrā ailē ierakstot vārdu </w:t>
      </w:r>
      <w:r w:rsidRPr="00DF59FD">
        <w:rPr>
          <w:b/>
          <w:bCs/>
          <w:sz w:val="20"/>
          <w:szCs w:val="20"/>
        </w:rPr>
        <w:t>“APLIECINĀM”</w:t>
      </w:r>
      <w:r w:rsidRPr="00DF59FD">
        <w:rPr>
          <w:sz w:val="20"/>
          <w:szCs w:val="20"/>
        </w:rPr>
        <w:t xml:space="preserve"> vai </w:t>
      </w:r>
      <w:r w:rsidRPr="00DF59FD">
        <w:rPr>
          <w:b/>
          <w:bCs/>
          <w:sz w:val="20"/>
          <w:szCs w:val="20"/>
        </w:rPr>
        <w:t>“NODROŠINĀSIM”</w:t>
      </w:r>
      <w:r w:rsidRPr="00DF59FD">
        <w:rPr>
          <w:sz w:val="20"/>
          <w:szCs w:val="20"/>
        </w:rPr>
        <w:t>, vai</w:t>
      </w:r>
      <w:r w:rsidRPr="00DF59FD">
        <w:rPr>
          <w:b/>
          <w:bCs/>
          <w:sz w:val="20"/>
          <w:szCs w:val="20"/>
        </w:rPr>
        <w:t xml:space="preserve"> “PIEKRĪTAM”</w:t>
      </w:r>
      <w:r w:rsidRPr="00DF59FD">
        <w:rPr>
          <w:sz w:val="20"/>
          <w:szCs w:val="20"/>
        </w:rPr>
        <w:t>, vai citādi raksturojot savas spējas nodrošināt prasību ievērošanu.</w:t>
      </w:r>
    </w:p>
    <w:p w14:paraId="76357DD6" w14:textId="77777777" w:rsidR="00F15206" w:rsidRDefault="00F15206" w:rsidP="00F15206">
      <w:pPr>
        <w:ind w:left="0" w:right="0"/>
        <w:rPr>
          <w:b/>
          <w:bCs/>
          <w:sz w:val="24"/>
        </w:rPr>
      </w:pPr>
      <w:r>
        <w:rPr>
          <w:b/>
          <w:bCs/>
          <w:sz w:val="24"/>
        </w:rPr>
        <w:br w:type="page"/>
      </w:r>
    </w:p>
    <w:p w14:paraId="7D2981FC" w14:textId="77777777" w:rsidR="00F15206" w:rsidRPr="00724E9D" w:rsidRDefault="00F15206" w:rsidP="00F15206">
      <w:pPr>
        <w:shd w:val="clear" w:color="auto" w:fill="FFFFFF" w:themeFill="background1"/>
        <w:tabs>
          <w:tab w:val="left" w:pos="0"/>
        </w:tabs>
        <w:ind w:left="0" w:right="-1"/>
        <w:rPr>
          <w:b/>
          <w:sz w:val="24"/>
        </w:rPr>
      </w:pPr>
    </w:p>
    <w:p w14:paraId="3C6C9B81" w14:textId="77777777" w:rsidR="00F15206" w:rsidRPr="00DF59FD" w:rsidRDefault="00F15206" w:rsidP="00F15206">
      <w:pPr>
        <w:shd w:val="clear" w:color="auto" w:fill="FFFFFF" w:themeFill="background1"/>
        <w:tabs>
          <w:tab w:val="left" w:pos="0"/>
        </w:tabs>
        <w:ind w:left="0" w:right="-1"/>
        <w:rPr>
          <w:b/>
          <w:bCs/>
          <w:sz w:val="24"/>
        </w:rPr>
      </w:pPr>
    </w:p>
    <w:p w14:paraId="2D96808D" w14:textId="77777777" w:rsidR="00F15206" w:rsidRPr="00DF59FD" w:rsidRDefault="00F15206" w:rsidP="00F15206">
      <w:pPr>
        <w:shd w:val="clear" w:color="auto" w:fill="FFFFFF" w:themeFill="background1"/>
        <w:tabs>
          <w:tab w:val="left" w:pos="0"/>
        </w:tabs>
        <w:ind w:right="-1"/>
        <w:jc w:val="center"/>
        <w:rPr>
          <w:b/>
          <w:bCs/>
          <w:spacing w:val="-7"/>
          <w:sz w:val="24"/>
        </w:rPr>
      </w:pPr>
      <w:r w:rsidRPr="00DF59FD">
        <w:rPr>
          <w:b/>
          <w:bCs/>
          <w:sz w:val="24"/>
        </w:rPr>
        <w:t>Apsaimniekošanas un uzturēšanas pakalpojumu prasības</w:t>
      </w:r>
    </w:p>
    <w:p w14:paraId="01CE6F27" w14:textId="77777777" w:rsidR="00F15206" w:rsidRPr="00DF59FD" w:rsidRDefault="00F15206" w:rsidP="00F15206">
      <w:pPr>
        <w:ind w:left="720" w:right="-1"/>
        <w:jc w:val="right"/>
        <w:rPr>
          <w:rFonts w:eastAsia="Calibri"/>
          <w:sz w:val="24"/>
          <w:szCs w:val="22"/>
        </w:rPr>
      </w:pPr>
      <w:r w:rsidRPr="00DF59FD">
        <w:rPr>
          <w:sz w:val="24"/>
        </w:rPr>
        <w:t>2.tabula</w:t>
      </w:r>
    </w:p>
    <w:tbl>
      <w:tblPr>
        <w:tblW w:w="8931" w:type="dxa"/>
        <w:tblInd w:w="-5" w:type="dxa"/>
        <w:tblLayout w:type="fixed"/>
        <w:tblLook w:val="04A0" w:firstRow="1" w:lastRow="0" w:firstColumn="1" w:lastColumn="0" w:noHBand="0" w:noVBand="1"/>
      </w:tblPr>
      <w:tblGrid>
        <w:gridCol w:w="1418"/>
        <w:gridCol w:w="3969"/>
        <w:gridCol w:w="1843"/>
        <w:gridCol w:w="1701"/>
      </w:tblGrid>
      <w:tr w:rsidR="00F15206" w:rsidRPr="00DF59FD" w14:paraId="2405D4F8" w14:textId="77777777" w:rsidTr="002830D8">
        <w:trPr>
          <w:trHeight w:val="621"/>
        </w:trPr>
        <w:tc>
          <w:tcPr>
            <w:tcW w:w="1418"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678ADB0C" w14:textId="77777777" w:rsidR="00F15206" w:rsidRPr="00DF59FD" w:rsidRDefault="00F15206" w:rsidP="002830D8">
            <w:pPr>
              <w:ind w:left="0" w:right="0"/>
              <w:jc w:val="center"/>
              <w:rPr>
                <w:rFonts w:eastAsia="Calibri"/>
                <w:b/>
                <w:bCs/>
                <w:sz w:val="24"/>
                <w:lang w:eastAsia="lv-LV"/>
              </w:rPr>
            </w:pPr>
            <w:r w:rsidRPr="00DF59FD">
              <w:rPr>
                <w:rFonts w:eastAsia="Calibri"/>
                <w:b/>
                <w:bCs/>
                <w:sz w:val="24"/>
                <w:lang w:eastAsia="lv-LV"/>
              </w:rPr>
              <w:t>Nr. p.k.</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0237D3" w14:textId="77777777" w:rsidR="00F15206" w:rsidRPr="00DF59FD" w:rsidRDefault="00F15206" w:rsidP="002830D8">
            <w:pPr>
              <w:ind w:left="0" w:right="0"/>
              <w:jc w:val="center"/>
              <w:rPr>
                <w:rFonts w:eastAsia="Calibri"/>
                <w:b/>
                <w:bCs/>
                <w:sz w:val="24"/>
                <w:lang w:eastAsia="lv-LV"/>
              </w:rPr>
            </w:pPr>
            <w:r w:rsidRPr="00DF59FD">
              <w:rPr>
                <w:rFonts w:eastAsia="Calibri"/>
                <w:b/>
                <w:bCs/>
                <w:sz w:val="24"/>
                <w:lang w:eastAsia="lv-LV"/>
              </w:rPr>
              <w:t xml:space="preserve">Apsaimniekošanas pasākuma veids </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2469AD" w14:textId="77777777" w:rsidR="00F15206" w:rsidRPr="00DF59FD" w:rsidRDefault="00F15206" w:rsidP="002830D8">
            <w:pPr>
              <w:ind w:left="0" w:right="0"/>
              <w:jc w:val="center"/>
              <w:rPr>
                <w:rFonts w:eastAsia="Calibri"/>
                <w:b/>
                <w:bCs/>
                <w:sz w:val="24"/>
                <w:lang w:eastAsia="lv-LV"/>
              </w:rPr>
            </w:pPr>
            <w:r w:rsidRPr="00DF59FD">
              <w:rPr>
                <w:rFonts w:eastAsia="Calibri"/>
                <w:b/>
                <w:bCs/>
                <w:sz w:val="24"/>
                <w:lang w:eastAsia="lv-LV"/>
              </w:rPr>
              <w:t xml:space="preserve">Atzīme par nodrošināšanu, darbu periodiskums </w:t>
            </w:r>
          </w:p>
        </w:tc>
        <w:tc>
          <w:tcPr>
            <w:tcW w:w="1701" w:type="dxa"/>
            <w:tcBorders>
              <w:top w:val="single" w:sz="4" w:space="0" w:color="auto"/>
              <w:left w:val="single" w:sz="4" w:space="0" w:color="auto"/>
              <w:right w:val="single" w:sz="4" w:space="0" w:color="auto"/>
            </w:tcBorders>
            <w:shd w:val="clear" w:color="auto" w:fill="D9D9D9" w:themeFill="background1" w:themeFillShade="D9"/>
          </w:tcPr>
          <w:p w14:paraId="7CF6EB62" w14:textId="77777777" w:rsidR="00F15206" w:rsidRPr="00DF59FD" w:rsidRDefault="00F15206" w:rsidP="002830D8">
            <w:pPr>
              <w:ind w:left="0" w:right="0"/>
              <w:jc w:val="center"/>
              <w:rPr>
                <w:rFonts w:eastAsia="Calibri"/>
                <w:b/>
                <w:bCs/>
                <w:sz w:val="24"/>
                <w:lang w:eastAsia="lv-LV"/>
              </w:rPr>
            </w:pPr>
            <w:r w:rsidRPr="00DF59FD">
              <w:rPr>
                <w:rFonts w:eastAsia="Calibri"/>
                <w:b/>
                <w:bCs/>
                <w:sz w:val="24"/>
                <w:lang w:eastAsia="lv-LV"/>
              </w:rPr>
              <w:t>Pretendenta piedāvātais</w:t>
            </w:r>
          </w:p>
          <w:p w14:paraId="27B11121" w14:textId="77777777" w:rsidR="00F15206" w:rsidRPr="00DF59FD" w:rsidRDefault="00F15206" w:rsidP="002830D8">
            <w:pPr>
              <w:ind w:left="0" w:right="0"/>
              <w:jc w:val="center"/>
              <w:rPr>
                <w:rFonts w:eastAsia="Calibri"/>
                <w:b/>
                <w:bCs/>
                <w:i/>
                <w:sz w:val="24"/>
                <w:lang w:eastAsia="lv-LV"/>
              </w:rPr>
            </w:pPr>
            <w:r w:rsidRPr="00DF59FD">
              <w:rPr>
                <w:rFonts w:eastAsia="Calibri"/>
                <w:b/>
                <w:bCs/>
                <w:i/>
                <w:sz w:val="24"/>
                <w:lang w:eastAsia="lv-LV"/>
              </w:rPr>
              <w:t>(</w:t>
            </w:r>
            <w:r w:rsidRPr="00DF59FD">
              <w:rPr>
                <w:rFonts w:eastAsia="Calibri"/>
                <w:b/>
                <w:bCs/>
                <w:i/>
                <w:sz w:val="24"/>
                <w:u w:val="single"/>
                <w:lang w:eastAsia="lv-LV"/>
              </w:rPr>
              <w:t>pretendents</w:t>
            </w:r>
            <w:r w:rsidRPr="00DF59FD">
              <w:rPr>
                <w:rFonts w:eastAsia="Calibri"/>
                <w:b/>
                <w:bCs/>
                <w:i/>
                <w:sz w:val="24"/>
                <w:u w:val="single"/>
                <w:vertAlign w:val="superscript"/>
                <w:lang w:eastAsia="lv-LV"/>
              </w:rPr>
              <w:t>2</w:t>
            </w:r>
            <w:r w:rsidRPr="00DF59FD">
              <w:rPr>
                <w:rFonts w:eastAsia="Calibri"/>
                <w:b/>
                <w:bCs/>
                <w:i/>
                <w:sz w:val="24"/>
                <w:u w:val="single"/>
                <w:lang w:eastAsia="lv-LV"/>
              </w:rPr>
              <w:t xml:space="preserve">  aizpilda katru aili</w:t>
            </w:r>
            <w:r w:rsidRPr="00DF59FD">
              <w:rPr>
                <w:rFonts w:eastAsia="Calibri"/>
                <w:b/>
                <w:bCs/>
                <w:i/>
                <w:sz w:val="24"/>
                <w:lang w:eastAsia="lv-LV"/>
              </w:rPr>
              <w:t>)</w:t>
            </w:r>
          </w:p>
          <w:p w14:paraId="4EEAE2A6" w14:textId="77777777" w:rsidR="00F15206" w:rsidRPr="00DF59FD" w:rsidRDefault="00F15206" w:rsidP="002830D8">
            <w:pPr>
              <w:ind w:left="0" w:right="0"/>
              <w:jc w:val="center"/>
              <w:rPr>
                <w:rFonts w:eastAsia="Calibri"/>
                <w:b/>
                <w:bCs/>
                <w:sz w:val="24"/>
                <w:lang w:eastAsia="lv-LV"/>
              </w:rPr>
            </w:pPr>
          </w:p>
        </w:tc>
      </w:tr>
      <w:tr w:rsidR="00F15206" w:rsidRPr="00DF59FD" w14:paraId="52CDBA8D"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hideMark/>
          </w:tcPr>
          <w:p w14:paraId="0EC7FFB2" w14:textId="77777777" w:rsidR="00F15206" w:rsidRPr="00DF59FD" w:rsidRDefault="00F15206" w:rsidP="002830D8">
            <w:pPr>
              <w:ind w:left="0" w:right="0"/>
              <w:jc w:val="center"/>
              <w:rPr>
                <w:rFonts w:eastAsia="Calibri"/>
                <w:b/>
                <w:bCs/>
                <w:sz w:val="24"/>
                <w:lang w:eastAsia="lv-LV"/>
              </w:rPr>
            </w:pPr>
            <w:r w:rsidRPr="00DF59FD">
              <w:rPr>
                <w:rFonts w:eastAsia="Calibri"/>
                <w:b/>
                <w:bCs/>
                <w:sz w:val="24"/>
                <w:lang w:eastAsia="lv-LV"/>
              </w:rPr>
              <w:t>1.</w:t>
            </w:r>
          </w:p>
        </w:tc>
        <w:tc>
          <w:tcPr>
            <w:tcW w:w="75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A8FBB9" w14:textId="77777777" w:rsidR="00F15206" w:rsidRPr="00DF59FD" w:rsidRDefault="00F15206" w:rsidP="002830D8">
            <w:pPr>
              <w:ind w:left="0" w:right="0"/>
              <w:rPr>
                <w:rFonts w:eastAsia="Calibri"/>
                <w:b/>
                <w:bCs/>
                <w:sz w:val="24"/>
                <w:lang w:eastAsia="lv-LV"/>
              </w:rPr>
            </w:pPr>
            <w:r w:rsidRPr="00DF59FD">
              <w:rPr>
                <w:rFonts w:eastAsia="Calibri"/>
                <w:b/>
                <w:bCs/>
                <w:sz w:val="24"/>
                <w:lang w:eastAsia="lv-LV"/>
              </w:rPr>
              <w:t>Apkure, ūdensapgāde un kanalizācijas sistēma </w:t>
            </w:r>
          </w:p>
        </w:tc>
      </w:tr>
      <w:tr w:rsidR="00F15206" w:rsidRPr="00DF59FD" w14:paraId="488F4778"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397AA4F7"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1.1.</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3117673B" w14:textId="77777777" w:rsidR="00F15206" w:rsidRPr="00DF59FD" w:rsidRDefault="00F15206" w:rsidP="002830D8">
            <w:pPr>
              <w:ind w:left="0" w:right="0"/>
              <w:jc w:val="both"/>
              <w:rPr>
                <w:rFonts w:eastAsia="Calibri"/>
                <w:sz w:val="24"/>
                <w:lang w:eastAsia="lv-LV"/>
              </w:rPr>
            </w:pPr>
            <w:r w:rsidRPr="00DF59FD">
              <w:rPr>
                <w:rFonts w:eastAsia="Calibri"/>
                <w:sz w:val="24"/>
                <w:lang w:eastAsia="lv-LV"/>
              </w:rPr>
              <w:t>Darba telpu mikroklimata nodrošināšana atbilstoši saistošo spēkā esošo normatīvo aktu nosacījumiem, tajā skaitā Ministru kabineta 2009.gada 28.aprīļa noteikumu Nr. 359 “Darba aizsardzības prasības darba vietās” noteiktajam, tajā skaitā prasību nodrošināšana attiecībā uz apgaismojumu.</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0118E" w14:textId="77777777" w:rsidR="00F15206" w:rsidRPr="00DF59FD" w:rsidRDefault="00F15206" w:rsidP="002830D8">
            <w:pPr>
              <w:ind w:left="0" w:right="0"/>
              <w:jc w:val="center"/>
              <w:rPr>
                <w:rFonts w:eastAsia="Calibri"/>
                <w:sz w:val="24"/>
                <w:lang w:eastAsia="lv-LV"/>
              </w:rPr>
            </w:pPr>
            <w:r w:rsidRPr="00DF59FD">
              <w:rPr>
                <w:rFonts w:eastAsia="Calibri"/>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40E6D98" w14:textId="77777777" w:rsidR="00F15206" w:rsidRPr="00DF59FD" w:rsidRDefault="00F15206" w:rsidP="002830D8">
            <w:pPr>
              <w:ind w:left="0" w:right="0"/>
              <w:jc w:val="center"/>
              <w:rPr>
                <w:rFonts w:eastAsia="Calibri"/>
                <w:sz w:val="24"/>
                <w:lang w:eastAsia="lv-LV"/>
              </w:rPr>
            </w:pPr>
          </w:p>
        </w:tc>
      </w:tr>
      <w:tr w:rsidR="00F15206" w:rsidRPr="00DF59FD" w14:paraId="1D4A8126"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3BB5ABF9"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1.2.</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43934014" w14:textId="77777777" w:rsidR="00F15206" w:rsidRPr="00DF59FD" w:rsidRDefault="00F15206" w:rsidP="002830D8">
            <w:pPr>
              <w:ind w:left="0" w:right="0"/>
              <w:jc w:val="both"/>
              <w:rPr>
                <w:rFonts w:eastAsia="Calibri"/>
                <w:sz w:val="24"/>
                <w:lang w:eastAsia="lv-LV"/>
              </w:rPr>
            </w:pPr>
            <w:r w:rsidRPr="00DF59FD">
              <w:rPr>
                <w:rFonts w:eastAsia="Calibri"/>
                <w:sz w:val="24"/>
                <w:lang w:eastAsia="lv-LV"/>
              </w:rPr>
              <w:t>Kanalizācijas sistēmas darbības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0E2A31" w14:textId="77777777" w:rsidR="00F15206" w:rsidRPr="00DF59FD" w:rsidRDefault="00F15206" w:rsidP="002830D8">
            <w:pPr>
              <w:ind w:left="0" w:right="0"/>
              <w:jc w:val="center"/>
              <w:rPr>
                <w:rFonts w:eastAsia="Calibri"/>
                <w:sz w:val="24"/>
                <w:lang w:eastAsia="lv-LV"/>
              </w:rPr>
            </w:pPr>
            <w:r w:rsidRPr="00DF59FD">
              <w:rPr>
                <w:rFonts w:eastAsia="Calibri"/>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17554FE" w14:textId="77777777" w:rsidR="00F15206" w:rsidRPr="00DF59FD" w:rsidRDefault="00F15206" w:rsidP="002830D8">
            <w:pPr>
              <w:ind w:left="0" w:right="0"/>
              <w:jc w:val="center"/>
              <w:rPr>
                <w:rFonts w:eastAsia="Calibri"/>
                <w:sz w:val="24"/>
                <w:lang w:eastAsia="lv-LV"/>
              </w:rPr>
            </w:pPr>
          </w:p>
        </w:tc>
      </w:tr>
      <w:tr w:rsidR="00F15206" w:rsidRPr="00DF59FD" w14:paraId="2132BA3E"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4E49565C"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 xml:space="preserve">1.3. </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6E82F32B" w14:textId="77777777" w:rsidR="00F15206" w:rsidRPr="00DF59FD" w:rsidRDefault="00F15206" w:rsidP="002830D8">
            <w:pPr>
              <w:ind w:left="0" w:right="0"/>
              <w:jc w:val="both"/>
              <w:rPr>
                <w:rFonts w:eastAsia="Calibri"/>
                <w:bCs/>
                <w:sz w:val="24"/>
                <w:lang w:eastAsia="lv-LV"/>
              </w:rPr>
            </w:pPr>
            <w:r w:rsidRPr="00DF59FD">
              <w:rPr>
                <w:rFonts w:eastAsia="Calibri"/>
                <w:sz w:val="24"/>
                <w:lang w:eastAsia="lv-LV"/>
              </w:rPr>
              <w:t>Ūdensapgādes un  kanalizācijas sistēmas darbības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79A1B"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E9FBD6D" w14:textId="77777777" w:rsidR="00F15206" w:rsidRPr="00DF59FD" w:rsidRDefault="00F15206" w:rsidP="002830D8">
            <w:pPr>
              <w:ind w:left="0" w:right="0"/>
              <w:jc w:val="center"/>
              <w:rPr>
                <w:rFonts w:eastAsia="Calibri"/>
                <w:bCs/>
                <w:sz w:val="24"/>
                <w:lang w:eastAsia="lv-LV"/>
              </w:rPr>
            </w:pPr>
          </w:p>
        </w:tc>
      </w:tr>
      <w:tr w:rsidR="00F15206" w:rsidRPr="00DF59FD" w14:paraId="03855867"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321FA67B"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1.4.</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03427AE1" w14:textId="77777777" w:rsidR="00F15206" w:rsidRPr="00DF59FD" w:rsidRDefault="00F15206" w:rsidP="002830D8">
            <w:pPr>
              <w:ind w:left="0" w:right="0"/>
              <w:jc w:val="both"/>
              <w:rPr>
                <w:rFonts w:eastAsia="Calibri"/>
                <w:bCs/>
                <w:sz w:val="24"/>
                <w:lang w:eastAsia="lv-LV"/>
              </w:rPr>
            </w:pPr>
            <w:r w:rsidRPr="00DF59FD">
              <w:rPr>
                <w:rFonts w:eastAsia="Calibri"/>
                <w:bCs/>
                <w:sz w:val="24"/>
                <w:lang w:eastAsia="lv-LV"/>
              </w:rPr>
              <w:t>Siltā un aukstā ūdens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0B413"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6B90870" w14:textId="77777777" w:rsidR="00F15206" w:rsidRPr="00DF59FD" w:rsidRDefault="00F15206" w:rsidP="002830D8">
            <w:pPr>
              <w:ind w:left="0" w:right="0"/>
              <w:jc w:val="center"/>
              <w:rPr>
                <w:rFonts w:eastAsia="Calibri"/>
                <w:bCs/>
                <w:sz w:val="24"/>
                <w:lang w:eastAsia="lv-LV"/>
              </w:rPr>
            </w:pPr>
          </w:p>
        </w:tc>
      </w:tr>
      <w:tr w:rsidR="00F15206" w:rsidRPr="00DF59FD" w14:paraId="6D0D543E"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2D9D253C" w14:textId="77777777" w:rsidR="00F15206" w:rsidRPr="00DF59FD" w:rsidRDefault="00F15206" w:rsidP="002830D8">
            <w:pPr>
              <w:ind w:left="0" w:right="0"/>
              <w:jc w:val="center"/>
              <w:rPr>
                <w:rFonts w:eastAsia="Calibri"/>
                <w:bCs/>
                <w:sz w:val="24"/>
                <w:lang w:eastAsia="lv-LV"/>
              </w:rPr>
            </w:pPr>
            <w:r>
              <w:rPr>
                <w:rFonts w:eastAsia="Calibri"/>
                <w:bCs/>
                <w:sz w:val="24"/>
                <w:lang w:eastAsia="lv-LV"/>
              </w:rPr>
              <w:t>1.5.</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00AA4305" w14:textId="77777777" w:rsidR="00F15206" w:rsidRPr="00DF59FD" w:rsidRDefault="00F15206" w:rsidP="002830D8">
            <w:pPr>
              <w:ind w:left="0" w:right="0"/>
              <w:jc w:val="both"/>
              <w:rPr>
                <w:rFonts w:eastAsia="Calibri"/>
                <w:bCs/>
                <w:sz w:val="24"/>
                <w:lang w:eastAsia="lv-LV"/>
              </w:rPr>
            </w:pPr>
            <w:r w:rsidRPr="00275E76">
              <w:rPr>
                <w:rFonts w:eastAsia="Calibri"/>
                <w:bCs/>
                <w:sz w:val="24"/>
                <w:lang w:eastAsia="lv-LV"/>
              </w:rPr>
              <w:t>Siltumapgādes (apkures) nodrošināšana apkures sezonā atbilstoši normatīvo aktu prasībām, nodrošinot darba telpās normatīvajiem aktiem atbilstošu gaisa temperatūru</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9D097" w14:textId="77777777" w:rsidR="00F15206" w:rsidRPr="00C06840" w:rsidRDefault="00F15206" w:rsidP="002830D8">
            <w:pPr>
              <w:ind w:left="0" w:right="0"/>
              <w:jc w:val="center"/>
              <w:rPr>
                <w:rFonts w:eastAsia="Calibri"/>
                <w:bCs/>
                <w:sz w:val="24"/>
                <w:lang w:eastAsia="lv-LV"/>
              </w:rPr>
            </w:pPr>
            <w:r w:rsidRPr="00C06840">
              <w:rPr>
                <w:rFonts w:eastAsia="Calibri"/>
                <w:bCs/>
                <w:sz w:val="24"/>
                <w:lang w:eastAsia="lv-LV"/>
              </w:rPr>
              <w:t>pastāvīgi apkures sezonā</w:t>
            </w:r>
          </w:p>
          <w:p w14:paraId="2523E60F" w14:textId="77777777" w:rsidR="00F15206" w:rsidRPr="00DF59FD" w:rsidRDefault="00F15206" w:rsidP="002830D8">
            <w:pPr>
              <w:ind w:left="0" w:right="0"/>
              <w:jc w:val="center"/>
              <w:rPr>
                <w:rFonts w:eastAsia="Calibri"/>
                <w:bCs/>
                <w:sz w:val="24"/>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D3D8B13" w14:textId="77777777" w:rsidR="00F15206" w:rsidRPr="00DF59FD" w:rsidRDefault="00F15206" w:rsidP="002830D8">
            <w:pPr>
              <w:ind w:left="0" w:right="0"/>
              <w:jc w:val="center"/>
              <w:rPr>
                <w:rFonts w:eastAsia="Calibri"/>
                <w:bCs/>
                <w:sz w:val="24"/>
                <w:lang w:eastAsia="lv-LV"/>
              </w:rPr>
            </w:pPr>
          </w:p>
        </w:tc>
      </w:tr>
      <w:tr w:rsidR="00F15206" w:rsidRPr="00DF59FD" w14:paraId="13D1FE81"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3365CC2E" w14:textId="77777777" w:rsidR="00F15206" w:rsidRPr="00DF59FD" w:rsidRDefault="00F15206" w:rsidP="002830D8">
            <w:pPr>
              <w:ind w:left="0" w:right="0"/>
              <w:jc w:val="center"/>
              <w:rPr>
                <w:rFonts w:eastAsia="Calibri"/>
                <w:b/>
                <w:bCs/>
                <w:sz w:val="24"/>
                <w:lang w:eastAsia="lv-LV"/>
              </w:rPr>
            </w:pPr>
            <w:r w:rsidRPr="00DF59FD">
              <w:rPr>
                <w:rFonts w:eastAsia="Calibri"/>
                <w:b/>
                <w:bCs/>
                <w:sz w:val="24"/>
                <w:lang w:eastAsia="lv-LV"/>
              </w:rPr>
              <w:t>2.</w:t>
            </w:r>
          </w:p>
        </w:tc>
        <w:tc>
          <w:tcPr>
            <w:tcW w:w="75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6CBB6" w14:textId="77777777" w:rsidR="00F15206" w:rsidRPr="00DF59FD" w:rsidRDefault="00F15206" w:rsidP="002830D8">
            <w:pPr>
              <w:ind w:left="0" w:right="0"/>
              <w:rPr>
                <w:rFonts w:eastAsia="Calibri"/>
                <w:bCs/>
                <w:sz w:val="24"/>
                <w:lang w:eastAsia="lv-LV"/>
              </w:rPr>
            </w:pPr>
            <w:r w:rsidRPr="00DF59FD">
              <w:rPr>
                <w:rFonts w:eastAsia="Calibri"/>
                <w:b/>
                <w:bCs/>
                <w:sz w:val="24"/>
                <w:lang w:eastAsia="lv-LV"/>
              </w:rPr>
              <w:t>Elektroapgāde</w:t>
            </w:r>
          </w:p>
        </w:tc>
      </w:tr>
      <w:tr w:rsidR="00F15206" w:rsidRPr="00DF59FD" w14:paraId="02A22538"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7A1D583A"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2.1.</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52CEA035" w14:textId="77777777" w:rsidR="00F15206" w:rsidRPr="00DF59FD" w:rsidRDefault="00F15206" w:rsidP="002830D8">
            <w:pPr>
              <w:ind w:left="0" w:right="0"/>
              <w:jc w:val="both"/>
              <w:rPr>
                <w:rFonts w:eastAsia="Calibri"/>
                <w:sz w:val="24"/>
                <w:lang w:eastAsia="lv-LV"/>
              </w:rPr>
            </w:pPr>
            <w:r w:rsidRPr="00DF59FD">
              <w:rPr>
                <w:rFonts w:eastAsia="Calibri"/>
                <w:sz w:val="24"/>
                <w:lang w:eastAsia="lv-LV"/>
              </w:rPr>
              <w:t>Koplietošanas un darba telpu apgaismes ķermeņu, rozešu, armatūras, slēdžu, automātu u.c. pārbaude</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E4E3E6" w14:textId="77777777" w:rsidR="00F15206" w:rsidRPr="00DF59FD" w:rsidRDefault="00F15206" w:rsidP="002830D8">
            <w:pPr>
              <w:ind w:left="0" w:right="0"/>
              <w:jc w:val="center"/>
              <w:rPr>
                <w:rFonts w:eastAsia="Calibri"/>
                <w:sz w:val="24"/>
                <w:lang w:eastAsia="lv-LV"/>
              </w:rPr>
            </w:pPr>
            <w:r w:rsidRPr="00DF59FD">
              <w:rPr>
                <w:rFonts w:eastAsia="Calibri"/>
                <w:sz w:val="24"/>
                <w:lang w:eastAsia="lv-LV"/>
              </w:rPr>
              <w:t xml:space="preserve">1 reizi gadā (iesniedzot </w:t>
            </w:r>
            <w:r w:rsidRPr="00DF59FD">
              <w:rPr>
                <w:rStyle w:val="cf01"/>
                <w:rFonts w:ascii="Times New Roman" w:hAnsi="Times New Roman" w:cs="Times New Roman"/>
                <w:sz w:val="24"/>
                <w:szCs w:val="24"/>
              </w:rPr>
              <w:t>pārbaudes aktu)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707D5CE" w14:textId="77777777" w:rsidR="00F15206" w:rsidRPr="00DF59FD" w:rsidRDefault="00F15206" w:rsidP="002830D8">
            <w:pPr>
              <w:ind w:left="0" w:right="0"/>
              <w:jc w:val="center"/>
              <w:rPr>
                <w:rFonts w:eastAsia="Calibri"/>
                <w:sz w:val="24"/>
                <w:lang w:eastAsia="lv-LV"/>
              </w:rPr>
            </w:pPr>
          </w:p>
        </w:tc>
      </w:tr>
      <w:tr w:rsidR="00F15206" w:rsidRPr="00DF59FD" w14:paraId="0B7A994E"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217A7FAE"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2.2.</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738101BD" w14:textId="77777777" w:rsidR="00F15206" w:rsidRPr="00DF59FD" w:rsidRDefault="00F15206" w:rsidP="002830D8">
            <w:pPr>
              <w:ind w:left="0" w:right="0"/>
              <w:jc w:val="both"/>
              <w:rPr>
                <w:rFonts w:eastAsia="Calibri"/>
                <w:sz w:val="24"/>
                <w:lang w:eastAsia="lv-LV"/>
              </w:rPr>
            </w:pPr>
            <w:r w:rsidRPr="00DF59FD">
              <w:rPr>
                <w:rFonts w:eastAsia="Calibri"/>
                <w:sz w:val="24"/>
                <w:lang w:eastAsia="lv-LV"/>
              </w:rPr>
              <w:t>Bojāto koplietošanas un darba telpu apgaismes ķermeņu, rozešu, armatūras, slēdžu, automātu u.c. nomaiņa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CA419" w14:textId="77777777" w:rsidR="00F15206" w:rsidRPr="00DF59FD" w:rsidRDefault="00F15206" w:rsidP="002830D8">
            <w:pPr>
              <w:ind w:left="0" w:right="0"/>
              <w:jc w:val="center"/>
              <w:rPr>
                <w:rFonts w:eastAsia="Calibri"/>
                <w:sz w:val="24"/>
                <w:lang w:eastAsia="lv-LV"/>
              </w:rPr>
            </w:pPr>
            <w:r w:rsidRPr="00DF59FD">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6A03769" w14:textId="77777777" w:rsidR="00F15206" w:rsidRPr="00DF59FD" w:rsidRDefault="00F15206" w:rsidP="002830D8">
            <w:pPr>
              <w:ind w:left="0" w:right="0"/>
              <w:jc w:val="center"/>
              <w:rPr>
                <w:rFonts w:eastAsia="Calibri"/>
                <w:sz w:val="24"/>
                <w:lang w:eastAsia="lv-LV"/>
              </w:rPr>
            </w:pPr>
          </w:p>
        </w:tc>
      </w:tr>
      <w:tr w:rsidR="00F15206" w:rsidRPr="00DF59FD" w14:paraId="6BEC40EA"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7957F6DC"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2.3.</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3EA65899" w14:textId="77777777" w:rsidR="00F15206" w:rsidRPr="00DF59FD" w:rsidRDefault="00F15206" w:rsidP="002830D8">
            <w:pPr>
              <w:ind w:left="0" w:right="0"/>
              <w:jc w:val="both"/>
              <w:rPr>
                <w:rFonts w:eastAsia="Calibri"/>
                <w:sz w:val="24"/>
                <w:lang w:eastAsia="lv-LV"/>
              </w:rPr>
            </w:pPr>
            <w:r w:rsidRPr="00DF59FD">
              <w:rPr>
                <w:rFonts w:eastAsia="Calibri"/>
                <w:sz w:val="24"/>
                <w:lang w:eastAsia="lv-LV"/>
              </w:rPr>
              <w:t>Elektroapgādes sistēmas uzturēšana tehniskā kārtībā, remonts, un spēkā esošajos saistošajos normatīvajos aktos noteikto periodisko mērījumu veikšana, tajā skaitā atbilstoši Ministru kabineta 2016.gada 19.aprīļa Nr.238 “Ugunsdrošības noteikumi”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A1B708" w14:textId="77777777" w:rsidR="00F15206" w:rsidRPr="00DF59FD" w:rsidRDefault="00F15206" w:rsidP="002830D8">
            <w:pPr>
              <w:ind w:left="0" w:right="0"/>
              <w:jc w:val="center"/>
              <w:rPr>
                <w:rFonts w:eastAsia="Calibri"/>
                <w:sz w:val="24"/>
                <w:lang w:eastAsia="lv-LV"/>
              </w:rPr>
            </w:pPr>
            <w:r w:rsidRPr="00DF59FD">
              <w:rPr>
                <w:rFonts w:eastAsia="Calibri"/>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CF77263" w14:textId="77777777" w:rsidR="00F15206" w:rsidRPr="00DF59FD" w:rsidRDefault="00F15206" w:rsidP="002830D8">
            <w:pPr>
              <w:ind w:left="0" w:right="0"/>
              <w:jc w:val="center"/>
              <w:rPr>
                <w:rFonts w:eastAsia="Calibri"/>
                <w:sz w:val="24"/>
                <w:lang w:eastAsia="lv-LV"/>
              </w:rPr>
            </w:pPr>
          </w:p>
        </w:tc>
      </w:tr>
      <w:tr w:rsidR="00F15206" w:rsidRPr="00DF59FD" w14:paraId="2C58B587"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1834213"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 xml:space="preserve">2.4. </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038AB07E" w14:textId="77777777" w:rsidR="00F15206" w:rsidRPr="00DF59FD" w:rsidRDefault="00F15206" w:rsidP="002830D8">
            <w:pPr>
              <w:ind w:left="0" w:right="0"/>
              <w:jc w:val="both"/>
              <w:rPr>
                <w:rFonts w:eastAsia="Calibri"/>
                <w:sz w:val="24"/>
                <w:lang w:eastAsia="lv-LV"/>
              </w:rPr>
            </w:pPr>
            <w:r w:rsidRPr="00DF59FD">
              <w:rPr>
                <w:rFonts w:eastAsia="Calibri"/>
                <w:sz w:val="24"/>
                <w:lang w:eastAsia="lv-LV"/>
              </w:rPr>
              <w:t xml:space="preserve">Periodisko zemējuma pretestības mērījumu veikšana atbilstoši spēkā esošo saistošo normatīvo aktu prasībām, tajā skaitā atbilstoši Ministru </w:t>
            </w:r>
            <w:r w:rsidRPr="00DF59FD">
              <w:rPr>
                <w:rFonts w:eastAsia="Calibri"/>
                <w:sz w:val="24"/>
                <w:lang w:eastAsia="lv-LV"/>
              </w:rPr>
              <w:lastRenderedPageBreak/>
              <w:t>kabineta 2016.gada 19.aprīļa Nr.238 “Ugunsdrošības noteikumi”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1803A" w14:textId="77777777" w:rsidR="00F15206" w:rsidRPr="00DF59FD" w:rsidRDefault="00F15206" w:rsidP="002830D8">
            <w:pPr>
              <w:ind w:left="0" w:right="0"/>
              <w:jc w:val="center"/>
              <w:rPr>
                <w:rFonts w:eastAsia="Calibri"/>
                <w:sz w:val="24"/>
                <w:lang w:eastAsia="lv-LV"/>
              </w:rPr>
            </w:pPr>
            <w:r w:rsidRPr="00DF59FD">
              <w:rPr>
                <w:rFonts w:eastAsia="Calibri"/>
                <w:sz w:val="24"/>
                <w:lang w:eastAsia="lv-LV"/>
              </w:rPr>
              <w:lastRenderedPageBreak/>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0C12297" w14:textId="77777777" w:rsidR="00F15206" w:rsidRPr="00DF59FD" w:rsidRDefault="00F15206" w:rsidP="002830D8">
            <w:pPr>
              <w:ind w:left="0" w:right="0"/>
              <w:jc w:val="center"/>
              <w:rPr>
                <w:rFonts w:eastAsia="Calibri"/>
                <w:sz w:val="24"/>
                <w:lang w:eastAsia="lv-LV"/>
              </w:rPr>
            </w:pPr>
          </w:p>
        </w:tc>
      </w:tr>
      <w:tr w:rsidR="00F15206" w:rsidRPr="00DF59FD" w14:paraId="64C81EB9"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238B822" w14:textId="77777777" w:rsidR="00F15206" w:rsidRPr="00DF59FD" w:rsidRDefault="00F15206" w:rsidP="002830D8">
            <w:pPr>
              <w:ind w:left="0" w:right="0"/>
              <w:jc w:val="center"/>
              <w:rPr>
                <w:rFonts w:eastAsia="Calibri"/>
                <w:b/>
                <w:bCs/>
                <w:sz w:val="24"/>
                <w:lang w:eastAsia="lv-LV"/>
              </w:rPr>
            </w:pPr>
            <w:r w:rsidRPr="00DF59FD">
              <w:rPr>
                <w:rFonts w:eastAsia="Calibri"/>
                <w:b/>
                <w:bCs/>
                <w:sz w:val="24"/>
                <w:lang w:eastAsia="lv-LV"/>
              </w:rPr>
              <w:t>3.</w:t>
            </w:r>
          </w:p>
        </w:tc>
        <w:tc>
          <w:tcPr>
            <w:tcW w:w="75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CE41E" w14:textId="77777777" w:rsidR="00F15206" w:rsidRPr="00DF59FD" w:rsidRDefault="00F15206" w:rsidP="002830D8">
            <w:pPr>
              <w:ind w:left="0" w:right="0"/>
              <w:rPr>
                <w:rFonts w:eastAsia="Calibri"/>
                <w:bCs/>
                <w:sz w:val="24"/>
                <w:lang w:eastAsia="lv-LV"/>
              </w:rPr>
            </w:pPr>
            <w:r w:rsidRPr="00DF59FD">
              <w:rPr>
                <w:rFonts w:eastAsia="Calibri"/>
                <w:b/>
                <w:bCs/>
                <w:sz w:val="24"/>
                <w:lang w:eastAsia="lv-LV"/>
              </w:rPr>
              <w:t>Ugunsdrošība</w:t>
            </w:r>
          </w:p>
        </w:tc>
      </w:tr>
      <w:tr w:rsidR="00F15206" w:rsidRPr="00DF59FD" w14:paraId="0AD82042"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C4F9883"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3.1.</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449ADCB7" w14:textId="77777777" w:rsidR="00F15206" w:rsidRPr="00DF59FD" w:rsidRDefault="00F15206" w:rsidP="002830D8">
            <w:pPr>
              <w:ind w:left="0" w:right="0"/>
              <w:jc w:val="both"/>
              <w:rPr>
                <w:rFonts w:eastAsia="Calibri"/>
                <w:sz w:val="24"/>
                <w:lang w:eastAsia="lv-LV"/>
              </w:rPr>
            </w:pPr>
            <w:r w:rsidRPr="00DF59FD">
              <w:rPr>
                <w:rFonts w:eastAsia="Calibri"/>
                <w:sz w:val="24"/>
                <w:lang w:eastAsia="lv-LV"/>
              </w:rPr>
              <w:t>Ugunsdzēsības līdzekļu nodrošinājums un to uzturēšana darba kārtībā atbilstoši spēkā esošo normatīvo aktu nosacījumiem, tajā skaitā,  Ministru kabineta 2016.gada 19.aprīļa noteikumu Nr.238 “Ugunsdrošības noteikumi” 9.nodaļas -“Ugunsdzēsības līdzekļi”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22D87" w14:textId="77777777" w:rsidR="00F15206" w:rsidRPr="00DF59FD" w:rsidRDefault="00F15206" w:rsidP="002830D8">
            <w:pPr>
              <w:ind w:left="0" w:right="0"/>
              <w:jc w:val="center"/>
              <w:rPr>
                <w:rFonts w:eastAsia="Calibri"/>
                <w:sz w:val="24"/>
                <w:lang w:eastAsia="lv-LV"/>
              </w:rPr>
            </w:pPr>
            <w:r w:rsidRPr="00DF59FD">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8694DBD" w14:textId="77777777" w:rsidR="00F15206" w:rsidRPr="00DF59FD" w:rsidRDefault="00F15206" w:rsidP="002830D8">
            <w:pPr>
              <w:ind w:left="0" w:right="0"/>
              <w:jc w:val="center"/>
              <w:rPr>
                <w:rFonts w:eastAsia="Calibri"/>
                <w:bCs/>
                <w:sz w:val="24"/>
                <w:lang w:eastAsia="lv-LV"/>
              </w:rPr>
            </w:pPr>
          </w:p>
        </w:tc>
      </w:tr>
      <w:tr w:rsidR="00F15206" w:rsidRPr="00DF59FD" w14:paraId="540A6121"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205A3A3A"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3.2.</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40788A07" w14:textId="77777777" w:rsidR="00F15206" w:rsidRPr="00DF59FD" w:rsidRDefault="00F15206" w:rsidP="002830D8">
            <w:pPr>
              <w:ind w:left="0" w:right="0"/>
              <w:jc w:val="both"/>
              <w:rPr>
                <w:rFonts w:eastAsia="Calibri"/>
                <w:sz w:val="24"/>
                <w:lang w:eastAsia="lv-LV"/>
              </w:rPr>
            </w:pPr>
            <w:r w:rsidRPr="00DF59FD">
              <w:rPr>
                <w:rFonts w:eastAsia="Calibri"/>
                <w:sz w:val="24"/>
                <w:lang w:eastAsia="lv-LV"/>
              </w:rPr>
              <w:t xml:space="preserve">Evakuācijas plānu izstrāde - izgatavošana, izvietošana un uzturēšana atbilstoši saistošo spēkā esošo normatīvo aktu nosacījumiem, tajā skaitā, Ministru kabineta 2016.gada 19.aprīļa noteikumu Nr.238 </w:t>
            </w:r>
            <w:r w:rsidRPr="00DF59FD">
              <w:rPr>
                <w:sz w:val="24"/>
              </w:rPr>
              <w:t>“Ugunsdrošības noteikumi” un šo noteikumu 1.pielikuma u.c.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408E7"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1E6885F" w14:textId="77777777" w:rsidR="00F15206" w:rsidRPr="00DF59FD" w:rsidRDefault="00F15206" w:rsidP="002830D8">
            <w:pPr>
              <w:ind w:left="0" w:right="0"/>
              <w:jc w:val="center"/>
              <w:rPr>
                <w:rFonts w:eastAsia="Calibri"/>
                <w:bCs/>
                <w:sz w:val="24"/>
                <w:lang w:eastAsia="lv-LV"/>
              </w:rPr>
            </w:pPr>
          </w:p>
        </w:tc>
      </w:tr>
      <w:tr w:rsidR="00F15206" w:rsidRPr="00DF59FD" w14:paraId="4F3F18D1"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2D3D06CE"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3.3.</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193AE22F" w14:textId="77777777" w:rsidR="00F15206" w:rsidRPr="00DF59FD" w:rsidRDefault="00F15206" w:rsidP="002830D8">
            <w:pPr>
              <w:ind w:left="0" w:right="0"/>
              <w:jc w:val="both"/>
              <w:rPr>
                <w:rFonts w:eastAsia="Calibri"/>
                <w:sz w:val="24"/>
                <w:lang w:eastAsia="lv-LV"/>
              </w:rPr>
            </w:pPr>
            <w:r w:rsidRPr="00DF59FD">
              <w:rPr>
                <w:rFonts w:eastAsia="Calibri"/>
                <w:sz w:val="24"/>
                <w:lang w:eastAsia="lv-LV"/>
              </w:rPr>
              <w:t xml:space="preserve">Informatīvās drošības zīmes un </w:t>
            </w:r>
            <w:proofErr w:type="spellStart"/>
            <w:r w:rsidRPr="00DF59FD">
              <w:rPr>
                <w:rFonts w:eastAsia="Calibri"/>
                <w:sz w:val="24"/>
                <w:lang w:eastAsia="lv-LV"/>
              </w:rPr>
              <w:t>signālkrāsojums</w:t>
            </w:r>
            <w:proofErr w:type="spellEnd"/>
            <w:r w:rsidRPr="00DF59FD">
              <w:rPr>
                <w:rFonts w:eastAsia="Calibri"/>
                <w:sz w:val="24"/>
                <w:lang w:eastAsia="lv-LV"/>
              </w:rPr>
              <w:t xml:space="preserve"> atbilstoši saistošo spēkā esošo normatīvo aktu nosacījumiem, tajā skaitā, Ministru kabineta 2016.gada 19.aprīļa noteikumu Nr.238 “Ugunsdrošības noteikumi” 7.nodaļai </w:t>
            </w:r>
            <w:r w:rsidRPr="00DF59FD">
              <w:rPr>
                <w:rFonts w:eastAsia="Calibri"/>
                <w:sz w:val="24"/>
              </w:rPr>
              <w:t xml:space="preserve">“Ugunsdrošībai lietojamās zīmes un </w:t>
            </w:r>
            <w:proofErr w:type="spellStart"/>
            <w:r w:rsidRPr="00DF59FD">
              <w:rPr>
                <w:rFonts w:eastAsia="Calibri"/>
                <w:sz w:val="24"/>
              </w:rPr>
              <w:t>signālkrāsojums</w:t>
            </w:r>
            <w:proofErr w:type="spellEnd"/>
            <w:r w:rsidRPr="00DF59FD">
              <w:rPr>
                <w:rFonts w:eastAsia="Calibri"/>
                <w:sz w:val="24"/>
              </w:rPr>
              <w:t>”,</w:t>
            </w:r>
            <w:r w:rsidRPr="00DF59FD">
              <w:rPr>
                <w:rFonts w:ascii="Arial" w:eastAsia="Calibri" w:hAnsi="Arial" w:cs="Arial"/>
                <w:sz w:val="24"/>
              </w:rPr>
              <w:t xml:space="preserve"> </w:t>
            </w:r>
            <w:r w:rsidRPr="00DF59FD">
              <w:rPr>
                <w:rFonts w:eastAsia="Calibri"/>
                <w:sz w:val="24"/>
              </w:rPr>
              <w:t>Ministru kabineta 2002.gada 3.septembra noteikumiem Nr.400 “Darba aizsardzības prasības drošības zīmju lietošanā” u.c.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03D448"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4F39244" w14:textId="77777777" w:rsidR="00F15206" w:rsidRPr="00DF59FD" w:rsidRDefault="00F15206" w:rsidP="002830D8">
            <w:pPr>
              <w:ind w:left="0" w:right="0"/>
              <w:jc w:val="center"/>
              <w:rPr>
                <w:rFonts w:eastAsia="Calibri"/>
                <w:bCs/>
                <w:sz w:val="24"/>
                <w:lang w:eastAsia="lv-LV"/>
              </w:rPr>
            </w:pPr>
          </w:p>
        </w:tc>
      </w:tr>
      <w:tr w:rsidR="00F15206" w:rsidRPr="00DF59FD" w14:paraId="60F939A3"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42A7D9CD"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3.4.</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3C5B5913" w14:textId="77777777" w:rsidR="00F15206" w:rsidRPr="00DF59FD" w:rsidRDefault="00F15206" w:rsidP="002830D8">
            <w:pPr>
              <w:ind w:left="0" w:right="0"/>
              <w:jc w:val="both"/>
              <w:rPr>
                <w:rFonts w:eastAsia="Calibri"/>
                <w:sz w:val="24"/>
                <w:lang w:eastAsia="lv-LV"/>
              </w:rPr>
            </w:pPr>
            <w:r w:rsidRPr="00DF59FD">
              <w:rPr>
                <w:rFonts w:eastAsia="Calibri"/>
                <w:sz w:val="24"/>
                <w:lang w:eastAsia="lv-LV"/>
              </w:rPr>
              <w:t>Ugunsdrošībai nozīmīgu inženiertehnisko sistēmu (ugunsdzēsības ūdensapgādes, ugunsaizsardzības sistēmu, automātisko ugunsgrēka atklāšanas un trauksmes signalizācijas sistēmu, automātiskas ugunsgrēka izziņošanas sistēmas) uzturēšana darba kārtībā atbilstoši spēkā esošo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5124F"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14C2377" w14:textId="77777777" w:rsidR="00F15206" w:rsidRPr="00DF59FD" w:rsidRDefault="00F15206" w:rsidP="002830D8">
            <w:pPr>
              <w:ind w:left="0" w:right="0"/>
              <w:jc w:val="center"/>
              <w:rPr>
                <w:rFonts w:eastAsia="Calibri"/>
                <w:bCs/>
                <w:sz w:val="24"/>
                <w:lang w:eastAsia="lv-LV"/>
              </w:rPr>
            </w:pPr>
          </w:p>
        </w:tc>
      </w:tr>
      <w:tr w:rsidR="00F15206" w:rsidRPr="00DF59FD" w14:paraId="012B9F2D"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5424FEE7"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3.5.</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2A53BD4F" w14:textId="77777777" w:rsidR="00F15206" w:rsidRPr="00DF59FD" w:rsidRDefault="00F15206" w:rsidP="002830D8">
            <w:pPr>
              <w:ind w:left="0" w:right="0"/>
              <w:jc w:val="both"/>
              <w:rPr>
                <w:rFonts w:eastAsia="Calibri"/>
                <w:sz w:val="24"/>
                <w:lang w:eastAsia="lv-LV"/>
              </w:rPr>
            </w:pPr>
            <w:r w:rsidRPr="00DF59FD">
              <w:rPr>
                <w:rFonts w:eastAsia="Calibri"/>
                <w:sz w:val="24"/>
                <w:lang w:eastAsia="lv-LV"/>
              </w:rPr>
              <w:t xml:space="preserve">Ugunsdrošības instrukcijas izstrāde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24DEC"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CC448DA" w14:textId="77777777" w:rsidR="00F15206" w:rsidRPr="00DF59FD" w:rsidRDefault="00F15206" w:rsidP="002830D8">
            <w:pPr>
              <w:ind w:left="0" w:right="0"/>
              <w:jc w:val="center"/>
              <w:rPr>
                <w:rFonts w:eastAsia="Calibri"/>
                <w:bCs/>
                <w:sz w:val="24"/>
                <w:lang w:eastAsia="lv-LV"/>
              </w:rPr>
            </w:pPr>
          </w:p>
        </w:tc>
      </w:tr>
      <w:tr w:rsidR="00F15206" w:rsidRPr="00DF59FD" w14:paraId="34DB6E91"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01863BDF" w14:textId="77777777" w:rsidR="00F15206" w:rsidRPr="00DF59FD" w:rsidRDefault="00F15206" w:rsidP="002830D8">
            <w:pPr>
              <w:ind w:left="0" w:right="0"/>
              <w:jc w:val="center"/>
              <w:rPr>
                <w:rFonts w:eastAsia="Calibri"/>
                <w:sz w:val="24"/>
                <w:lang w:eastAsia="lv-LV"/>
              </w:rPr>
            </w:pPr>
            <w:r w:rsidRPr="00DF59FD">
              <w:rPr>
                <w:rFonts w:eastAsia="Calibri"/>
                <w:sz w:val="24"/>
                <w:lang w:eastAsia="lv-LV"/>
              </w:rPr>
              <w:t>3.6.</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15B3882C" w14:textId="77777777" w:rsidR="00F15206" w:rsidRPr="00DF59FD" w:rsidRDefault="00F15206" w:rsidP="002830D8">
            <w:pPr>
              <w:ind w:left="0" w:right="0"/>
              <w:jc w:val="both"/>
              <w:rPr>
                <w:rFonts w:eastAsia="Calibri"/>
                <w:sz w:val="24"/>
                <w:lang w:eastAsia="lv-LV"/>
              </w:rPr>
            </w:pPr>
            <w:r w:rsidRPr="00DF59FD">
              <w:rPr>
                <w:rFonts w:eastAsia="Calibri"/>
                <w:sz w:val="24"/>
                <w:lang w:eastAsia="lv-LV"/>
              </w:rPr>
              <w:t>LZP nodarbināto instruktāža ugunsdrošībā un  praktiskā apmācībā “Rīcība ugunsgrēka gadījumā” atbilstoši spēkā esošo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7BBAC4"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1 reizi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CB8B3ED" w14:textId="77777777" w:rsidR="00F15206" w:rsidRPr="00DF59FD" w:rsidRDefault="00F15206" w:rsidP="002830D8">
            <w:pPr>
              <w:ind w:left="0" w:right="0"/>
              <w:jc w:val="center"/>
              <w:rPr>
                <w:rFonts w:eastAsia="Calibri"/>
                <w:bCs/>
                <w:sz w:val="24"/>
                <w:lang w:eastAsia="lv-LV"/>
              </w:rPr>
            </w:pPr>
          </w:p>
        </w:tc>
      </w:tr>
      <w:tr w:rsidR="00F15206" w:rsidRPr="00DF59FD" w14:paraId="67CCC165"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12D7C34" w14:textId="77777777" w:rsidR="00F15206" w:rsidRPr="00DF59FD" w:rsidRDefault="00F15206" w:rsidP="002830D8">
            <w:pPr>
              <w:ind w:left="0" w:right="0"/>
              <w:jc w:val="center"/>
              <w:rPr>
                <w:rFonts w:eastAsia="Calibri"/>
                <w:b/>
                <w:bCs/>
                <w:sz w:val="24"/>
                <w:lang w:eastAsia="lv-LV"/>
              </w:rPr>
            </w:pPr>
            <w:r w:rsidRPr="00DF59FD">
              <w:rPr>
                <w:rFonts w:eastAsia="Calibri"/>
                <w:b/>
                <w:bCs/>
                <w:sz w:val="24"/>
                <w:lang w:eastAsia="lv-LV"/>
              </w:rPr>
              <w:t>4.</w:t>
            </w:r>
          </w:p>
        </w:tc>
        <w:tc>
          <w:tcPr>
            <w:tcW w:w="75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02B454" w14:textId="77777777" w:rsidR="00F15206" w:rsidRPr="00DF59FD" w:rsidRDefault="00F15206" w:rsidP="002830D8">
            <w:pPr>
              <w:ind w:left="0" w:right="0"/>
              <w:rPr>
                <w:rFonts w:eastAsia="Calibri"/>
                <w:bCs/>
                <w:sz w:val="24"/>
                <w:lang w:eastAsia="lv-LV"/>
              </w:rPr>
            </w:pPr>
            <w:r w:rsidRPr="00DF59FD">
              <w:rPr>
                <w:rFonts w:eastAsia="Calibri"/>
                <w:b/>
                <w:bCs/>
                <w:sz w:val="24"/>
                <w:lang w:eastAsia="lv-LV"/>
              </w:rPr>
              <w:t>Gaisa ventilācijas sistēma</w:t>
            </w:r>
          </w:p>
        </w:tc>
      </w:tr>
      <w:tr w:rsidR="00F15206" w:rsidRPr="00DF59FD" w14:paraId="45B94212"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35243973"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lastRenderedPageBreak/>
              <w:t>4.1.</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49BCD0FC" w14:textId="77777777" w:rsidR="00F15206" w:rsidRPr="00DF59FD" w:rsidRDefault="00F15206" w:rsidP="002830D8">
            <w:pPr>
              <w:ind w:left="0" w:right="0"/>
              <w:jc w:val="both"/>
              <w:rPr>
                <w:rFonts w:eastAsia="Calibri"/>
                <w:bCs/>
                <w:sz w:val="24"/>
                <w:lang w:eastAsia="lv-LV"/>
              </w:rPr>
            </w:pPr>
            <w:r w:rsidRPr="00DF59FD">
              <w:rPr>
                <w:rFonts w:eastAsia="Calibri"/>
                <w:bCs/>
                <w:sz w:val="24"/>
                <w:lang w:eastAsia="lv-LV"/>
              </w:rPr>
              <w:t>Ēkas ventilācijas sistēmas uzturēšana darba kārtībā, pārbaude, apkope un, nepieciešamības gadījumā, remonts.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A3613"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BE971A2" w14:textId="77777777" w:rsidR="00F15206" w:rsidRPr="00DF59FD" w:rsidRDefault="00F15206" w:rsidP="002830D8">
            <w:pPr>
              <w:ind w:left="0" w:right="0"/>
              <w:jc w:val="center"/>
              <w:rPr>
                <w:rFonts w:eastAsia="Calibri"/>
                <w:bCs/>
                <w:sz w:val="24"/>
                <w:lang w:eastAsia="lv-LV"/>
              </w:rPr>
            </w:pPr>
          </w:p>
        </w:tc>
      </w:tr>
      <w:tr w:rsidR="00F15206" w:rsidRPr="00DF59FD" w14:paraId="367C1693"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F288DDE"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 xml:space="preserve">4.2. </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01D77BFB" w14:textId="77777777" w:rsidR="00F15206" w:rsidRPr="00DF59FD" w:rsidRDefault="00F15206" w:rsidP="002830D8">
            <w:pPr>
              <w:ind w:left="0" w:right="0"/>
              <w:jc w:val="both"/>
              <w:rPr>
                <w:rFonts w:eastAsia="Calibri"/>
                <w:bCs/>
                <w:sz w:val="24"/>
                <w:lang w:eastAsia="lv-LV"/>
              </w:rPr>
            </w:pPr>
            <w:r w:rsidRPr="00DF59FD">
              <w:rPr>
                <w:rFonts w:eastAsia="Calibri"/>
                <w:bCs/>
                <w:sz w:val="24"/>
                <w:lang w:eastAsia="lv-LV"/>
              </w:rPr>
              <w:t xml:space="preserve">Periodisko pārbaužu veikšana atbilstoši spēkā esošo saistošo normatīvo aktu prasībām, tajā skaitā </w:t>
            </w:r>
            <w:r w:rsidRPr="00DF59FD">
              <w:rPr>
                <w:rFonts w:eastAsia="Calibri"/>
                <w:sz w:val="24"/>
                <w:lang w:eastAsia="lv-LV"/>
              </w:rPr>
              <w:t>Ministru kabineta 2016.gada 19.aprīļa noteikumu Nr.238 “Ugunsdrošības noteikumi”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C0940"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2BBB784" w14:textId="77777777" w:rsidR="00F15206" w:rsidRPr="00DF59FD" w:rsidRDefault="00F15206" w:rsidP="002830D8">
            <w:pPr>
              <w:ind w:left="0" w:right="0"/>
              <w:jc w:val="center"/>
              <w:rPr>
                <w:rFonts w:eastAsia="Calibri"/>
                <w:bCs/>
                <w:sz w:val="24"/>
                <w:lang w:eastAsia="lv-LV"/>
              </w:rPr>
            </w:pPr>
          </w:p>
        </w:tc>
      </w:tr>
      <w:tr w:rsidR="00F15206" w:rsidRPr="00DF59FD" w14:paraId="173CDF94"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517AD427" w14:textId="77777777" w:rsidR="00F15206" w:rsidRPr="00DF59FD" w:rsidRDefault="00F15206" w:rsidP="002830D8">
            <w:pPr>
              <w:ind w:left="0" w:right="0"/>
              <w:jc w:val="center"/>
              <w:rPr>
                <w:rFonts w:eastAsia="Calibri"/>
                <w:b/>
                <w:sz w:val="24"/>
                <w:lang w:eastAsia="lv-LV"/>
              </w:rPr>
            </w:pPr>
            <w:r w:rsidRPr="00DF59FD">
              <w:rPr>
                <w:rFonts w:eastAsia="Calibri"/>
                <w:b/>
                <w:sz w:val="24"/>
                <w:lang w:eastAsia="lv-LV"/>
              </w:rPr>
              <w:t>5.</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7029B255" w14:textId="77777777" w:rsidR="00F15206" w:rsidRPr="00DF59FD" w:rsidRDefault="00F15206" w:rsidP="002830D8">
            <w:pPr>
              <w:ind w:left="0" w:right="0"/>
              <w:jc w:val="both"/>
              <w:rPr>
                <w:rFonts w:eastAsia="Calibri"/>
                <w:b/>
                <w:sz w:val="24"/>
                <w:lang w:eastAsia="lv-LV"/>
              </w:rPr>
            </w:pPr>
            <w:r w:rsidRPr="00DF59FD">
              <w:rPr>
                <w:rFonts w:eastAsia="Calibri"/>
                <w:b/>
                <w:sz w:val="24"/>
                <w:lang w:eastAsia="lv-LV"/>
              </w:rPr>
              <w:t>Apsaimniekošana un teritorijas uzturēšana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B62BD" w14:textId="77777777" w:rsidR="00F15206" w:rsidRPr="00DF59FD" w:rsidRDefault="00F15206" w:rsidP="002830D8">
            <w:pPr>
              <w:ind w:left="0" w:right="0"/>
              <w:jc w:val="center"/>
              <w:rPr>
                <w:rFonts w:eastAsia="Calibri"/>
                <w:bCs/>
                <w:sz w:val="24"/>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BF7A9E0" w14:textId="77777777" w:rsidR="00F15206" w:rsidRPr="00DF59FD" w:rsidRDefault="00F15206" w:rsidP="002830D8">
            <w:pPr>
              <w:ind w:left="0" w:right="0"/>
              <w:jc w:val="center"/>
              <w:rPr>
                <w:rFonts w:eastAsia="Calibri"/>
                <w:bCs/>
                <w:sz w:val="24"/>
                <w:lang w:eastAsia="lv-LV"/>
              </w:rPr>
            </w:pPr>
          </w:p>
        </w:tc>
      </w:tr>
      <w:tr w:rsidR="00F15206" w:rsidRPr="00DF59FD" w14:paraId="7FD6AFBD"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1559E525"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5.1.</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34B86EA5" w14:textId="77777777" w:rsidR="00F15206" w:rsidRPr="00DF59FD" w:rsidRDefault="00F15206" w:rsidP="002830D8">
            <w:pPr>
              <w:ind w:left="0" w:right="0"/>
              <w:jc w:val="both"/>
              <w:rPr>
                <w:rFonts w:eastAsia="Calibri"/>
                <w:bCs/>
                <w:sz w:val="24"/>
                <w:lang w:eastAsia="lv-LV"/>
              </w:rPr>
            </w:pPr>
            <w:r w:rsidRPr="00DF59FD">
              <w:rPr>
                <w:rFonts w:eastAsia="Calibri"/>
                <w:bCs/>
                <w:sz w:val="24"/>
                <w:lang w:eastAsia="lv-LV"/>
              </w:rPr>
              <w:t>Koplietošanas telpu (gaiteņu, vestibilu, kāpņu telpu, liftu zonu, sanitāro mezglu) uzkopšana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97E3E"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9ECE33F" w14:textId="77777777" w:rsidR="00F15206" w:rsidRPr="00DF59FD" w:rsidRDefault="00F15206" w:rsidP="002830D8">
            <w:pPr>
              <w:ind w:left="0" w:right="0"/>
              <w:jc w:val="center"/>
              <w:rPr>
                <w:rFonts w:eastAsia="Calibri"/>
                <w:bCs/>
                <w:sz w:val="24"/>
                <w:lang w:eastAsia="lv-LV"/>
              </w:rPr>
            </w:pPr>
          </w:p>
        </w:tc>
      </w:tr>
      <w:tr w:rsidR="00F15206" w:rsidRPr="00DF59FD" w14:paraId="7A97CD0E"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A20ED47"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5.2.</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0C3BB44F" w14:textId="77777777" w:rsidR="00F15206" w:rsidRPr="00DF59FD" w:rsidRDefault="00F15206" w:rsidP="002830D8">
            <w:pPr>
              <w:ind w:left="0" w:right="0"/>
              <w:jc w:val="both"/>
              <w:rPr>
                <w:rFonts w:eastAsia="Calibri"/>
                <w:bCs/>
                <w:sz w:val="24"/>
                <w:lang w:eastAsia="lv-LV"/>
              </w:rPr>
            </w:pPr>
            <w:r w:rsidRPr="00DF59FD">
              <w:rPr>
                <w:rFonts w:eastAsia="Calibri"/>
                <w:bCs/>
                <w:sz w:val="24"/>
                <w:lang w:eastAsia="lv-LV"/>
              </w:rPr>
              <w:t>Ēkai pieguļošās teritorijas uzturēšana, tajā skaitā celiņu, piebrauktuvju un ieeju uzkopšana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0E34F"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09D38C6" w14:textId="77777777" w:rsidR="00F15206" w:rsidRPr="00DF59FD" w:rsidRDefault="00F15206" w:rsidP="002830D8">
            <w:pPr>
              <w:ind w:left="0" w:right="0"/>
              <w:jc w:val="center"/>
              <w:rPr>
                <w:rFonts w:eastAsia="Calibri"/>
                <w:bCs/>
                <w:sz w:val="24"/>
                <w:lang w:eastAsia="lv-LV"/>
              </w:rPr>
            </w:pPr>
          </w:p>
        </w:tc>
      </w:tr>
      <w:tr w:rsidR="00F15206" w:rsidRPr="00DF59FD" w14:paraId="15F4B832"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2CA29D14"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5.3.</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7570E001" w14:textId="77777777" w:rsidR="00F15206" w:rsidRPr="00DF59FD" w:rsidRDefault="00F15206" w:rsidP="002830D8">
            <w:pPr>
              <w:ind w:left="0" w:right="0"/>
              <w:jc w:val="both"/>
              <w:rPr>
                <w:rFonts w:eastAsia="Calibri"/>
                <w:bCs/>
                <w:sz w:val="24"/>
                <w:lang w:eastAsia="lv-LV"/>
              </w:rPr>
            </w:pPr>
            <w:r w:rsidRPr="00DF59FD">
              <w:rPr>
                <w:rFonts w:eastAsia="Calibri"/>
                <w:bCs/>
                <w:sz w:val="24"/>
                <w:lang w:eastAsia="lv-LV"/>
              </w:rPr>
              <w:t xml:space="preserve">Sniega tīrīšana, </w:t>
            </w:r>
            <w:proofErr w:type="spellStart"/>
            <w:r w:rsidRPr="00DF59FD">
              <w:rPr>
                <w:rFonts w:eastAsia="Calibri"/>
                <w:bCs/>
                <w:sz w:val="24"/>
                <w:lang w:eastAsia="lv-LV"/>
              </w:rPr>
              <w:t>pretslīdes</w:t>
            </w:r>
            <w:proofErr w:type="spellEnd"/>
            <w:r w:rsidRPr="00DF59FD">
              <w:rPr>
                <w:rFonts w:eastAsia="Calibri"/>
                <w:bCs/>
                <w:sz w:val="24"/>
                <w:lang w:eastAsia="lv-LV"/>
              </w:rPr>
              <w:t xml:space="preserve"> materiālu kaisīšana un lapu savākšana atbilstoši sezonai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4E7B1B"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BD56E4A" w14:textId="77777777" w:rsidR="00F15206" w:rsidRPr="00DF59FD" w:rsidRDefault="00F15206" w:rsidP="002830D8">
            <w:pPr>
              <w:ind w:left="0" w:right="0"/>
              <w:jc w:val="center"/>
              <w:rPr>
                <w:rFonts w:eastAsia="Calibri"/>
                <w:bCs/>
                <w:sz w:val="24"/>
                <w:lang w:eastAsia="lv-LV"/>
              </w:rPr>
            </w:pPr>
          </w:p>
        </w:tc>
      </w:tr>
      <w:tr w:rsidR="00F15206" w:rsidRPr="00DF59FD" w14:paraId="35331D86"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684B0930"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5.4.</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21AC6B07" w14:textId="77777777" w:rsidR="00F15206" w:rsidRPr="00DF59FD" w:rsidRDefault="00F15206" w:rsidP="002830D8">
            <w:pPr>
              <w:ind w:left="0" w:right="0"/>
              <w:jc w:val="both"/>
              <w:rPr>
                <w:rFonts w:eastAsia="Calibri"/>
                <w:bCs/>
                <w:sz w:val="24"/>
                <w:lang w:eastAsia="lv-LV"/>
              </w:rPr>
            </w:pPr>
            <w:r w:rsidRPr="00DF59FD">
              <w:rPr>
                <w:rFonts w:eastAsia="Calibri"/>
                <w:bCs/>
                <w:sz w:val="24"/>
                <w:lang w:eastAsia="lv-LV"/>
              </w:rPr>
              <w:t>Sadzīves atkritumu savākšanas un izvešanas organizēšana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2B74B"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D8EAA97" w14:textId="77777777" w:rsidR="00F15206" w:rsidRPr="00DF59FD" w:rsidRDefault="00F15206" w:rsidP="002830D8">
            <w:pPr>
              <w:ind w:left="0" w:right="0"/>
              <w:jc w:val="center"/>
              <w:rPr>
                <w:rFonts w:eastAsia="Calibri"/>
                <w:bCs/>
                <w:sz w:val="24"/>
                <w:lang w:eastAsia="lv-LV"/>
              </w:rPr>
            </w:pPr>
          </w:p>
        </w:tc>
      </w:tr>
      <w:tr w:rsidR="00F15206" w:rsidRPr="00DF59FD" w14:paraId="0B2D24B8"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05008024"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5.5.</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7F408C1D" w14:textId="77777777" w:rsidR="00F15206" w:rsidRPr="00DF59FD" w:rsidRDefault="00F15206" w:rsidP="002830D8">
            <w:pPr>
              <w:ind w:left="0" w:right="0"/>
              <w:jc w:val="both"/>
              <w:rPr>
                <w:rFonts w:eastAsia="Calibri"/>
                <w:bCs/>
                <w:sz w:val="24"/>
                <w:lang w:eastAsia="lv-LV"/>
              </w:rPr>
            </w:pPr>
            <w:r w:rsidRPr="00DF59FD">
              <w:rPr>
                <w:rFonts w:eastAsia="Calibri"/>
                <w:bCs/>
                <w:sz w:val="24"/>
                <w:lang w:eastAsia="lv-LV"/>
              </w:rPr>
              <w:t>Ēkas koplietošanas telpu un teritorijas apgaismojuma uzturēšana darba kārtībā</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4C26B9"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6768085" w14:textId="77777777" w:rsidR="00F15206" w:rsidRPr="00DF59FD" w:rsidRDefault="00F15206" w:rsidP="002830D8">
            <w:pPr>
              <w:ind w:left="0" w:right="0"/>
              <w:jc w:val="center"/>
              <w:rPr>
                <w:rFonts w:eastAsia="Calibri"/>
                <w:bCs/>
                <w:sz w:val="24"/>
                <w:lang w:eastAsia="lv-LV"/>
              </w:rPr>
            </w:pPr>
          </w:p>
        </w:tc>
      </w:tr>
      <w:tr w:rsidR="00F15206" w:rsidRPr="00DF59FD" w14:paraId="6583834A"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5DE6555F"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5.6.</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686615FF" w14:textId="77777777" w:rsidR="00F15206" w:rsidRPr="00DF59FD" w:rsidRDefault="00F15206" w:rsidP="002830D8">
            <w:pPr>
              <w:ind w:left="0" w:right="0"/>
              <w:jc w:val="both"/>
              <w:rPr>
                <w:rFonts w:eastAsia="Calibri"/>
                <w:bCs/>
                <w:sz w:val="24"/>
                <w:lang w:eastAsia="lv-LV"/>
              </w:rPr>
            </w:pPr>
            <w:r w:rsidRPr="00DF59FD">
              <w:rPr>
                <w:rFonts w:eastAsia="Calibri"/>
                <w:bCs/>
                <w:sz w:val="24"/>
                <w:lang w:eastAsia="lv-LV"/>
              </w:rPr>
              <w:t>Ēkas koplietošanas telpu tehniskā uzturēšana un nelielu bojājumu novēršana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66B479"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22661D2" w14:textId="77777777" w:rsidR="00F15206" w:rsidRPr="00DF59FD" w:rsidRDefault="00F15206" w:rsidP="002830D8">
            <w:pPr>
              <w:ind w:left="0" w:right="0"/>
              <w:jc w:val="center"/>
              <w:rPr>
                <w:rFonts w:eastAsia="Calibri"/>
                <w:bCs/>
                <w:sz w:val="24"/>
                <w:lang w:eastAsia="lv-LV"/>
              </w:rPr>
            </w:pPr>
          </w:p>
        </w:tc>
      </w:tr>
      <w:tr w:rsidR="00F15206" w:rsidRPr="00DF59FD" w14:paraId="714DA37C"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01508B19"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5.7.</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09F4F010" w14:textId="77777777" w:rsidR="00F15206" w:rsidRPr="00DF59FD" w:rsidRDefault="00F15206" w:rsidP="002830D8">
            <w:pPr>
              <w:ind w:left="0" w:right="0"/>
              <w:jc w:val="both"/>
              <w:rPr>
                <w:rFonts w:eastAsia="Calibri"/>
                <w:bCs/>
                <w:sz w:val="24"/>
                <w:lang w:eastAsia="lv-LV"/>
              </w:rPr>
            </w:pPr>
            <w:r w:rsidRPr="00DF59FD">
              <w:rPr>
                <w:rFonts w:eastAsia="Calibri"/>
                <w:bCs/>
                <w:sz w:val="24"/>
                <w:lang w:eastAsia="lv-LV"/>
              </w:rPr>
              <w:t>Operatīva reaģēšana avārijas situācijās (elektroapgādes, ūdensapgādes, kanalizācijas, ventilācijas vai citu inženiertīklu bojājumu gadījumā)</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AA4F36"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24 stundas diennaktī, 7 dienas nedēļā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4AD8ED6" w14:textId="77777777" w:rsidR="00F15206" w:rsidRPr="00DF59FD" w:rsidRDefault="00F15206" w:rsidP="002830D8">
            <w:pPr>
              <w:ind w:left="0" w:right="0"/>
              <w:jc w:val="center"/>
              <w:rPr>
                <w:rFonts w:eastAsia="Calibri"/>
                <w:bCs/>
                <w:sz w:val="24"/>
                <w:lang w:eastAsia="lv-LV"/>
              </w:rPr>
            </w:pPr>
          </w:p>
        </w:tc>
      </w:tr>
      <w:tr w:rsidR="00F15206" w:rsidRPr="00DF59FD" w14:paraId="0AFD2F6E"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4A85B83E"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5.8.</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06FA0775" w14:textId="77777777" w:rsidR="00F15206" w:rsidRPr="00DF59FD" w:rsidRDefault="00F15206" w:rsidP="002830D8">
            <w:pPr>
              <w:ind w:left="0" w:right="0"/>
              <w:jc w:val="both"/>
              <w:rPr>
                <w:rFonts w:eastAsia="Calibri"/>
                <w:bCs/>
                <w:sz w:val="24"/>
                <w:lang w:eastAsia="lv-LV"/>
              </w:rPr>
            </w:pPr>
            <w:r w:rsidRPr="00DF59FD">
              <w:rPr>
                <w:rFonts w:eastAsia="Calibri"/>
                <w:bCs/>
                <w:sz w:val="24"/>
                <w:lang w:eastAsia="lv-LV"/>
              </w:rPr>
              <w:t>Valsts karoga izvietošanas vietas uzturēšana atbilstoši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CBA51"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A8492B6" w14:textId="77777777" w:rsidR="00F15206" w:rsidRPr="00DF59FD" w:rsidRDefault="00F15206" w:rsidP="002830D8">
            <w:pPr>
              <w:ind w:left="0" w:right="0"/>
              <w:jc w:val="center"/>
              <w:rPr>
                <w:rFonts w:eastAsia="Calibri"/>
                <w:bCs/>
                <w:sz w:val="24"/>
                <w:lang w:eastAsia="lv-LV"/>
              </w:rPr>
            </w:pPr>
          </w:p>
        </w:tc>
      </w:tr>
      <w:tr w:rsidR="00F15206" w:rsidRPr="00DF59FD" w14:paraId="533ACCFE" w14:textId="77777777" w:rsidTr="002830D8">
        <w:trPr>
          <w:trHeight w:val="289"/>
        </w:trPr>
        <w:tc>
          <w:tcPr>
            <w:tcW w:w="1418" w:type="dxa"/>
            <w:tcBorders>
              <w:top w:val="single" w:sz="4" w:space="0" w:color="auto"/>
              <w:left w:val="single" w:sz="4" w:space="0" w:color="auto"/>
              <w:bottom w:val="single" w:sz="4" w:space="0" w:color="auto"/>
              <w:right w:val="nil"/>
            </w:tcBorders>
            <w:shd w:val="clear" w:color="auto" w:fill="FFFFFF" w:themeFill="background1"/>
            <w:vAlign w:val="center"/>
          </w:tcPr>
          <w:p w14:paraId="2E11443D"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5.9.</w:t>
            </w:r>
          </w:p>
        </w:tc>
        <w:tc>
          <w:tcPr>
            <w:tcW w:w="3969" w:type="dxa"/>
            <w:tcBorders>
              <w:top w:val="single" w:sz="4" w:space="0" w:color="auto"/>
              <w:left w:val="single" w:sz="4" w:space="0" w:color="auto"/>
              <w:bottom w:val="single" w:sz="4" w:space="0" w:color="auto"/>
              <w:right w:val="nil"/>
            </w:tcBorders>
            <w:shd w:val="clear" w:color="auto" w:fill="FFFFFF" w:themeFill="background1"/>
            <w:vAlign w:val="center"/>
          </w:tcPr>
          <w:p w14:paraId="67739141" w14:textId="77777777" w:rsidR="00F15206" w:rsidRPr="00DF59FD" w:rsidRDefault="00F15206" w:rsidP="002830D8">
            <w:pPr>
              <w:ind w:left="0" w:right="0"/>
              <w:jc w:val="both"/>
              <w:rPr>
                <w:rFonts w:eastAsia="Calibri"/>
                <w:bCs/>
                <w:sz w:val="24"/>
                <w:lang w:eastAsia="lv-LV"/>
              </w:rPr>
            </w:pPr>
            <w:r w:rsidRPr="00DF59FD">
              <w:rPr>
                <w:rFonts w:eastAsia="Calibri"/>
                <w:bCs/>
                <w:sz w:val="24"/>
                <w:lang w:eastAsia="lv-LV"/>
              </w:rPr>
              <w:t>Ēkas un pieguļošās teritorijas sanitārā, vizuālā un tehniskā stāvokļa nodrošināšana atbilstoši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85430" w14:textId="77777777" w:rsidR="00F15206" w:rsidRPr="00DF59FD" w:rsidRDefault="00F15206" w:rsidP="002830D8">
            <w:pPr>
              <w:ind w:left="0" w:right="0"/>
              <w:jc w:val="center"/>
              <w:rPr>
                <w:rFonts w:eastAsia="Calibri"/>
                <w:bCs/>
                <w:sz w:val="24"/>
                <w:lang w:eastAsia="lv-LV"/>
              </w:rPr>
            </w:pPr>
            <w:r w:rsidRPr="00DF59FD">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9E28CA8" w14:textId="77777777" w:rsidR="00F15206" w:rsidRPr="00DF59FD" w:rsidRDefault="00F15206" w:rsidP="002830D8">
            <w:pPr>
              <w:ind w:left="0" w:right="0"/>
              <w:jc w:val="center"/>
              <w:rPr>
                <w:rFonts w:eastAsia="Calibri"/>
                <w:bCs/>
                <w:sz w:val="24"/>
                <w:lang w:eastAsia="lv-LV"/>
              </w:rPr>
            </w:pPr>
          </w:p>
        </w:tc>
      </w:tr>
    </w:tbl>
    <w:p w14:paraId="7D46ADD2" w14:textId="25EE1FD6" w:rsidR="00CD4118" w:rsidRPr="00F15206" w:rsidRDefault="00F15206" w:rsidP="00F15206">
      <w:pPr>
        <w:widowControl w:val="0"/>
        <w:ind w:right="-1"/>
        <w:jc w:val="both"/>
        <w:rPr>
          <w:sz w:val="24"/>
        </w:rPr>
      </w:pPr>
      <w:r w:rsidRPr="00DF59FD">
        <w:rPr>
          <w:b/>
          <w:bCs/>
          <w:sz w:val="24"/>
          <w:vertAlign w:val="superscript"/>
        </w:rPr>
        <w:t>2</w:t>
      </w:r>
      <w:r w:rsidRPr="00DF59FD">
        <w:rPr>
          <w:sz w:val="24"/>
          <w:vertAlign w:val="superscript"/>
        </w:rPr>
        <w:t xml:space="preserve"> </w:t>
      </w:r>
      <w:r w:rsidRPr="00DF59FD">
        <w:rPr>
          <w:sz w:val="24"/>
        </w:rPr>
        <w:t xml:space="preserve">- </w:t>
      </w:r>
      <w:r w:rsidRPr="00DF59FD">
        <w:rPr>
          <w:sz w:val="20"/>
          <w:szCs w:val="20"/>
        </w:rPr>
        <w:t xml:space="preserve">aizpilda pretendents, katrā ailē ierakstot vārdu </w:t>
      </w:r>
      <w:r w:rsidRPr="00DF59FD">
        <w:rPr>
          <w:b/>
          <w:bCs/>
          <w:sz w:val="20"/>
          <w:szCs w:val="20"/>
        </w:rPr>
        <w:t>“APLIECINĀM”</w:t>
      </w:r>
      <w:r w:rsidRPr="00DF59FD">
        <w:rPr>
          <w:sz w:val="20"/>
          <w:szCs w:val="20"/>
        </w:rPr>
        <w:t xml:space="preserve"> vai </w:t>
      </w:r>
      <w:r w:rsidRPr="00DF59FD">
        <w:rPr>
          <w:b/>
          <w:bCs/>
          <w:sz w:val="20"/>
          <w:szCs w:val="20"/>
        </w:rPr>
        <w:t>“NODROŠINĀSIM”</w:t>
      </w:r>
      <w:r w:rsidRPr="00DF59FD">
        <w:rPr>
          <w:sz w:val="20"/>
          <w:szCs w:val="20"/>
        </w:rPr>
        <w:t>, vai</w:t>
      </w:r>
      <w:r w:rsidRPr="00DF59FD">
        <w:rPr>
          <w:b/>
          <w:bCs/>
          <w:sz w:val="20"/>
          <w:szCs w:val="20"/>
        </w:rPr>
        <w:t xml:space="preserve"> “PIEKRĪTAM”</w:t>
      </w:r>
      <w:r w:rsidRPr="00DF59FD">
        <w:rPr>
          <w:sz w:val="20"/>
          <w:szCs w:val="20"/>
        </w:rPr>
        <w:t>, vai citādi raksturojot savas spējas nodrošināt prasību ievērošanu.</w:t>
      </w:r>
    </w:p>
    <w:sectPr w:rsidR="00CD4118" w:rsidRPr="00F1520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A91232"/>
    <w:multiLevelType w:val="hybridMultilevel"/>
    <w:tmpl w:val="6C5ECE0C"/>
    <w:lvl w:ilvl="0" w:tplc="4572798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08054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206"/>
    <w:rsid w:val="001E586F"/>
    <w:rsid w:val="003E6705"/>
    <w:rsid w:val="0096656F"/>
    <w:rsid w:val="00CD4118"/>
    <w:rsid w:val="00F152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5D060"/>
  <w15:chartTrackingRefBased/>
  <w15:docId w15:val="{B44FE9FB-3FD5-44C8-AF63-B7248C6D6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206"/>
    <w:pPr>
      <w:spacing w:after="0" w:line="240" w:lineRule="auto"/>
      <w:ind w:left="284" w:right="-284"/>
    </w:pPr>
    <w:rPr>
      <w:rFonts w:ascii="Times New Roman" w:eastAsia="Times New Roman" w:hAnsi="Times New Roman" w:cs="Times New Roman"/>
      <w:kern w:val="0"/>
      <w:sz w:val="28"/>
      <w14:ligatures w14:val="none"/>
    </w:rPr>
  </w:style>
  <w:style w:type="paragraph" w:styleId="Heading1">
    <w:name w:val="heading 1"/>
    <w:basedOn w:val="Normal"/>
    <w:next w:val="Normal"/>
    <w:link w:val="Heading1Char"/>
    <w:qFormat/>
    <w:rsid w:val="00F152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152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5206"/>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152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52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52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52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52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52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52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52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52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52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52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52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52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52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5206"/>
    <w:rPr>
      <w:rFonts w:eastAsiaTheme="majorEastAsia" w:cstheme="majorBidi"/>
      <w:color w:val="272727" w:themeColor="text1" w:themeTint="D8"/>
    </w:rPr>
  </w:style>
  <w:style w:type="paragraph" w:styleId="Title">
    <w:name w:val="Title"/>
    <w:basedOn w:val="Normal"/>
    <w:next w:val="Normal"/>
    <w:link w:val="TitleChar"/>
    <w:uiPriority w:val="10"/>
    <w:qFormat/>
    <w:rsid w:val="00F152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52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5206"/>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F152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5206"/>
    <w:pPr>
      <w:spacing w:before="160"/>
      <w:jc w:val="center"/>
    </w:pPr>
    <w:rPr>
      <w:i/>
      <w:iCs/>
      <w:color w:val="404040" w:themeColor="text1" w:themeTint="BF"/>
    </w:rPr>
  </w:style>
  <w:style w:type="character" w:customStyle="1" w:styleId="QuoteChar">
    <w:name w:val="Quote Char"/>
    <w:basedOn w:val="DefaultParagraphFont"/>
    <w:link w:val="Quote"/>
    <w:uiPriority w:val="29"/>
    <w:rsid w:val="00F15206"/>
    <w:rPr>
      <w:i/>
      <w:iCs/>
      <w:color w:val="404040" w:themeColor="text1" w:themeTint="BF"/>
    </w:rPr>
  </w:style>
  <w:style w:type="paragraph" w:styleId="ListParagraph">
    <w:name w:val="List Paragraph"/>
    <w:aliases w:val="Virsraksti,2,Saistīto dokumentu saraksts,Syle 1,Numurets,PPS_Bullet,H&amp;P List Paragraph,Strip,Colorful List - Accent 12,Normal bullet 2,Bullet list,Colorful List - Accent 11,Akapit z listą BS,Bullet 1,Bullet Points,Dot pt"/>
    <w:basedOn w:val="Normal"/>
    <w:link w:val="ListParagraphChar"/>
    <w:uiPriority w:val="34"/>
    <w:qFormat/>
    <w:rsid w:val="00F15206"/>
    <w:pPr>
      <w:ind w:left="720"/>
      <w:contextualSpacing/>
    </w:pPr>
  </w:style>
  <w:style w:type="character" w:styleId="IntenseEmphasis">
    <w:name w:val="Intense Emphasis"/>
    <w:basedOn w:val="DefaultParagraphFont"/>
    <w:uiPriority w:val="21"/>
    <w:qFormat/>
    <w:rsid w:val="00F15206"/>
    <w:rPr>
      <w:i/>
      <w:iCs/>
      <w:color w:val="0F4761" w:themeColor="accent1" w:themeShade="BF"/>
    </w:rPr>
  </w:style>
  <w:style w:type="paragraph" w:styleId="IntenseQuote">
    <w:name w:val="Intense Quote"/>
    <w:basedOn w:val="Normal"/>
    <w:next w:val="Normal"/>
    <w:link w:val="IntenseQuoteChar"/>
    <w:uiPriority w:val="30"/>
    <w:qFormat/>
    <w:rsid w:val="00F152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5206"/>
    <w:rPr>
      <w:i/>
      <w:iCs/>
      <w:color w:val="0F4761" w:themeColor="accent1" w:themeShade="BF"/>
    </w:rPr>
  </w:style>
  <w:style w:type="character" w:styleId="IntenseReference">
    <w:name w:val="Intense Reference"/>
    <w:basedOn w:val="DefaultParagraphFont"/>
    <w:uiPriority w:val="32"/>
    <w:qFormat/>
    <w:rsid w:val="00F15206"/>
    <w:rPr>
      <w:b/>
      <w:bCs/>
      <w:smallCaps/>
      <w:color w:val="0F4761" w:themeColor="accent1" w:themeShade="BF"/>
      <w:spacing w:val="5"/>
    </w:rPr>
  </w:style>
  <w:style w:type="paragraph" w:styleId="CommentText">
    <w:name w:val="annotation text"/>
    <w:basedOn w:val="Normal"/>
    <w:link w:val="CommentTextChar"/>
    <w:uiPriority w:val="99"/>
    <w:rsid w:val="00F15206"/>
    <w:pPr>
      <w:jc w:val="both"/>
    </w:pPr>
  </w:style>
  <w:style w:type="character" w:customStyle="1" w:styleId="CommentTextChar">
    <w:name w:val="Comment Text Char"/>
    <w:basedOn w:val="DefaultParagraphFont"/>
    <w:link w:val="CommentText"/>
    <w:uiPriority w:val="99"/>
    <w:rsid w:val="00F15206"/>
    <w:rPr>
      <w:rFonts w:ascii="Times New Roman" w:eastAsia="Times New Roman" w:hAnsi="Times New Roman" w:cs="Times New Roman"/>
      <w:kern w:val="0"/>
      <w:sz w:val="28"/>
      <w14:ligatures w14:val="none"/>
    </w:rPr>
  </w:style>
  <w:style w:type="table" w:styleId="TableGrid">
    <w:name w:val="Table Grid"/>
    <w:basedOn w:val="TableNormal"/>
    <w:uiPriority w:val="59"/>
    <w:rsid w:val="00F15206"/>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2 Char,Saistīto dokumentu saraksts Char,Syle 1 Char,Numurets Char,PPS_Bullet Char,H&amp;P List Paragraph Char,Strip Char,Colorful List - Accent 12 Char,Normal bullet 2 Char,Bullet list Char,Colorful List - Accent 11 Char"/>
    <w:link w:val="ListParagraph"/>
    <w:uiPriority w:val="34"/>
    <w:qFormat/>
    <w:rsid w:val="00F15206"/>
  </w:style>
  <w:style w:type="character" w:customStyle="1" w:styleId="cf01">
    <w:name w:val="cf01"/>
    <w:basedOn w:val="DefaultParagraphFont"/>
    <w:rsid w:val="00F1520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7808</Words>
  <Characters>4451</Characters>
  <Application>Microsoft Office Word</Application>
  <DocSecurity>0</DocSecurity>
  <Lines>37</Lines>
  <Paragraphs>24</Paragraphs>
  <ScaleCrop>false</ScaleCrop>
  <Company/>
  <LinksUpToDate>false</LinksUpToDate>
  <CharactersWithSpaces>12235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Purvlīcis</dc:creator>
  <cp:keywords/>
  <dc:description/>
  <cp:lastModifiedBy>Aivars Purvlīcis</cp:lastModifiedBy>
  <cp:revision>1</cp:revision>
  <dcterms:created xsi:type="dcterms:W3CDTF">2026-07-30T11:13:00Z</dcterms:created>
  <dcterms:modified xsi:type="dcterms:W3CDTF">2026-07-30T11:13:00Z</dcterms:modified>
</cp:coreProperties>
</file>