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96681" w14:textId="00419D05" w:rsidR="007102A2" w:rsidRPr="005B7CBE" w:rsidRDefault="00C71712" w:rsidP="007102A2">
      <w:pPr>
        <w:jc w:val="right"/>
        <w:rPr>
          <w:rFonts w:asciiTheme="majorBidi" w:hAnsiTheme="majorBidi" w:cstheme="majorBidi"/>
          <w:b/>
          <w:lang w:val="lv-LV"/>
        </w:rPr>
      </w:pPr>
      <w:r w:rsidRPr="005B7CBE">
        <w:rPr>
          <w:rFonts w:asciiTheme="majorBidi" w:hAnsiTheme="majorBidi" w:cstheme="majorBidi"/>
          <w:b/>
          <w:lang w:val="lv-LV"/>
        </w:rPr>
        <w:t>9</w:t>
      </w:r>
      <w:r w:rsidR="007102A2" w:rsidRPr="005B7CBE">
        <w:rPr>
          <w:rFonts w:asciiTheme="majorBidi" w:hAnsiTheme="majorBidi" w:cstheme="majorBidi"/>
          <w:b/>
          <w:lang w:val="lv-LV"/>
        </w:rPr>
        <w:t xml:space="preserve">. pielikums </w:t>
      </w:r>
    </w:p>
    <w:p w14:paraId="29B8CA4E" w14:textId="77777777" w:rsidR="008A01D8" w:rsidRPr="005B7CBE" w:rsidRDefault="0026277B" w:rsidP="008A01D8">
      <w:pPr>
        <w:jc w:val="right"/>
        <w:rPr>
          <w:rFonts w:asciiTheme="majorBidi" w:hAnsiTheme="majorBidi" w:cstheme="majorBidi"/>
          <w:lang w:val="lv-LV"/>
        </w:rPr>
      </w:pPr>
      <w:r w:rsidRPr="005B7CBE">
        <w:rPr>
          <w:rFonts w:asciiTheme="majorBidi" w:hAnsiTheme="majorBidi" w:cstheme="majorBidi"/>
          <w:lang w:val="lv-LV"/>
        </w:rPr>
        <w:t>Valsts pētījumu programmas</w:t>
      </w:r>
    </w:p>
    <w:p w14:paraId="741D1492" w14:textId="4AE40C4D" w:rsidR="008A01D8" w:rsidRPr="005B7CBE" w:rsidRDefault="008A01D8" w:rsidP="008A01D8">
      <w:pPr>
        <w:jc w:val="right"/>
        <w:rPr>
          <w:rFonts w:asciiTheme="majorBidi" w:hAnsiTheme="majorBidi" w:cstheme="majorBidi"/>
          <w:color w:val="000000"/>
        </w:rPr>
      </w:pPr>
      <w:r w:rsidRPr="005B7CBE">
        <w:rPr>
          <w:rFonts w:asciiTheme="majorBidi" w:hAnsiTheme="majorBidi" w:cstheme="majorBidi"/>
          <w:color w:val="000000"/>
        </w:rPr>
        <w:t>“</w:t>
      </w:r>
      <w:r w:rsidRPr="005B7CBE">
        <w:rPr>
          <w:rFonts w:asciiTheme="majorBidi" w:hAnsiTheme="majorBidi" w:cstheme="majorBidi"/>
        </w:rPr>
        <w:t>Aizsardzības inovāciju pētījumu programma</w:t>
      </w:r>
      <w:r w:rsidRPr="005B7CBE">
        <w:rPr>
          <w:rFonts w:asciiTheme="majorBidi" w:hAnsiTheme="majorBidi" w:cstheme="majorBidi"/>
          <w:color w:val="000000"/>
        </w:rPr>
        <w:t>”</w:t>
      </w:r>
    </w:p>
    <w:p w14:paraId="52004564" w14:textId="1AAB2133" w:rsidR="00793580" w:rsidRPr="005B7CBE" w:rsidRDefault="008A01D8" w:rsidP="008A01D8">
      <w:pPr>
        <w:jc w:val="right"/>
        <w:rPr>
          <w:rFonts w:asciiTheme="majorBidi" w:hAnsiTheme="majorBidi" w:cstheme="majorBidi"/>
          <w:lang w:val="lv-LV"/>
        </w:rPr>
      </w:pPr>
      <w:r w:rsidRPr="008912F9">
        <w:rPr>
          <w:rFonts w:asciiTheme="majorBidi" w:hAnsiTheme="majorBidi" w:cstheme="majorBidi"/>
          <w:color w:val="000000"/>
          <w:lang w:val="sv-SE"/>
        </w:rPr>
        <w:t>2026.–2029. gadam</w:t>
      </w:r>
      <w:r w:rsidR="00793580" w:rsidRPr="005B7CBE">
        <w:rPr>
          <w:rFonts w:asciiTheme="majorBidi" w:hAnsiTheme="majorBidi" w:cstheme="majorBidi"/>
          <w:lang w:val="lv-LV"/>
        </w:rPr>
        <w:t xml:space="preserve"> </w:t>
      </w:r>
    </w:p>
    <w:p w14:paraId="24AF81B3" w14:textId="010C5AB3" w:rsidR="00BF50F0" w:rsidRPr="005B7CBE" w:rsidRDefault="0026277B" w:rsidP="0026277B">
      <w:pPr>
        <w:jc w:val="right"/>
        <w:rPr>
          <w:rFonts w:asciiTheme="majorBidi" w:hAnsiTheme="majorBidi" w:cstheme="majorBidi"/>
          <w:lang w:val="lv-LV"/>
        </w:rPr>
      </w:pPr>
      <w:r w:rsidRPr="005B7CBE">
        <w:rPr>
          <w:rFonts w:asciiTheme="majorBidi" w:hAnsiTheme="majorBidi" w:cstheme="majorBidi"/>
          <w:lang w:val="lv-LV"/>
        </w:rPr>
        <w:t>projektu pieteikumu atklātā konkursa nolikumam</w:t>
      </w:r>
    </w:p>
    <w:p w14:paraId="0F57477E" w14:textId="77777777" w:rsidR="0026277B" w:rsidRPr="005B7CBE" w:rsidRDefault="0026277B" w:rsidP="0026277B">
      <w:pPr>
        <w:jc w:val="right"/>
        <w:rPr>
          <w:rFonts w:asciiTheme="majorBidi" w:hAnsiTheme="majorBidi" w:cstheme="majorBidi"/>
          <w:b/>
          <w:lang w:val="lv-LV"/>
        </w:rPr>
      </w:pPr>
    </w:p>
    <w:p w14:paraId="133DEA66" w14:textId="067514B9" w:rsidR="006802CF" w:rsidRPr="005B7CBE" w:rsidRDefault="0000727F" w:rsidP="00C531E2">
      <w:pPr>
        <w:keepNext/>
        <w:spacing w:before="240" w:after="240"/>
        <w:jc w:val="center"/>
        <w:outlineLvl w:val="0"/>
        <w:rPr>
          <w:rFonts w:asciiTheme="majorBidi" w:eastAsiaTheme="majorEastAsia" w:hAnsiTheme="majorBidi" w:cstheme="majorBidi"/>
          <w:b/>
          <w:bCs/>
          <w:kern w:val="32"/>
          <w:lang w:val="lv-LV" w:bidi="ar-SA"/>
        </w:rPr>
      </w:pPr>
      <w:bookmarkStart w:id="0" w:name="_Hlk219461585"/>
      <w:r w:rsidRPr="005B7CBE">
        <w:rPr>
          <w:rFonts w:asciiTheme="majorBidi" w:eastAsiaTheme="majorEastAsia" w:hAnsiTheme="majorBidi" w:cstheme="majorBidi"/>
          <w:b/>
          <w:bCs/>
          <w:kern w:val="32"/>
          <w:lang w:val="lv-LV" w:bidi="ar-SA"/>
        </w:rPr>
        <w:t xml:space="preserve">Metodika projekta pieteikuma atbilstības izvērtēšanai </w:t>
      </w:r>
      <w:r w:rsidR="009A1397" w:rsidRPr="005B7CBE">
        <w:rPr>
          <w:rFonts w:asciiTheme="majorBidi" w:eastAsiaTheme="majorEastAsia" w:hAnsiTheme="majorBidi" w:cstheme="majorBidi"/>
          <w:b/>
          <w:bCs/>
          <w:kern w:val="32"/>
          <w:lang w:val="lv-LV" w:bidi="ar-SA"/>
        </w:rPr>
        <w:t>pēc nozares specifiskajiem</w:t>
      </w:r>
      <w:r w:rsidRPr="005B7CBE">
        <w:rPr>
          <w:rFonts w:asciiTheme="majorBidi" w:eastAsiaTheme="majorEastAsia" w:hAnsiTheme="majorBidi" w:cstheme="majorBidi"/>
          <w:b/>
          <w:bCs/>
          <w:kern w:val="32"/>
          <w:lang w:val="lv-LV" w:bidi="ar-SA"/>
        </w:rPr>
        <w:t xml:space="preserve"> kritērijiem</w:t>
      </w:r>
      <w:bookmarkEnd w:id="0"/>
    </w:p>
    <w:p w14:paraId="78EE623C" w14:textId="75BD3112" w:rsidR="00E762EF" w:rsidRPr="005B7CBE" w:rsidRDefault="006802CF" w:rsidP="008A01D8">
      <w:pPr>
        <w:jc w:val="both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tab/>
      </w:r>
      <w:r w:rsidR="0000727F" w:rsidRPr="005B7CBE">
        <w:rPr>
          <w:rFonts w:asciiTheme="majorBidi" w:eastAsia="Calibri" w:hAnsiTheme="majorBidi" w:cstheme="majorBidi"/>
          <w:lang w:val="lv-LV" w:bidi="ar-SA"/>
        </w:rPr>
        <w:t xml:space="preserve">1. 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>“Metodika projekta pieteikuma atbilstības izvērtēšanai pēc nozares specifiskajiem kritērijiem” (turpmāk – metodika) izstrādāta, ievērojot Ministru kabineta 2018. gada 4. septembra noteikumus Nr. 560 “Valsts pētījumu programmu projektu īstenošanas kārtība” (turpmāk – MK noteikumi), Ministru kabineta 202</w:t>
      </w:r>
      <w:r w:rsidR="00793580" w:rsidRPr="005B7CBE">
        <w:rPr>
          <w:rFonts w:asciiTheme="majorBidi" w:eastAsia="Calibri" w:hAnsiTheme="majorBidi" w:cstheme="majorBidi"/>
          <w:lang w:val="lv-LV" w:bidi="ar-SA"/>
        </w:rPr>
        <w:t>6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>.</w:t>
      </w:r>
      <w:r w:rsidR="00F45D32" w:rsidRPr="005B7CBE">
        <w:rPr>
          <w:rFonts w:asciiTheme="majorBidi" w:eastAsia="Calibri" w:hAnsiTheme="majorBidi" w:cstheme="majorBidi"/>
          <w:lang w:val="lv-LV" w:bidi="ar-SA"/>
        </w:rPr>
        <w:t> 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 xml:space="preserve">gada </w:t>
      </w:r>
      <w:r w:rsidR="00C94A3D">
        <w:rPr>
          <w:rFonts w:asciiTheme="majorBidi" w:eastAsia="Calibri" w:hAnsiTheme="majorBidi" w:cstheme="majorBidi"/>
          <w:lang w:val="lv-LV" w:bidi="ar-SA"/>
        </w:rPr>
        <w:t>20</w:t>
      </w:r>
      <w:r w:rsidR="00793580" w:rsidRPr="005B7CBE">
        <w:rPr>
          <w:rFonts w:asciiTheme="majorBidi" w:eastAsia="Calibri" w:hAnsiTheme="majorBidi" w:cstheme="majorBidi"/>
          <w:lang w:val="lv-LV" w:bidi="ar-SA"/>
        </w:rPr>
        <w:t>.</w:t>
      </w:r>
      <w:r w:rsidR="001542E7" w:rsidRPr="005B7CBE">
        <w:rPr>
          <w:rFonts w:asciiTheme="majorBidi" w:eastAsia="Calibri" w:hAnsiTheme="majorBidi" w:cstheme="majorBidi"/>
          <w:lang w:val="lv-LV" w:bidi="ar-SA"/>
        </w:rPr>
        <w:t> </w:t>
      </w:r>
      <w:r w:rsidR="008A01D8" w:rsidRPr="005B7CBE">
        <w:rPr>
          <w:rFonts w:asciiTheme="majorBidi" w:eastAsia="Calibri" w:hAnsiTheme="majorBidi" w:cstheme="majorBidi"/>
          <w:lang w:val="lv-LV" w:bidi="ar-SA"/>
        </w:rPr>
        <w:t>oktobra</w:t>
      </w:r>
      <w:r w:rsidR="00793580" w:rsidRPr="005B7CBE">
        <w:rPr>
          <w:rFonts w:asciiTheme="majorBidi" w:eastAsia="Calibri" w:hAnsiTheme="majorBidi" w:cstheme="majorBidi"/>
          <w:lang w:val="lv-LV" w:bidi="ar-SA"/>
        </w:rPr>
        <w:t xml:space="preserve"> 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>rīkojumu Nr.</w:t>
      </w:r>
      <w:r w:rsidR="00DB5F5E" w:rsidRPr="005B7CBE">
        <w:rPr>
          <w:rFonts w:asciiTheme="majorBidi" w:eastAsia="Calibri" w:hAnsiTheme="majorBidi" w:cstheme="majorBidi"/>
          <w:lang w:val="lv-LV" w:bidi="ar-SA"/>
        </w:rPr>
        <w:t> </w:t>
      </w:r>
      <w:r w:rsidR="001542E7" w:rsidRPr="005B7CBE">
        <w:rPr>
          <w:rFonts w:asciiTheme="majorBidi" w:eastAsia="Calibri" w:hAnsiTheme="majorBidi" w:cstheme="majorBidi"/>
          <w:lang w:val="lv-LV" w:bidi="ar-SA"/>
        </w:rPr>
        <w:t>659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 xml:space="preserve"> “Par valsts pētījumu programmu </w:t>
      </w:r>
      <w:r w:rsidR="008A01D8" w:rsidRPr="005B7CBE">
        <w:rPr>
          <w:rFonts w:asciiTheme="majorBidi" w:hAnsiTheme="majorBidi" w:cstheme="majorBidi"/>
          <w:color w:val="000000"/>
          <w:lang w:val="lv-LV"/>
        </w:rPr>
        <w:t>“</w:t>
      </w:r>
      <w:r w:rsidR="008A01D8" w:rsidRPr="005B7CBE">
        <w:rPr>
          <w:rFonts w:asciiTheme="majorBidi" w:hAnsiTheme="majorBidi" w:cstheme="majorBidi"/>
          <w:lang w:val="lv-LV"/>
        </w:rPr>
        <w:t>Aizsardzības inovāciju pētījumu programma</w:t>
      </w:r>
      <w:r w:rsidR="008A01D8" w:rsidRPr="005B7CBE">
        <w:rPr>
          <w:rFonts w:asciiTheme="majorBidi" w:hAnsiTheme="majorBidi" w:cstheme="majorBidi"/>
          <w:color w:val="000000"/>
          <w:lang w:val="lv-LV"/>
        </w:rPr>
        <w:t>” 2026.–2029. gadam</w:t>
      </w:r>
      <w:r w:rsidR="00DB5F5E" w:rsidRPr="005B7CBE">
        <w:rPr>
          <w:rFonts w:asciiTheme="majorBidi" w:eastAsia="Calibri" w:hAnsiTheme="majorBidi" w:cstheme="majorBidi"/>
          <w:lang w:val="lv-LV" w:bidi="ar-SA"/>
        </w:rPr>
        <w:t>”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 xml:space="preserve"> (turpmāk – MK rīkojums) un Valsts pētījumu programmas </w:t>
      </w:r>
      <w:r w:rsidR="008A01D8" w:rsidRPr="005B7CBE">
        <w:rPr>
          <w:rFonts w:asciiTheme="majorBidi" w:hAnsiTheme="majorBidi" w:cstheme="majorBidi"/>
          <w:color w:val="000000"/>
          <w:lang w:val="lv-LV"/>
        </w:rPr>
        <w:t>“</w:t>
      </w:r>
      <w:r w:rsidR="008A01D8" w:rsidRPr="005B7CBE">
        <w:rPr>
          <w:rFonts w:asciiTheme="majorBidi" w:hAnsiTheme="majorBidi" w:cstheme="majorBidi"/>
          <w:lang w:val="lv-LV"/>
        </w:rPr>
        <w:t>Aizsardzības inovāciju pētījumu programma</w:t>
      </w:r>
      <w:r w:rsidR="008A01D8" w:rsidRPr="005B7CBE">
        <w:rPr>
          <w:rFonts w:asciiTheme="majorBidi" w:hAnsiTheme="majorBidi" w:cstheme="majorBidi"/>
          <w:color w:val="000000"/>
          <w:lang w:val="lv-LV"/>
        </w:rPr>
        <w:t xml:space="preserve">” 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>īstenošanas un uzraudzības komisijas</w:t>
      </w:r>
      <w:r w:rsidR="003372CA" w:rsidRPr="005B7CBE">
        <w:rPr>
          <w:rFonts w:asciiTheme="majorBidi" w:eastAsia="Calibri" w:hAnsiTheme="majorBidi" w:cstheme="majorBidi"/>
          <w:lang w:val="lv-LV" w:bidi="ar-SA"/>
        </w:rPr>
        <w:t xml:space="preserve"> (turpmāk – komisija)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 xml:space="preserve"> 2026.</w:t>
      </w:r>
      <w:r w:rsidR="00DB5F5E" w:rsidRPr="005B7CBE">
        <w:rPr>
          <w:rFonts w:asciiTheme="majorBidi" w:eastAsia="Calibri" w:hAnsiTheme="majorBidi" w:cstheme="majorBidi"/>
          <w:lang w:val="lv-LV"/>
        </w:rPr>
        <w:t> 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 xml:space="preserve">gada </w:t>
      </w:r>
      <w:r w:rsidR="00383AFF">
        <w:rPr>
          <w:rFonts w:asciiTheme="majorBidi" w:eastAsia="Calibri" w:hAnsiTheme="majorBidi" w:cstheme="majorBidi"/>
          <w:lang w:val="lv-LV" w:bidi="ar-SA"/>
        </w:rPr>
        <w:t>22</w:t>
      </w:r>
      <w:r w:rsidR="00097451" w:rsidRPr="005B7CBE">
        <w:rPr>
          <w:rFonts w:asciiTheme="majorBidi" w:eastAsia="Calibri" w:hAnsiTheme="majorBidi" w:cstheme="majorBidi"/>
          <w:lang w:val="lv-LV" w:bidi="ar-SA"/>
        </w:rPr>
        <w:t xml:space="preserve">. oktobrī 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 xml:space="preserve">apstiprināto valsts pētījumu programmas </w:t>
      </w:r>
      <w:r w:rsidR="008A01D8" w:rsidRPr="005B7CBE">
        <w:rPr>
          <w:rFonts w:asciiTheme="majorBidi" w:hAnsiTheme="majorBidi" w:cstheme="majorBidi"/>
          <w:color w:val="000000"/>
          <w:lang w:val="lv-LV"/>
        </w:rPr>
        <w:t>“</w:t>
      </w:r>
      <w:r w:rsidR="008A01D8" w:rsidRPr="005B7CBE">
        <w:rPr>
          <w:rFonts w:asciiTheme="majorBidi" w:hAnsiTheme="majorBidi" w:cstheme="majorBidi"/>
          <w:lang w:val="lv-LV"/>
        </w:rPr>
        <w:t>Aizsardzības inovāciju pētījumu programma</w:t>
      </w:r>
      <w:r w:rsidR="008A01D8" w:rsidRPr="005B7CBE">
        <w:rPr>
          <w:rFonts w:asciiTheme="majorBidi" w:hAnsiTheme="majorBidi" w:cstheme="majorBidi"/>
          <w:color w:val="000000"/>
          <w:lang w:val="lv-LV"/>
        </w:rPr>
        <w:t>” 2026.–2029. gadam</w:t>
      </w:r>
      <w:r w:rsidR="00793580" w:rsidRPr="005B7CBE">
        <w:rPr>
          <w:rFonts w:asciiTheme="majorBidi" w:eastAsia="Calibri" w:hAnsiTheme="majorBidi" w:cstheme="majorBidi"/>
          <w:lang w:val="lv-LV" w:bidi="ar-SA"/>
        </w:rPr>
        <w:t xml:space="preserve"> </w:t>
      </w:r>
      <w:r w:rsidR="0026277B" w:rsidRPr="005B7CBE">
        <w:rPr>
          <w:rFonts w:asciiTheme="majorBidi" w:eastAsia="Calibri" w:hAnsiTheme="majorBidi" w:cstheme="majorBidi"/>
          <w:lang w:val="lv-LV" w:bidi="ar-SA"/>
        </w:rPr>
        <w:t>projektu pieteikumu atklātā konkursa nolikumu (turpmāk – nolikums).</w:t>
      </w:r>
    </w:p>
    <w:p w14:paraId="6CABF03D" w14:textId="009056AF" w:rsidR="001542E7" w:rsidRPr="005B7CBE" w:rsidRDefault="001542E7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t>2. Projekta pieteikuma atbilstību nolikuma 47.1.</w:t>
      </w:r>
      <w:r w:rsidR="005024D0" w:rsidRPr="005B7CBE">
        <w:rPr>
          <w:rFonts w:asciiTheme="majorBidi" w:eastAsia="Calibri" w:hAnsiTheme="majorBidi" w:cstheme="majorBidi"/>
          <w:lang w:val="lv-LV" w:bidi="ar-SA"/>
        </w:rPr>
        <w:t> </w:t>
      </w:r>
      <w:r w:rsidRPr="005B7CBE">
        <w:rPr>
          <w:rFonts w:asciiTheme="majorBidi" w:eastAsia="Calibri" w:hAnsiTheme="majorBidi" w:cstheme="majorBidi"/>
          <w:lang w:val="lv-LV" w:bidi="ar-SA"/>
        </w:rPr>
        <w:t xml:space="preserve">apakšpunktā minētajiem nozares specifiskajiem kritērijiem izvērtē komisija nedēļas laikā </w:t>
      </w:r>
      <w:r w:rsidR="005024D0" w:rsidRPr="005B7CBE">
        <w:rPr>
          <w:rFonts w:asciiTheme="majorBidi" w:eastAsia="Calibri" w:hAnsiTheme="majorBidi" w:cstheme="majorBidi"/>
          <w:lang w:val="lv-LV" w:bidi="ar-SA"/>
        </w:rPr>
        <w:t>no informācijas saņemšanas no Latvijas Zinātnes padomes</w:t>
      </w:r>
      <w:r w:rsidRPr="005B7CBE">
        <w:rPr>
          <w:rFonts w:asciiTheme="majorBidi" w:eastAsia="Calibri" w:hAnsiTheme="majorBidi" w:cstheme="majorBidi"/>
          <w:lang w:val="lv-LV" w:bidi="ar-SA"/>
        </w:rPr>
        <w:t>.</w:t>
      </w:r>
    </w:p>
    <w:p w14:paraId="1B2C4F32" w14:textId="77777777" w:rsidR="001542E7" w:rsidRPr="005B7CBE" w:rsidRDefault="001542E7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t>3. Katru projekta pieteikuma atbilstību nozares specifiskajiem vērtēšanas kritērijiem vērtē vismaz divi komisijas balsstiesīgie locekļi vai komisijas pieaicinātie eksperti, aizpildot nolikuma 10. pielikumu “Individuālā/kopējā nozares specifisko kritēriju vērtēšanas veidlapa”.</w:t>
      </w:r>
    </w:p>
    <w:p w14:paraId="0DE6EE89" w14:textId="77777777" w:rsidR="001542E7" w:rsidRPr="005B7CBE" w:rsidRDefault="001542E7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t>4. Individuālajā vērtējumā katrs kritērijs tiek izvērtēts, piešķirot punktus par katru zemāk tabulā atsevišķi minēto apakškritēriju.</w:t>
      </w:r>
    </w:p>
    <w:p w14:paraId="6F59A82D" w14:textId="77777777" w:rsidR="001542E7" w:rsidRPr="005B7CBE" w:rsidRDefault="001542E7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t>5. Par kopējā vērtējuma izveidošanu atbildīgais komisijas balsstiesīgais loceklis vai komisijas pieaicinātais eksperts aizpilda nolikuma 10. pielikumu “Individuālā/kopējā nozares specifisko kritēriju vērtēšanas veidlapa”, kuru paraksta visi vērtētāji un iesniedz komisijas sekretariātam komisijas noteiktajā termiņā.</w:t>
      </w:r>
    </w:p>
    <w:p w14:paraId="5D95BF35" w14:textId="5525E20A" w:rsidR="00C93DCE" w:rsidRPr="005B7CBE" w:rsidRDefault="001542E7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t>6. Nolikuma 10. pielikumu “Individuālā/kopējā nozares specifisko kritēriju vērtēšanas veidlapa” aizpilda, ievērojot šādus nosacījumus:</w:t>
      </w:r>
    </w:p>
    <w:p w14:paraId="295D7E7D" w14:textId="77777777" w:rsidR="00C93DCE" w:rsidRPr="005B7CBE" w:rsidRDefault="00C93DCE">
      <w:pPr>
        <w:spacing w:after="160" w:line="259" w:lineRule="auto"/>
        <w:rPr>
          <w:rFonts w:asciiTheme="majorBidi" w:eastAsia="Calibri" w:hAnsiTheme="majorBidi" w:cstheme="majorBidi"/>
          <w:lang w:val="lv-LV" w:bidi="ar-SA"/>
        </w:rPr>
      </w:pPr>
      <w:r w:rsidRPr="005B7CBE">
        <w:rPr>
          <w:rFonts w:asciiTheme="majorBidi" w:eastAsia="Calibri" w:hAnsiTheme="majorBidi" w:cstheme="majorBidi"/>
          <w:lang w:val="lv-LV" w:bidi="ar-SA"/>
        </w:rPr>
        <w:br w:type="page"/>
      </w:r>
    </w:p>
    <w:p w14:paraId="1DCCCECA" w14:textId="77777777" w:rsidR="001542E7" w:rsidRPr="005B7CBE" w:rsidRDefault="001542E7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829"/>
        <w:gridCol w:w="3260"/>
        <w:gridCol w:w="3963"/>
      </w:tblGrid>
      <w:tr w:rsidR="005B6D70" w:rsidRPr="005B7CBE" w14:paraId="2E7BAFC9" w14:textId="77777777" w:rsidTr="00693562">
        <w:tc>
          <w:tcPr>
            <w:tcW w:w="299" w:type="pct"/>
          </w:tcPr>
          <w:p w14:paraId="54D52DA4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Nr. p.k.</w:t>
            </w:r>
          </w:p>
        </w:tc>
        <w:tc>
          <w:tcPr>
            <w:tcW w:w="950" w:type="pct"/>
          </w:tcPr>
          <w:p w14:paraId="1A7EFA60" w14:textId="3FE95FAA" w:rsidR="001542E7" w:rsidRPr="005B7CBE" w:rsidRDefault="001542E7" w:rsidP="006016D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Nozares specifiskais kritērijs</w:t>
            </w:r>
          </w:p>
        </w:tc>
        <w:tc>
          <w:tcPr>
            <w:tcW w:w="1693" w:type="pct"/>
          </w:tcPr>
          <w:p w14:paraId="145800DB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Vērtējums, punkti</w:t>
            </w:r>
          </w:p>
        </w:tc>
        <w:tc>
          <w:tcPr>
            <w:tcW w:w="2058" w:type="pct"/>
          </w:tcPr>
          <w:p w14:paraId="39B28263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Vērtējuma pamatojums</w:t>
            </w:r>
          </w:p>
          <w:p w14:paraId="23F7A54A" w14:textId="77777777" w:rsidR="0099551F" w:rsidRPr="005B7CBE" w:rsidRDefault="0099551F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lang w:val="lv-LV"/>
              </w:rPr>
            </w:pPr>
          </w:p>
          <w:p w14:paraId="0F258C15" w14:textId="4F3792FE" w:rsidR="0099551F" w:rsidRPr="005B7CBE" w:rsidRDefault="0099551F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lang w:val="lv-LV"/>
              </w:rPr>
            </w:pPr>
          </w:p>
        </w:tc>
      </w:tr>
      <w:tr w:rsidR="001542E7" w:rsidRPr="00C94A3D" w14:paraId="032B9EBC" w14:textId="77777777" w:rsidTr="004C39A7">
        <w:tc>
          <w:tcPr>
            <w:tcW w:w="299" w:type="pct"/>
          </w:tcPr>
          <w:p w14:paraId="5A1387A9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 xml:space="preserve">1. </w:t>
            </w:r>
          </w:p>
        </w:tc>
        <w:tc>
          <w:tcPr>
            <w:tcW w:w="4701" w:type="pct"/>
            <w:gridSpan w:val="3"/>
          </w:tcPr>
          <w:p w14:paraId="3A484FD6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color w:val="000000"/>
                <w:lang w:val="lv-LV"/>
              </w:rPr>
              <w:t>Projekta pieteikumā plānoto rīcību un rezultātu vērtējums</w:t>
            </w: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 xml:space="preserve"> (</w:t>
            </w:r>
            <w:r w:rsidRPr="005B7CBE">
              <w:rPr>
                <w:rFonts w:asciiTheme="majorBidi" w:hAnsiTheme="majorBidi" w:cstheme="majorBidi"/>
                <w:i/>
                <w:iCs/>
                <w:color w:val="000000"/>
                <w:lang w:val="lv-LV"/>
              </w:rPr>
              <w:t>nolikuma 47.1. apakšpunkts</w:t>
            </w: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), tai skaitā:</w:t>
            </w:r>
          </w:p>
        </w:tc>
      </w:tr>
      <w:tr w:rsidR="005B6D70" w:rsidRPr="00C94A3D" w14:paraId="7D00403E" w14:textId="77777777" w:rsidTr="002F61C1">
        <w:trPr>
          <w:trHeight w:val="843"/>
        </w:trPr>
        <w:tc>
          <w:tcPr>
            <w:tcW w:w="299" w:type="pct"/>
          </w:tcPr>
          <w:p w14:paraId="3B754B8B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1.1.</w:t>
            </w:r>
          </w:p>
        </w:tc>
        <w:tc>
          <w:tcPr>
            <w:tcW w:w="950" w:type="pct"/>
            <w:vAlign w:val="center"/>
          </w:tcPr>
          <w:p w14:paraId="492F0DC1" w14:textId="3727A82D" w:rsidR="000E5F9C" w:rsidRPr="005B7CBE" w:rsidRDefault="000E5F9C" w:rsidP="007704E3">
            <w:pPr>
              <w:rPr>
                <w:rFonts w:asciiTheme="majorBidi" w:hAnsiTheme="majorBidi" w:cstheme="majorBidi"/>
                <w:lang w:val="lv-LV"/>
              </w:rPr>
            </w:pPr>
            <w:bookmarkStart w:id="1" w:name="_Hlk242969900"/>
            <w:r w:rsidRPr="005B7CBE">
              <w:rPr>
                <w:rFonts w:asciiTheme="majorBidi" w:hAnsiTheme="majorBidi" w:cstheme="majorBidi"/>
                <w:lang w:val="lv-LV"/>
              </w:rPr>
              <w:t>Atbilstība uzsaukuma prioritār</w:t>
            </w:r>
            <w:r w:rsidR="0026400C" w:rsidRPr="005B7CBE">
              <w:rPr>
                <w:rFonts w:asciiTheme="majorBidi" w:hAnsiTheme="majorBidi" w:cstheme="majorBidi"/>
                <w:lang w:val="lv-LV"/>
              </w:rPr>
              <w:t>ai jomai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 </w:t>
            </w:r>
            <w:r w:rsidR="0026400C" w:rsidRPr="005B7CBE">
              <w:rPr>
                <w:rFonts w:asciiTheme="majorBidi" w:hAnsiTheme="majorBidi" w:cstheme="majorBidi"/>
                <w:lang w:val="lv-LV"/>
              </w:rPr>
              <w:t xml:space="preserve">un 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nacionālā </w:t>
            </w:r>
            <w:r w:rsidR="00693562" w:rsidRPr="005B7CBE">
              <w:rPr>
                <w:rFonts w:asciiTheme="majorBidi" w:hAnsiTheme="majorBidi" w:cstheme="majorBidi"/>
                <w:lang w:val="lv-LV"/>
              </w:rPr>
              <w:t>vai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 starptautiskā līmeņa aizsardzības spēju attīstības plāniem</w:t>
            </w:r>
          </w:p>
          <w:bookmarkEnd w:id="1"/>
          <w:p w14:paraId="1DDFE4A6" w14:textId="1F318103" w:rsidR="000E5F9C" w:rsidRPr="005B7CBE" w:rsidRDefault="000E5F9C" w:rsidP="002F61C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lv-LV"/>
              </w:rPr>
            </w:pPr>
          </w:p>
        </w:tc>
        <w:tc>
          <w:tcPr>
            <w:tcW w:w="1693" w:type="pct"/>
          </w:tcPr>
          <w:p w14:paraId="315373EC" w14:textId="7D05ADE2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bCs/>
                <w:i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lang w:val="lv-LV"/>
              </w:rPr>
              <w:t xml:space="preserve">Kritēriju vērtē, piešķirot 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 xml:space="preserve">0 līdz </w:t>
            </w:r>
            <w:r w:rsidR="00FC110A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1</w:t>
            </w:r>
            <w:r w:rsidR="00301E61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,5</w:t>
            </w:r>
            <w:r w:rsidR="00C35110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punkt</w:t>
            </w:r>
            <w:r w:rsidR="00301E61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ie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m</w:t>
            </w:r>
          </w:p>
          <w:p w14:paraId="6992E060" w14:textId="130F7BA4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eastAsia="Calibri" w:hAnsiTheme="majorBidi" w:cstheme="majorBidi"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0 (Nav izpildīts)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P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rojekta pieteikumā nav </w:t>
            </w:r>
            <w:r w:rsidR="00C93DCE" w:rsidRPr="005B7CBE">
              <w:rPr>
                <w:rFonts w:asciiTheme="majorBidi" w:eastAsia="Calibri" w:hAnsiTheme="majorBidi" w:cstheme="majorBidi"/>
                <w:lang w:val="lv-LV"/>
              </w:rPr>
              <w:t>informācija</w:t>
            </w:r>
            <w:r w:rsidR="006016D5" w:rsidRPr="005B7CBE">
              <w:rPr>
                <w:rFonts w:asciiTheme="majorBidi" w:eastAsia="Calibri" w:hAnsiTheme="majorBidi" w:cstheme="majorBidi"/>
                <w:lang w:val="lv-LV"/>
              </w:rPr>
              <w:t>s</w:t>
            </w:r>
            <w:r w:rsidR="00C93DCE" w:rsidRPr="005B7CBE">
              <w:rPr>
                <w:rFonts w:asciiTheme="majorBidi" w:eastAsia="Calibri" w:hAnsiTheme="majorBidi" w:cstheme="majorBidi"/>
                <w:lang w:val="lv-LV"/>
              </w:rPr>
              <w:t xml:space="preserve"> par kritērija aspektiem vai arī tā ir pilnībā neatbilstoša;</w:t>
            </w:r>
          </w:p>
          <w:p w14:paraId="56305332" w14:textId="356BCA79" w:rsidR="00FC110A" w:rsidRPr="005B7CBE" w:rsidRDefault="001542E7" w:rsidP="00FC110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eastAsia="Calibri" w:hAnsiTheme="majorBidi" w:cstheme="majorBidi"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0,5 (Viduvēja izpilde)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FC110A" w:rsidRPr="005B7CBE">
              <w:rPr>
                <w:rFonts w:asciiTheme="majorBidi" w:eastAsia="Calibri" w:hAnsiTheme="majorBidi" w:cstheme="majorBidi"/>
                <w:lang w:val="lv-LV"/>
              </w:rPr>
              <w:t xml:space="preserve">projekta pieteikumā </w:t>
            </w:r>
            <w:r w:rsidR="00C93DCE" w:rsidRPr="005B7CBE">
              <w:rPr>
                <w:rFonts w:asciiTheme="majorBidi" w:eastAsia="Calibri" w:hAnsiTheme="majorBidi" w:cstheme="majorBidi"/>
                <w:lang w:val="lv-LV"/>
              </w:rPr>
              <w:t xml:space="preserve">informācija </w:t>
            </w:r>
            <w:r w:rsidR="00FC110A" w:rsidRPr="005B7CBE">
              <w:rPr>
                <w:rFonts w:asciiTheme="majorBidi" w:hAnsiTheme="majorBidi" w:cstheme="majorBidi"/>
                <w:lang w:val="lv-LV"/>
              </w:rPr>
              <w:t>ir norādīt</w:t>
            </w:r>
            <w:r w:rsidR="00C93DCE" w:rsidRPr="005B7CBE">
              <w:rPr>
                <w:rFonts w:asciiTheme="majorBidi" w:hAnsiTheme="majorBidi" w:cstheme="majorBidi"/>
                <w:lang w:val="lv-LV"/>
              </w:rPr>
              <w:t>a</w:t>
            </w:r>
            <w:r w:rsidR="00FC110A" w:rsidRPr="005B7CBE">
              <w:rPr>
                <w:rFonts w:asciiTheme="majorBidi" w:hAnsiTheme="majorBidi" w:cstheme="majorBidi"/>
                <w:lang w:val="lv-LV"/>
              </w:rPr>
              <w:t xml:space="preserve"> daļēji</w:t>
            </w:r>
            <w:r w:rsidR="008358E1" w:rsidRPr="005B7CBE">
              <w:rPr>
                <w:rFonts w:asciiTheme="majorBidi" w:hAnsiTheme="majorBidi" w:cstheme="majorBidi"/>
                <w:lang w:val="lv-LV"/>
              </w:rPr>
              <w:t xml:space="preserve"> </w:t>
            </w:r>
            <w:r w:rsidR="00C93DCE" w:rsidRPr="005B7CBE">
              <w:rPr>
                <w:rFonts w:asciiTheme="majorBidi" w:hAnsiTheme="majorBidi" w:cstheme="majorBidi"/>
                <w:lang w:val="lv-LV"/>
              </w:rPr>
              <w:t xml:space="preserve">vai tās </w:t>
            </w:r>
            <w:r w:rsidR="00FC110A" w:rsidRPr="005B7CBE">
              <w:rPr>
                <w:rFonts w:asciiTheme="majorBidi" w:eastAsia="Calibri" w:hAnsiTheme="majorBidi" w:cstheme="majorBidi"/>
                <w:lang w:val="lv-LV"/>
              </w:rPr>
              <w:t xml:space="preserve">atbilstība </w:t>
            </w:r>
            <w:r w:rsidR="000E5F9C" w:rsidRPr="005B7CBE">
              <w:rPr>
                <w:rFonts w:asciiTheme="majorBidi" w:hAnsiTheme="majorBidi" w:cstheme="majorBidi"/>
                <w:iCs/>
                <w:lang w:val="lv-LV"/>
              </w:rPr>
              <w:t>kritērijam</w:t>
            </w:r>
            <w:r w:rsidR="00FC110A" w:rsidRPr="005B7CBE">
              <w:rPr>
                <w:rFonts w:asciiTheme="majorBidi" w:eastAsia="Calibri" w:hAnsiTheme="majorBidi" w:cstheme="majorBidi"/>
                <w:iCs/>
                <w:lang w:val="lv-LV"/>
              </w:rPr>
              <w:t xml:space="preserve"> </w:t>
            </w:r>
            <w:r w:rsidR="00C93DCE" w:rsidRPr="005B7CBE">
              <w:rPr>
                <w:rFonts w:asciiTheme="majorBidi" w:eastAsia="Calibri" w:hAnsiTheme="majorBidi" w:cstheme="majorBidi"/>
                <w:iCs/>
                <w:lang w:val="lv-LV"/>
              </w:rPr>
              <w:t xml:space="preserve">kādā no aspektiem </w:t>
            </w:r>
            <w:r w:rsidR="00FC110A" w:rsidRPr="005B7CBE">
              <w:rPr>
                <w:rFonts w:asciiTheme="majorBidi" w:eastAsia="Calibri" w:hAnsiTheme="majorBidi" w:cstheme="majorBidi"/>
                <w:iCs/>
                <w:lang w:val="lv-LV"/>
              </w:rPr>
              <w:t>nav pārliecinoši</w:t>
            </w:r>
            <w:r w:rsidR="00FC110A" w:rsidRPr="005B7CBE">
              <w:rPr>
                <w:rFonts w:asciiTheme="majorBidi" w:eastAsia="Calibri" w:hAnsiTheme="majorBidi" w:cstheme="majorBidi"/>
                <w:lang w:val="lv-LV"/>
              </w:rPr>
              <w:t xml:space="preserve"> pamatota</w:t>
            </w:r>
            <w:r w:rsidR="006016D5" w:rsidRPr="005B7CBE">
              <w:rPr>
                <w:rFonts w:asciiTheme="majorBidi" w:eastAsia="Calibri" w:hAnsiTheme="majorBidi" w:cstheme="majorBidi"/>
                <w:lang w:val="lv-LV"/>
              </w:rPr>
              <w:t>;</w:t>
            </w:r>
          </w:p>
          <w:p w14:paraId="5A16618D" w14:textId="26C3369D" w:rsidR="00301E61" w:rsidRPr="005B7CBE" w:rsidRDefault="00301E61" w:rsidP="00FC110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eastAsia="Calibri" w:hAnsiTheme="majorBidi" w:cstheme="majorBidi"/>
                <w:b/>
                <w:bCs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1,0 Gandrīz izpildīts – </w:t>
            </w:r>
            <w:r w:rsidR="008816F6" w:rsidRPr="005B7CBE">
              <w:rPr>
                <w:rFonts w:asciiTheme="majorBidi" w:hAnsiTheme="majorBidi" w:cstheme="majorBidi"/>
                <w:lang w:val="lv-LV"/>
              </w:rPr>
              <w:t>p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rojekta pieteikumā sniegta pamatota informācija par visiem kritērija aspektiem, tomēr ir atsevišķi trūkumi. 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Pietiekami nav identificēta problēma vai </w:t>
            </w:r>
            <w:r w:rsidR="0026400C" w:rsidRPr="005B7CBE">
              <w:rPr>
                <w:rFonts w:asciiTheme="majorBidi" w:eastAsia="Calibri" w:hAnsiTheme="majorBidi" w:cstheme="majorBidi"/>
                <w:lang w:val="lv-LV"/>
              </w:rPr>
              <w:t>esošais ierobežojums spēju attīstībai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, kuru </w:t>
            </w:r>
            <w:r w:rsidR="0026400C" w:rsidRPr="005B7CBE">
              <w:rPr>
                <w:rFonts w:asciiTheme="majorBidi" w:eastAsia="Calibri" w:hAnsiTheme="majorBidi" w:cstheme="majorBidi"/>
                <w:lang w:val="lv-LV"/>
              </w:rPr>
              <w:t xml:space="preserve">projekts 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>risina</w:t>
            </w:r>
            <w:r w:rsidR="006016D5" w:rsidRPr="005B7CBE">
              <w:rPr>
                <w:rFonts w:asciiTheme="majorBidi" w:eastAsia="Calibri" w:hAnsiTheme="majorBidi" w:cstheme="majorBidi"/>
                <w:lang w:val="lv-LV"/>
              </w:rPr>
              <w:t>;</w:t>
            </w: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 </w:t>
            </w:r>
          </w:p>
          <w:p w14:paraId="6A704014" w14:textId="63F86EFA" w:rsidR="001542E7" w:rsidRPr="005B7CBE" w:rsidRDefault="00FC110A" w:rsidP="00F52A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eastAsia="Calibri" w:hAnsiTheme="majorBidi" w:cstheme="majorBidi"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1</w:t>
            </w:r>
            <w:r w:rsidR="001542E7"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,</w:t>
            </w:r>
            <w:r w:rsidR="00301E61"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5</w:t>
            </w:r>
            <w:r w:rsidR="001542E7"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 (Pilnīgi izpildīts)</w:t>
            </w:r>
            <w:r w:rsidR="001542E7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="001542E7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projekta pieteikumā </w:t>
            </w:r>
            <w:r w:rsidR="00C93DCE" w:rsidRPr="005B7CBE">
              <w:rPr>
                <w:rFonts w:asciiTheme="majorBidi" w:eastAsia="Calibri" w:hAnsiTheme="majorBidi" w:cstheme="majorBidi"/>
                <w:lang w:val="lv-LV"/>
              </w:rPr>
              <w:t xml:space="preserve">sniegtā informācija un 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>paskaidrojumi ir pamatot</w:t>
            </w:r>
            <w:r w:rsidR="00C93DCE" w:rsidRPr="005B7CBE">
              <w:rPr>
                <w:rFonts w:asciiTheme="majorBidi" w:eastAsia="Calibri" w:hAnsiTheme="majorBidi" w:cstheme="majorBidi"/>
                <w:lang w:val="lv-LV"/>
              </w:rPr>
              <w:t>i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ar precīziem datiem</w:t>
            </w:r>
            <w:r w:rsidR="0026400C" w:rsidRPr="005B7CBE">
              <w:rPr>
                <w:rFonts w:asciiTheme="majorBidi" w:eastAsia="Calibri" w:hAnsiTheme="majorBidi" w:cstheme="majorBidi"/>
                <w:lang w:val="lv-LV"/>
              </w:rPr>
              <w:t>, analīzi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un pierādījumiem</w:t>
            </w:r>
            <w:r w:rsidR="00301E61" w:rsidRPr="005B7CBE">
              <w:rPr>
                <w:rFonts w:asciiTheme="majorBidi" w:eastAsia="Calibri" w:hAnsiTheme="majorBidi" w:cstheme="majorBidi"/>
                <w:lang w:val="lv-LV"/>
              </w:rPr>
              <w:t xml:space="preserve"> visos kritērija aspektos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>.</w:t>
            </w:r>
            <w:r w:rsidR="001542E7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</w:p>
        </w:tc>
        <w:tc>
          <w:tcPr>
            <w:tcW w:w="2058" w:type="pct"/>
          </w:tcPr>
          <w:p w14:paraId="71A1DF0D" w14:textId="133E6D11" w:rsidR="001542E7" w:rsidRPr="005B7CBE" w:rsidRDefault="001542E7" w:rsidP="00B3648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Kritērijā eksperts sniedz vērtējuma pamatojumu, norādot</w:t>
            </w:r>
            <w:r w:rsidR="00C3511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,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</w:t>
            </w:r>
            <w:r w:rsidR="00B3648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kādā mērā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</w:t>
            </w:r>
            <w:r w:rsidR="00B3648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projekta aprakstā sniegtā informācija</w:t>
            </w:r>
            <w:r w:rsidR="00C3511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pamato </w:t>
            </w:r>
            <w:r w:rsidR="005B6D7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atbilstību aizsardzības vajadzībām.</w:t>
            </w:r>
          </w:p>
          <w:p w14:paraId="3E3790F7" w14:textId="4D4B6453" w:rsidR="005B6D70" w:rsidRPr="005B7CBE" w:rsidRDefault="005B6D70" w:rsidP="00B3648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Eksperts vērtē:</w:t>
            </w:r>
          </w:p>
          <w:p w14:paraId="637729DA" w14:textId="634CAF4C" w:rsidR="000E5F9C" w:rsidRPr="005B7CBE" w:rsidRDefault="00B673D5" w:rsidP="007704E3">
            <w:pPr>
              <w:pStyle w:val="ListParagraph"/>
              <w:numPr>
                <w:ilvl w:val="0"/>
                <w:numId w:val="13"/>
              </w:numPr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p</w:t>
            </w:r>
            <w:r w:rsidR="005B6D7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amatojumu, kā projekts n</w:t>
            </w:r>
            <w:r w:rsidR="000E5F9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odrošina izstrādājamā produkta vai tehnoloģijas atbilstību 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aizsardzības nozares prioritātēm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</w:p>
          <w:p w14:paraId="763C5303" w14:textId="4AF47A91" w:rsidR="00F52A73" w:rsidRPr="005B7CBE" w:rsidRDefault="005B6D70" w:rsidP="007704E3">
            <w:pPr>
              <w:pStyle w:val="ListParagraph"/>
              <w:numPr>
                <w:ilvl w:val="0"/>
                <w:numId w:val="13"/>
              </w:numPr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</w:t>
            </w:r>
            <w:r w:rsidR="00F52A7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dentificē problēmu vai vajadzību,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spēju,</w:t>
            </w:r>
            <w:r w:rsidR="00F52A7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kuru produkts/tehnoloģija risina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,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apraksta 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ierobežojumus, ko pa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š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reizējās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tehnoloģijas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nespēj</w:t>
            </w:r>
            <w:r w:rsidR="002F61C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atrisināt</w:t>
            </w:r>
            <w:r w:rsidR="00F52A7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; </w:t>
            </w:r>
          </w:p>
          <w:p w14:paraId="28F8A153" w14:textId="63685A37" w:rsidR="000E5F9C" w:rsidRPr="005B7CBE" w:rsidRDefault="005B6D70" w:rsidP="007704E3">
            <w:pPr>
              <w:pStyle w:val="ListParagraph"/>
              <w:numPr>
                <w:ilvl w:val="0"/>
                <w:numId w:val="13"/>
              </w:numPr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n</w:t>
            </w:r>
            <w:r w:rsidR="00F52A7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odrošina s</w:t>
            </w:r>
            <w:r w:rsidR="000E5F9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asaisti ar 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Nacionālo bruņoto spēku (turpmāk – NBS)</w:t>
            </w:r>
            <w:r w:rsidR="000E5F9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spēju attīstības prioritātēm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,</w:t>
            </w:r>
            <w:r w:rsidR="000E5F9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kā arī ar aizsardzības industrijas attīstības prioritātēm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</w:p>
          <w:p w14:paraId="6F5723AB" w14:textId="3559DBCE" w:rsidR="002F61C1" w:rsidRPr="005B7CBE" w:rsidRDefault="005B6D70" w:rsidP="007704E3">
            <w:pPr>
              <w:pStyle w:val="ListParagraph"/>
              <w:numPr>
                <w:ilvl w:val="0"/>
                <w:numId w:val="13"/>
              </w:numPr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raksturo risinājuma plašāko </w:t>
            </w:r>
            <w:r w:rsidR="0026400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valsts aizsardzības un drošības, un (ja attiecināms)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ES</w:t>
            </w:r>
            <w:r w:rsidR="0026400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vai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NATO kontekstu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.</w:t>
            </w:r>
          </w:p>
        </w:tc>
      </w:tr>
      <w:tr w:rsidR="005B6D70" w:rsidRPr="00C94A3D" w14:paraId="35648143" w14:textId="77777777" w:rsidTr="005B6D70">
        <w:trPr>
          <w:trHeight w:val="843"/>
        </w:trPr>
        <w:tc>
          <w:tcPr>
            <w:tcW w:w="299" w:type="pct"/>
          </w:tcPr>
          <w:p w14:paraId="0DAD84BC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t>1.2.</w:t>
            </w:r>
          </w:p>
        </w:tc>
        <w:tc>
          <w:tcPr>
            <w:tcW w:w="950" w:type="pct"/>
            <w:vAlign w:val="center"/>
          </w:tcPr>
          <w:p w14:paraId="3EBC0ED5" w14:textId="77777777" w:rsidR="00693562" w:rsidRPr="005B7CBE" w:rsidRDefault="000E5F9C" w:rsidP="007704E3">
            <w:pPr>
              <w:rPr>
                <w:rFonts w:asciiTheme="majorBidi" w:hAnsiTheme="majorBidi" w:cstheme="majorBidi"/>
                <w:lang w:val="lv-LV"/>
              </w:rPr>
            </w:pPr>
            <w:bookmarkStart w:id="2" w:name="_Hlk242970122"/>
            <w:r w:rsidRPr="005B7CBE">
              <w:rPr>
                <w:rFonts w:asciiTheme="majorBidi" w:hAnsiTheme="majorBidi" w:cstheme="majorBidi"/>
                <w:lang w:val="lv-LV"/>
              </w:rPr>
              <w:t>Tehnoloģijas/</w:t>
            </w:r>
          </w:p>
          <w:p w14:paraId="047142E3" w14:textId="298006F7" w:rsidR="000E5F9C" w:rsidRPr="005B7CBE" w:rsidRDefault="000E5F9C" w:rsidP="007704E3">
            <w:pPr>
              <w:rPr>
                <w:rFonts w:asciiTheme="majorBidi" w:hAnsiTheme="majorBidi" w:cstheme="majorBidi"/>
                <w:lang w:val="lv-LV"/>
              </w:rPr>
            </w:pPr>
            <w:r w:rsidRPr="005B7CBE">
              <w:rPr>
                <w:rFonts w:asciiTheme="majorBidi" w:hAnsiTheme="majorBidi" w:cstheme="majorBidi"/>
                <w:lang w:val="lv-LV"/>
              </w:rPr>
              <w:t>risinājuma izmantošanas potenciāls aizsardzības spēju attīstībai</w:t>
            </w:r>
            <w:r w:rsidR="009D23BE" w:rsidRPr="005B7CBE">
              <w:rPr>
                <w:rFonts w:asciiTheme="majorBidi" w:hAnsiTheme="majorBidi" w:cstheme="majorBidi"/>
                <w:lang w:val="lv-LV"/>
              </w:rPr>
              <w:t xml:space="preserve"> un </w:t>
            </w:r>
            <w:r w:rsidR="0026400C" w:rsidRPr="005B7CBE">
              <w:rPr>
                <w:rFonts w:asciiTheme="majorBidi" w:hAnsiTheme="majorBidi" w:cstheme="majorBidi"/>
                <w:lang w:val="lv-LV"/>
              </w:rPr>
              <w:t xml:space="preserve">risinājuma </w:t>
            </w:r>
            <w:r w:rsidR="009D23BE" w:rsidRPr="005B7CBE">
              <w:rPr>
                <w:rFonts w:asciiTheme="majorBidi" w:hAnsiTheme="majorBidi" w:cstheme="majorBidi"/>
                <w:lang w:val="lv-LV"/>
              </w:rPr>
              <w:t>inov</w:t>
            </w:r>
            <w:r w:rsidR="0026400C" w:rsidRPr="005B7CBE">
              <w:rPr>
                <w:rFonts w:asciiTheme="majorBidi" w:hAnsiTheme="majorBidi" w:cstheme="majorBidi"/>
                <w:lang w:val="lv-LV"/>
              </w:rPr>
              <w:t>ācija</w:t>
            </w:r>
          </w:p>
          <w:bookmarkEnd w:id="2"/>
          <w:p w14:paraId="54C9DDAA" w14:textId="76175732" w:rsidR="001542E7" w:rsidRPr="005B7CBE" w:rsidRDefault="001542E7" w:rsidP="005B6D7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lv-LV"/>
              </w:rPr>
            </w:pPr>
          </w:p>
        </w:tc>
        <w:tc>
          <w:tcPr>
            <w:tcW w:w="1693" w:type="pct"/>
          </w:tcPr>
          <w:p w14:paraId="5F499387" w14:textId="57FE3470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bCs/>
                <w:i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lang w:val="lv-LV"/>
              </w:rPr>
              <w:t xml:space="preserve">Kritēriju vērtē, 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 xml:space="preserve">piešķirot 0 līdz </w:t>
            </w:r>
            <w:r w:rsidR="00301E61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2</w:t>
            </w:r>
            <w:r w:rsidR="008358E1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punktiem</w:t>
            </w:r>
          </w:p>
          <w:p w14:paraId="24AD9AE7" w14:textId="321133DB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Cs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0 (Nav izpildīts)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  <w:r w:rsidR="008816F6" w:rsidRPr="005B7CBE">
              <w:rPr>
                <w:rFonts w:asciiTheme="majorBidi" w:hAnsiTheme="majorBidi" w:cstheme="majorBidi"/>
                <w:iCs/>
                <w:lang w:val="lv-LV"/>
              </w:rPr>
              <w:t>P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rojekta pieteikumā nav </w:t>
            </w:r>
            <w:r w:rsidR="00C93DCE" w:rsidRPr="005B7CBE">
              <w:rPr>
                <w:rFonts w:asciiTheme="majorBidi" w:hAnsiTheme="majorBidi" w:cstheme="majorBidi"/>
                <w:iCs/>
                <w:lang w:val="lv-LV"/>
              </w:rPr>
              <w:t xml:space="preserve">izvērtēti </w:t>
            </w:r>
            <w:r w:rsidR="00C93DCE" w:rsidRPr="005B7CBE">
              <w:rPr>
                <w:rFonts w:asciiTheme="majorBidi" w:hAnsiTheme="majorBidi" w:cstheme="majorBidi"/>
                <w:lang w:val="lv-LV"/>
              </w:rPr>
              <w:t>kritērijā noteiktie a</w:t>
            </w:r>
            <w:r w:rsidR="008358E1" w:rsidRPr="005B7CBE">
              <w:rPr>
                <w:rFonts w:asciiTheme="majorBidi" w:hAnsiTheme="majorBidi" w:cstheme="majorBidi"/>
                <w:lang w:val="lv-LV"/>
              </w:rPr>
              <w:t>sp</w:t>
            </w:r>
            <w:r w:rsidR="00C93DCE" w:rsidRPr="005B7CBE">
              <w:rPr>
                <w:rFonts w:asciiTheme="majorBidi" w:hAnsiTheme="majorBidi" w:cstheme="majorBidi"/>
                <w:lang w:val="lv-LV"/>
              </w:rPr>
              <w:t>ekti vai</w:t>
            </w:r>
            <w:r w:rsidR="0016083D" w:rsidRPr="005B7CBE">
              <w:rPr>
                <w:rFonts w:asciiTheme="majorBidi" w:hAnsiTheme="majorBidi" w:cstheme="majorBidi"/>
                <w:lang w:val="lv-LV"/>
              </w:rPr>
              <w:t xml:space="preserve"> sniegtā informācija</w:t>
            </w:r>
            <w:r w:rsidR="00C93DCE" w:rsidRPr="005B7CBE">
              <w:rPr>
                <w:rFonts w:asciiTheme="majorBidi" w:hAnsiTheme="majorBidi" w:cstheme="majorBidi"/>
                <w:lang w:val="lv-LV"/>
              </w:rPr>
              <w:t xml:space="preserve"> </w:t>
            </w:r>
            <w:r w:rsidR="00693562" w:rsidRPr="005B7CBE">
              <w:rPr>
                <w:rFonts w:asciiTheme="majorBidi" w:hAnsiTheme="majorBidi" w:cstheme="majorBidi"/>
                <w:lang w:val="lv-LV"/>
              </w:rPr>
              <w:t xml:space="preserve">ir </w:t>
            </w:r>
            <w:r w:rsidR="00693562" w:rsidRPr="005B7CBE">
              <w:rPr>
                <w:rFonts w:asciiTheme="majorBidi" w:eastAsia="Calibri" w:hAnsiTheme="majorBidi" w:cstheme="majorBidi"/>
                <w:lang w:val="lv-LV"/>
              </w:rPr>
              <w:t>pilnībā neatbilstoš</w:t>
            </w:r>
            <w:r w:rsidR="0016083D" w:rsidRPr="005B7CBE">
              <w:rPr>
                <w:rFonts w:asciiTheme="majorBidi" w:eastAsia="Calibri" w:hAnsiTheme="majorBidi" w:cstheme="majorBidi"/>
                <w:lang w:val="lv-LV"/>
              </w:rPr>
              <w:t>a</w:t>
            </w:r>
            <w:r w:rsidR="00693562" w:rsidRPr="005B7CBE">
              <w:rPr>
                <w:rFonts w:asciiTheme="majorBidi" w:eastAsia="Calibri" w:hAnsiTheme="majorBidi" w:cstheme="majorBidi"/>
                <w:lang w:val="lv-LV"/>
              </w:rPr>
              <w:t>;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</w:p>
          <w:p w14:paraId="63FDEA0D" w14:textId="7C83EBEA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Cs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0,</w:t>
            </w:r>
            <w:r w:rsidR="001F4697"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5</w:t>
            </w: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 xml:space="preserve"> (Viduvēja izpilde)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  </w:t>
            </w:r>
            <w:r w:rsidR="001F4697" w:rsidRPr="005B7CBE">
              <w:rPr>
                <w:rFonts w:asciiTheme="majorBidi" w:hAnsiTheme="majorBidi" w:cstheme="majorBidi"/>
                <w:iCs/>
                <w:lang w:val="lv-LV"/>
              </w:rPr>
              <w:t>projekta pieteikumā</w:t>
            </w:r>
            <w:r w:rsidR="00693562" w:rsidRPr="005B7CBE">
              <w:rPr>
                <w:rFonts w:asciiTheme="majorBidi" w:hAnsiTheme="majorBidi" w:cstheme="majorBidi"/>
                <w:lang w:val="lv-LV"/>
              </w:rPr>
              <w:t xml:space="preserve"> </w:t>
            </w:r>
            <w:r w:rsidR="00693562" w:rsidRPr="005B7CBE">
              <w:rPr>
                <w:rFonts w:asciiTheme="majorBidi" w:hAnsiTheme="majorBidi" w:cstheme="majorBidi"/>
                <w:iCs/>
                <w:lang w:val="lv-LV"/>
              </w:rPr>
              <w:t xml:space="preserve">informācija ir norādīta daļēji vai tās atbilstība kritērijam kādā no aspektiem nav pārliecinoši </w:t>
            </w:r>
            <w:r w:rsidR="00301E61" w:rsidRPr="005B7CBE">
              <w:rPr>
                <w:rFonts w:asciiTheme="majorBidi" w:hAnsiTheme="majorBidi" w:cstheme="majorBidi"/>
                <w:iCs/>
                <w:lang w:val="lv-LV"/>
              </w:rPr>
              <w:t>pamatota</w:t>
            </w:r>
            <w:r w:rsidR="006016D5" w:rsidRPr="005B7CBE">
              <w:rPr>
                <w:rFonts w:asciiTheme="majorBidi" w:hAnsiTheme="majorBidi" w:cstheme="majorBidi"/>
                <w:iCs/>
                <w:lang w:val="lv-LV"/>
              </w:rPr>
              <w:t>;</w:t>
            </w:r>
          </w:p>
          <w:p w14:paraId="6B057427" w14:textId="3DC0ECFD" w:rsidR="008358E1" w:rsidRPr="005B7CBE" w:rsidRDefault="00693562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Cs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1,0 (Gandrīz izpildīts)</w:t>
            </w:r>
            <w:r w:rsidR="00301E61"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– projekta pieteikumā sniegta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lastRenderedPageBreak/>
              <w:t>pamatota informācija par visiem kritērija aspektiem, tomēr ir atsevišķi trūkumi.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 </w:t>
            </w:r>
            <w:r w:rsidR="00301E61" w:rsidRPr="005B7CBE">
              <w:rPr>
                <w:rFonts w:asciiTheme="majorBidi" w:hAnsiTheme="majorBidi" w:cstheme="majorBidi"/>
                <w:lang w:val="lv-LV"/>
              </w:rPr>
              <w:t>T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ehnoloģijai/risinājumam ir identificējams nozīmīgs militārais pielietojums, taču tā ir ierobežota 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un fokusēta uz vienas konkrētas </w:t>
            </w:r>
            <w:r w:rsidR="00B673D5" w:rsidRPr="005B7CBE">
              <w:rPr>
                <w:rFonts w:asciiTheme="majorBidi" w:hAnsiTheme="majorBidi" w:cstheme="majorBidi"/>
                <w:lang w:val="lv-LV"/>
              </w:rPr>
              <w:t xml:space="preserve">NBS </w:t>
            </w:r>
            <w:r w:rsidRPr="005B7CBE">
              <w:rPr>
                <w:rFonts w:asciiTheme="majorBidi" w:hAnsiTheme="majorBidi" w:cstheme="majorBidi"/>
                <w:lang w:val="lv-LV"/>
              </w:rPr>
              <w:t>spējas vai viena bruņoto spēku veida attīstību</w:t>
            </w:r>
            <w:r w:rsidR="0016083D" w:rsidRPr="005B7CBE">
              <w:rPr>
                <w:rFonts w:asciiTheme="majorBidi" w:hAnsiTheme="majorBidi" w:cstheme="majorBidi"/>
                <w:lang w:val="lv-LV"/>
              </w:rPr>
              <w:t>. Nav</w:t>
            </w:r>
            <w:r w:rsidR="0016083D" w:rsidRPr="005B7CBE">
              <w:rPr>
                <w:rFonts w:asciiTheme="majorBidi" w:hAnsiTheme="majorBidi" w:cstheme="majorBidi"/>
                <w:iCs/>
                <w:lang w:val="lv-LV"/>
              </w:rPr>
              <w:t xml:space="preserve"> pietiekami izvērtēts pielietojums militārajā vid</w:t>
            </w:r>
            <w:r w:rsidR="0026400C" w:rsidRPr="005B7CBE">
              <w:rPr>
                <w:rFonts w:asciiTheme="majorBidi" w:hAnsiTheme="majorBidi" w:cstheme="majorBidi"/>
                <w:iCs/>
                <w:lang w:val="lv-LV"/>
              </w:rPr>
              <w:t>ē</w:t>
            </w:r>
            <w:r w:rsidR="006016D5" w:rsidRPr="005B7CBE">
              <w:rPr>
                <w:rFonts w:asciiTheme="majorBidi" w:hAnsiTheme="majorBidi" w:cstheme="majorBidi"/>
                <w:iCs/>
                <w:lang w:val="lv-LV"/>
              </w:rPr>
              <w:t>;</w:t>
            </w:r>
          </w:p>
          <w:p w14:paraId="604000D8" w14:textId="716CE626" w:rsidR="001542E7" w:rsidRPr="005B7CBE" w:rsidRDefault="001F469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1</w:t>
            </w:r>
            <w:r w:rsidR="001542E7"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,</w:t>
            </w:r>
            <w:r w:rsidR="008358E1"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>5</w:t>
            </w:r>
            <w:r w:rsidR="001542E7"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 xml:space="preserve"> (Pilnīgi izpildīts)</w:t>
            </w:r>
            <w:r w:rsidR="001542E7"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="001542E7"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projekta pieteikumā </w:t>
            </w:r>
            <w:r w:rsidR="008358E1" w:rsidRPr="005B7CBE">
              <w:rPr>
                <w:rFonts w:asciiTheme="majorBidi" w:hAnsiTheme="majorBidi" w:cstheme="majorBidi"/>
                <w:iCs/>
                <w:lang w:val="lv-LV"/>
              </w:rPr>
              <w:t xml:space="preserve">sniegtā informācija pamato tehnoloģijas/risinājuma </w:t>
            </w:r>
            <w:r w:rsidR="0016083D" w:rsidRPr="005B7CBE">
              <w:rPr>
                <w:rFonts w:asciiTheme="majorBidi" w:hAnsiTheme="majorBidi" w:cstheme="majorBidi"/>
                <w:iCs/>
                <w:lang w:val="lv-LV"/>
              </w:rPr>
              <w:t>būtisku uzlabojumu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 xml:space="preserve"> pret esošajiem risinājumiem un tehnoloģijām.</w:t>
            </w:r>
            <w:r w:rsidR="008358E1" w:rsidRPr="005B7CBE">
              <w:rPr>
                <w:rFonts w:asciiTheme="majorBidi" w:hAnsiTheme="majorBidi" w:cstheme="majorBidi"/>
                <w:lang w:val="lv-LV"/>
              </w:rPr>
              <w:t xml:space="preserve"> </w:t>
            </w:r>
            <w:r w:rsidR="00080F25" w:rsidRPr="005B7CBE">
              <w:rPr>
                <w:rFonts w:asciiTheme="majorBidi" w:hAnsiTheme="majorBidi" w:cstheme="majorBidi"/>
                <w:lang w:val="lv-LV"/>
              </w:rPr>
              <w:t>P</w:t>
            </w:r>
            <w:r w:rsidR="008358E1" w:rsidRPr="005B7CBE">
              <w:rPr>
                <w:rFonts w:asciiTheme="majorBidi" w:hAnsiTheme="majorBidi" w:cstheme="majorBidi"/>
                <w:lang w:val="lv-LV"/>
              </w:rPr>
              <w:t xml:space="preserve">rojekts sniedz tūlītēju un augstu gatavības potenciālu risinājuma ātrai adaptācijai </w:t>
            </w:r>
            <w:r w:rsidR="0026400C" w:rsidRPr="005B7CBE">
              <w:rPr>
                <w:rFonts w:asciiTheme="majorBidi" w:hAnsiTheme="majorBidi" w:cstheme="majorBidi"/>
                <w:lang w:val="lv-LV"/>
              </w:rPr>
              <w:t xml:space="preserve">NBS aizsardzības spēju attīstībai </w:t>
            </w:r>
            <w:r w:rsidR="008358E1" w:rsidRPr="005B7CBE">
              <w:rPr>
                <w:rFonts w:asciiTheme="majorBidi" w:hAnsiTheme="majorBidi" w:cstheme="majorBidi"/>
                <w:lang w:val="lv-LV"/>
              </w:rPr>
              <w:t xml:space="preserve">un testēšanai </w:t>
            </w:r>
            <w:r w:rsidR="0016083D" w:rsidRPr="005B7CBE">
              <w:rPr>
                <w:rFonts w:asciiTheme="majorBidi" w:hAnsiTheme="majorBidi" w:cstheme="majorBidi"/>
                <w:lang w:val="lv-LV"/>
              </w:rPr>
              <w:t>militārajā vidē</w:t>
            </w:r>
            <w:r w:rsidR="006016D5" w:rsidRPr="005B7CBE">
              <w:rPr>
                <w:rFonts w:asciiTheme="majorBidi" w:hAnsiTheme="majorBidi" w:cstheme="majorBidi"/>
                <w:lang w:val="lv-LV"/>
              </w:rPr>
              <w:t>;</w:t>
            </w:r>
          </w:p>
          <w:p w14:paraId="342AAAF9" w14:textId="441413C9" w:rsidR="0016083D" w:rsidRPr="005B7CBE" w:rsidRDefault="0016083D" w:rsidP="00A62CF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lang w:val="lv-LV"/>
              </w:rPr>
              <w:t>2</w:t>
            </w:r>
            <w:r w:rsidR="0026400C" w:rsidRPr="005B7CBE">
              <w:rPr>
                <w:rFonts w:asciiTheme="majorBidi" w:hAnsiTheme="majorBidi" w:cstheme="majorBidi"/>
                <w:b/>
                <w:bCs/>
                <w:lang w:val="lv-LV"/>
              </w:rPr>
              <w:t>,0</w:t>
            </w:r>
            <w:r w:rsidRPr="005B7CBE">
              <w:rPr>
                <w:rFonts w:asciiTheme="majorBidi" w:hAnsiTheme="majorBidi" w:cstheme="majorBidi"/>
                <w:b/>
                <w:bCs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 xml:space="preserve">(Augstākā ekselence)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>–</w:t>
            </w:r>
            <w:r w:rsidRPr="005B7CBE">
              <w:rPr>
                <w:rFonts w:asciiTheme="majorBidi" w:hAnsiTheme="majorBidi" w:cstheme="majorBidi"/>
                <w:b/>
                <w:bCs/>
                <w:iCs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projekta pieteikumā sniegtā informācija 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 xml:space="preserve">izsmeļoši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pamato </w:t>
            </w:r>
            <w:r w:rsidR="0026400C" w:rsidRPr="005B7CBE">
              <w:rPr>
                <w:rFonts w:asciiTheme="majorBidi" w:hAnsiTheme="majorBidi" w:cstheme="majorBidi"/>
                <w:iCs/>
                <w:lang w:val="lv-LV"/>
              </w:rPr>
              <w:t xml:space="preserve">katru 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>kritērija</w:t>
            </w:r>
            <w:r w:rsidR="0026400C" w:rsidRPr="005B7CBE">
              <w:rPr>
                <w:rFonts w:asciiTheme="majorBidi" w:hAnsiTheme="majorBidi" w:cstheme="majorBidi"/>
                <w:iCs/>
                <w:lang w:val="lv-LV"/>
              </w:rPr>
              <w:t xml:space="preserve"> aspektu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>, pierāda</w:t>
            </w:r>
            <w:r w:rsidR="0026400C" w:rsidRPr="005B7CBE">
              <w:rPr>
                <w:rFonts w:asciiTheme="majorBidi" w:hAnsiTheme="majorBidi" w:cstheme="majorBidi"/>
                <w:iCs/>
                <w:lang w:val="lv-LV"/>
              </w:rPr>
              <w:t xml:space="preserve">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risinājuma transformējošu ietekmi, 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 xml:space="preserve">kas var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>rad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>īt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 revolucionāru tehnoloģiju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 xml:space="preserve">, kas nodrošinās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 xml:space="preserve">būtisku 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 xml:space="preserve">priekšrocību NBS </w:t>
            </w:r>
            <w:r w:rsidR="0026400C" w:rsidRPr="005B7CBE">
              <w:rPr>
                <w:rFonts w:asciiTheme="majorBidi" w:hAnsiTheme="majorBidi" w:cstheme="majorBidi"/>
                <w:iCs/>
                <w:lang w:val="lv-LV"/>
              </w:rPr>
              <w:t xml:space="preserve">aizsardzības 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>spējās.</w:t>
            </w:r>
          </w:p>
        </w:tc>
        <w:tc>
          <w:tcPr>
            <w:tcW w:w="2058" w:type="pct"/>
          </w:tcPr>
          <w:p w14:paraId="1AF4806E" w14:textId="53522FEC" w:rsidR="001542E7" w:rsidRPr="005B7CBE" w:rsidRDefault="00C35110" w:rsidP="002F6126">
            <w:pPr>
              <w:widowControl w:val="0"/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177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lastRenderedPageBreak/>
              <w:t xml:space="preserve">Kritērijā eksperts sniedz vērtējuma pamatojumu, norādot, kādā mērā projekta aprakstā sniegtā informācija pamato </w:t>
            </w:r>
            <w:r w:rsidR="008358E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p</w:t>
            </w:r>
            <w:r w:rsidR="00B3648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rodukta/tehnoloģijas adaptācijas ietekm</w:t>
            </w:r>
            <w:r w:rsidR="008358E1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</w:t>
            </w:r>
            <w:r w:rsidR="00B3648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uz valsts drošības interesēm un NBS aizsardzības spēju attīstību</w:t>
            </w:r>
            <w:r w:rsidR="0026400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un inovatīvo p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o</w:t>
            </w:r>
            <w:r w:rsidR="0026400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tenciālu.</w:t>
            </w:r>
            <w:r w:rsidR="001F4697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</w:t>
            </w:r>
          </w:p>
          <w:p w14:paraId="4A5381A4" w14:textId="5F93C5D0" w:rsidR="00B36483" w:rsidRPr="005B7CBE" w:rsidRDefault="005B6D70" w:rsidP="007704E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460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Eksperts vērtē</w:t>
            </w:r>
            <w:r w:rsidR="00B3648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:</w:t>
            </w:r>
          </w:p>
          <w:p w14:paraId="46D33AFE" w14:textId="683FB214" w:rsidR="00B36483" w:rsidRPr="005B7CBE" w:rsidRDefault="005B6D70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aprakstītos tehnoloģijas/ </w:t>
            </w:r>
            <w:r w:rsidR="00B3648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produkta izmantošanas scenārijus militārā vidē; </w:t>
            </w:r>
          </w:p>
          <w:p w14:paraId="007F1FDF" w14:textId="68AA903E" w:rsidR="00B36483" w:rsidRPr="005B7CBE" w:rsidRDefault="00B36483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integrācijas iespējas esošajās sistēmās; </w:t>
            </w:r>
          </w:p>
          <w:p w14:paraId="2A1172F5" w14:textId="71E13661" w:rsidR="00B36483" w:rsidRPr="005B7CBE" w:rsidRDefault="00B36483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iespējamo pielietojumu vairākās oper</w:t>
            </w:r>
            <w:r w:rsidR="005B6D7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acionālajās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vidēs</w:t>
            </w:r>
            <w:r w:rsidR="008A40F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</w:p>
          <w:p w14:paraId="4C42EA81" w14:textId="0AAF97C3" w:rsidR="00F52A73" w:rsidRPr="005B7CBE" w:rsidRDefault="009D23BE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lastRenderedPageBreak/>
              <w:t xml:space="preserve">produkta tehnoloģisko </w:t>
            </w:r>
            <w:r w:rsidR="005B6D7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priekšrocību pret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esošajiem risinājumiem</w:t>
            </w:r>
            <w:r w:rsidR="005B6D7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un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konkurējošām tehnoloģijām</w:t>
            </w:r>
            <w:r w:rsidR="0016083D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(inovatīvais potenciāls)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; </w:t>
            </w:r>
          </w:p>
          <w:p w14:paraId="69097385" w14:textId="77777777" w:rsidR="009D23BE" w:rsidRPr="005B7CBE" w:rsidRDefault="009D23BE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intelektuālā īpašuma potenciālu; </w:t>
            </w:r>
          </w:p>
          <w:p w14:paraId="2AA19D78" w14:textId="51FCF9CD" w:rsidR="009D23BE" w:rsidRPr="005B7CBE" w:rsidRDefault="009D23BE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patentēšanas vai citas aizsardzības iespējas</w:t>
            </w:r>
            <w:r w:rsidR="00080F2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</w:p>
          <w:p w14:paraId="63EDD07F" w14:textId="5485EE11" w:rsidR="0099551F" w:rsidRPr="005B7CBE" w:rsidRDefault="005B6D70" w:rsidP="007704E3">
            <w:pPr>
              <w:pStyle w:val="ListParagrap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s</w:t>
            </w:r>
            <w:r w:rsidR="00E339DA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asniegto projekta laikā </w:t>
            </w:r>
            <w:r w:rsidR="0009616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tehnoloģiju gatavības līmeni (turpmāk - TGL)</w:t>
            </w:r>
            <w:r w:rsidR="0009616C" w:rsidRPr="00194BD1">
              <w:rPr>
                <w:rFonts w:asciiTheme="majorBidi" w:hAnsiTheme="majorBidi" w:cstheme="majorBidi"/>
                <w:i/>
                <w:color w:val="000000"/>
                <w:vertAlign w:val="superscript"/>
                <w:lang w:val="lv-LV"/>
              </w:rPr>
              <w:footnoteReference w:id="1"/>
            </w:r>
            <w:r w:rsidR="0009616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un pamatojumu tam.</w:t>
            </w:r>
          </w:p>
        </w:tc>
      </w:tr>
      <w:tr w:rsidR="005B6D70" w:rsidRPr="00C94A3D" w14:paraId="7D501CE2" w14:textId="77777777" w:rsidTr="005B6D70">
        <w:trPr>
          <w:trHeight w:val="843"/>
        </w:trPr>
        <w:tc>
          <w:tcPr>
            <w:tcW w:w="299" w:type="pct"/>
          </w:tcPr>
          <w:p w14:paraId="6BBFBB1B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lastRenderedPageBreak/>
              <w:t>1.3.</w:t>
            </w:r>
          </w:p>
        </w:tc>
        <w:tc>
          <w:tcPr>
            <w:tcW w:w="950" w:type="pct"/>
            <w:vAlign w:val="center"/>
          </w:tcPr>
          <w:p w14:paraId="3579FDDC" w14:textId="210E43B2" w:rsidR="001542E7" w:rsidRPr="005B7CBE" w:rsidRDefault="00693562" w:rsidP="007704E3">
            <w:pPr>
              <w:rPr>
                <w:rFonts w:asciiTheme="majorBidi" w:hAnsiTheme="majorBidi" w:cstheme="majorBidi"/>
                <w:lang w:val="lv-LV"/>
              </w:rPr>
            </w:pPr>
            <w:bookmarkStart w:id="3" w:name="_Hlk242970444"/>
            <w:r w:rsidRPr="005B7CBE">
              <w:rPr>
                <w:rFonts w:asciiTheme="majorBidi" w:hAnsiTheme="majorBidi" w:cstheme="majorBidi"/>
                <w:lang w:val="lv-LV"/>
              </w:rPr>
              <w:t xml:space="preserve">Projekta iesniedzēja un </w:t>
            </w:r>
            <w:r w:rsidR="00C76BA8" w:rsidRPr="005B7CBE">
              <w:rPr>
                <w:rFonts w:asciiTheme="majorBidi" w:hAnsiTheme="majorBidi" w:cstheme="majorBidi"/>
                <w:lang w:val="lv-LV"/>
              </w:rPr>
              <w:t xml:space="preserve">projekta </w:t>
            </w:r>
            <w:r w:rsidR="006016D5" w:rsidRPr="005B7CBE">
              <w:rPr>
                <w:rFonts w:asciiTheme="majorBidi" w:hAnsiTheme="majorBidi" w:cstheme="majorBidi"/>
                <w:lang w:val="lv-LV"/>
              </w:rPr>
              <w:t xml:space="preserve">sadarbības </w:t>
            </w:r>
            <w:r w:rsidRPr="005B7CBE">
              <w:rPr>
                <w:rFonts w:asciiTheme="majorBidi" w:hAnsiTheme="majorBidi" w:cstheme="majorBidi"/>
                <w:lang w:val="lv-LV"/>
              </w:rPr>
              <w:t>partneru spēja īstenot projektu</w:t>
            </w:r>
            <w:bookmarkEnd w:id="3"/>
          </w:p>
        </w:tc>
        <w:tc>
          <w:tcPr>
            <w:tcW w:w="1693" w:type="pct"/>
          </w:tcPr>
          <w:p w14:paraId="240CAEED" w14:textId="0A93F93C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bCs/>
                <w:i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lang w:val="lv-LV"/>
              </w:rPr>
              <w:t xml:space="preserve">Kritēriju vērtē, piešķirot 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 xml:space="preserve">0 līdz </w:t>
            </w:r>
            <w:r w:rsidR="00693562"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0,5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 xml:space="preserve"> punktiem</w:t>
            </w:r>
          </w:p>
          <w:p w14:paraId="4E93D2FD" w14:textId="0430CD35" w:rsidR="00E339DA" w:rsidRPr="005B7CBE" w:rsidRDefault="001542E7" w:rsidP="00E339D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eastAsia="Calibri" w:hAnsiTheme="majorBidi" w:cstheme="majorBidi"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0 (Nav izpildīts)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3D390E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="008A40FC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Projekta iesniedzējam un </w:t>
            </w:r>
            <w:r w:rsidR="00D22B4D" w:rsidRPr="005B7CBE">
              <w:rPr>
                <w:rFonts w:asciiTheme="majorBidi" w:eastAsia="Calibri" w:hAnsiTheme="majorBidi" w:cstheme="majorBidi"/>
                <w:lang w:val="lv-LV"/>
              </w:rPr>
              <w:t>zinātniskajai grupai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trūkst kompetence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s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>, nepieciešamā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s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infrastruktūra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s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>, un cit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u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5B6D70" w:rsidRPr="005B7CBE">
              <w:rPr>
                <w:rFonts w:asciiTheme="majorBidi" w:eastAsia="Calibri" w:hAnsiTheme="majorBidi" w:cstheme="majorBidi"/>
                <w:lang w:val="lv-LV"/>
              </w:rPr>
              <w:t>kritērijā noteik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to</w:t>
            </w:r>
            <w:r w:rsidR="005B6D70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>resurs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u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projekta realizācijai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;</w:t>
            </w:r>
          </w:p>
          <w:p w14:paraId="6A1C2096" w14:textId="7FEFDDAF" w:rsidR="00BF1355" w:rsidRPr="005B7CBE" w:rsidRDefault="00BF1355" w:rsidP="00BF135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eastAsia="Calibri" w:hAnsiTheme="majorBidi" w:cstheme="majorBidi"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0,</w:t>
            </w:r>
            <w:r w:rsidR="00693562"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25</w:t>
            </w: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 (</w:t>
            </w:r>
            <w:r w:rsidR="007A2A00"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Daļēji</w:t>
            </w: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 izpilde)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p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rojekta iesniedzēja un 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zinātniskās grupas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kvalifikācija kopumā atbilst plānotajiem 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lastRenderedPageBreak/>
              <w:t>uzdevumiem, k</w:t>
            </w:r>
            <w:r w:rsidR="005B6D70" w:rsidRPr="005B7CBE">
              <w:rPr>
                <w:rFonts w:asciiTheme="majorBidi" w:eastAsia="Calibri" w:hAnsiTheme="majorBidi" w:cstheme="majorBidi"/>
                <w:lang w:val="lv-LV"/>
              </w:rPr>
              <w:t>o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>pumā ir pieejami  resursi projekta īstenošanā, taču ir identificējami ierobežojumi un trūkum</w:t>
            </w:r>
            <w:r w:rsidR="00CC0914" w:rsidRPr="005B7CBE">
              <w:rPr>
                <w:rFonts w:asciiTheme="majorBidi" w:eastAsia="Calibri" w:hAnsiTheme="majorBidi" w:cstheme="majorBidi"/>
                <w:lang w:val="lv-LV"/>
              </w:rPr>
              <w:t>i</w:t>
            </w:r>
            <w:r w:rsidR="00E339DA" w:rsidRPr="005B7CBE">
              <w:rPr>
                <w:rFonts w:asciiTheme="majorBidi" w:eastAsia="Calibri" w:hAnsiTheme="majorBidi" w:cstheme="majorBidi"/>
                <w:lang w:val="lv-LV"/>
              </w:rPr>
              <w:t xml:space="preserve"> iespējās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;</w:t>
            </w:r>
          </w:p>
          <w:p w14:paraId="05F4B960" w14:textId="06EFA458" w:rsidR="001542E7" w:rsidRPr="005B7CBE" w:rsidRDefault="00E339DA" w:rsidP="00E339D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lang w:val="lv-LV"/>
              </w:rPr>
              <w:t>0,5</w:t>
            </w:r>
            <w:r w:rsidR="001542E7"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 (Pilnīgi izpildīts)</w:t>
            </w:r>
            <w:r w:rsidR="001542E7"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F6512F" w:rsidRPr="005B7CBE">
              <w:rPr>
                <w:rFonts w:asciiTheme="majorBidi" w:eastAsia="Calibri" w:hAnsiTheme="majorBidi" w:cstheme="majorBidi"/>
                <w:lang w:val="lv-LV"/>
              </w:rPr>
              <w:t>–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</w:t>
            </w:r>
            <w:r w:rsidR="008816F6" w:rsidRPr="005B7CBE">
              <w:rPr>
                <w:rFonts w:asciiTheme="majorBidi" w:eastAsia="Calibri" w:hAnsiTheme="majorBidi" w:cstheme="majorBidi"/>
                <w:lang w:val="lv-LV"/>
              </w:rPr>
              <w:t>zinātniskajai grupai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ir pilnībā atbilstoša kompetence </w:t>
            </w:r>
            <w:r w:rsidR="005B6D70" w:rsidRPr="005B7CBE">
              <w:rPr>
                <w:rFonts w:asciiTheme="majorBidi" w:eastAsia="Calibri" w:hAnsiTheme="majorBidi" w:cstheme="majorBidi"/>
                <w:lang w:val="lv-LV"/>
              </w:rPr>
              <w:t xml:space="preserve">un pieejami resursi 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>projekta īstenošanai. Kritiskie resursi ir nodrošināti jau projekta sākumā vai to pieejamība ir dokumentāri apliecināta.</w:t>
            </w:r>
          </w:p>
        </w:tc>
        <w:tc>
          <w:tcPr>
            <w:tcW w:w="2058" w:type="pct"/>
          </w:tcPr>
          <w:p w14:paraId="11934F26" w14:textId="45692A3D" w:rsidR="00C35110" w:rsidRPr="005B7CBE" w:rsidRDefault="00C35110" w:rsidP="007704E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5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lastRenderedPageBreak/>
              <w:t xml:space="preserve">Kritērijā eksperts sniedz vērtējuma pamatojumu, norādot, kādā mērā projekta aprakstā sniegtā informācija pamato 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zemāk minētos punktus.</w:t>
            </w:r>
          </w:p>
          <w:p w14:paraId="73447B7A" w14:textId="77777777" w:rsidR="00A62CFC" w:rsidRPr="005B7CBE" w:rsidRDefault="00A62CFC" w:rsidP="007704E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5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Eksperts vērtē:</w:t>
            </w:r>
          </w:p>
          <w:p w14:paraId="4AEB50D8" w14:textId="1C2DCE6C" w:rsidR="00693562" w:rsidRPr="005B7CBE" w:rsidRDefault="00693562" w:rsidP="007704E3">
            <w:pPr>
              <w:pStyle w:val="ListParagraph"/>
              <w:numPr>
                <w:ilvl w:val="0"/>
                <w:numId w:val="11"/>
              </w:numPr>
              <w:ind w:left="177" w:firstLine="0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projekta vadītāja</w:t>
            </w:r>
            <w:r w:rsidR="008A40F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un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galveno </w:t>
            </w:r>
            <w:r w:rsidR="00B673D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izpildītāju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profesionālo kompetenci un kvalifikāciju</w:t>
            </w:r>
            <w:r w:rsidR="008A40F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, kā arī pieredzi līdzīgu projektu ieviešanā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</w:p>
          <w:p w14:paraId="6D7412B2" w14:textId="02A05D7C" w:rsidR="00693562" w:rsidRPr="005B7CBE" w:rsidRDefault="000012FF" w:rsidP="007704E3">
            <w:pPr>
              <w:pStyle w:val="ListParagraph"/>
              <w:numPr>
                <w:ilvl w:val="0"/>
                <w:numId w:val="11"/>
              </w:numPr>
              <w:ind w:left="177" w:firstLine="0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zinātniskās grupas</w:t>
            </w:r>
            <w:r w:rsidR="00693562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kompetenču</w:t>
            </w:r>
            <w:r w:rsidR="007704E3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</w:t>
            </w:r>
            <w:r w:rsidR="00693562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savstarpējo papildināmību un atbilstību plānotajām aktivitātēm</w:t>
            </w:r>
            <w:r w:rsidR="005B6D70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;</w:t>
            </w:r>
          </w:p>
          <w:p w14:paraId="647ABFB5" w14:textId="37FEAB5E" w:rsidR="00080F25" w:rsidRPr="005B7CBE" w:rsidRDefault="009D23BE" w:rsidP="007704E3">
            <w:pPr>
              <w:pStyle w:val="ListParagraph"/>
              <w:numPr>
                <w:ilvl w:val="0"/>
                <w:numId w:val="11"/>
              </w:numPr>
              <w:ind w:left="177" w:firstLine="0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lastRenderedPageBreak/>
              <w:t>projekta ieviesējam pieejamos resursus, infrastruktūru, laboratorijas un testēšanas iespējas</w:t>
            </w:r>
            <w:r w:rsidR="00E339DA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, 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nepieciešamo iekārtu un tehnoloģiju pieejamību</w:t>
            </w:r>
            <w:r w:rsidR="00080F25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.</w:t>
            </w:r>
          </w:p>
          <w:p w14:paraId="5AB8C450" w14:textId="4D95AE8F" w:rsidR="009D23BE" w:rsidRPr="005B7CBE" w:rsidRDefault="009D23BE" w:rsidP="007704E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5"/>
              <w:jc w:val="center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</w:p>
        </w:tc>
      </w:tr>
      <w:tr w:rsidR="00301E61" w:rsidRPr="00C94A3D" w14:paraId="4E2BFFA8" w14:textId="77777777" w:rsidTr="005B6D70">
        <w:trPr>
          <w:trHeight w:val="843"/>
        </w:trPr>
        <w:tc>
          <w:tcPr>
            <w:tcW w:w="299" w:type="pct"/>
          </w:tcPr>
          <w:p w14:paraId="764E721E" w14:textId="1AFC4C50" w:rsidR="00301E61" w:rsidRPr="005B7CBE" w:rsidRDefault="00301E61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color w:val="000000"/>
                <w:lang w:val="lv-LV"/>
              </w:rPr>
              <w:lastRenderedPageBreak/>
              <w:t>1.4.</w:t>
            </w:r>
          </w:p>
        </w:tc>
        <w:tc>
          <w:tcPr>
            <w:tcW w:w="950" w:type="pct"/>
            <w:vAlign w:val="center"/>
          </w:tcPr>
          <w:p w14:paraId="3A7CEEE9" w14:textId="643E4EB8" w:rsidR="00301E61" w:rsidRPr="005B7CBE" w:rsidRDefault="00080F25" w:rsidP="007704E3">
            <w:pPr>
              <w:rPr>
                <w:rFonts w:asciiTheme="majorBidi" w:hAnsiTheme="majorBidi" w:cstheme="majorBidi"/>
                <w:lang w:val="lv-LV"/>
              </w:rPr>
            </w:pPr>
            <w:bookmarkStart w:id="4" w:name="_Hlk242970514"/>
            <w:r w:rsidRPr="005B7CBE">
              <w:rPr>
                <w:rFonts w:asciiTheme="majorBidi" w:hAnsiTheme="majorBidi" w:cstheme="majorBidi"/>
                <w:lang w:val="lv-LV"/>
              </w:rPr>
              <w:t xml:space="preserve">Projekta iesniedzēja un </w:t>
            </w:r>
            <w:r w:rsidR="00C76BA8" w:rsidRPr="005B7CBE">
              <w:rPr>
                <w:rFonts w:asciiTheme="majorBidi" w:hAnsiTheme="majorBidi" w:cstheme="majorBidi"/>
                <w:lang w:val="lv-LV"/>
              </w:rPr>
              <w:t xml:space="preserve">projekta sadarbības </w:t>
            </w:r>
            <w:r w:rsidRPr="005B7CBE">
              <w:rPr>
                <w:rFonts w:asciiTheme="majorBidi" w:hAnsiTheme="majorBidi" w:cstheme="majorBidi"/>
                <w:lang w:val="lv-LV"/>
              </w:rPr>
              <w:t>partneru militārā</w:t>
            </w:r>
            <w:r w:rsidR="00A62CFC" w:rsidRPr="005B7CBE">
              <w:rPr>
                <w:rFonts w:asciiTheme="majorBidi" w:hAnsiTheme="majorBidi" w:cstheme="majorBidi"/>
                <w:lang w:val="lv-LV"/>
              </w:rPr>
              <w:t>s vides izpratne un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 kompetence </w:t>
            </w:r>
            <w:bookmarkEnd w:id="4"/>
          </w:p>
        </w:tc>
        <w:tc>
          <w:tcPr>
            <w:tcW w:w="1693" w:type="pct"/>
          </w:tcPr>
          <w:p w14:paraId="6D9B3558" w14:textId="77777777" w:rsidR="00080F25" w:rsidRPr="005B7CBE" w:rsidRDefault="00080F25" w:rsidP="00080F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b/>
                <w:bCs/>
                <w:i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lang w:val="lv-LV"/>
              </w:rPr>
              <w:t xml:space="preserve">Kritēriju vērtē, piešķirot </w:t>
            </w:r>
            <w:r w:rsidRPr="005B7CBE">
              <w:rPr>
                <w:rFonts w:asciiTheme="majorBidi" w:hAnsiTheme="majorBidi" w:cstheme="majorBidi"/>
                <w:b/>
                <w:bCs/>
                <w:i/>
                <w:lang w:val="lv-LV"/>
              </w:rPr>
              <w:t>0 līdz 0,5 punktiem</w:t>
            </w:r>
          </w:p>
          <w:p w14:paraId="6B2147E7" w14:textId="1EAEE6B4" w:rsidR="00080F25" w:rsidRPr="005B7CBE" w:rsidRDefault="00080F25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/>
                <w:lang w:val="lv-LV"/>
              </w:rPr>
            </w:pP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>0 (Nav izpildīts)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– </w:t>
            </w:r>
            <w:r w:rsidR="008816F6" w:rsidRPr="005B7CBE">
              <w:rPr>
                <w:rFonts w:asciiTheme="majorBidi" w:hAnsiTheme="majorBidi" w:cstheme="majorBidi"/>
                <w:lang w:val="lv-LV"/>
              </w:rPr>
              <w:t>N</w:t>
            </w:r>
            <w:r w:rsidRPr="005B7CBE">
              <w:rPr>
                <w:rFonts w:asciiTheme="majorBidi" w:hAnsiTheme="majorBidi" w:cstheme="majorBidi"/>
                <w:lang w:val="lv-LV"/>
              </w:rPr>
              <w:t>av militārā</w:t>
            </w:r>
            <w:r w:rsidR="004E350C" w:rsidRPr="005B7CBE">
              <w:rPr>
                <w:rFonts w:asciiTheme="majorBidi" w:hAnsiTheme="majorBidi" w:cstheme="majorBidi"/>
                <w:lang w:val="lv-LV"/>
              </w:rPr>
              <w:t>s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 kompetence</w:t>
            </w:r>
            <w:r w:rsidR="004E350C" w:rsidRPr="005B7CBE">
              <w:rPr>
                <w:rFonts w:asciiTheme="majorBidi" w:hAnsiTheme="majorBidi" w:cstheme="majorBidi"/>
                <w:lang w:val="lv-LV"/>
              </w:rPr>
              <w:t>s</w:t>
            </w:r>
            <w:r w:rsidRPr="005B7CBE">
              <w:rPr>
                <w:rFonts w:asciiTheme="majorBidi" w:hAnsiTheme="majorBidi" w:cstheme="majorBidi"/>
                <w:lang w:val="lv-LV"/>
              </w:rPr>
              <w:t xml:space="preserve"> vai tā nav pietiekami pamatota;</w:t>
            </w:r>
          </w:p>
          <w:p w14:paraId="65E62234" w14:textId="70FBBCB2" w:rsidR="00080F25" w:rsidRPr="005B7CBE" w:rsidRDefault="006D6F82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ajorBidi" w:hAnsiTheme="majorBidi" w:cstheme="majorBidi"/>
                <w:iCs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lang w:val="lv-LV"/>
              </w:rPr>
              <w:t>0,5</w:t>
            </w:r>
            <w:r w:rsidRPr="005B7CBE">
              <w:rPr>
                <w:rFonts w:asciiTheme="majorBidi" w:eastAsia="Calibri" w:hAnsiTheme="majorBidi" w:cstheme="majorBidi"/>
                <w:b/>
                <w:bCs/>
                <w:lang w:val="lv-LV"/>
              </w:rPr>
              <w:t xml:space="preserve"> (Pilnīgi izpildīts)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– projekta iesniedzēj</w:t>
            </w:r>
            <w:r w:rsidR="004E350C" w:rsidRPr="005B7CBE">
              <w:rPr>
                <w:rFonts w:asciiTheme="majorBidi" w:eastAsia="Calibri" w:hAnsiTheme="majorBidi" w:cstheme="majorBidi"/>
                <w:lang w:val="lv-LV"/>
              </w:rPr>
              <w:t>am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un </w:t>
            </w:r>
            <w:r w:rsidR="004E350C" w:rsidRPr="005B7CBE">
              <w:rPr>
                <w:rFonts w:asciiTheme="majorBidi" w:eastAsia="Calibri" w:hAnsiTheme="majorBidi" w:cstheme="majorBidi"/>
                <w:lang w:val="lv-LV"/>
              </w:rPr>
              <w:t>projekta sadarbības partneriem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piemīt militārā</w:t>
            </w:r>
            <w:r w:rsidR="00A62CFC" w:rsidRPr="005B7CBE">
              <w:rPr>
                <w:rFonts w:asciiTheme="majorBidi" w:eastAsia="Calibri" w:hAnsiTheme="majorBidi" w:cstheme="majorBidi"/>
                <w:lang w:val="lv-LV"/>
              </w:rPr>
              <w:t>s vides izpratne un</w:t>
            </w:r>
            <w:r w:rsidRPr="005B7CBE">
              <w:rPr>
                <w:rFonts w:asciiTheme="majorBidi" w:eastAsia="Calibri" w:hAnsiTheme="majorBidi" w:cstheme="majorBidi"/>
                <w:lang w:val="lv-LV"/>
              </w:rPr>
              <w:t xml:space="preserve"> kompetence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 xml:space="preserve">, ko pierāda </w:t>
            </w:r>
            <w:r w:rsidRPr="005B7CBE">
              <w:rPr>
                <w:rFonts w:asciiTheme="majorBidi" w:hAnsiTheme="majorBidi" w:cstheme="majorBidi"/>
                <w:iCs/>
                <w:lang w:val="lv-LV"/>
              </w:rPr>
              <w:t>pieteikumā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 xml:space="preserve"> sniegtā informācija par iepriekšējiem projektiem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>, sadarbībām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 xml:space="preserve"> un 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 xml:space="preserve">zinātniskā </w:t>
            </w:r>
            <w:r w:rsidR="00080F25" w:rsidRPr="005B7CBE">
              <w:rPr>
                <w:rFonts w:asciiTheme="majorBidi" w:hAnsiTheme="majorBidi" w:cstheme="majorBidi"/>
                <w:iCs/>
                <w:lang w:val="lv-LV"/>
              </w:rPr>
              <w:t>personāla CV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>, kā arī projekta pieteikum</w:t>
            </w:r>
            <w:r w:rsidR="004E350C" w:rsidRPr="005B7CBE">
              <w:rPr>
                <w:rFonts w:asciiTheme="majorBidi" w:hAnsiTheme="majorBidi" w:cstheme="majorBidi"/>
                <w:iCs/>
                <w:lang w:val="lv-LV"/>
              </w:rPr>
              <w:t>ā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 xml:space="preserve"> aprakst</w:t>
            </w:r>
            <w:r w:rsidR="004E350C" w:rsidRPr="005B7CBE">
              <w:rPr>
                <w:rFonts w:asciiTheme="majorBidi" w:hAnsiTheme="majorBidi" w:cstheme="majorBidi"/>
                <w:iCs/>
                <w:lang w:val="lv-LV"/>
              </w:rPr>
              <w:t>ītā</w:t>
            </w:r>
            <w:r w:rsidR="00A62CFC" w:rsidRPr="005B7CBE">
              <w:rPr>
                <w:rFonts w:asciiTheme="majorBidi" w:hAnsiTheme="majorBidi" w:cstheme="majorBidi"/>
                <w:iCs/>
                <w:lang w:val="lv-LV"/>
              </w:rPr>
              <w:t xml:space="preserve"> militārā dimensija kopumā.</w:t>
            </w:r>
          </w:p>
        </w:tc>
        <w:tc>
          <w:tcPr>
            <w:tcW w:w="2058" w:type="pct"/>
          </w:tcPr>
          <w:p w14:paraId="6D9F8850" w14:textId="77777777" w:rsidR="00A62CFC" w:rsidRPr="005B7CBE" w:rsidRDefault="00A62CFC" w:rsidP="00080F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</w:p>
          <w:p w14:paraId="6D123AA7" w14:textId="177C6ECA" w:rsidR="00080F25" w:rsidRPr="005B7CBE" w:rsidRDefault="00080F25" w:rsidP="00080F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Kritērijā eksperts sniedz vērtējuma pamatojumu, norādot, kādā mērā projekta aprakstā sniegtā informācija pamato </w:t>
            </w:r>
            <w:r w:rsidR="000012FF" w:rsidRPr="005B7CBE">
              <w:rPr>
                <w:rFonts w:asciiTheme="majorBidi" w:eastAsia="Calibri" w:hAnsiTheme="majorBidi" w:cstheme="majorBidi"/>
                <w:i/>
                <w:iCs/>
                <w:lang w:val="lv-LV"/>
              </w:rPr>
              <w:t>zinātniskās grupas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pieredzi militāra lietojuma produktu izstrādē,</w:t>
            </w:r>
            <w:r w:rsidR="00A62CF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to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 xml:space="preserve"> testēšanā un produktu </w:t>
            </w:r>
            <w:r w:rsidR="00A62CF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izstrādes nākamo soļu (T</w:t>
            </w:r>
            <w:r w:rsidR="0009616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G</w:t>
            </w:r>
            <w:r w:rsidR="00A62CFC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L) virzīšanā</w:t>
            </w:r>
            <w:r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, kā arī praktiskas militārās vides prasību izpratn</w:t>
            </w:r>
            <w:r w:rsidR="006D6F82" w:rsidRPr="005B7CBE">
              <w:rPr>
                <w:rFonts w:asciiTheme="majorBidi" w:hAnsiTheme="majorBidi" w:cstheme="majorBidi"/>
                <w:i/>
                <w:color w:val="000000"/>
                <w:lang w:val="lv-LV"/>
              </w:rPr>
              <w:t>i.</w:t>
            </w:r>
          </w:p>
          <w:p w14:paraId="48BB229F" w14:textId="607397DC" w:rsidR="00301E61" w:rsidRPr="005B7CBE" w:rsidRDefault="00301E61" w:rsidP="00C3511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i/>
                <w:color w:val="000000"/>
                <w:lang w:val="lv-LV"/>
              </w:rPr>
            </w:pPr>
          </w:p>
        </w:tc>
      </w:tr>
      <w:tr w:rsidR="001542E7" w:rsidRPr="005B7CBE" w14:paraId="5F214FB6" w14:textId="77777777" w:rsidTr="00693562">
        <w:trPr>
          <w:trHeight w:val="305"/>
        </w:trPr>
        <w:tc>
          <w:tcPr>
            <w:tcW w:w="2942" w:type="pct"/>
            <w:gridSpan w:val="3"/>
            <w:shd w:val="clear" w:color="auto" w:fill="FFFFFF" w:themeFill="background1"/>
          </w:tcPr>
          <w:p w14:paraId="4270E5E6" w14:textId="77777777" w:rsidR="001542E7" w:rsidRPr="005B7CBE" w:rsidRDefault="001542E7" w:rsidP="004C39A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/>
                <w:iCs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iCs/>
                <w:color w:val="000000"/>
                <w:lang w:val="lv-LV"/>
              </w:rPr>
              <w:t>KOPĀ:</w:t>
            </w:r>
          </w:p>
        </w:tc>
        <w:tc>
          <w:tcPr>
            <w:tcW w:w="2058" w:type="pct"/>
            <w:shd w:val="clear" w:color="auto" w:fill="FFFFFF" w:themeFill="background1"/>
          </w:tcPr>
          <w:p w14:paraId="00307C68" w14:textId="169E535D" w:rsidR="001542E7" w:rsidRPr="005B7CBE" w:rsidRDefault="00301E61" w:rsidP="00A62CF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lang w:val="lv-LV"/>
              </w:rPr>
            </w:pPr>
            <w:r w:rsidRPr="005B7CBE">
              <w:rPr>
                <w:rFonts w:asciiTheme="majorBidi" w:hAnsiTheme="majorBidi" w:cstheme="majorBidi"/>
                <w:b/>
                <w:bCs/>
                <w:color w:val="000000"/>
                <w:lang w:val="lv-LV"/>
              </w:rPr>
              <w:t>4,5</w:t>
            </w:r>
            <w:r w:rsidR="007A2A00" w:rsidRPr="005B7CBE">
              <w:rPr>
                <w:rFonts w:asciiTheme="majorBidi" w:hAnsiTheme="majorBidi" w:cstheme="majorBidi"/>
                <w:b/>
                <w:bCs/>
                <w:color w:val="000000"/>
                <w:lang w:val="lv-LV"/>
              </w:rPr>
              <w:t xml:space="preserve"> punkti  (vai 30 %)</w:t>
            </w:r>
          </w:p>
        </w:tc>
      </w:tr>
    </w:tbl>
    <w:p w14:paraId="1BFBE039" w14:textId="77777777" w:rsidR="001542E7" w:rsidRPr="005B7CBE" w:rsidRDefault="001542E7" w:rsidP="001542E7">
      <w:pPr>
        <w:contextualSpacing/>
        <w:jc w:val="both"/>
        <w:rPr>
          <w:rFonts w:asciiTheme="majorBidi" w:eastAsia="Calibri" w:hAnsiTheme="majorBidi" w:cstheme="majorBidi"/>
          <w:lang w:val="lv-LV" w:bidi="ar-SA"/>
        </w:rPr>
      </w:pPr>
    </w:p>
    <w:p w14:paraId="28D5AA2C" w14:textId="77777777" w:rsidR="001542E7" w:rsidRPr="005B7CBE" w:rsidRDefault="001542E7" w:rsidP="001542E7">
      <w:pPr>
        <w:contextualSpacing/>
        <w:jc w:val="both"/>
        <w:rPr>
          <w:rFonts w:asciiTheme="majorBidi" w:eastAsia="Calibri" w:hAnsiTheme="majorBidi" w:cstheme="majorBidi"/>
          <w:lang w:val="lv-LV" w:bidi="ar-SA"/>
        </w:rPr>
      </w:pPr>
    </w:p>
    <w:p w14:paraId="5D9430A2" w14:textId="07AC00EB" w:rsidR="00AA535E" w:rsidRPr="005B7CBE" w:rsidRDefault="00AA535E" w:rsidP="001542E7">
      <w:pPr>
        <w:spacing w:before="120" w:after="120"/>
        <w:ind w:firstLine="720"/>
        <w:jc w:val="both"/>
        <w:rPr>
          <w:rFonts w:asciiTheme="majorBidi" w:eastAsia="Calibri" w:hAnsiTheme="majorBidi" w:cstheme="majorBidi"/>
          <w:lang w:val="lv-LV" w:bidi="ar-SA"/>
        </w:rPr>
      </w:pPr>
    </w:p>
    <w:sectPr w:rsidR="00AA535E" w:rsidRPr="005B7CBE" w:rsidSect="00E4152B">
      <w:headerReference w:type="default" r:id="rId10"/>
      <w:footerReference w:type="default" r:id="rId11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06DA" w14:textId="77777777" w:rsidR="00A20838" w:rsidRDefault="00A20838" w:rsidP="00036815">
      <w:r>
        <w:separator/>
      </w:r>
    </w:p>
  </w:endnote>
  <w:endnote w:type="continuationSeparator" w:id="0">
    <w:p w14:paraId="243E407C" w14:textId="77777777" w:rsidR="00A20838" w:rsidRDefault="00A20838" w:rsidP="0003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923888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13EB6335" w14:textId="132BE5B0" w:rsidR="00F00F64" w:rsidRPr="00F00F64" w:rsidRDefault="00F00F64">
        <w:pPr>
          <w:pStyle w:val="Footer"/>
          <w:jc w:val="right"/>
          <w:rPr>
            <w:rFonts w:asciiTheme="majorBidi" w:hAnsiTheme="majorBidi" w:cstheme="majorBidi"/>
          </w:rPr>
        </w:pPr>
        <w:r w:rsidRPr="00F00F64">
          <w:rPr>
            <w:rFonts w:asciiTheme="majorBidi" w:hAnsiTheme="majorBidi" w:cstheme="majorBidi"/>
          </w:rPr>
          <w:fldChar w:fldCharType="begin"/>
        </w:r>
        <w:r w:rsidRPr="00F00F64">
          <w:rPr>
            <w:rFonts w:asciiTheme="majorBidi" w:hAnsiTheme="majorBidi" w:cstheme="majorBidi"/>
          </w:rPr>
          <w:instrText xml:space="preserve"> PAGE   \* MERGEFORMAT </w:instrText>
        </w:r>
        <w:r w:rsidRPr="00F00F64">
          <w:rPr>
            <w:rFonts w:asciiTheme="majorBidi" w:hAnsiTheme="majorBidi" w:cstheme="majorBidi"/>
          </w:rPr>
          <w:fldChar w:fldCharType="separate"/>
        </w:r>
        <w:r w:rsidRPr="00F00F64">
          <w:rPr>
            <w:rFonts w:asciiTheme="majorBidi" w:hAnsiTheme="majorBidi" w:cstheme="majorBidi"/>
            <w:noProof/>
          </w:rPr>
          <w:t>2</w:t>
        </w:r>
        <w:r w:rsidRPr="00F00F64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65C5D2E6" w14:textId="77777777" w:rsidR="00F00F64" w:rsidRDefault="00F00F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B846" w14:textId="77777777" w:rsidR="00A20838" w:rsidRDefault="00A20838" w:rsidP="00036815">
      <w:r>
        <w:separator/>
      </w:r>
    </w:p>
  </w:footnote>
  <w:footnote w:type="continuationSeparator" w:id="0">
    <w:p w14:paraId="547B5F1A" w14:textId="77777777" w:rsidR="00A20838" w:rsidRDefault="00A20838" w:rsidP="00036815">
      <w:r>
        <w:continuationSeparator/>
      </w:r>
    </w:p>
  </w:footnote>
  <w:footnote w:id="1">
    <w:p w14:paraId="5A6F3202" w14:textId="77777777" w:rsidR="0009616C" w:rsidRPr="00423B5E" w:rsidRDefault="0009616C" w:rsidP="0009616C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 w:rsidRPr="000A12AE">
        <w:rPr>
          <w:rFonts w:asciiTheme="majorBidi" w:hAnsiTheme="majorBidi" w:cstheme="majorBidi"/>
        </w:rPr>
        <w:t xml:space="preserve">Tehnoloģiju gatavības līmeņi ir noteikti </w:t>
      </w:r>
      <w:r w:rsidRPr="00423B5E">
        <w:rPr>
          <w:rFonts w:asciiTheme="majorBidi" w:hAnsiTheme="majorBidi" w:cstheme="majorBidi"/>
        </w:rPr>
        <w:t xml:space="preserve">Ministru kabineta 2024. gada 22. oktobra noteikumos Nr. 664 "Kārtība, kādā Aizsardzības ministrija īsteno projektu konkursus militāru vai divējāda lietojuma produktu attīstības atbalstam" ar </w:t>
      </w:r>
      <w:r w:rsidRPr="000A12AE">
        <w:rPr>
          <w:rFonts w:asciiTheme="majorBidi" w:hAnsiTheme="majorBidi" w:cstheme="majorBidi"/>
        </w:rPr>
        <w:t xml:space="preserve">2026. gada 11. augusta </w:t>
      </w:r>
      <w:r w:rsidRPr="00F93062">
        <w:rPr>
          <w:rFonts w:asciiTheme="majorBidi" w:hAnsiTheme="majorBidi" w:cstheme="majorBidi"/>
        </w:rPr>
        <w:t>Ministru kabineta grozījumiem Nr. 476</w:t>
      </w:r>
      <w:r>
        <w:rPr>
          <w:rFonts w:asciiTheme="majorBidi" w:hAnsiTheme="majorBidi" w:cstheme="majorBidi"/>
        </w:rPr>
        <w:t xml:space="preserve">: </w:t>
      </w:r>
      <w:hyperlink r:id="rId1" w:history="1">
        <w:r w:rsidRPr="00561E9A">
          <w:rPr>
            <w:rStyle w:val="Hyperlink"/>
            <w:rFonts w:asciiTheme="majorBidi" w:hAnsiTheme="majorBidi" w:cstheme="majorBidi"/>
          </w:rPr>
          <w:t>https://likumi.lv/ta/id/370293-grozijumi-ministru-kabineta-2024-gada-22-oktobra-noteikumos-nr664-kartiba-kada-aizsardzibas-ministrija-isteno-projektu-konkursus-militaru-vai-divejada-lietojuma-produktu-attistibas-atbalstam</w:t>
        </w:r>
      </w:hyperlink>
      <w:r>
        <w:rPr>
          <w:rFonts w:asciiTheme="majorBidi" w:hAnsiTheme="majorBidi" w:cstheme="majorBidi"/>
        </w:rPr>
        <w:t>.</w:t>
      </w:r>
    </w:p>
    <w:p w14:paraId="76DE5DD3" w14:textId="77777777" w:rsidR="0009616C" w:rsidRDefault="0009616C" w:rsidP="0009616C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FBBB" w14:textId="77777777" w:rsidR="00036815" w:rsidRPr="00EB5F20" w:rsidRDefault="00036815" w:rsidP="00A849D1">
    <w:pPr>
      <w:pStyle w:val="Header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0523"/>
    <w:multiLevelType w:val="multilevel"/>
    <w:tmpl w:val="64465D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288A7A8C"/>
    <w:multiLevelType w:val="hybridMultilevel"/>
    <w:tmpl w:val="408A5878"/>
    <w:lvl w:ilvl="0" w:tplc="8D486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C3CC9"/>
    <w:multiLevelType w:val="hybridMultilevel"/>
    <w:tmpl w:val="65363E0E"/>
    <w:lvl w:ilvl="0" w:tplc="3196A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F34D1"/>
    <w:multiLevelType w:val="hybridMultilevel"/>
    <w:tmpl w:val="E0965930"/>
    <w:lvl w:ilvl="0" w:tplc="23A4A1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2099B"/>
    <w:multiLevelType w:val="hybridMultilevel"/>
    <w:tmpl w:val="45486D50"/>
    <w:lvl w:ilvl="0" w:tplc="6BBA5D0E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E25DF"/>
    <w:multiLevelType w:val="hybridMultilevel"/>
    <w:tmpl w:val="7C10DEE2"/>
    <w:lvl w:ilvl="0" w:tplc="0FC6A06A">
      <w:start w:val="3"/>
      <w:numFmt w:val="bullet"/>
      <w:lvlText w:val="-"/>
      <w:lvlJc w:val="left"/>
      <w:pPr>
        <w:ind w:left="915" w:hanging="555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F5457"/>
    <w:multiLevelType w:val="hybridMultilevel"/>
    <w:tmpl w:val="C43851EC"/>
    <w:lvl w:ilvl="0" w:tplc="3A9AA6B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25660"/>
    <w:multiLevelType w:val="multilevel"/>
    <w:tmpl w:val="C1822F98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0A0459"/>
    <w:multiLevelType w:val="hybridMultilevel"/>
    <w:tmpl w:val="E0965930"/>
    <w:lvl w:ilvl="0" w:tplc="23A4A1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F0821"/>
    <w:multiLevelType w:val="hybridMultilevel"/>
    <w:tmpl w:val="5770E7FA"/>
    <w:lvl w:ilvl="0" w:tplc="CFE664E0">
      <w:start w:val="3"/>
      <w:numFmt w:val="bullet"/>
      <w:lvlText w:val="-"/>
      <w:lvlJc w:val="left"/>
      <w:pPr>
        <w:ind w:left="915" w:hanging="555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7450E"/>
    <w:multiLevelType w:val="hybridMultilevel"/>
    <w:tmpl w:val="98B60414"/>
    <w:lvl w:ilvl="0" w:tplc="F6ACD73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C24EC"/>
    <w:multiLevelType w:val="hybridMultilevel"/>
    <w:tmpl w:val="7990F2D6"/>
    <w:lvl w:ilvl="0" w:tplc="23A4A1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645BF"/>
    <w:multiLevelType w:val="hybridMultilevel"/>
    <w:tmpl w:val="DC14AD82"/>
    <w:lvl w:ilvl="0" w:tplc="23A4A1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419811">
    <w:abstractNumId w:val="6"/>
  </w:num>
  <w:num w:numId="2" w16cid:durableId="1850556509">
    <w:abstractNumId w:val="7"/>
  </w:num>
  <w:num w:numId="3" w16cid:durableId="645859240">
    <w:abstractNumId w:val="1"/>
  </w:num>
  <w:num w:numId="4" w16cid:durableId="1446801724">
    <w:abstractNumId w:val="2"/>
  </w:num>
  <w:num w:numId="5" w16cid:durableId="2092654811">
    <w:abstractNumId w:val="0"/>
  </w:num>
  <w:num w:numId="6" w16cid:durableId="979842985">
    <w:abstractNumId w:val="12"/>
  </w:num>
  <w:num w:numId="7" w16cid:durableId="849876812">
    <w:abstractNumId w:val="4"/>
  </w:num>
  <w:num w:numId="8" w16cid:durableId="1478498266">
    <w:abstractNumId w:val="10"/>
  </w:num>
  <w:num w:numId="9" w16cid:durableId="1339576873">
    <w:abstractNumId w:val="5"/>
  </w:num>
  <w:num w:numId="10" w16cid:durableId="967127730">
    <w:abstractNumId w:val="2"/>
  </w:num>
  <w:num w:numId="11" w16cid:durableId="1269772206">
    <w:abstractNumId w:val="8"/>
  </w:num>
  <w:num w:numId="12" w16cid:durableId="523714963">
    <w:abstractNumId w:val="9"/>
  </w:num>
  <w:num w:numId="13" w16cid:durableId="637104057">
    <w:abstractNumId w:val="11"/>
  </w:num>
  <w:num w:numId="14" w16cid:durableId="1904486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A8"/>
    <w:rsid w:val="000012FF"/>
    <w:rsid w:val="0000727F"/>
    <w:rsid w:val="00011C27"/>
    <w:rsid w:val="0001341A"/>
    <w:rsid w:val="00015A0F"/>
    <w:rsid w:val="0003134F"/>
    <w:rsid w:val="00032E50"/>
    <w:rsid w:val="00034935"/>
    <w:rsid w:val="00036815"/>
    <w:rsid w:val="00037E82"/>
    <w:rsid w:val="00040D6C"/>
    <w:rsid w:val="000429D8"/>
    <w:rsid w:val="00054030"/>
    <w:rsid w:val="00065392"/>
    <w:rsid w:val="000664F7"/>
    <w:rsid w:val="0006732D"/>
    <w:rsid w:val="00070B8F"/>
    <w:rsid w:val="00075E39"/>
    <w:rsid w:val="00080F25"/>
    <w:rsid w:val="00082EA6"/>
    <w:rsid w:val="00092B3B"/>
    <w:rsid w:val="000952FE"/>
    <w:rsid w:val="0009616C"/>
    <w:rsid w:val="00097451"/>
    <w:rsid w:val="000A1FBA"/>
    <w:rsid w:val="000A242A"/>
    <w:rsid w:val="000A66C8"/>
    <w:rsid w:val="000A6D70"/>
    <w:rsid w:val="000A71ED"/>
    <w:rsid w:val="000C4EB9"/>
    <w:rsid w:val="000C5920"/>
    <w:rsid w:val="000D0277"/>
    <w:rsid w:val="000D6537"/>
    <w:rsid w:val="000E5F9C"/>
    <w:rsid w:val="000F0740"/>
    <w:rsid w:val="000F76B8"/>
    <w:rsid w:val="00103158"/>
    <w:rsid w:val="00106328"/>
    <w:rsid w:val="00106D99"/>
    <w:rsid w:val="001110BD"/>
    <w:rsid w:val="00113994"/>
    <w:rsid w:val="00140469"/>
    <w:rsid w:val="001542E7"/>
    <w:rsid w:val="00154A7B"/>
    <w:rsid w:val="00157FC5"/>
    <w:rsid w:val="0016083D"/>
    <w:rsid w:val="00164CF9"/>
    <w:rsid w:val="00166ED0"/>
    <w:rsid w:val="001815C8"/>
    <w:rsid w:val="001922DA"/>
    <w:rsid w:val="001936F5"/>
    <w:rsid w:val="00194BD1"/>
    <w:rsid w:val="0019578E"/>
    <w:rsid w:val="001A2314"/>
    <w:rsid w:val="001A2F78"/>
    <w:rsid w:val="001A4DC2"/>
    <w:rsid w:val="001B0EE1"/>
    <w:rsid w:val="001D6588"/>
    <w:rsid w:val="001E6CBD"/>
    <w:rsid w:val="001F2143"/>
    <w:rsid w:val="001F4697"/>
    <w:rsid w:val="001F6E86"/>
    <w:rsid w:val="00210E65"/>
    <w:rsid w:val="002375E8"/>
    <w:rsid w:val="00240147"/>
    <w:rsid w:val="00253E2A"/>
    <w:rsid w:val="00257844"/>
    <w:rsid w:val="0026277B"/>
    <w:rsid w:val="0026400C"/>
    <w:rsid w:val="002663D3"/>
    <w:rsid w:val="00266F38"/>
    <w:rsid w:val="00267A56"/>
    <w:rsid w:val="002800A8"/>
    <w:rsid w:val="00281A3A"/>
    <w:rsid w:val="00282DCB"/>
    <w:rsid w:val="002933B2"/>
    <w:rsid w:val="002959B0"/>
    <w:rsid w:val="002A26A8"/>
    <w:rsid w:val="002A521C"/>
    <w:rsid w:val="002B0408"/>
    <w:rsid w:val="002B4853"/>
    <w:rsid w:val="002B7668"/>
    <w:rsid w:val="002B7AC6"/>
    <w:rsid w:val="002B7F0B"/>
    <w:rsid w:val="002D0659"/>
    <w:rsid w:val="002D7763"/>
    <w:rsid w:val="002F6126"/>
    <w:rsid w:val="002F61C1"/>
    <w:rsid w:val="002F6792"/>
    <w:rsid w:val="002F7A7B"/>
    <w:rsid w:val="00301E61"/>
    <w:rsid w:val="003068F9"/>
    <w:rsid w:val="003176CF"/>
    <w:rsid w:val="00321811"/>
    <w:rsid w:val="00322974"/>
    <w:rsid w:val="00327F63"/>
    <w:rsid w:val="00330A36"/>
    <w:rsid w:val="00333FE9"/>
    <w:rsid w:val="003372CA"/>
    <w:rsid w:val="0038075E"/>
    <w:rsid w:val="00382FAB"/>
    <w:rsid w:val="00383AFF"/>
    <w:rsid w:val="00385F62"/>
    <w:rsid w:val="003A0CF5"/>
    <w:rsid w:val="003A5556"/>
    <w:rsid w:val="003A578B"/>
    <w:rsid w:val="003C5F27"/>
    <w:rsid w:val="003C7A8A"/>
    <w:rsid w:val="003D390E"/>
    <w:rsid w:val="003D7AA4"/>
    <w:rsid w:val="003E3CE9"/>
    <w:rsid w:val="003E43E7"/>
    <w:rsid w:val="003F5F13"/>
    <w:rsid w:val="0040074C"/>
    <w:rsid w:val="00407A9E"/>
    <w:rsid w:val="004105D5"/>
    <w:rsid w:val="004165D0"/>
    <w:rsid w:val="0042302B"/>
    <w:rsid w:val="00426084"/>
    <w:rsid w:val="0042646C"/>
    <w:rsid w:val="0044030C"/>
    <w:rsid w:val="00440B51"/>
    <w:rsid w:val="0044380D"/>
    <w:rsid w:val="00444041"/>
    <w:rsid w:val="00474B7C"/>
    <w:rsid w:val="0047614E"/>
    <w:rsid w:val="00477CE1"/>
    <w:rsid w:val="00492EDA"/>
    <w:rsid w:val="00493DBE"/>
    <w:rsid w:val="00494CBF"/>
    <w:rsid w:val="00497F01"/>
    <w:rsid w:val="004B595B"/>
    <w:rsid w:val="004C497A"/>
    <w:rsid w:val="004D38EF"/>
    <w:rsid w:val="004D54D7"/>
    <w:rsid w:val="004D6AE7"/>
    <w:rsid w:val="004E350C"/>
    <w:rsid w:val="005024D0"/>
    <w:rsid w:val="0050551A"/>
    <w:rsid w:val="00505B14"/>
    <w:rsid w:val="0051481E"/>
    <w:rsid w:val="00514ABF"/>
    <w:rsid w:val="00515F80"/>
    <w:rsid w:val="005248DA"/>
    <w:rsid w:val="0053456D"/>
    <w:rsid w:val="005416F4"/>
    <w:rsid w:val="00547634"/>
    <w:rsid w:val="005511C4"/>
    <w:rsid w:val="005559C4"/>
    <w:rsid w:val="00555D60"/>
    <w:rsid w:val="00562455"/>
    <w:rsid w:val="00565549"/>
    <w:rsid w:val="00584D8B"/>
    <w:rsid w:val="0058710D"/>
    <w:rsid w:val="00591D2D"/>
    <w:rsid w:val="0059498D"/>
    <w:rsid w:val="00597609"/>
    <w:rsid w:val="005A5378"/>
    <w:rsid w:val="005B3481"/>
    <w:rsid w:val="005B6083"/>
    <w:rsid w:val="005B6D70"/>
    <w:rsid w:val="005B7C05"/>
    <w:rsid w:val="005B7CBE"/>
    <w:rsid w:val="005C2EB4"/>
    <w:rsid w:val="005D6EBC"/>
    <w:rsid w:val="005E5E05"/>
    <w:rsid w:val="005F4806"/>
    <w:rsid w:val="006016D5"/>
    <w:rsid w:val="00603949"/>
    <w:rsid w:val="00615469"/>
    <w:rsid w:val="006256A4"/>
    <w:rsid w:val="006304CD"/>
    <w:rsid w:val="00633192"/>
    <w:rsid w:val="00655284"/>
    <w:rsid w:val="006574F3"/>
    <w:rsid w:val="006735F4"/>
    <w:rsid w:val="006802CF"/>
    <w:rsid w:val="00683928"/>
    <w:rsid w:val="00693562"/>
    <w:rsid w:val="00695AC4"/>
    <w:rsid w:val="006A11A1"/>
    <w:rsid w:val="006A169F"/>
    <w:rsid w:val="006A38D6"/>
    <w:rsid w:val="006B2CC4"/>
    <w:rsid w:val="006B7C6B"/>
    <w:rsid w:val="006C7102"/>
    <w:rsid w:val="006D0A3A"/>
    <w:rsid w:val="006D1FDE"/>
    <w:rsid w:val="006D21C5"/>
    <w:rsid w:val="006D4875"/>
    <w:rsid w:val="006D6F82"/>
    <w:rsid w:val="006E6D39"/>
    <w:rsid w:val="00706227"/>
    <w:rsid w:val="00707771"/>
    <w:rsid w:val="007102A2"/>
    <w:rsid w:val="00714D68"/>
    <w:rsid w:val="00720791"/>
    <w:rsid w:val="00727975"/>
    <w:rsid w:val="007328ED"/>
    <w:rsid w:val="00744625"/>
    <w:rsid w:val="00744F7A"/>
    <w:rsid w:val="00765643"/>
    <w:rsid w:val="007657DA"/>
    <w:rsid w:val="007704E3"/>
    <w:rsid w:val="00770A63"/>
    <w:rsid w:val="00786388"/>
    <w:rsid w:val="00793580"/>
    <w:rsid w:val="00793B71"/>
    <w:rsid w:val="007A25C9"/>
    <w:rsid w:val="007A2A00"/>
    <w:rsid w:val="007A3CF0"/>
    <w:rsid w:val="007B1C2B"/>
    <w:rsid w:val="007B6EF5"/>
    <w:rsid w:val="007D091C"/>
    <w:rsid w:val="007D12A9"/>
    <w:rsid w:val="007D233F"/>
    <w:rsid w:val="007D448D"/>
    <w:rsid w:val="007E1784"/>
    <w:rsid w:val="007E1990"/>
    <w:rsid w:val="007E50BF"/>
    <w:rsid w:val="007E5F68"/>
    <w:rsid w:val="007E6E59"/>
    <w:rsid w:val="007F5E2B"/>
    <w:rsid w:val="00814503"/>
    <w:rsid w:val="00814B63"/>
    <w:rsid w:val="008158F4"/>
    <w:rsid w:val="00821E3E"/>
    <w:rsid w:val="008241AB"/>
    <w:rsid w:val="008248AC"/>
    <w:rsid w:val="008258D7"/>
    <w:rsid w:val="008358E1"/>
    <w:rsid w:val="00837387"/>
    <w:rsid w:val="00840350"/>
    <w:rsid w:val="00842F89"/>
    <w:rsid w:val="00846F0A"/>
    <w:rsid w:val="00852418"/>
    <w:rsid w:val="00853D32"/>
    <w:rsid w:val="00860133"/>
    <w:rsid w:val="008656AE"/>
    <w:rsid w:val="0086726D"/>
    <w:rsid w:val="0087421F"/>
    <w:rsid w:val="008768A9"/>
    <w:rsid w:val="00880F6C"/>
    <w:rsid w:val="0088119A"/>
    <w:rsid w:val="008816F6"/>
    <w:rsid w:val="00884520"/>
    <w:rsid w:val="0088594F"/>
    <w:rsid w:val="0088664F"/>
    <w:rsid w:val="008912F9"/>
    <w:rsid w:val="00892C81"/>
    <w:rsid w:val="008A015A"/>
    <w:rsid w:val="008A01D8"/>
    <w:rsid w:val="008A186E"/>
    <w:rsid w:val="008A40FC"/>
    <w:rsid w:val="008A5ABA"/>
    <w:rsid w:val="008B294A"/>
    <w:rsid w:val="008B4DE5"/>
    <w:rsid w:val="008B5EE3"/>
    <w:rsid w:val="008D6262"/>
    <w:rsid w:val="00912CDD"/>
    <w:rsid w:val="00914435"/>
    <w:rsid w:val="00917C55"/>
    <w:rsid w:val="00920FB8"/>
    <w:rsid w:val="00927599"/>
    <w:rsid w:val="00935458"/>
    <w:rsid w:val="009419A9"/>
    <w:rsid w:val="00943C7A"/>
    <w:rsid w:val="00954B9D"/>
    <w:rsid w:val="00955175"/>
    <w:rsid w:val="009638BF"/>
    <w:rsid w:val="00971335"/>
    <w:rsid w:val="0097405F"/>
    <w:rsid w:val="00976732"/>
    <w:rsid w:val="0097793A"/>
    <w:rsid w:val="00983CCF"/>
    <w:rsid w:val="0099551F"/>
    <w:rsid w:val="009A1397"/>
    <w:rsid w:val="009A35CB"/>
    <w:rsid w:val="009B11ED"/>
    <w:rsid w:val="009C439F"/>
    <w:rsid w:val="009D23BE"/>
    <w:rsid w:val="009E3411"/>
    <w:rsid w:val="009E4953"/>
    <w:rsid w:val="009E7FC8"/>
    <w:rsid w:val="00A17C30"/>
    <w:rsid w:val="00A20838"/>
    <w:rsid w:val="00A21134"/>
    <w:rsid w:val="00A254F3"/>
    <w:rsid w:val="00A31893"/>
    <w:rsid w:val="00A62CFC"/>
    <w:rsid w:val="00A66E69"/>
    <w:rsid w:val="00A715ED"/>
    <w:rsid w:val="00A849D1"/>
    <w:rsid w:val="00A8736D"/>
    <w:rsid w:val="00A902BF"/>
    <w:rsid w:val="00A92B51"/>
    <w:rsid w:val="00A94768"/>
    <w:rsid w:val="00A95D2B"/>
    <w:rsid w:val="00AA3351"/>
    <w:rsid w:val="00AA46E1"/>
    <w:rsid w:val="00AA535E"/>
    <w:rsid w:val="00AA64AB"/>
    <w:rsid w:val="00AB075A"/>
    <w:rsid w:val="00AB5101"/>
    <w:rsid w:val="00AB7502"/>
    <w:rsid w:val="00AC09E6"/>
    <w:rsid w:val="00AC6B6A"/>
    <w:rsid w:val="00AD7FA3"/>
    <w:rsid w:val="00AE5724"/>
    <w:rsid w:val="00AE7141"/>
    <w:rsid w:val="00AF5697"/>
    <w:rsid w:val="00B10B8E"/>
    <w:rsid w:val="00B1393C"/>
    <w:rsid w:val="00B13B53"/>
    <w:rsid w:val="00B34B0C"/>
    <w:rsid w:val="00B36483"/>
    <w:rsid w:val="00B46F95"/>
    <w:rsid w:val="00B4714F"/>
    <w:rsid w:val="00B673D5"/>
    <w:rsid w:val="00B7498E"/>
    <w:rsid w:val="00B907FE"/>
    <w:rsid w:val="00BA2A1F"/>
    <w:rsid w:val="00BC215A"/>
    <w:rsid w:val="00BD40B8"/>
    <w:rsid w:val="00BE06C9"/>
    <w:rsid w:val="00BF1355"/>
    <w:rsid w:val="00BF2CF8"/>
    <w:rsid w:val="00BF50F0"/>
    <w:rsid w:val="00C1290A"/>
    <w:rsid w:val="00C17404"/>
    <w:rsid w:val="00C17952"/>
    <w:rsid w:val="00C17CE9"/>
    <w:rsid w:val="00C24E35"/>
    <w:rsid w:val="00C32CE8"/>
    <w:rsid w:val="00C35110"/>
    <w:rsid w:val="00C426EA"/>
    <w:rsid w:val="00C44033"/>
    <w:rsid w:val="00C531E2"/>
    <w:rsid w:val="00C555E0"/>
    <w:rsid w:val="00C55680"/>
    <w:rsid w:val="00C57FBF"/>
    <w:rsid w:val="00C640C4"/>
    <w:rsid w:val="00C6432A"/>
    <w:rsid w:val="00C70921"/>
    <w:rsid w:val="00C71712"/>
    <w:rsid w:val="00C727D6"/>
    <w:rsid w:val="00C76BA8"/>
    <w:rsid w:val="00C77E00"/>
    <w:rsid w:val="00C80E80"/>
    <w:rsid w:val="00C83830"/>
    <w:rsid w:val="00C83981"/>
    <w:rsid w:val="00C854EF"/>
    <w:rsid w:val="00C93DCE"/>
    <w:rsid w:val="00C94A3D"/>
    <w:rsid w:val="00C96AA4"/>
    <w:rsid w:val="00CA1E0E"/>
    <w:rsid w:val="00CA6F18"/>
    <w:rsid w:val="00CB0931"/>
    <w:rsid w:val="00CB4465"/>
    <w:rsid w:val="00CB4993"/>
    <w:rsid w:val="00CB7F02"/>
    <w:rsid w:val="00CC0914"/>
    <w:rsid w:val="00CC4FE2"/>
    <w:rsid w:val="00CD104D"/>
    <w:rsid w:val="00CD4BB5"/>
    <w:rsid w:val="00CE1CA9"/>
    <w:rsid w:val="00CF0A15"/>
    <w:rsid w:val="00D13B3A"/>
    <w:rsid w:val="00D21D78"/>
    <w:rsid w:val="00D22B4D"/>
    <w:rsid w:val="00D437BC"/>
    <w:rsid w:val="00D66D18"/>
    <w:rsid w:val="00D6736D"/>
    <w:rsid w:val="00D86432"/>
    <w:rsid w:val="00D90FB8"/>
    <w:rsid w:val="00D94009"/>
    <w:rsid w:val="00D959BE"/>
    <w:rsid w:val="00DA115D"/>
    <w:rsid w:val="00DB5F5E"/>
    <w:rsid w:val="00DC3019"/>
    <w:rsid w:val="00DC320A"/>
    <w:rsid w:val="00DC3FEC"/>
    <w:rsid w:val="00DD179D"/>
    <w:rsid w:val="00DD3E04"/>
    <w:rsid w:val="00DE4A42"/>
    <w:rsid w:val="00E0084B"/>
    <w:rsid w:val="00E125C7"/>
    <w:rsid w:val="00E15705"/>
    <w:rsid w:val="00E27CEB"/>
    <w:rsid w:val="00E339DA"/>
    <w:rsid w:val="00E40FD5"/>
    <w:rsid w:val="00E4152B"/>
    <w:rsid w:val="00E54CF1"/>
    <w:rsid w:val="00E762EF"/>
    <w:rsid w:val="00E80CD6"/>
    <w:rsid w:val="00E92EF0"/>
    <w:rsid w:val="00EA68F4"/>
    <w:rsid w:val="00EB5F20"/>
    <w:rsid w:val="00EC3481"/>
    <w:rsid w:val="00ED3755"/>
    <w:rsid w:val="00EE2EC3"/>
    <w:rsid w:val="00EF1CA2"/>
    <w:rsid w:val="00EF215B"/>
    <w:rsid w:val="00EF5412"/>
    <w:rsid w:val="00EF7A2D"/>
    <w:rsid w:val="00F001C0"/>
    <w:rsid w:val="00F00F64"/>
    <w:rsid w:val="00F05E4C"/>
    <w:rsid w:val="00F0738C"/>
    <w:rsid w:val="00F07C85"/>
    <w:rsid w:val="00F1227E"/>
    <w:rsid w:val="00F15E86"/>
    <w:rsid w:val="00F172C3"/>
    <w:rsid w:val="00F36002"/>
    <w:rsid w:val="00F45D32"/>
    <w:rsid w:val="00F503BE"/>
    <w:rsid w:val="00F52151"/>
    <w:rsid w:val="00F52A73"/>
    <w:rsid w:val="00F6181F"/>
    <w:rsid w:val="00F6512F"/>
    <w:rsid w:val="00F73513"/>
    <w:rsid w:val="00F77D81"/>
    <w:rsid w:val="00F9282C"/>
    <w:rsid w:val="00F95731"/>
    <w:rsid w:val="00F96327"/>
    <w:rsid w:val="00FA1001"/>
    <w:rsid w:val="00FB1EE2"/>
    <w:rsid w:val="00FB2795"/>
    <w:rsid w:val="00FC110A"/>
    <w:rsid w:val="00FC35DB"/>
    <w:rsid w:val="00FC76D9"/>
    <w:rsid w:val="00FC7A6E"/>
    <w:rsid w:val="00FD45B3"/>
    <w:rsid w:val="00FD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490FE"/>
  <w15:docId w15:val="{39A3BE13-34CC-4A45-926D-638A85BC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35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ListParagraph">
    <w:name w:val="List Paragraph"/>
    <w:aliases w:val="2,Bullet list,Colorful List - Accent 11,Colorful List - Accent 12,H&amp;P List Paragraph,List Paragraph1,Normal bullet 2,Numurets,PPS_Bullet,Paragrafo elenco,Saistīto dokumentu saraksts,Strip,Syle 1,Virsraksti,Dot pt,List1"/>
    <w:basedOn w:val="Normal"/>
    <w:link w:val="ListParagraphChar"/>
    <w:autoRedefine/>
    <w:uiPriority w:val="34"/>
    <w:qFormat/>
    <w:rsid w:val="007704E3"/>
    <w:pPr>
      <w:widowControl w:val="0"/>
      <w:numPr>
        <w:numId w:val="8"/>
      </w:numPr>
      <w:tabs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left="460" w:hanging="283"/>
      <w:contextualSpacing/>
      <w:jc w:val="both"/>
    </w:pPr>
  </w:style>
  <w:style w:type="paragraph" w:customStyle="1" w:styleId="Default">
    <w:name w:val="Default"/>
    <w:rsid w:val="00092B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v-LV"/>
    </w:rPr>
  </w:style>
  <w:style w:type="character" w:styleId="Hyperlink">
    <w:name w:val="Hyperlink"/>
    <w:uiPriority w:val="99"/>
    <w:unhideWhenUsed/>
    <w:rsid w:val="00092B3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F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F7A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FootnoteText">
    <w:name w:val="footnote text"/>
    <w:basedOn w:val="Normal"/>
    <w:link w:val="FootnoteTextChar"/>
    <w:uiPriority w:val="99"/>
    <w:unhideWhenUsed/>
    <w:rsid w:val="006802CF"/>
    <w:pPr>
      <w:jc w:val="both"/>
    </w:pPr>
    <w:rPr>
      <w:rFonts w:ascii="Times New Roman" w:eastAsia="Calibri" w:hAnsi="Times New Roman"/>
      <w:sz w:val="20"/>
      <w:szCs w:val="20"/>
      <w:lang w:val="lv-LV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02CF"/>
    <w:rPr>
      <w:rFonts w:ascii="Times New Roman" w:hAnsi="Times New Roman" w:cs="Times New Roman"/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unhideWhenUsed/>
    <w:rsid w:val="0068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53D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D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3D32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D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D32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C110A"/>
    <w:rPr>
      <w:color w:val="954F72" w:themeColor="followedHyperlink"/>
      <w:u w:val="single"/>
    </w:rPr>
  </w:style>
  <w:style w:type="character" w:customStyle="1" w:styleId="ListParagraphChar">
    <w:name w:val="List Paragraph Char"/>
    <w:aliases w:val="2 Char,Bullet list Char,Colorful List - Accent 11 Char,Colorful List - Accent 12 Char,H&amp;P List Paragraph Char,List Paragraph1 Char,Normal bullet 2 Char,Numurets Char,PPS_Bullet Char,Paragrafo elenco Char,Strip Char,Syle 1 Char"/>
    <w:basedOn w:val="DefaultParagraphFont"/>
    <w:link w:val="ListParagraph"/>
    <w:uiPriority w:val="34"/>
    <w:qFormat/>
    <w:locked/>
    <w:rsid w:val="007704E3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kumi.lv/ta/id/370293-grozijumi-ministru-kabineta-2024-gada-22-oktobra-noteikumos-nr664-kartiba-kada-aizsardzibas-ministrija-isteno-projektu-konkursus-militaru-vai-divejada-lietojuma-produktu-attistibas-atbals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3fa903-cd29-485d-95ca-4530cdb9c2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55394FF32B55D4CBB234E865F38D499" ma:contentTypeVersion="14" ma:contentTypeDescription="Izveidot jaunu dokumentu." ma:contentTypeScope="" ma:versionID="51aeeaeb8dd9a731bd2116aa199e7f2e">
  <xsd:schema xmlns:xsd="http://www.w3.org/2001/XMLSchema" xmlns:xs="http://www.w3.org/2001/XMLSchema" xmlns:p="http://schemas.microsoft.com/office/2006/metadata/properties" xmlns:ns3="713fa903-cd29-485d-95ca-4530cdb9c27f" xmlns:ns4="7d0ef188-1e38-46bb-b8f7-bb929351a0aa" targetNamespace="http://schemas.microsoft.com/office/2006/metadata/properties" ma:root="true" ma:fieldsID="9faf9a5b238e550e196164a4b67fcc4e" ns3:_="" ns4:_="">
    <xsd:import namespace="713fa903-cd29-485d-95ca-4530cdb9c27f"/>
    <xsd:import namespace="7d0ef188-1e38-46bb-b8f7-bb929351a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fa903-cd29-485d-95ca-4530cdb9c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ef188-1e38-46bb-b8f7-bb929351a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CEDFB5-4163-47B6-BB5D-A0B6AAAB82C2}">
  <ds:schemaRefs>
    <ds:schemaRef ds:uri="http://schemas.microsoft.com/office/2006/metadata/properties"/>
    <ds:schemaRef ds:uri="http://schemas.microsoft.com/office/infopath/2007/PartnerControls"/>
    <ds:schemaRef ds:uri="713fa903-cd29-485d-95ca-4530cdb9c27f"/>
  </ds:schemaRefs>
</ds:datastoreItem>
</file>

<file path=customXml/itemProps2.xml><?xml version="1.0" encoding="utf-8"?>
<ds:datastoreItem xmlns:ds="http://schemas.openxmlformats.org/officeDocument/2006/customXml" ds:itemID="{495F2C5E-C862-4C00-9ED1-BC2835BE1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9CA95-6E13-4DD3-9071-38681FA1C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fa903-cd29-485d-95ca-4530cdb9c27f"/>
    <ds:schemaRef ds:uri="7d0ef188-1e38-46bb-b8f7-bb929351a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5113</Words>
  <Characters>2915</Characters>
  <Application>Microsoft Office Word</Application>
  <DocSecurity>0</DocSecurity>
  <Lines>24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11. pielikums Valsts pētījumu programmas “Ilgtspējīga teritorijas attīstība un racionāla zemes resursu izmantošana” projektu pieteikumu atklātā konkursa nolikumam</vt:lpstr>
      <vt:lpstr>11. pielikums Valsts pētījumu programmas “Ilgtspējīga teritorijas attīstība un racionāla zemes resursu izmantošana” projektu pieteikumu atklātā konkursa nolikumam</vt:lpstr>
    </vt:vector>
  </TitlesOfParts>
  <Company>LZP, VARAM</Company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pielikums Valsts pētījumu programmas “Ilgtspējīga teritorijas attīstība un racionāla zemes resursu izmantošana” projektu pieteikumu atklātā konkursa nolikumam</dc:title>
  <dc:subject>Konkursa nolikums</dc:subject>
  <dc:creator>sanda.roze@lzp.gov.lv</dc:creator>
  <cp:keywords>Metodika projekta pieteikuma atbilstības izvērtēšanai pēc nozares specifiskajiem kritērijiem</cp:keywords>
  <dc:description>26007351, ingmars.kreismanis@lzp.gov.lv;_x000d_
67026558, kristine.kedo@varam.gov.lv</dc:description>
  <cp:lastModifiedBy>Jolanta Vanadziņa</cp:lastModifiedBy>
  <cp:revision>24</cp:revision>
  <cp:lastPrinted>2026-09-08T10:57:00Z</cp:lastPrinted>
  <dcterms:created xsi:type="dcterms:W3CDTF">2026-10-15T13:44:00Z</dcterms:created>
  <dcterms:modified xsi:type="dcterms:W3CDTF">2026-10-23T09:13:00Z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0x010100B55394FF32B55D4CBB234E865F38D499</vt:lpwstr>
  </property>
  <property fmtid="{D5CDD505-2E9C-101B-9397-08002B2CF9AE}" pid="3" name="GrammarlyDocumentId">
    <vt:lpwstr>740a9eed16db78f9841f133846f7360802ccdd78de2bd7e49308ef96e6277dba</vt:lpwstr>
  </property>
</Properties>
</file>