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80F5F" w14:textId="38600516" w:rsidR="00924CAB" w:rsidRPr="00695B85" w:rsidRDefault="00924CAB" w:rsidP="00924CAB">
      <w:pPr>
        <w:jc w:val="center"/>
        <w:rPr>
          <w:lang w:val="lv-LV" w:eastAsia="lv-LV" w:bidi="ar-SA"/>
        </w:rPr>
      </w:pPr>
      <w:r w:rsidRPr="00695B85">
        <w:rPr>
          <w:lang w:val="lv-LV"/>
        </w:rPr>
        <w:t>.</w:t>
      </w:r>
    </w:p>
    <w:p w14:paraId="325615BA" w14:textId="77777777" w:rsidR="00924CAB" w:rsidRPr="00695B85" w:rsidRDefault="00924CAB" w:rsidP="00EE4585">
      <w:pPr>
        <w:jc w:val="right"/>
        <w:rPr>
          <w:b/>
          <w:lang w:val="lv-LV"/>
        </w:rPr>
      </w:pPr>
    </w:p>
    <w:p w14:paraId="7009D529" w14:textId="3300F87D" w:rsidR="00EE4585" w:rsidRPr="00695B85" w:rsidRDefault="00F679BD" w:rsidP="00EE4585">
      <w:pPr>
        <w:jc w:val="right"/>
        <w:rPr>
          <w:b/>
          <w:sz w:val="28"/>
          <w:szCs w:val="28"/>
          <w:lang w:val="lv-LV"/>
        </w:rPr>
      </w:pPr>
      <w:r w:rsidRPr="00695B85">
        <w:rPr>
          <w:b/>
          <w:lang w:val="lv-LV"/>
        </w:rPr>
        <w:t>7</w:t>
      </w:r>
      <w:r w:rsidR="00EE4585" w:rsidRPr="00695B85">
        <w:rPr>
          <w:b/>
          <w:lang w:val="lv-LV"/>
        </w:rPr>
        <w:t>. pielikums</w:t>
      </w:r>
      <w:r w:rsidR="00EE4585" w:rsidRPr="00695B85">
        <w:rPr>
          <w:b/>
          <w:sz w:val="28"/>
          <w:szCs w:val="28"/>
          <w:lang w:val="lv-LV"/>
        </w:rPr>
        <w:t xml:space="preserve"> </w:t>
      </w:r>
    </w:p>
    <w:p w14:paraId="44436FC5" w14:textId="77777777" w:rsidR="00EE4585" w:rsidRPr="00695B85" w:rsidRDefault="003E2AA8" w:rsidP="00101067">
      <w:pPr>
        <w:jc w:val="right"/>
        <w:rPr>
          <w:lang w:val="lv-LV"/>
        </w:rPr>
      </w:pPr>
      <w:r w:rsidRPr="00695B85">
        <w:rPr>
          <w:lang w:val="lv-LV"/>
        </w:rPr>
        <w:t xml:space="preserve">Valsts pētījumu programmas </w:t>
      </w:r>
    </w:p>
    <w:p w14:paraId="748BE7F4" w14:textId="4837A9B9" w:rsidR="00EE4585" w:rsidRPr="00695B85" w:rsidRDefault="003E2AA8" w:rsidP="00101067">
      <w:pPr>
        <w:jc w:val="right"/>
        <w:rPr>
          <w:lang w:val="lv-LV"/>
        </w:rPr>
      </w:pPr>
      <w:r w:rsidRPr="00695B85">
        <w:rPr>
          <w:lang w:val="lv-LV"/>
        </w:rPr>
        <w:t>“</w:t>
      </w:r>
      <w:sdt>
        <w:sdtPr>
          <w:rPr>
            <w:lang w:val="lv-LV"/>
          </w:rPr>
          <w:id w:val="1465851356"/>
          <w:placeholder>
            <w:docPart w:val="DefaultPlaceholder_-1854013440"/>
          </w:placeholder>
        </w:sdtPr>
        <w:sdtEndPr/>
        <w:sdtContent>
          <w:r w:rsidR="00C44113" w:rsidRPr="00695B85">
            <w:rPr>
              <w:lang w:val="lv-LV"/>
            </w:rPr>
            <w:t>Latvijas kultūra – resurss valsts attīstībai</w:t>
          </w:r>
        </w:sdtContent>
      </w:sdt>
      <w:r w:rsidRPr="00695B85">
        <w:rPr>
          <w:lang w:val="lv-LV"/>
        </w:rPr>
        <w:t xml:space="preserve">” </w:t>
      </w:r>
    </w:p>
    <w:p w14:paraId="47699F00" w14:textId="7A1A746C" w:rsidR="003E2AA8" w:rsidRPr="00695B85" w:rsidRDefault="003E2AA8" w:rsidP="00101067">
      <w:pPr>
        <w:jc w:val="right"/>
        <w:rPr>
          <w:lang w:val="lv-LV"/>
        </w:rPr>
      </w:pPr>
      <w:r w:rsidRPr="00695B85">
        <w:rPr>
          <w:lang w:val="lv-LV"/>
        </w:rPr>
        <w:t>projektu pieteikumu atklātā konkursa nolikuma</w:t>
      </w:r>
      <w:r w:rsidR="00EE4585" w:rsidRPr="00695B85">
        <w:rPr>
          <w:lang w:val="lv-LV"/>
        </w:rPr>
        <w:t>m</w:t>
      </w:r>
    </w:p>
    <w:p w14:paraId="73211D85" w14:textId="77777777" w:rsidR="00101067" w:rsidRPr="00695B85" w:rsidRDefault="00101067" w:rsidP="00101067">
      <w:pPr>
        <w:jc w:val="right"/>
        <w:rPr>
          <w:b/>
          <w:lang w:val="lv-LV"/>
        </w:rPr>
      </w:pPr>
    </w:p>
    <w:p w14:paraId="770044C3" w14:textId="3AE16F9B" w:rsidR="00342351" w:rsidRPr="00695B85" w:rsidRDefault="00342351" w:rsidP="00342351">
      <w:pPr>
        <w:jc w:val="center"/>
        <w:rPr>
          <w:b/>
          <w:lang w:val="lv-LV"/>
        </w:rPr>
      </w:pPr>
      <w:r w:rsidRPr="00695B85">
        <w:rPr>
          <w:b/>
          <w:lang w:val="lv-LV"/>
        </w:rPr>
        <w:t>Ekspertīzes veikšanas metodika</w:t>
      </w:r>
      <w:r w:rsidR="00EE4585" w:rsidRPr="00695B85">
        <w:rPr>
          <w:b/>
          <w:lang w:val="lv-LV"/>
        </w:rPr>
        <w:t xml:space="preserve"> </w:t>
      </w:r>
    </w:p>
    <w:p w14:paraId="63F14B45" w14:textId="440263E6" w:rsidR="00EE4585" w:rsidRPr="00695B85" w:rsidRDefault="00EE4585" w:rsidP="00342351">
      <w:pPr>
        <w:jc w:val="center"/>
        <w:rPr>
          <w:b/>
          <w:lang w:val="lv-LV"/>
        </w:rPr>
      </w:pPr>
      <w:r w:rsidRPr="00695B85">
        <w:rPr>
          <w:b/>
          <w:lang w:val="lv-LV"/>
        </w:rPr>
        <w:t xml:space="preserve">(projekta pieteikumam, projekta </w:t>
      </w:r>
      <w:sdt>
        <w:sdtPr>
          <w:rPr>
            <w:b/>
            <w:lang w:val="lv-LV"/>
          </w:rPr>
          <w:id w:val="1434325959"/>
          <w:placeholder>
            <w:docPart w:val="DefaultPlaceholder_-1854013440"/>
          </w:placeholder>
        </w:sdtPr>
        <w:sdtEndPr/>
        <w:sdtContent>
          <w:r w:rsidRPr="00695B85">
            <w:rPr>
              <w:b/>
              <w:lang w:val="lv-LV"/>
            </w:rPr>
            <w:t>vidusposma/</w:t>
          </w:r>
        </w:sdtContent>
      </w:sdt>
      <w:r w:rsidRPr="00695B85">
        <w:rPr>
          <w:b/>
          <w:lang w:val="lv-LV"/>
        </w:rPr>
        <w:t>noslēguma zinātniskajam pārskatam)</w:t>
      </w:r>
    </w:p>
    <w:p w14:paraId="5C9C65F5" w14:textId="77777777" w:rsidR="00342351" w:rsidRPr="00695B85"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695B85" w:rsidRDefault="006E2F6D" w:rsidP="00360C29">
          <w:pPr>
            <w:pStyle w:val="TOCHeading"/>
            <w:jc w:val="center"/>
            <w:rPr>
              <w:rFonts w:ascii="Times New Roman" w:hAnsi="Times New Roman" w:cs="Times New Roman"/>
              <w:b/>
              <w:color w:val="auto"/>
              <w:sz w:val="28"/>
              <w:szCs w:val="28"/>
              <w:lang w:val="lv-LV"/>
            </w:rPr>
          </w:pPr>
          <w:r w:rsidRPr="00695B85">
            <w:rPr>
              <w:rFonts w:ascii="Times New Roman" w:hAnsi="Times New Roman" w:cs="Times New Roman"/>
              <w:b/>
              <w:color w:val="auto"/>
              <w:sz w:val="28"/>
              <w:szCs w:val="28"/>
              <w:lang w:val="lv-LV"/>
            </w:rPr>
            <w:t>Saturs</w:t>
          </w:r>
        </w:p>
        <w:p w14:paraId="5096DFD2" w14:textId="607D0453" w:rsidR="00F53163" w:rsidRDefault="006E2F6D">
          <w:pPr>
            <w:pStyle w:val="TOC1"/>
            <w:tabs>
              <w:tab w:val="right" w:leader="dot" w:pos="9890"/>
            </w:tabs>
            <w:rPr>
              <w:rFonts w:asciiTheme="minorHAnsi" w:eastAsiaTheme="minorEastAsia" w:hAnsiTheme="minorHAnsi" w:cstheme="minorBidi"/>
              <w:noProof/>
              <w:sz w:val="22"/>
              <w:szCs w:val="22"/>
              <w:lang w:val="lv-LV" w:eastAsia="lv-LV" w:bidi="ar-SA"/>
            </w:rPr>
          </w:pPr>
          <w:r w:rsidRPr="00695B85">
            <w:rPr>
              <w:b/>
              <w:bCs/>
              <w:noProof/>
              <w:lang w:val="lv-LV"/>
            </w:rPr>
            <w:fldChar w:fldCharType="begin"/>
          </w:r>
          <w:r w:rsidRPr="00695B85">
            <w:rPr>
              <w:b/>
              <w:bCs/>
              <w:noProof/>
              <w:lang w:val="lv-LV"/>
            </w:rPr>
            <w:instrText xml:space="preserve"> TOC \o "1-3" \h \z \u </w:instrText>
          </w:r>
          <w:r w:rsidRPr="00695B85">
            <w:rPr>
              <w:b/>
              <w:bCs/>
              <w:noProof/>
              <w:lang w:val="lv-LV"/>
            </w:rPr>
            <w:fldChar w:fldCharType="separate"/>
          </w:r>
          <w:hyperlink w:anchor="_Toc40026353" w:history="1">
            <w:r w:rsidR="00F53163" w:rsidRPr="00FD4EEF">
              <w:rPr>
                <w:rStyle w:val="Hyperlink"/>
                <w:noProof/>
              </w:rPr>
              <w:t>Ievads</w:t>
            </w:r>
            <w:r w:rsidR="00F53163">
              <w:rPr>
                <w:noProof/>
                <w:webHidden/>
              </w:rPr>
              <w:tab/>
            </w:r>
            <w:r w:rsidR="00F53163">
              <w:rPr>
                <w:noProof/>
                <w:webHidden/>
              </w:rPr>
              <w:fldChar w:fldCharType="begin"/>
            </w:r>
            <w:r w:rsidR="00F53163">
              <w:rPr>
                <w:noProof/>
                <w:webHidden/>
              </w:rPr>
              <w:instrText xml:space="preserve"> PAGEREF _Toc40026353 \h </w:instrText>
            </w:r>
            <w:r w:rsidR="00F53163">
              <w:rPr>
                <w:noProof/>
                <w:webHidden/>
              </w:rPr>
            </w:r>
            <w:r w:rsidR="00F53163">
              <w:rPr>
                <w:noProof/>
                <w:webHidden/>
              </w:rPr>
              <w:fldChar w:fldCharType="separate"/>
            </w:r>
            <w:r w:rsidR="00F53163">
              <w:rPr>
                <w:noProof/>
                <w:webHidden/>
              </w:rPr>
              <w:t>1</w:t>
            </w:r>
            <w:r w:rsidR="00F53163">
              <w:rPr>
                <w:noProof/>
                <w:webHidden/>
              </w:rPr>
              <w:fldChar w:fldCharType="end"/>
            </w:r>
          </w:hyperlink>
        </w:p>
        <w:p w14:paraId="4715696F" w14:textId="2195AD84" w:rsidR="00F53163" w:rsidRDefault="00A61C97">
          <w:pPr>
            <w:pStyle w:val="TOC1"/>
            <w:tabs>
              <w:tab w:val="right" w:leader="dot" w:pos="9890"/>
            </w:tabs>
            <w:rPr>
              <w:rFonts w:asciiTheme="minorHAnsi" w:eastAsiaTheme="minorEastAsia" w:hAnsiTheme="minorHAnsi" w:cstheme="minorBidi"/>
              <w:noProof/>
              <w:sz w:val="22"/>
              <w:szCs w:val="22"/>
              <w:lang w:val="lv-LV" w:eastAsia="lv-LV" w:bidi="ar-SA"/>
            </w:rPr>
          </w:pPr>
          <w:hyperlink w:anchor="_Toc40026354" w:history="1">
            <w:r w:rsidR="00F53163" w:rsidRPr="00FD4EEF">
              <w:rPr>
                <w:rStyle w:val="Hyperlink"/>
                <w:noProof/>
              </w:rPr>
              <w:t>1. Lietotie termini</w:t>
            </w:r>
            <w:r w:rsidR="00F53163">
              <w:rPr>
                <w:noProof/>
                <w:webHidden/>
              </w:rPr>
              <w:tab/>
            </w:r>
            <w:r w:rsidR="00F53163">
              <w:rPr>
                <w:noProof/>
                <w:webHidden/>
              </w:rPr>
              <w:fldChar w:fldCharType="begin"/>
            </w:r>
            <w:r w:rsidR="00F53163">
              <w:rPr>
                <w:noProof/>
                <w:webHidden/>
              </w:rPr>
              <w:instrText xml:space="preserve"> PAGEREF _Toc40026354 \h </w:instrText>
            </w:r>
            <w:r w:rsidR="00F53163">
              <w:rPr>
                <w:noProof/>
                <w:webHidden/>
              </w:rPr>
            </w:r>
            <w:r w:rsidR="00F53163">
              <w:rPr>
                <w:noProof/>
                <w:webHidden/>
              </w:rPr>
              <w:fldChar w:fldCharType="separate"/>
            </w:r>
            <w:r w:rsidR="00F53163">
              <w:rPr>
                <w:noProof/>
                <w:webHidden/>
              </w:rPr>
              <w:t>2</w:t>
            </w:r>
            <w:r w:rsidR="00F53163">
              <w:rPr>
                <w:noProof/>
                <w:webHidden/>
              </w:rPr>
              <w:fldChar w:fldCharType="end"/>
            </w:r>
          </w:hyperlink>
        </w:p>
        <w:p w14:paraId="1B7AA19E" w14:textId="46D0D978" w:rsidR="00F53163" w:rsidRDefault="00A61C97">
          <w:pPr>
            <w:pStyle w:val="TOC1"/>
            <w:tabs>
              <w:tab w:val="right" w:leader="dot" w:pos="9890"/>
            </w:tabs>
            <w:rPr>
              <w:rFonts w:asciiTheme="minorHAnsi" w:eastAsiaTheme="minorEastAsia" w:hAnsiTheme="minorHAnsi" w:cstheme="minorBidi"/>
              <w:noProof/>
              <w:sz w:val="22"/>
              <w:szCs w:val="22"/>
              <w:lang w:val="lv-LV" w:eastAsia="lv-LV" w:bidi="ar-SA"/>
            </w:rPr>
          </w:pPr>
          <w:hyperlink w:anchor="_Toc40026355" w:history="1">
            <w:r w:rsidR="00F53163" w:rsidRPr="00FD4EEF">
              <w:rPr>
                <w:rStyle w:val="Hyperlink"/>
                <w:noProof/>
              </w:rPr>
              <w:t>2. Projekta pieteikuma zinātniskā ekspertīze</w:t>
            </w:r>
            <w:r w:rsidR="00F53163">
              <w:rPr>
                <w:noProof/>
                <w:webHidden/>
              </w:rPr>
              <w:tab/>
            </w:r>
            <w:r w:rsidR="00F53163">
              <w:rPr>
                <w:noProof/>
                <w:webHidden/>
              </w:rPr>
              <w:fldChar w:fldCharType="begin"/>
            </w:r>
            <w:r w:rsidR="00F53163">
              <w:rPr>
                <w:noProof/>
                <w:webHidden/>
              </w:rPr>
              <w:instrText xml:space="preserve"> PAGEREF _Toc40026355 \h </w:instrText>
            </w:r>
            <w:r w:rsidR="00F53163">
              <w:rPr>
                <w:noProof/>
                <w:webHidden/>
              </w:rPr>
            </w:r>
            <w:r w:rsidR="00F53163">
              <w:rPr>
                <w:noProof/>
                <w:webHidden/>
              </w:rPr>
              <w:fldChar w:fldCharType="separate"/>
            </w:r>
            <w:r w:rsidR="00F53163">
              <w:rPr>
                <w:noProof/>
                <w:webHidden/>
              </w:rPr>
              <w:t>3</w:t>
            </w:r>
            <w:r w:rsidR="00F53163">
              <w:rPr>
                <w:noProof/>
                <w:webHidden/>
              </w:rPr>
              <w:fldChar w:fldCharType="end"/>
            </w:r>
          </w:hyperlink>
        </w:p>
        <w:p w14:paraId="4A96D927" w14:textId="51642907" w:rsidR="00F53163" w:rsidRDefault="00A61C97">
          <w:pPr>
            <w:pStyle w:val="TOC2"/>
            <w:tabs>
              <w:tab w:val="right" w:leader="dot" w:pos="9890"/>
            </w:tabs>
            <w:rPr>
              <w:rFonts w:asciiTheme="minorHAnsi" w:eastAsiaTheme="minorEastAsia" w:hAnsiTheme="minorHAnsi" w:cstheme="minorBidi"/>
              <w:noProof/>
              <w:sz w:val="22"/>
              <w:szCs w:val="22"/>
              <w:lang w:val="lv-LV" w:eastAsia="lv-LV" w:bidi="ar-SA"/>
            </w:rPr>
          </w:pPr>
          <w:hyperlink w:anchor="_Toc40026356" w:history="1">
            <w:r w:rsidR="00F53163" w:rsidRPr="00FD4EEF">
              <w:rPr>
                <w:rStyle w:val="Hyperlink"/>
                <w:noProof/>
              </w:rPr>
              <w:t>2.1. Projekta pieteikuma individuālais vērtējums</w:t>
            </w:r>
            <w:r w:rsidR="00F53163">
              <w:rPr>
                <w:noProof/>
                <w:webHidden/>
              </w:rPr>
              <w:tab/>
            </w:r>
            <w:r w:rsidR="00F53163">
              <w:rPr>
                <w:noProof/>
                <w:webHidden/>
              </w:rPr>
              <w:fldChar w:fldCharType="begin"/>
            </w:r>
            <w:r w:rsidR="00F53163">
              <w:rPr>
                <w:noProof/>
                <w:webHidden/>
              </w:rPr>
              <w:instrText xml:space="preserve"> PAGEREF _Toc40026356 \h </w:instrText>
            </w:r>
            <w:r w:rsidR="00F53163">
              <w:rPr>
                <w:noProof/>
                <w:webHidden/>
              </w:rPr>
            </w:r>
            <w:r w:rsidR="00F53163">
              <w:rPr>
                <w:noProof/>
                <w:webHidden/>
              </w:rPr>
              <w:fldChar w:fldCharType="separate"/>
            </w:r>
            <w:r w:rsidR="00F53163">
              <w:rPr>
                <w:noProof/>
                <w:webHidden/>
              </w:rPr>
              <w:t>4</w:t>
            </w:r>
            <w:r w:rsidR="00F53163">
              <w:rPr>
                <w:noProof/>
                <w:webHidden/>
              </w:rPr>
              <w:fldChar w:fldCharType="end"/>
            </w:r>
          </w:hyperlink>
        </w:p>
        <w:p w14:paraId="18159432" w14:textId="4FE4E3B4" w:rsidR="00F53163" w:rsidRDefault="00A61C97">
          <w:pPr>
            <w:pStyle w:val="TOC2"/>
            <w:tabs>
              <w:tab w:val="right" w:leader="dot" w:pos="9890"/>
            </w:tabs>
            <w:rPr>
              <w:rFonts w:asciiTheme="minorHAnsi" w:eastAsiaTheme="minorEastAsia" w:hAnsiTheme="minorHAnsi" w:cstheme="minorBidi"/>
              <w:noProof/>
              <w:sz w:val="22"/>
              <w:szCs w:val="22"/>
              <w:lang w:val="lv-LV" w:eastAsia="lv-LV" w:bidi="ar-SA"/>
            </w:rPr>
          </w:pPr>
          <w:hyperlink w:anchor="_Toc40026357" w:history="1">
            <w:r w:rsidR="00F53163" w:rsidRPr="00FD4EEF">
              <w:rPr>
                <w:rStyle w:val="Hyperlink"/>
                <w:noProof/>
              </w:rPr>
              <w:t>2.2. Projekta pieteikuma konsolidētais vērtējums</w:t>
            </w:r>
            <w:r w:rsidR="00F53163">
              <w:rPr>
                <w:noProof/>
                <w:webHidden/>
              </w:rPr>
              <w:tab/>
            </w:r>
            <w:r w:rsidR="00F53163">
              <w:rPr>
                <w:noProof/>
                <w:webHidden/>
              </w:rPr>
              <w:fldChar w:fldCharType="begin"/>
            </w:r>
            <w:r w:rsidR="00F53163">
              <w:rPr>
                <w:noProof/>
                <w:webHidden/>
              </w:rPr>
              <w:instrText xml:space="preserve"> PAGEREF _Toc40026357 \h </w:instrText>
            </w:r>
            <w:r w:rsidR="00F53163">
              <w:rPr>
                <w:noProof/>
                <w:webHidden/>
              </w:rPr>
            </w:r>
            <w:r w:rsidR="00F53163">
              <w:rPr>
                <w:noProof/>
                <w:webHidden/>
              </w:rPr>
              <w:fldChar w:fldCharType="separate"/>
            </w:r>
            <w:r w:rsidR="00F53163">
              <w:rPr>
                <w:noProof/>
                <w:webHidden/>
              </w:rPr>
              <w:t>7</w:t>
            </w:r>
            <w:r w:rsidR="00F53163">
              <w:rPr>
                <w:noProof/>
                <w:webHidden/>
              </w:rPr>
              <w:fldChar w:fldCharType="end"/>
            </w:r>
          </w:hyperlink>
        </w:p>
        <w:p w14:paraId="0EE312A4" w14:textId="1A9CDB35" w:rsidR="00F53163" w:rsidRDefault="00A61C97">
          <w:pPr>
            <w:pStyle w:val="TOC1"/>
            <w:tabs>
              <w:tab w:val="right" w:leader="dot" w:pos="9890"/>
            </w:tabs>
            <w:rPr>
              <w:rFonts w:asciiTheme="minorHAnsi" w:eastAsiaTheme="minorEastAsia" w:hAnsiTheme="minorHAnsi" w:cstheme="minorBidi"/>
              <w:noProof/>
              <w:sz w:val="22"/>
              <w:szCs w:val="22"/>
              <w:lang w:val="lv-LV" w:eastAsia="lv-LV" w:bidi="ar-SA"/>
            </w:rPr>
          </w:pPr>
          <w:hyperlink w:anchor="_Toc40026358" w:history="1">
            <w:r w:rsidR="00F53163" w:rsidRPr="00FD4EEF">
              <w:rPr>
                <w:rStyle w:val="Hyperlink"/>
                <w:noProof/>
              </w:rPr>
              <w:t>3. Projekta vidusposma un noslēguma zinātniskā pārskata zinātniskā ekspertīze</w:t>
            </w:r>
            <w:r w:rsidR="00F53163">
              <w:rPr>
                <w:noProof/>
                <w:webHidden/>
              </w:rPr>
              <w:tab/>
            </w:r>
            <w:r w:rsidR="00F53163">
              <w:rPr>
                <w:noProof/>
                <w:webHidden/>
              </w:rPr>
              <w:fldChar w:fldCharType="begin"/>
            </w:r>
            <w:r w:rsidR="00F53163">
              <w:rPr>
                <w:noProof/>
                <w:webHidden/>
              </w:rPr>
              <w:instrText xml:space="preserve"> PAGEREF _Toc40026358 \h </w:instrText>
            </w:r>
            <w:r w:rsidR="00F53163">
              <w:rPr>
                <w:noProof/>
                <w:webHidden/>
              </w:rPr>
            </w:r>
            <w:r w:rsidR="00F53163">
              <w:rPr>
                <w:noProof/>
                <w:webHidden/>
              </w:rPr>
              <w:fldChar w:fldCharType="separate"/>
            </w:r>
            <w:r w:rsidR="00F53163">
              <w:rPr>
                <w:noProof/>
                <w:webHidden/>
              </w:rPr>
              <w:t>7</w:t>
            </w:r>
            <w:r w:rsidR="00F53163">
              <w:rPr>
                <w:noProof/>
                <w:webHidden/>
              </w:rPr>
              <w:fldChar w:fldCharType="end"/>
            </w:r>
          </w:hyperlink>
        </w:p>
        <w:p w14:paraId="384ED434" w14:textId="62983DC3" w:rsidR="00F53163" w:rsidRDefault="00A61C97">
          <w:pPr>
            <w:pStyle w:val="TOC2"/>
            <w:tabs>
              <w:tab w:val="right" w:leader="dot" w:pos="9890"/>
            </w:tabs>
            <w:rPr>
              <w:rFonts w:asciiTheme="minorHAnsi" w:eastAsiaTheme="minorEastAsia" w:hAnsiTheme="minorHAnsi" w:cstheme="minorBidi"/>
              <w:noProof/>
              <w:sz w:val="22"/>
              <w:szCs w:val="22"/>
              <w:lang w:val="lv-LV" w:eastAsia="lv-LV" w:bidi="ar-SA"/>
            </w:rPr>
          </w:pPr>
          <w:hyperlink w:anchor="_Toc40026359" w:history="1">
            <w:r w:rsidR="00F53163" w:rsidRPr="00FD4EEF">
              <w:rPr>
                <w:rStyle w:val="Hyperlink"/>
                <w:noProof/>
              </w:rPr>
              <w:t>3.1. Projekta vidusposma un noslēguma zinātniskā pārskata individuālais vērtējums</w:t>
            </w:r>
            <w:r w:rsidR="00F53163">
              <w:rPr>
                <w:noProof/>
                <w:webHidden/>
              </w:rPr>
              <w:tab/>
            </w:r>
            <w:r w:rsidR="00F53163">
              <w:rPr>
                <w:noProof/>
                <w:webHidden/>
              </w:rPr>
              <w:fldChar w:fldCharType="begin"/>
            </w:r>
            <w:r w:rsidR="00F53163">
              <w:rPr>
                <w:noProof/>
                <w:webHidden/>
              </w:rPr>
              <w:instrText xml:space="preserve"> PAGEREF _Toc40026359 \h </w:instrText>
            </w:r>
            <w:r w:rsidR="00F53163">
              <w:rPr>
                <w:noProof/>
                <w:webHidden/>
              </w:rPr>
            </w:r>
            <w:r w:rsidR="00F53163">
              <w:rPr>
                <w:noProof/>
                <w:webHidden/>
              </w:rPr>
              <w:fldChar w:fldCharType="separate"/>
            </w:r>
            <w:r w:rsidR="00F53163">
              <w:rPr>
                <w:noProof/>
                <w:webHidden/>
              </w:rPr>
              <w:t>8</w:t>
            </w:r>
            <w:r w:rsidR="00F53163">
              <w:rPr>
                <w:noProof/>
                <w:webHidden/>
              </w:rPr>
              <w:fldChar w:fldCharType="end"/>
            </w:r>
          </w:hyperlink>
        </w:p>
        <w:p w14:paraId="432F9254" w14:textId="266D0A7F" w:rsidR="00F53163" w:rsidRDefault="00A61C97">
          <w:pPr>
            <w:pStyle w:val="TOC2"/>
            <w:tabs>
              <w:tab w:val="right" w:leader="dot" w:pos="9890"/>
            </w:tabs>
            <w:rPr>
              <w:rFonts w:asciiTheme="minorHAnsi" w:eastAsiaTheme="minorEastAsia" w:hAnsiTheme="minorHAnsi" w:cstheme="minorBidi"/>
              <w:noProof/>
              <w:sz w:val="22"/>
              <w:szCs w:val="22"/>
              <w:lang w:val="lv-LV" w:eastAsia="lv-LV" w:bidi="ar-SA"/>
            </w:rPr>
          </w:pPr>
          <w:hyperlink w:anchor="_Toc40026360" w:history="1">
            <w:r w:rsidR="00F53163" w:rsidRPr="00FD4EEF">
              <w:rPr>
                <w:rStyle w:val="Hyperlink"/>
                <w:noProof/>
              </w:rPr>
              <w:t>3.2. Projekta vidusposma un noslēguma zinātniskā pārskata konsolidētais vērtējums</w:t>
            </w:r>
            <w:r w:rsidR="00F53163">
              <w:rPr>
                <w:noProof/>
                <w:webHidden/>
              </w:rPr>
              <w:tab/>
            </w:r>
            <w:r w:rsidR="00F53163">
              <w:rPr>
                <w:noProof/>
                <w:webHidden/>
              </w:rPr>
              <w:fldChar w:fldCharType="begin"/>
            </w:r>
            <w:r w:rsidR="00F53163">
              <w:rPr>
                <w:noProof/>
                <w:webHidden/>
              </w:rPr>
              <w:instrText xml:space="preserve"> PAGEREF _Toc40026360 \h </w:instrText>
            </w:r>
            <w:r w:rsidR="00F53163">
              <w:rPr>
                <w:noProof/>
                <w:webHidden/>
              </w:rPr>
            </w:r>
            <w:r w:rsidR="00F53163">
              <w:rPr>
                <w:noProof/>
                <w:webHidden/>
              </w:rPr>
              <w:fldChar w:fldCharType="separate"/>
            </w:r>
            <w:r w:rsidR="00F53163">
              <w:rPr>
                <w:noProof/>
                <w:webHidden/>
              </w:rPr>
              <w:t>9</w:t>
            </w:r>
            <w:r w:rsidR="00F53163">
              <w:rPr>
                <w:noProof/>
                <w:webHidden/>
              </w:rPr>
              <w:fldChar w:fldCharType="end"/>
            </w:r>
          </w:hyperlink>
        </w:p>
        <w:p w14:paraId="47AE908A" w14:textId="130D6647" w:rsidR="006E2F6D" w:rsidRPr="00695B85" w:rsidRDefault="006E2F6D">
          <w:pPr>
            <w:rPr>
              <w:lang w:val="lv-LV"/>
            </w:rPr>
          </w:pPr>
          <w:r w:rsidRPr="00695B85">
            <w:rPr>
              <w:b/>
              <w:bCs/>
              <w:noProof/>
              <w:lang w:val="lv-LV"/>
            </w:rPr>
            <w:fldChar w:fldCharType="end"/>
          </w:r>
        </w:p>
      </w:sdtContent>
    </w:sdt>
    <w:p w14:paraId="2845663E" w14:textId="77777777" w:rsidR="006E2F6D" w:rsidRPr="00695B85" w:rsidRDefault="006E2F6D" w:rsidP="006E2F6D">
      <w:pPr>
        <w:rPr>
          <w:lang w:val="lv-LV"/>
        </w:rPr>
      </w:pPr>
    </w:p>
    <w:p w14:paraId="58767652" w14:textId="77777777" w:rsidR="00EE5F77" w:rsidRPr="00695B85" w:rsidRDefault="00EE5F77" w:rsidP="00730F41">
      <w:pPr>
        <w:pStyle w:val="Heading1"/>
      </w:pPr>
      <w:bookmarkStart w:id="0" w:name="_Toc40026353"/>
      <w:r w:rsidRPr="00695B85">
        <w:t>Ievads</w:t>
      </w:r>
      <w:bookmarkEnd w:id="0"/>
    </w:p>
    <w:p w14:paraId="4470F000" w14:textId="1FF9E8AC" w:rsidR="00EE5F77" w:rsidRPr="00695B85" w:rsidRDefault="00EE5F77" w:rsidP="00EE5F77">
      <w:pPr>
        <w:rPr>
          <w:lang w:val="lv-LV"/>
        </w:rPr>
      </w:pPr>
    </w:p>
    <w:p w14:paraId="3BB404AB" w14:textId="72604813" w:rsidR="00EE5F77" w:rsidRPr="00695B85" w:rsidRDefault="00EE5F77" w:rsidP="00EE5F77">
      <w:pPr>
        <w:rPr>
          <w:lang w:val="lv-LV"/>
        </w:rPr>
      </w:pPr>
      <w:r w:rsidRPr="00695B85">
        <w:rPr>
          <w:lang w:val="lv-LV"/>
        </w:rPr>
        <w:tab/>
      </w:r>
      <w:r w:rsidR="006E2F6D" w:rsidRPr="00695B85">
        <w:rPr>
          <w:lang w:val="lv-LV"/>
        </w:rPr>
        <w:t>“Ekspertīzes veikšanas metodika” (turpmāk – metodika)</w:t>
      </w:r>
      <w:r w:rsidRPr="00695B85">
        <w:rPr>
          <w:lang w:val="lv-LV"/>
        </w:rPr>
        <w:t xml:space="preserve"> </w:t>
      </w:r>
      <w:r w:rsidR="00342351" w:rsidRPr="00695B85">
        <w:rPr>
          <w:lang w:val="lv-LV"/>
        </w:rPr>
        <w:t>izstrādāta saskaņā ar Ministru kabineta 2018. gada 4. augusta noteikumiem Nr. 560 „Valsts pētījumu programmu projektu īstenošanas kārība” (turpmāk – noteikumi) un</w:t>
      </w:r>
      <w:r w:rsidR="00EE4585" w:rsidRPr="00695B85">
        <w:rPr>
          <w:lang w:val="lv-LV"/>
        </w:rPr>
        <w:t>, ievērojot</w:t>
      </w:r>
      <w:r w:rsidR="00342351" w:rsidRPr="00695B85">
        <w:rPr>
          <w:lang w:val="lv-LV"/>
        </w:rPr>
        <w:t xml:space="preserve"> </w:t>
      </w:r>
      <w:r w:rsidR="000B3AEB" w:rsidRPr="00695B85">
        <w:rPr>
          <w:lang w:val="lv-LV"/>
        </w:rPr>
        <w:t>Valsts pētījumu programmas “</w:t>
      </w:r>
      <w:sdt>
        <w:sdtPr>
          <w:rPr>
            <w:lang w:val="lv-LV"/>
          </w:rPr>
          <w:id w:val="1795473372"/>
          <w:placeholder>
            <w:docPart w:val="DefaultPlaceholder_-1854013440"/>
          </w:placeholder>
        </w:sdtPr>
        <w:sdtEndPr/>
        <w:sdtContent>
          <w:r w:rsidR="00C44113" w:rsidRPr="00695B85">
            <w:rPr>
              <w:lang w:val="lv-LV"/>
            </w:rPr>
            <w:t>Latvijas kultūra – resurss valsts attīstībai</w:t>
          </w:r>
        </w:sdtContent>
      </w:sdt>
      <w:r w:rsidR="000B3AEB" w:rsidRPr="00695B85">
        <w:rPr>
          <w:lang w:val="lv-LV"/>
        </w:rPr>
        <w:t>” īstenošanas un uzraudzības komisijas</w:t>
      </w:r>
      <w:r w:rsidR="008A16FD" w:rsidRPr="00695B85">
        <w:rPr>
          <w:lang w:val="lv-LV"/>
        </w:rPr>
        <w:t xml:space="preserve"> </w:t>
      </w:r>
      <w:r w:rsidR="002A1361" w:rsidRPr="00A61C97">
        <w:rPr>
          <w:lang w:val="lv-LV"/>
        </w:rPr>
        <w:t>20</w:t>
      </w:r>
      <w:sdt>
        <w:sdtPr>
          <w:rPr>
            <w:lang w:val="lv-LV"/>
          </w:rPr>
          <w:id w:val="798882504"/>
          <w:placeholder>
            <w:docPart w:val="DefaultPlaceholder_-1854013440"/>
          </w:placeholder>
        </w:sdtPr>
        <w:sdtEndPr/>
        <w:sdtContent>
          <w:r w:rsidR="002A1361" w:rsidRPr="00A61C97">
            <w:rPr>
              <w:lang w:val="lv-LV"/>
            </w:rPr>
            <w:t>20</w:t>
          </w:r>
        </w:sdtContent>
      </w:sdt>
      <w:r w:rsidR="00404A96" w:rsidRPr="00A61C97">
        <w:rPr>
          <w:lang w:val="lv-LV"/>
        </w:rPr>
        <w:t xml:space="preserve">. gada </w:t>
      </w:r>
      <w:r w:rsidR="00A61C97" w:rsidRPr="00A61C97">
        <w:rPr>
          <w:lang w:val="lv-LV"/>
        </w:rPr>
        <w:t>5. jūnij</w:t>
      </w:r>
      <w:r w:rsidR="00A61C97">
        <w:rPr>
          <w:lang w:val="lv-LV"/>
        </w:rPr>
        <w:t>ā</w:t>
      </w:r>
      <w:r w:rsidR="002A1361" w:rsidRPr="00695B85">
        <w:rPr>
          <w:lang w:val="lv-LV"/>
        </w:rPr>
        <w:t xml:space="preserve"> </w:t>
      </w:r>
      <w:r w:rsidR="00342351" w:rsidRPr="00695B85">
        <w:rPr>
          <w:lang w:val="lv-LV"/>
        </w:rPr>
        <w:t>apstiprināto Valsts pētījumu programmas “</w:t>
      </w:r>
      <w:sdt>
        <w:sdtPr>
          <w:rPr>
            <w:lang w:val="lv-LV"/>
          </w:rPr>
          <w:id w:val="-16314169"/>
          <w:placeholder>
            <w:docPart w:val="DefaultPlaceholder_-1854013440"/>
          </w:placeholder>
        </w:sdtPr>
        <w:sdtEndPr/>
        <w:sdtContent>
          <w:sdt>
            <w:sdtPr>
              <w:rPr>
                <w:lang w:val="lv-LV"/>
              </w:rPr>
              <w:id w:val="-1644262850"/>
              <w:placeholder>
                <w:docPart w:val="946604E719CE4F509300E09E9BD68E13"/>
              </w:placeholder>
            </w:sdtPr>
            <w:sdtEndPr/>
            <w:sdtContent>
              <w:r w:rsidR="00C44113" w:rsidRPr="00695B85">
                <w:rPr>
                  <w:lang w:val="lv-LV"/>
                </w:rPr>
                <w:t>Latvijas kultūra – resurss valsts attīstībai</w:t>
              </w:r>
            </w:sdtContent>
          </w:sdt>
        </w:sdtContent>
      </w:sdt>
      <w:r w:rsidR="00342351" w:rsidRPr="00695B85">
        <w:rPr>
          <w:lang w:val="lv-LV"/>
        </w:rPr>
        <w:t>” projektu</w:t>
      </w:r>
      <w:r w:rsidR="00EE4585" w:rsidRPr="00695B85">
        <w:rPr>
          <w:lang w:val="lv-LV"/>
        </w:rPr>
        <w:t xml:space="preserve"> pieteikumu atklātā</w:t>
      </w:r>
      <w:r w:rsidR="00342351" w:rsidRPr="00695B85">
        <w:rPr>
          <w:lang w:val="lv-LV"/>
        </w:rPr>
        <w:t xml:space="preserve"> konkursa</w:t>
      </w:r>
      <w:r w:rsidR="00EE4585" w:rsidRPr="00695B85">
        <w:rPr>
          <w:lang w:val="lv-LV"/>
        </w:rPr>
        <w:t xml:space="preserve"> (turpmāk – konkurss)</w:t>
      </w:r>
      <w:r w:rsidR="00342351" w:rsidRPr="00695B85">
        <w:rPr>
          <w:lang w:val="lv-LV"/>
        </w:rPr>
        <w:t xml:space="preserve"> nolikumu (turpmāk – nolikums).</w:t>
      </w:r>
    </w:p>
    <w:p w14:paraId="620B6479" w14:textId="77777777" w:rsidR="001A10F3" w:rsidRPr="00695B85" w:rsidRDefault="001A10F3" w:rsidP="00EE5F77">
      <w:pPr>
        <w:rPr>
          <w:lang w:val="lv-LV"/>
        </w:rPr>
      </w:pPr>
    </w:p>
    <w:p w14:paraId="6BBB24D7" w14:textId="32EB01AD" w:rsidR="00342351" w:rsidRPr="00695B85" w:rsidRDefault="00342351" w:rsidP="00342351">
      <w:pPr>
        <w:rPr>
          <w:lang w:val="lv-LV"/>
        </w:rPr>
      </w:pPr>
      <w:r w:rsidRPr="00695B85">
        <w:rPr>
          <w:lang w:val="lv-LV"/>
        </w:rPr>
        <w:tab/>
        <w:t xml:space="preserve">Metodika ir izstrādāta </w:t>
      </w:r>
      <w:r w:rsidR="005C7665" w:rsidRPr="00695B85">
        <w:rPr>
          <w:lang w:val="lv-LV"/>
        </w:rPr>
        <w:t>starptautiskajiem</w:t>
      </w:r>
      <w:r w:rsidRPr="00695B85">
        <w:rPr>
          <w:lang w:val="lv-LV"/>
        </w:rPr>
        <w:t xml:space="preserve"> ekspertiem, kuri veic</w:t>
      </w:r>
      <w:r w:rsidR="00EE4585" w:rsidRPr="00695B85">
        <w:rPr>
          <w:lang w:val="lv-LV"/>
        </w:rPr>
        <w:t xml:space="preserve"> konkursa </w:t>
      </w:r>
      <w:r w:rsidRPr="00695B85">
        <w:rPr>
          <w:lang w:val="lv-LV"/>
        </w:rPr>
        <w:t xml:space="preserve">projekta </w:t>
      </w:r>
      <w:r w:rsidR="00EE4585" w:rsidRPr="00695B85">
        <w:rPr>
          <w:lang w:val="lv-LV"/>
        </w:rPr>
        <w:t xml:space="preserve">pieteikuma </w:t>
      </w:r>
      <w:r w:rsidRPr="00695B85">
        <w:rPr>
          <w:lang w:val="lv-LV"/>
        </w:rPr>
        <w:t>un projekta</w:t>
      </w:r>
      <w:r w:rsidR="00EE4585" w:rsidRPr="00695B85">
        <w:rPr>
          <w:lang w:val="lv-LV"/>
        </w:rPr>
        <w:t xml:space="preserve"> </w:t>
      </w:r>
      <w:sdt>
        <w:sdtPr>
          <w:rPr>
            <w:lang w:val="lv-LV"/>
          </w:rPr>
          <w:id w:val="-111681809"/>
          <w:placeholder>
            <w:docPart w:val="DefaultPlaceholder_-1854013440"/>
          </w:placeholder>
        </w:sdtPr>
        <w:sdtEndPr/>
        <w:sdtContent>
          <w:r w:rsidR="00EE4585" w:rsidRPr="00695B85">
            <w:rPr>
              <w:lang w:val="lv-LV"/>
            </w:rPr>
            <w:t>vidusposma un</w:t>
          </w:r>
        </w:sdtContent>
      </w:sdt>
      <w:r w:rsidRPr="00695B85">
        <w:rPr>
          <w:lang w:val="lv-LV"/>
        </w:rPr>
        <w:t xml:space="preserve"> noslēguma zinātniskā pārskata zinātnisko izvērtēšanu.</w:t>
      </w:r>
    </w:p>
    <w:p w14:paraId="2A57622B" w14:textId="77777777" w:rsidR="008C7995" w:rsidRPr="00695B85" w:rsidRDefault="008C7995" w:rsidP="00EE5F77">
      <w:pPr>
        <w:rPr>
          <w:lang w:val="lv-LV"/>
        </w:rPr>
      </w:pPr>
    </w:p>
    <w:p w14:paraId="3CA29E69" w14:textId="77777777" w:rsidR="00C945FD" w:rsidRPr="00695B85" w:rsidRDefault="00C945FD" w:rsidP="00465464">
      <w:pPr>
        <w:pStyle w:val="ListParagraph"/>
        <w:ind w:firstLine="426"/>
        <w:rPr>
          <w:lang w:val="lv-LV"/>
        </w:rPr>
      </w:pPr>
      <w:r w:rsidRPr="00695B85">
        <w:rPr>
          <w:lang w:val="lv-LV"/>
        </w:rPr>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rPr>
          <w:lang w:val="lv-LV"/>
        </w:rPr>
        <w:id w:val="906582255"/>
        <w:placeholder>
          <w:docPart w:val="1112C86560DF42BBA7EF1AA7790FD663"/>
        </w:placeholder>
      </w:sdtPr>
      <w:sdtEndPr>
        <w:rPr>
          <w:color w:val="000000" w:themeColor="text1"/>
        </w:rPr>
      </w:sdtEndPr>
      <w:sdtContent>
        <w:p w14:paraId="16F9FA42" w14:textId="6F5D6F03" w:rsidR="00465464" w:rsidRPr="00695B85" w:rsidRDefault="00465464" w:rsidP="00465464">
          <w:pPr>
            <w:pStyle w:val="ListParagraph"/>
            <w:ind w:firstLine="426"/>
            <w:rPr>
              <w:lang w:val="lv-LV"/>
            </w:rPr>
          </w:pPr>
          <w:r w:rsidRPr="00695B85">
            <w:rPr>
              <w:lang w:val="lv-LV"/>
            </w:rPr>
            <w:t>Metodikas mērķauditorija ir valsts pētījumu programmas “</w:t>
          </w:r>
          <w:sdt>
            <w:sdtPr>
              <w:rPr>
                <w:lang w:val="lv-LV"/>
              </w:rPr>
              <w:id w:val="-1023239517"/>
              <w:placeholder>
                <w:docPart w:val="691055755B274E19A328408F9D3F070C"/>
              </w:placeholder>
            </w:sdtPr>
            <w:sdtEndPr>
              <w:rPr>
                <w:color w:val="000000"/>
              </w:rPr>
            </w:sdtEndPr>
            <w:sdtContent>
              <w:sdt>
                <w:sdtPr>
                  <w:rPr>
                    <w:lang w:val="lv-LV"/>
                  </w:rPr>
                  <w:id w:val="1642006946"/>
                  <w:placeholder>
                    <w:docPart w:val="67D93ADA24F9479AA9179EDA11A44260"/>
                  </w:placeholder>
                </w:sdtPr>
                <w:sdtEndPr/>
                <w:sdtContent>
                  <w:r w:rsidR="007F7607" w:rsidRPr="00695B85">
                    <w:rPr>
                      <w:lang w:val="lv-LV"/>
                    </w:rPr>
                    <w:t>Latvijas kultūra – resurss valsts attīstībai</w:t>
                  </w:r>
                </w:sdtContent>
              </w:sdt>
            </w:sdtContent>
          </w:sdt>
          <w:r w:rsidRPr="00695B85">
            <w:rPr>
              <w:lang w:val="lv-LV"/>
            </w:rPr>
            <w:t>” (turpmāk – programma) projektu pieteikumu atklātā konkursa (turpmāk – konkurss) projektu pieteikumu vērtējošie eksperti, kuri sagatavo projekta pieteikuma individuālos un konsolidēto vērtējumu.</w:t>
          </w:r>
        </w:p>
        <w:p w14:paraId="508A30F8" w14:textId="77777777" w:rsidR="00695B85" w:rsidRPr="00695B85" w:rsidRDefault="00695B85" w:rsidP="00695B85">
          <w:pPr>
            <w:pStyle w:val="ListParagraph"/>
            <w:ind w:firstLine="426"/>
            <w:rPr>
              <w:lang w:val="lv-LV"/>
            </w:rPr>
          </w:pPr>
          <w:r w:rsidRPr="00695B85">
            <w:rPr>
              <w:lang w:val="lv-LV"/>
            </w:rPr>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60858B89" w14:textId="77777777" w:rsidR="00695B85" w:rsidRPr="00695B85" w:rsidRDefault="00695B85" w:rsidP="00695B85">
          <w:pPr>
            <w:pStyle w:val="ListParagraph"/>
            <w:ind w:firstLine="426"/>
            <w:rPr>
              <w:color w:val="000000" w:themeColor="text1"/>
              <w:lang w:val="lv-LV"/>
            </w:rPr>
          </w:pPr>
          <w:r w:rsidRPr="00695B85">
            <w:rPr>
              <w:lang w:val="lv-LV"/>
            </w:rPr>
            <w:t xml:space="preserve">Programmas īstenošanai ir paredzēts piesaistīt spēcīgākās zinātnieku grupas, kurās projekta mērķa sasniegšanai </w:t>
          </w:r>
          <w:r w:rsidRPr="00695B85">
            <w:rPr>
              <w:color w:val="000000" w:themeColor="text1"/>
              <w:lang w:val="lv-LV"/>
            </w:rPr>
            <w:t>sadarbosies labākie Humanitāro un mākslas, kā arī Sociālo zinātņu nozaru pārstāvošie zinātnieki.</w:t>
          </w:r>
        </w:p>
        <w:p w14:paraId="7E46E0C1" w14:textId="3A62A95B" w:rsidR="00695B85" w:rsidRPr="00695B85" w:rsidRDefault="00695B85" w:rsidP="00695B85">
          <w:pPr>
            <w:pStyle w:val="ListParagraph"/>
            <w:ind w:firstLine="426"/>
            <w:rPr>
              <w:lang w:val="lv-LV"/>
            </w:rPr>
          </w:pPr>
          <w:r w:rsidRPr="00695B85">
            <w:rPr>
              <w:lang w:val="lv-LV"/>
            </w:rPr>
            <w:lastRenderedPageBreak/>
            <w:t xml:space="preserve">Programmu izveidoja un finansē Kultūras ministrija. Programmas īstenošanai ir piešķirti valsts budžeta </w:t>
          </w:r>
          <w:r w:rsidRPr="0094036E">
            <w:rPr>
              <w:lang w:val="lv-LV"/>
            </w:rPr>
            <w:t xml:space="preserve">līdzekļi par kopējo summu 1 075 350 </w:t>
          </w:r>
          <w:r w:rsidRPr="0094036E">
            <w:rPr>
              <w:i/>
              <w:lang w:val="lv-LV"/>
            </w:rPr>
            <w:t>euro</w:t>
          </w:r>
          <w:r w:rsidRPr="0094036E">
            <w:rPr>
              <w:lang w:val="lv-LV"/>
            </w:rPr>
            <w:t xml:space="preserve">. Programmas ietvaros veicamā projekta finansējums ir </w:t>
          </w:r>
          <w:sdt>
            <w:sdtPr>
              <w:rPr>
                <w:color w:val="000000"/>
                <w:shd w:val="clear" w:color="auto" w:fill="FFFFFF"/>
                <w:lang w:val="lv-LV"/>
              </w:rPr>
              <w:id w:val="-2128150996"/>
              <w:placeholder>
                <w:docPart w:val="1441E56CF5904342856B94430CE4BEA0"/>
              </w:placeholder>
            </w:sdtPr>
            <w:sdtEndPr/>
            <w:sdtContent>
              <w:r w:rsidRPr="0094036E">
                <w:rPr>
                  <w:color w:val="000000"/>
                  <w:shd w:val="clear" w:color="auto" w:fill="FFFFFF"/>
                  <w:lang w:val="lv-LV"/>
                </w:rPr>
                <w:t>1 000 07</w:t>
              </w:r>
              <w:r w:rsidR="007F7607" w:rsidRPr="0094036E">
                <w:rPr>
                  <w:color w:val="000000"/>
                  <w:shd w:val="clear" w:color="auto" w:fill="FFFFFF"/>
                  <w:lang w:val="lv-LV"/>
                </w:rPr>
                <w:t>6</w:t>
              </w:r>
            </w:sdtContent>
          </w:sdt>
          <w:r w:rsidRPr="00695B85">
            <w:rPr>
              <w:i/>
              <w:lang w:val="lv-LV"/>
            </w:rPr>
            <w:t xml:space="preserve"> euro</w:t>
          </w:r>
          <w:r w:rsidRPr="00695B85">
            <w:rPr>
              <w:lang w:val="lv-LV"/>
            </w:rPr>
            <w:t>.</w:t>
          </w:r>
        </w:p>
      </w:sdtContent>
    </w:sdt>
    <w:p w14:paraId="4F626C19" w14:textId="63C8C51F" w:rsidR="00E371C0" w:rsidRDefault="00E371C0" w:rsidP="00E371C0">
      <w:pPr>
        <w:pStyle w:val="ListParagraph"/>
        <w:ind w:firstLine="426"/>
        <w:rPr>
          <w:lang w:val="lv-LV"/>
        </w:rPr>
      </w:pPr>
      <w:r w:rsidRPr="00E371C0">
        <w:rPr>
          <w:lang w:val="lv-LV"/>
        </w:rPr>
        <w:t>Programmas virsmērķis ir Latvijas mākslas un kultūras kapitāla efektīva izmantošana Latvijas ilgtspējīgai attīstībai.         </w:t>
      </w:r>
    </w:p>
    <w:p w14:paraId="7607CDAA" w14:textId="68563CAB" w:rsidR="00E371C0" w:rsidRPr="00E371C0" w:rsidRDefault="00E371C0" w:rsidP="00E371C0">
      <w:pPr>
        <w:ind w:firstLine="426"/>
        <w:rPr>
          <w:lang w:val="lv-LV"/>
        </w:rPr>
      </w:pPr>
      <w:r w:rsidRPr="00E371C0">
        <w:rPr>
          <w:lang w:val="lv-LV"/>
        </w:rPr>
        <w:t>Programmas mērķis ir attīstīt cilvēkkapitālu un zināšanu bāzi humanitārajās zinātnēs, mākslas zinātnēs un sociālajās zinātnēs par procesiem Latvijas mākslinieciskās jaunrades un kultūras mantojuma jomā, to sociālo un ekonomisko ietekmi un ilgtspēju.</w:t>
      </w:r>
    </w:p>
    <w:p w14:paraId="2469E926" w14:textId="77777777" w:rsidR="00E371C0" w:rsidRPr="00E371C0" w:rsidRDefault="00E371C0" w:rsidP="00E371C0">
      <w:pPr>
        <w:ind w:firstLine="426"/>
        <w:rPr>
          <w:lang w:val="lv-LV"/>
        </w:rPr>
      </w:pPr>
      <w:r w:rsidRPr="00E371C0">
        <w:rPr>
          <w:lang w:val="lv-LV"/>
        </w:rPr>
        <w:t xml:space="preserve">Atbilstoši programmas īstenošanas mērķim programmā ir noteikti trīs uzdevumi: </w:t>
      </w:r>
    </w:p>
    <w:p w14:paraId="0E2209FC" w14:textId="77777777" w:rsidR="00E371C0" w:rsidRPr="00E371C0" w:rsidRDefault="00E371C0" w:rsidP="00E371C0">
      <w:pPr>
        <w:rPr>
          <w:lang w:val="lv-LV"/>
        </w:rPr>
      </w:pPr>
      <w:r w:rsidRPr="00E371C0">
        <w:rPr>
          <w:lang w:val="lv-LV"/>
        </w:rPr>
        <w:tab/>
        <w:t>1. attīstīt zināšanu bāzi par mākslinieciskās jaunrades vēsturi un aktuālajiem procesiem Latvijas kultūrā, tai skaitā mūzikā, literatūrā, teātra un dejas mākslā, vizuālajā mākslā, dizainā, arhitektūrā, audiovizuālajā un filmu mākslā un citās jomās, kā arī par sabiedrības un radošo kopienu iesaistes un līdzdalības praksēm un kultūras un mākslas procesu daudzveidību, ilgtspēju un saikni ar kultūras un kultūrizglītības vajadzībām, sekmējot pētniecības, augstākās izglītības un mākslinieciskās jaunrades saikni;</w:t>
      </w:r>
    </w:p>
    <w:p w14:paraId="4AE5BE58" w14:textId="77777777" w:rsidR="00E371C0" w:rsidRPr="00E371C0" w:rsidRDefault="00E371C0" w:rsidP="00E371C0">
      <w:pPr>
        <w:rPr>
          <w:lang w:val="lv-LV"/>
        </w:rPr>
      </w:pPr>
      <w:r w:rsidRPr="00E371C0">
        <w:rPr>
          <w:lang w:val="lv-LV"/>
        </w:rPr>
        <w:tab/>
        <w:t>2. attīstīt zināšanu bāzi par Latvijas kultūras mantojuma (materiālā, nemateriālā, dokumentārā) aizsardzību, saglabāšanu, tālāknodošanu, komunikācijas un pārvaldības jautājumiem, ņemot vērā mūsdienu tehnoloģiskās iespējas, ekonomiskos, sociālos un vides apstākļus, kultūras mantojuma un atmiņas institūciju lomu, kā arī par sabiedrības, īpaši jauniešu, un mantojuma kopienu iesaistes un līdzdalības praksēm;</w:t>
      </w:r>
    </w:p>
    <w:p w14:paraId="21047B1A" w14:textId="6AC41FD7" w:rsidR="006E2F6D" w:rsidRPr="004564D7" w:rsidRDefault="00E371C0" w:rsidP="00E371C0">
      <w:pPr>
        <w:rPr>
          <w:lang w:val="lv-LV"/>
        </w:rPr>
      </w:pPr>
      <w:r w:rsidRPr="00E371C0">
        <w:rPr>
          <w:lang w:val="lv-LV"/>
        </w:rPr>
        <w:tab/>
        <w:t>3. attīstīt pētniecības metodes un zināšanu bāzi par mākslinieciskās jaunrades un kultūras mantojuma nozaru ietekmi, tostarp sociālo un ekonomisko ietekmi, pārneses efektiem un lomu Latvijas valsts, sabiedrības un tautsaimniecības ilgtspējīgā attīstībā un nacionālās identitātes veidošanā.</w:t>
      </w:r>
    </w:p>
    <w:p w14:paraId="04DFE8E8" w14:textId="77777777" w:rsidR="00A8649C" w:rsidRPr="004564D7" w:rsidRDefault="00EE5F77">
      <w:pPr>
        <w:pStyle w:val="Heading1"/>
      </w:pPr>
      <w:bookmarkStart w:id="1" w:name="_Toc40026354"/>
      <w:r w:rsidRPr="004564D7">
        <w:t>1. Lietotie termini</w:t>
      </w:r>
      <w:bookmarkEnd w:id="1"/>
    </w:p>
    <w:p w14:paraId="412FE6C3" w14:textId="77777777" w:rsidR="00A8649C" w:rsidRPr="004564D7" w:rsidRDefault="00A8649C">
      <w:pPr>
        <w:pStyle w:val="Heading1"/>
      </w:pPr>
    </w:p>
    <w:tbl>
      <w:tblPr>
        <w:tblStyle w:val="TableGrid"/>
        <w:tblW w:w="0" w:type="auto"/>
        <w:tblLook w:val="04A0" w:firstRow="1" w:lastRow="0" w:firstColumn="1" w:lastColumn="0" w:noHBand="0" w:noVBand="1"/>
      </w:tblPr>
      <w:tblGrid>
        <w:gridCol w:w="556"/>
        <w:gridCol w:w="1830"/>
        <w:gridCol w:w="7242"/>
      </w:tblGrid>
      <w:tr w:rsidR="00A8649C" w:rsidRPr="004564D7" w14:paraId="3A4B158B" w14:textId="77777777" w:rsidTr="00F862FF">
        <w:tc>
          <w:tcPr>
            <w:tcW w:w="556" w:type="dxa"/>
          </w:tcPr>
          <w:p w14:paraId="10275189" w14:textId="77777777" w:rsidR="00A8649C" w:rsidRPr="004564D7" w:rsidRDefault="00A8649C" w:rsidP="00A8649C">
            <w:pPr>
              <w:rPr>
                <w:b/>
                <w:lang w:val="lv-LV"/>
              </w:rPr>
            </w:pPr>
            <w:r w:rsidRPr="004564D7">
              <w:rPr>
                <w:b/>
                <w:lang w:val="lv-LV"/>
              </w:rPr>
              <w:t>Nr.</w:t>
            </w:r>
          </w:p>
        </w:tc>
        <w:tc>
          <w:tcPr>
            <w:tcW w:w="1830" w:type="dxa"/>
          </w:tcPr>
          <w:p w14:paraId="4F6FAC37" w14:textId="77777777" w:rsidR="00A8649C" w:rsidRPr="004564D7" w:rsidRDefault="00A8649C" w:rsidP="00A8649C">
            <w:pPr>
              <w:rPr>
                <w:b/>
                <w:lang w:val="lv-LV"/>
              </w:rPr>
            </w:pPr>
            <w:r w:rsidRPr="004564D7">
              <w:rPr>
                <w:b/>
                <w:lang w:val="lv-LV"/>
              </w:rPr>
              <w:t>Termins</w:t>
            </w:r>
          </w:p>
        </w:tc>
        <w:tc>
          <w:tcPr>
            <w:tcW w:w="7242" w:type="dxa"/>
          </w:tcPr>
          <w:p w14:paraId="0A2EA3B5" w14:textId="77777777" w:rsidR="00A8649C" w:rsidRPr="004564D7" w:rsidRDefault="00A8649C" w:rsidP="00A8649C">
            <w:pPr>
              <w:rPr>
                <w:b/>
                <w:lang w:val="lv-LV"/>
              </w:rPr>
            </w:pPr>
            <w:r w:rsidRPr="004564D7">
              <w:rPr>
                <w:b/>
                <w:lang w:val="lv-LV"/>
              </w:rPr>
              <w:t>Skaidrojums</w:t>
            </w:r>
          </w:p>
        </w:tc>
      </w:tr>
      <w:tr w:rsidR="00A8649C" w:rsidRPr="00A61C97" w14:paraId="3E746E96" w14:textId="77777777" w:rsidTr="00F862FF">
        <w:tc>
          <w:tcPr>
            <w:tcW w:w="556" w:type="dxa"/>
          </w:tcPr>
          <w:p w14:paraId="6D865793" w14:textId="77777777" w:rsidR="00A8649C" w:rsidRPr="004564D7" w:rsidRDefault="00A8649C" w:rsidP="00A8649C">
            <w:pPr>
              <w:rPr>
                <w:b/>
                <w:lang w:val="lv-LV"/>
              </w:rPr>
            </w:pPr>
            <w:r w:rsidRPr="004564D7">
              <w:rPr>
                <w:b/>
                <w:lang w:val="lv-LV"/>
              </w:rPr>
              <w:t>1.</w:t>
            </w:r>
          </w:p>
        </w:tc>
        <w:tc>
          <w:tcPr>
            <w:tcW w:w="1830" w:type="dxa"/>
          </w:tcPr>
          <w:p w14:paraId="55DA99B0" w14:textId="77777777" w:rsidR="00A8649C" w:rsidRPr="004564D7" w:rsidRDefault="00A8649C" w:rsidP="00A8649C">
            <w:pPr>
              <w:rPr>
                <w:b/>
                <w:lang w:val="lv-LV"/>
              </w:rPr>
            </w:pPr>
            <w:r w:rsidRPr="004564D7">
              <w:rPr>
                <w:b/>
                <w:lang w:val="lv-LV"/>
              </w:rPr>
              <w:t>Zinātniskā grupa</w:t>
            </w:r>
          </w:p>
        </w:tc>
        <w:tc>
          <w:tcPr>
            <w:tcW w:w="7242" w:type="dxa"/>
          </w:tcPr>
          <w:p w14:paraId="3E46D55F" w14:textId="1BF433DC" w:rsidR="00A8649C" w:rsidRPr="004564D7" w:rsidRDefault="00A8649C" w:rsidP="00A8649C">
            <w:pPr>
              <w:rPr>
                <w:lang w:val="lv-LV"/>
              </w:rPr>
            </w:pPr>
            <w:r w:rsidRPr="004564D7">
              <w:rPr>
                <w:lang w:val="lv-LV"/>
              </w:rPr>
              <w:t>zinātniskais personāls un zinātnes tehniskais personāls</w:t>
            </w:r>
            <w:r w:rsidR="00BC3366" w:rsidRPr="004564D7">
              <w:rPr>
                <w:lang w:val="lv-LV"/>
              </w:rPr>
              <w:t xml:space="preserve">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4564D7">
              <w:rPr>
                <w:lang w:val="lv-LV"/>
              </w:rPr>
              <w:t>, kas piedalās projekta īstenošanā. Zinātniskās grupas sastāvā ir projekta vadītājs, projekta galvenie izpildītāji (ja tādi ir nepieciešami) un projekta izpildītāji</w:t>
            </w:r>
          </w:p>
        </w:tc>
      </w:tr>
      <w:tr w:rsidR="00A8649C" w:rsidRPr="00A61C97" w14:paraId="7A2C8700" w14:textId="77777777" w:rsidTr="00F862FF">
        <w:tc>
          <w:tcPr>
            <w:tcW w:w="556" w:type="dxa"/>
          </w:tcPr>
          <w:p w14:paraId="13C33880" w14:textId="77777777" w:rsidR="00A8649C" w:rsidRPr="004564D7" w:rsidRDefault="00A8649C" w:rsidP="00A8649C">
            <w:pPr>
              <w:rPr>
                <w:b/>
                <w:lang w:val="lv-LV"/>
              </w:rPr>
            </w:pPr>
            <w:r w:rsidRPr="004564D7">
              <w:rPr>
                <w:b/>
                <w:lang w:val="lv-LV"/>
              </w:rPr>
              <w:t>2.</w:t>
            </w:r>
          </w:p>
        </w:tc>
        <w:tc>
          <w:tcPr>
            <w:tcW w:w="1830" w:type="dxa"/>
          </w:tcPr>
          <w:p w14:paraId="435B4F55" w14:textId="77777777" w:rsidR="00A8649C" w:rsidRPr="004564D7" w:rsidRDefault="00A8649C" w:rsidP="00A8649C">
            <w:pPr>
              <w:rPr>
                <w:b/>
                <w:lang w:val="lv-LV"/>
              </w:rPr>
            </w:pPr>
            <w:r w:rsidRPr="004564D7">
              <w:rPr>
                <w:b/>
                <w:lang w:val="lv-LV"/>
              </w:rPr>
              <w:t>Zinātniskais personāls</w:t>
            </w:r>
          </w:p>
        </w:tc>
        <w:tc>
          <w:tcPr>
            <w:tcW w:w="7242" w:type="dxa"/>
          </w:tcPr>
          <w:p w14:paraId="20FF38A3" w14:textId="15947FBA" w:rsidR="00A8649C" w:rsidRPr="004564D7" w:rsidRDefault="00A8649C" w:rsidP="00A8649C">
            <w:pPr>
              <w:rPr>
                <w:lang w:val="lv-LV"/>
              </w:rPr>
            </w:pPr>
            <w:r w:rsidRPr="004564D7">
              <w:rPr>
                <w:lang w:val="lv-LV"/>
              </w:rPr>
              <w:t>vadošie pētnieki, pētnieki, zinātniskie asistenti, augstskolas akadēmiskais personāls</w:t>
            </w:r>
            <w:r w:rsidR="00F862FF" w:rsidRPr="004564D7">
              <w:rPr>
                <w:rStyle w:val="FootnoteReference"/>
                <w:lang w:val="lv-LV"/>
              </w:rPr>
              <w:footnoteReference w:id="1"/>
            </w:r>
            <w:r w:rsidRPr="004564D7">
              <w:rPr>
                <w:lang w:val="lv-LV"/>
              </w:rPr>
              <w:t xml:space="preserve"> un studējošie</w:t>
            </w:r>
          </w:p>
        </w:tc>
      </w:tr>
      <w:tr w:rsidR="00A8649C" w:rsidRPr="00A61C97" w14:paraId="2A192792" w14:textId="77777777" w:rsidTr="00F862FF">
        <w:tc>
          <w:tcPr>
            <w:tcW w:w="556" w:type="dxa"/>
          </w:tcPr>
          <w:p w14:paraId="1943F746" w14:textId="77777777" w:rsidR="00A8649C" w:rsidRPr="004564D7" w:rsidRDefault="00A8649C" w:rsidP="00A8649C">
            <w:pPr>
              <w:rPr>
                <w:b/>
                <w:lang w:val="lv-LV"/>
              </w:rPr>
            </w:pPr>
            <w:r w:rsidRPr="004564D7">
              <w:rPr>
                <w:b/>
                <w:lang w:val="lv-LV"/>
              </w:rPr>
              <w:t>3.</w:t>
            </w:r>
          </w:p>
        </w:tc>
        <w:tc>
          <w:tcPr>
            <w:tcW w:w="1830" w:type="dxa"/>
          </w:tcPr>
          <w:p w14:paraId="5F71FE09" w14:textId="77777777" w:rsidR="00A8649C" w:rsidRPr="004564D7" w:rsidRDefault="00A8649C" w:rsidP="00A8649C">
            <w:pPr>
              <w:rPr>
                <w:b/>
                <w:lang w:val="lv-LV"/>
              </w:rPr>
            </w:pPr>
            <w:r w:rsidRPr="004564D7">
              <w:rPr>
                <w:b/>
                <w:lang w:val="lv-LV"/>
              </w:rPr>
              <w:t>Projekta iesniedzējs</w:t>
            </w:r>
          </w:p>
        </w:tc>
        <w:tc>
          <w:tcPr>
            <w:tcW w:w="7242" w:type="dxa"/>
          </w:tcPr>
          <w:p w14:paraId="332B95A8" w14:textId="44ED7CC7" w:rsidR="00A8649C" w:rsidRPr="004564D7" w:rsidRDefault="00BC3366" w:rsidP="00A8649C">
            <w:pPr>
              <w:rPr>
                <w:lang w:val="lv-LV"/>
              </w:rPr>
            </w:pPr>
            <w:r w:rsidRPr="004564D7">
              <w:rPr>
                <w:lang w:val="lv-LV"/>
              </w:rPr>
              <w:t xml:space="preserve">projekta </w:t>
            </w:r>
            <w:r w:rsidR="00A8649C" w:rsidRPr="004564D7">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sidRPr="004564D7">
              <w:rPr>
                <w:rStyle w:val="FootnoteReference"/>
                <w:lang w:val="lv-LV"/>
              </w:rPr>
              <w:footnoteReference w:id="2"/>
            </w:r>
            <w:r w:rsidR="00A8649C" w:rsidRPr="004564D7">
              <w:rPr>
                <w:lang w:val="lv-LV"/>
              </w:rPr>
              <w:t>. Projekta iesniedzējs atbild par projekta īstenošanu un projekta rezultātu sasniegšanu kopumā</w:t>
            </w:r>
          </w:p>
        </w:tc>
      </w:tr>
      <w:tr w:rsidR="00A8649C" w:rsidRPr="00A61C97" w14:paraId="56C53748" w14:textId="77777777" w:rsidTr="00F862FF">
        <w:tc>
          <w:tcPr>
            <w:tcW w:w="556" w:type="dxa"/>
          </w:tcPr>
          <w:p w14:paraId="220FE834" w14:textId="77777777" w:rsidR="00A8649C" w:rsidRPr="004564D7" w:rsidRDefault="00A8649C" w:rsidP="00A8649C">
            <w:pPr>
              <w:rPr>
                <w:b/>
                <w:lang w:val="lv-LV"/>
              </w:rPr>
            </w:pPr>
            <w:r w:rsidRPr="004564D7">
              <w:rPr>
                <w:b/>
                <w:lang w:val="lv-LV"/>
              </w:rPr>
              <w:t>4.</w:t>
            </w:r>
          </w:p>
        </w:tc>
        <w:tc>
          <w:tcPr>
            <w:tcW w:w="1830" w:type="dxa"/>
          </w:tcPr>
          <w:p w14:paraId="574BD666" w14:textId="77777777" w:rsidR="00A8649C" w:rsidRPr="004564D7" w:rsidRDefault="00A8649C" w:rsidP="00A8649C">
            <w:pPr>
              <w:rPr>
                <w:b/>
                <w:lang w:val="lv-LV"/>
              </w:rPr>
            </w:pPr>
            <w:r w:rsidRPr="004564D7">
              <w:rPr>
                <w:b/>
                <w:lang w:val="lv-LV"/>
              </w:rPr>
              <w:t>Projekta sadarbības partneris-zinātniskā institūcija</w:t>
            </w:r>
          </w:p>
        </w:tc>
        <w:tc>
          <w:tcPr>
            <w:tcW w:w="7242" w:type="dxa"/>
          </w:tcPr>
          <w:p w14:paraId="136CFA26" w14:textId="65D8B7E8" w:rsidR="00A8649C" w:rsidRPr="004564D7" w:rsidRDefault="00BC3366" w:rsidP="00A8649C">
            <w:pPr>
              <w:rPr>
                <w:lang w:val="lv-LV"/>
              </w:rPr>
            </w:pPr>
            <w:r w:rsidRPr="004564D7">
              <w:rPr>
                <w:lang w:val="lv-LV"/>
              </w:rPr>
              <w:t xml:space="preserve">projekta </w:t>
            </w:r>
            <w:r w:rsidR="00A8649C" w:rsidRPr="004564D7">
              <w:rPr>
                <w:lang w:val="lv-LV"/>
              </w:rPr>
              <w:t>sadarbības partneris ir zinātniska institūcija, kas reģistrēta Latvijas Republikas Zinātnisko institūciju reģistrā, kā arī atbilst pētniecības organizācijas definīcijai, projekta piedalās ar savu personālu vai pētniecības infrastruktūru</w:t>
            </w:r>
          </w:p>
        </w:tc>
      </w:tr>
      <w:tr w:rsidR="00A8649C" w:rsidRPr="00A61C97" w14:paraId="1D94687B" w14:textId="77777777" w:rsidTr="00F862FF">
        <w:tc>
          <w:tcPr>
            <w:tcW w:w="556" w:type="dxa"/>
          </w:tcPr>
          <w:p w14:paraId="66E696D3" w14:textId="77777777" w:rsidR="00A8649C" w:rsidRPr="004564D7" w:rsidRDefault="00A8649C" w:rsidP="00A8649C">
            <w:pPr>
              <w:rPr>
                <w:b/>
                <w:lang w:val="lv-LV"/>
              </w:rPr>
            </w:pPr>
            <w:r w:rsidRPr="004564D7">
              <w:rPr>
                <w:b/>
                <w:lang w:val="lv-LV"/>
              </w:rPr>
              <w:t>5.</w:t>
            </w:r>
          </w:p>
        </w:tc>
        <w:tc>
          <w:tcPr>
            <w:tcW w:w="1830" w:type="dxa"/>
          </w:tcPr>
          <w:p w14:paraId="37351C68" w14:textId="77777777" w:rsidR="00A8649C" w:rsidRPr="004564D7" w:rsidRDefault="00A8649C" w:rsidP="00A8649C">
            <w:pPr>
              <w:rPr>
                <w:b/>
                <w:lang w:val="lv-LV"/>
              </w:rPr>
            </w:pPr>
            <w:r w:rsidRPr="004564D7">
              <w:rPr>
                <w:b/>
                <w:lang w:val="lv-LV"/>
              </w:rPr>
              <w:t xml:space="preserve">Projekta sadarbības </w:t>
            </w:r>
            <w:r w:rsidRPr="004564D7">
              <w:rPr>
                <w:b/>
                <w:lang w:val="lv-LV"/>
              </w:rPr>
              <w:lastRenderedPageBreak/>
              <w:t>partneris-valsts institūcija</w:t>
            </w:r>
          </w:p>
        </w:tc>
        <w:tc>
          <w:tcPr>
            <w:tcW w:w="7242" w:type="dxa"/>
          </w:tcPr>
          <w:p w14:paraId="0B8F9003" w14:textId="46142269" w:rsidR="00A8649C" w:rsidRPr="004564D7" w:rsidRDefault="00BC3366" w:rsidP="00A8649C">
            <w:pPr>
              <w:rPr>
                <w:lang w:val="lv-LV"/>
              </w:rPr>
            </w:pPr>
            <w:r w:rsidRPr="004564D7">
              <w:rPr>
                <w:lang w:val="lv-LV"/>
              </w:rPr>
              <w:lastRenderedPageBreak/>
              <w:t xml:space="preserve">valsts </w:t>
            </w:r>
            <w:r w:rsidR="00A8649C" w:rsidRPr="004564D7">
              <w:rPr>
                <w:lang w:val="lv-LV"/>
              </w:rPr>
              <w:t xml:space="preserve">institūcija, kurai zinātniskās darbības veikšana ir noteikta ar ārējo tiesību aktu, tās nolikumā vai statūtos, projekta īstenošanā iesaistās ar tā </w:t>
            </w:r>
            <w:r w:rsidR="00A8649C" w:rsidRPr="004564D7">
              <w:rPr>
                <w:lang w:val="lv-LV"/>
              </w:rPr>
              <w:lastRenderedPageBreak/>
              <w:t>valdījumā vai īpašumā esošo mantu, intelektuālo īpašumu, finansējumu vai cilvēkresursiem</w:t>
            </w:r>
          </w:p>
        </w:tc>
      </w:tr>
      <w:tr w:rsidR="00A8649C" w:rsidRPr="00A61C97" w14:paraId="56BF48B4" w14:textId="77777777" w:rsidTr="00F862FF">
        <w:tc>
          <w:tcPr>
            <w:tcW w:w="556" w:type="dxa"/>
          </w:tcPr>
          <w:p w14:paraId="617902A9" w14:textId="77777777" w:rsidR="00A8649C" w:rsidRPr="004564D7" w:rsidRDefault="00A8649C" w:rsidP="00A8649C">
            <w:pPr>
              <w:rPr>
                <w:b/>
                <w:lang w:val="lv-LV"/>
              </w:rPr>
            </w:pPr>
            <w:r w:rsidRPr="004564D7">
              <w:rPr>
                <w:b/>
                <w:lang w:val="lv-LV"/>
              </w:rPr>
              <w:lastRenderedPageBreak/>
              <w:t>6.</w:t>
            </w:r>
          </w:p>
        </w:tc>
        <w:tc>
          <w:tcPr>
            <w:tcW w:w="1830" w:type="dxa"/>
          </w:tcPr>
          <w:p w14:paraId="7A67EE46" w14:textId="77777777" w:rsidR="00A8649C" w:rsidRPr="004564D7" w:rsidRDefault="00A8649C" w:rsidP="00A8649C">
            <w:pPr>
              <w:rPr>
                <w:b/>
                <w:lang w:val="lv-LV"/>
              </w:rPr>
            </w:pPr>
            <w:r w:rsidRPr="004564D7">
              <w:rPr>
                <w:b/>
                <w:lang w:val="lv-LV"/>
              </w:rPr>
              <w:t>Projekta vadītājs</w:t>
            </w:r>
          </w:p>
        </w:tc>
        <w:tc>
          <w:tcPr>
            <w:tcW w:w="7242" w:type="dxa"/>
          </w:tcPr>
          <w:p w14:paraId="002CEE51" w14:textId="77777777" w:rsidR="00A8649C" w:rsidRPr="004564D7" w:rsidRDefault="00A8649C" w:rsidP="00A8649C">
            <w:pPr>
              <w:rPr>
                <w:lang w:val="lv-LV"/>
              </w:rPr>
            </w:pPr>
            <w:r w:rsidRPr="004564D7">
              <w:rPr>
                <w:lang w:val="lv-LV"/>
              </w:rPr>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tc>
      </w:tr>
      <w:tr w:rsidR="00A8649C" w:rsidRPr="00A61C97" w14:paraId="64736DB5" w14:textId="77777777" w:rsidTr="00F862FF">
        <w:tc>
          <w:tcPr>
            <w:tcW w:w="556" w:type="dxa"/>
          </w:tcPr>
          <w:p w14:paraId="035512D6" w14:textId="77777777" w:rsidR="00A8649C" w:rsidRPr="004564D7" w:rsidRDefault="00A8649C" w:rsidP="00A8649C">
            <w:pPr>
              <w:rPr>
                <w:b/>
                <w:lang w:val="lv-LV"/>
              </w:rPr>
            </w:pPr>
            <w:r w:rsidRPr="004564D7">
              <w:rPr>
                <w:b/>
                <w:lang w:val="lv-LV"/>
              </w:rPr>
              <w:t>7.</w:t>
            </w:r>
          </w:p>
        </w:tc>
        <w:tc>
          <w:tcPr>
            <w:tcW w:w="1830" w:type="dxa"/>
          </w:tcPr>
          <w:p w14:paraId="71C05DC0" w14:textId="77777777" w:rsidR="00A8649C" w:rsidRPr="004564D7" w:rsidRDefault="00A8649C" w:rsidP="00A8649C">
            <w:pPr>
              <w:rPr>
                <w:b/>
                <w:lang w:val="lv-LV"/>
              </w:rPr>
            </w:pPr>
            <w:r w:rsidRPr="004564D7">
              <w:rPr>
                <w:b/>
                <w:lang w:val="lv-LV"/>
              </w:rPr>
              <w:t>Projekta galvenie izpildītāji</w:t>
            </w:r>
          </w:p>
        </w:tc>
        <w:tc>
          <w:tcPr>
            <w:tcW w:w="7242" w:type="dxa"/>
          </w:tcPr>
          <w:p w14:paraId="7BD98FED" w14:textId="77777777" w:rsidR="00A8649C" w:rsidRPr="004564D7" w:rsidRDefault="00A8649C" w:rsidP="00A8649C">
            <w:pPr>
              <w:rPr>
                <w:lang w:val="lv-LV"/>
              </w:rPr>
            </w:pPr>
            <w:r w:rsidRPr="004564D7">
              <w:rPr>
                <w:lang w:val="lv-LV"/>
              </w:rPr>
              <w:t>zinātnieki, kuri īsteno projektu vai apakšprojektu un atbild par tā daļu izpildi</w:t>
            </w:r>
          </w:p>
        </w:tc>
      </w:tr>
      <w:tr w:rsidR="00A8649C" w:rsidRPr="00A61C97" w14:paraId="12995089" w14:textId="77777777" w:rsidTr="00F862FF">
        <w:tc>
          <w:tcPr>
            <w:tcW w:w="556" w:type="dxa"/>
          </w:tcPr>
          <w:p w14:paraId="3B44A746" w14:textId="77777777" w:rsidR="00A8649C" w:rsidRPr="004564D7" w:rsidRDefault="00A8649C" w:rsidP="00A8649C">
            <w:pPr>
              <w:rPr>
                <w:b/>
                <w:lang w:val="lv-LV"/>
              </w:rPr>
            </w:pPr>
            <w:r w:rsidRPr="004564D7">
              <w:rPr>
                <w:b/>
                <w:lang w:val="lv-LV"/>
              </w:rPr>
              <w:t>8.</w:t>
            </w:r>
          </w:p>
        </w:tc>
        <w:tc>
          <w:tcPr>
            <w:tcW w:w="1830" w:type="dxa"/>
          </w:tcPr>
          <w:p w14:paraId="53D1FF32" w14:textId="77777777" w:rsidR="00A8649C" w:rsidRPr="004564D7" w:rsidRDefault="00A8649C" w:rsidP="00A8649C">
            <w:pPr>
              <w:rPr>
                <w:b/>
                <w:lang w:val="lv-LV"/>
              </w:rPr>
            </w:pPr>
            <w:r w:rsidRPr="004564D7">
              <w:rPr>
                <w:b/>
                <w:lang w:val="lv-LV"/>
              </w:rPr>
              <w:t>Projekta izpildītāji</w:t>
            </w:r>
          </w:p>
        </w:tc>
        <w:tc>
          <w:tcPr>
            <w:tcW w:w="7242" w:type="dxa"/>
          </w:tcPr>
          <w:p w14:paraId="3A38080B" w14:textId="77777777" w:rsidR="00A8649C" w:rsidRPr="004564D7" w:rsidRDefault="00A8649C" w:rsidP="00A8649C">
            <w:pPr>
              <w:rPr>
                <w:lang w:val="lv-LV"/>
              </w:rPr>
            </w:pPr>
            <w:r w:rsidRPr="004564D7">
              <w:rPr>
                <w:lang w:val="lv-LV"/>
              </w:rPr>
              <w:t>zinātniskās grupas locekļi, kuri veic atsevišķus zinātniskus uzdevumus projekta īstenošanā un atbild par tā attiecīgo daļu izpildi</w:t>
            </w:r>
          </w:p>
        </w:tc>
      </w:tr>
      <w:tr w:rsidR="00A8649C" w:rsidRPr="004564D7" w14:paraId="70B38AA6" w14:textId="77777777" w:rsidTr="00F862FF">
        <w:tc>
          <w:tcPr>
            <w:tcW w:w="556" w:type="dxa"/>
          </w:tcPr>
          <w:p w14:paraId="1EB356A3" w14:textId="77777777" w:rsidR="00A8649C" w:rsidRPr="004564D7" w:rsidRDefault="00A8649C" w:rsidP="00A8649C">
            <w:pPr>
              <w:rPr>
                <w:b/>
                <w:lang w:val="lv-LV"/>
              </w:rPr>
            </w:pPr>
            <w:r w:rsidRPr="004564D7">
              <w:rPr>
                <w:b/>
                <w:lang w:val="lv-LV"/>
              </w:rPr>
              <w:t>9.</w:t>
            </w:r>
          </w:p>
        </w:tc>
        <w:tc>
          <w:tcPr>
            <w:tcW w:w="1830" w:type="dxa"/>
          </w:tcPr>
          <w:p w14:paraId="610F6DE6" w14:textId="77777777" w:rsidR="00A8649C" w:rsidRPr="004564D7" w:rsidRDefault="00A8649C" w:rsidP="00A8649C">
            <w:pPr>
              <w:rPr>
                <w:b/>
                <w:lang w:val="lv-LV"/>
              </w:rPr>
            </w:pPr>
            <w:r w:rsidRPr="004564D7">
              <w:rPr>
                <w:b/>
                <w:lang w:val="lv-LV"/>
              </w:rPr>
              <w:t>Augstskolā studējošie</w:t>
            </w:r>
          </w:p>
        </w:tc>
        <w:tc>
          <w:tcPr>
            <w:tcW w:w="7242" w:type="dxa"/>
          </w:tcPr>
          <w:p w14:paraId="27F803B9" w14:textId="3C3F5F5E" w:rsidR="00A8649C" w:rsidRPr="004564D7" w:rsidRDefault="00BC3366" w:rsidP="008A16FD">
            <w:pPr>
              <w:pStyle w:val="FootnoteText"/>
              <w:rPr>
                <w:sz w:val="24"/>
                <w:szCs w:val="24"/>
              </w:rPr>
            </w:pPr>
            <w:r w:rsidRPr="004564D7">
              <w:rPr>
                <w:sz w:val="24"/>
                <w:szCs w:val="24"/>
              </w:rPr>
              <w:t xml:space="preserve">projekta </w:t>
            </w:r>
            <w:r w:rsidR="00A8649C" w:rsidRPr="004564D7">
              <w:rPr>
                <w:sz w:val="24"/>
                <w:szCs w:val="24"/>
              </w:rPr>
              <w:t>zinātniskajā grupā iesaistītie studējo</w:t>
            </w:r>
            <w:r w:rsidR="00730F41" w:rsidRPr="004564D7">
              <w:rPr>
                <w:sz w:val="24"/>
                <w:szCs w:val="24"/>
              </w:rPr>
              <w:t>šais ir bakalaura studiju programmu students, profesionālo studiju programmu students, maģistra studiju programmu students (maģistrants), rezidents medicīnā un doktorants.</w:t>
            </w:r>
            <w:r w:rsidR="00A8649C" w:rsidRPr="004564D7">
              <w:rPr>
                <w:sz w:val="24"/>
                <w:szCs w:val="24"/>
                <w:vertAlign w:val="superscript"/>
              </w:rPr>
              <w:footnoteReference w:id="3"/>
            </w:r>
            <w:r w:rsidR="00A8649C" w:rsidRPr="004564D7">
              <w:rPr>
                <w:sz w:val="24"/>
                <w:szCs w:val="24"/>
              </w:rPr>
              <w:t>. Augstskolā studējoš</w:t>
            </w:r>
            <w:r w:rsidR="00247F21" w:rsidRPr="004564D7">
              <w:rPr>
                <w:sz w:val="24"/>
                <w:szCs w:val="24"/>
              </w:rPr>
              <w:t>ie</w:t>
            </w:r>
            <w:r w:rsidR="00A8649C" w:rsidRPr="004564D7">
              <w:rPr>
                <w:sz w:val="24"/>
                <w:szCs w:val="24"/>
              </w:rPr>
              <w:t xml:space="preserve"> jāiesaista projektā atbilstoši nolikuma 2</w:t>
            </w:r>
            <w:r w:rsidR="008A16FD" w:rsidRPr="004564D7">
              <w:rPr>
                <w:sz w:val="24"/>
                <w:szCs w:val="24"/>
              </w:rPr>
              <w:t>1</w:t>
            </w:r>
            <w:r w:rsidR="00A8649C" w:rsidRPr="004564D7">
              <w:rPr>
                <w:sz w:val="24"/>
                <w:szCs w:val="24"/>
              </w:rPr>
              <w:t>.-2</w:t>
            </w:r>
            <w:r w:rsidR="008A16FD" w:rsidRPr="004564D7">
              <w:rPr>
                <w:sz w:val="24"/>
                <w:szCs w:val="24"/>
              </w:rPr>
              <w:t>4</w:t>
            </w:r>
            <w:r w:rsidR="00A8649C" w:rsidRPr="004564D7">
              <w:rPr>
                <w:sz w:val="24"/>
                <w:szCs w:val="24"/>
              </w:rPr>
              <w:t>. punkta nosacījumiem</w:t>
            </w:r>
          </w:p>
        </w:tc>
      </w:tr>
      <w:tr w:rsidR="00A8649C" w:rsidRPr="004564D7" w14:paraId="68F2E0C6" w14:textId="77777777" w:rsidTr="00F862FF">
        <w:tc>
          <w:tcPr>
            <w:tcW w:w="556" w:type="dxa"/>
          </w:tcPr>
          <w:p w14:paraId="32DAF638" w14:textId="77777777" w:rsidR="00A8649C" w:rsidRPr="004564D7" w:rsidRDefault="00A8649C" w:rsidP="00A8649C">
            <w:pPr>
              <w:rPr>
                <w:b/>
                <w:lang w:val="lv-LV"/>
              </w:rPr>
            </w:pPr>
            <w:r w:rsidRPr="004564D7">
              <w:rPr>
                <w:b/>
                <w:lang w:val="lv-LV"/>
              </w:rPr>
              <w:t>10.</w:t>
            </w:r>
          </w:p>
        </w:tc>
        <w:tc>
          <w:tcPr>
            <w:tcW w:w="1830" w:type="dxa"/>
          </w:tcPr>
          <w:p w14:paraId="15249C30" w14:textId="77777777" w:rsidR="00A8649C" w:rsidRPr="004564D7" w:rsidRDefault="00A8649C" w:rsidP="00A8649C">
            <w:pPr>
              <w:rPr>
                <w:b/>
                <w:lang w:val="lv-LV"/>
              </w:rPr>
            </w:pPr>
            <w:r w:rsidRPr="004564D7">
              <w:rPr>
                <w:b/>
                <w:lang w:val="lv-LV"/>
              </w:rPr>
              <w:t>Projekta kontaktpersona</w:t>
            </w:r>
          </w:p>
        </w:tc>
        <w:tc>
          <w:tcPr>
            <w:tcW w:w="7242" w:type="dxa"/>
          </w:tcPr>
          <w:p w14:paraId="388888BF" w14:textId="473587FD" w:rsidR="00A8649C" w:rsidRPr="004564D7" w:rsidRDefault="00BC3366" w:rsidP="00A8649C">
            <w:pPr>
              <w:rPr>
                <w:lang w:val="lv-LV"/>
              </w:rPr>
            </w:pPr>
            <w:r w:rsidRPr="004564D7">
              <w:rPr>
                <w:lang w:val="lv-LV"/>
              </w:rPr>
              <w:t>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Izglītības un zinātnes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37A7A3F9" w14:textId="77777777" w:rsidR="00342351" w:rsidRPr="004564D7" w:rsidRDefault="00EE5F77" w:rsidP="00A8649C">
      <w:pPr>
        <w:rPr>
          <w:lang w:val="lv-LV"/>
        </w:rPr>
      </w:pPr>
      <w:r w:rsidRPr="004564D7">
        <w:rPr>
          <w:lang w:val="lv-LV"/>
        </w:rPr>
        <w:tab/>
      </w:r>
      <w:bookmarkStart w:id="2" w:name="_Toc513469509"/>
    </w:p>
    <w:p w14:paraId="5730EAF7" w14:textId="77777777" w:rsidR="006E2F6D" w:rsidRPr="004564D7" w:rsidRDefault="006E2F6D" w:rsidP="00342351">
      <w:pPr>
        <w:rPr>
          <w:lang w:val="lv-LV"/>
        </w:rPr>
      </w:pPr>
    </w:p>
    <w:p w14:paraId="117121F3" w14:textId="57319133" w:rsidR="00EE5F77" w:rsidRPr="004564D7" w:rsidRDefault="006E2F6D" w:rsidP="00730F41">
      <w:pPr>
        <w:pStyle w:val="Heading1"/>
      </w:pPr>
      <w:bookmarkStart w:id="3" w:name="_Toc40026355"/>
      <w:r w:rsidRPr="004564D7">
        <w:t>2</w:t>
      </w:r>
      <w:r w:rsidR="00EE5F77" w:rsidRPr="004564D7">
        <w:t xml:space="preserve">. Projekta </w:t>
      </w:r>
      <w:r w:rsidRPr="004564D7">
        <w:t>pieteikuma</w:t>
      </w:r>
      <w:r w:rsidR="00EE5F77" w:rsidRPr="004564D7">
        <w:t xml:space="preserve"> zinātniskā </w:t>
      </w:r>
      <w:bookmarkEnd w:id="2"/>
      <w:r w:rsidR="000B3AEB" w:rsidRPr="004564D7">
        <w:t>ekspertīze</w:t>
      </w:r>
      <w:bookmarkEnd w:id="3"/>
    </w:p>
    <w:p w14:paraId="3C30289E" w14:textId="77777777" w:rsidR="00EE5F77" w:rsidRPr="004564D7" w:rsidRDefault="00EE5F77" w:rsidP="00EE5F77">
      <w:pPr>
        <w:rPr>
          <w:lang w:val="lv-LV"/>
        </w:rPr>
      </w:pPr>
    </w:p>
    <w:p w14:paraId="08071A9F" w14:textId="08289D5B" w:rsidR="00931E74" w:rsidRPr="004564D7" w:rsidRDefault="005C7665" w:rsidP="00BA2579">
      <w:pPr>
        <w:pStyle w:val="ListParagraph"/>
        <w:ind w:firstLine="720"/>
        <w:rPr>
          <w:lang w:val="lv-LV"/>
        </w:rPr>
      </w:pPr>
      <w:r w:rsidRPr="004564D7">
        <w:rPr>
          <w:lang w:val="lv-LV"/>
        </w:rPr>
        <w:t xml:space="preserve">1. </w:t>
      </w:r>
      <w:r w:rsidR="0074027E" w:rsidRPr="004564D7">
        <w:rPr>
          <w:lang w:val="lv-LV"/>
        </w:rPr>
        <w:t xml:space="preserve">Pirms pieejas </w:t>
      </w:r>
      <w:r w:rsidR="00931E74" w:rsidRPr="004564D7">
        <w:rPr>
          <w:lang w:val="lv-LV"/>
        </w:rPr>
        <w:t xml:space="preserve">saņemšanas </w:t>
      </w:r>
      <w:r w:rsidR="0074027E" w:rsidRPr="004564D7">
        <w:rPr>
          <w:lang w:val="lv-LV"/>
        </w:rPr>
        <w:t>projekta pieteikumam Nacionālajā zinātniskās darbības informācijas sistēmā (turpmāk – informācijas sistēma), eksperts</w:t>
      </w:r>
      <w:r w:rsidR="00931E74" w:rsidRPr="004564D7">
        <w:rPr>
          <w:lang w:val="lv-LV"/>
        </w:rPr>
        <w:t>:</w:t>
      </w:r>
    </w:p>
    <w:p w14:paraId="7D695615" w14:textId="5169D296" w:rsidR="00931E74" w:rsidRPr="004564D7" w:rsidRDefault="00931E74" w:rsidP="00BA2579">
      <w:pPr>
        <w:pStyle w:val="ListParagraph"/>
        <w:ind w:left="709"/>
        <w:rPr>
          <w:lang w:val="lv-LV"/>
        </w:rPr>
      </w:pPr>
      <w:r w:rsidRPr="004564D7">
        <w:rPr>
          <w:lang w:val="lv-LV"/>
        </w:rPr>
        <w:t>1.1.</w:t>
      </w:r>
      <w:r w:rsidR="0074027E" w:rsidRPr="004564D7">
        <w:rPr>
          <w:lang w:val="lv-LV"/>
        </w:rPr>
        <w:t xml:space="preserve"> apliecina, ka nav interešu konflikta, kā arī apņemas ievērot konfidencialitātes prasības, parakstot un nosūtot Latvijas Zinātnes padomei (turpmāk – padome) nolikuma </w:t>
      </w:r>
      <w:r w:rsidR="00652A13" w:rsidRPr="004564D7">
        <w:rPr>
          <w:lang w:val="lv-LV"/>
        </w:rPr>
        <w:t>5</w:t>
      </w:r>
      <w:r w:rsidR="0074027E" w:rsidRPr="004564D7">
        <w:rPr>
          <w:lang w:val="lv-LV"/>
        </w:rPr>
        <w:t xml:space="preserve">. pielikumu “Eksperta apliecinājums par interešu konflikta neesamību un apņemšanos ievērot konfidencialitāti” (turpmāk – </w:t>
      </w:r>
      <w:r w:rsidRPr="004564D7">
        <w:rPr>
          <w:lang w:val="lv-LV"/>
        </w:rPr>
        <w:t xml:space="preserve">eksperta </w:t>
      </w:r>
      <w:r w:rsidR="0074027E" w:rsidRPr="004564D7">
        <w:rPr>
          <w:lang w:val="lv-LV"/>
        </w:rPr>
        <w:t>apliecin</w:t>
      </w:r>
      <w:r w:rsidR="003E2AA8" w:rsidRPr="004564D7">
        <w:rPr>
          <w:lang w:val="lv-LV"/>
        </w:rPr>
        <w:t>ājums)</w:t>
      </w:r>
      <w:r w:rsidRPr="004564D7">
        <w:rPr>
          <w:lang w:val="lv-LV"/>
        </w:rPr>
        <w:t>;</w:t>
      </w:r>
    </w:p>
    <w:p w14:paraId="0846A50A" w14:textId="5112FDBE" w:rsidR="005C7665" w:rsidRPr="004564D7" w:rsidRDefault="00931E74" w:rsidP="00BA2579">
      <w:pPr>
        <w:pStyle w:val="ListParagraph"/>
        <w:ind w:left="709"/>
        <w:rPr>
          <w:lang w:val="lv-LV"/>
        </w:rPr>
      </w:pPr>
      <w:r w:rsidRPr="004564D7">
        <w:rPr>
          <w:lang w:val="lv-LV"/>
        </w:rPr>
        <w:t>1.2.</w:t>
      </w:r>
      <w:r w:rsidR="003E2AA8" w:rsidRPr="004564D7">
        <w:rPr>
          <w:lang w:val="lv-LV"/>
        </w:rPr>
        <w:t xml:space="preserve"> noslēdz ar </w:t>
      </w:r>
      <w:sdt>
        <w:sdtPr>
          <w:rPr>
            <w:lang w:val="lv-LV"/>
          </w:rPr>
          <w:alias w:val="Izvēlies"/>
          <w:tag w:val="Izvēlies"/>
          <w:id w:val="-1053222131"/>
          <w:placeholder>
            <w:docPart w:val="DefaultPlaceholder_-1854013438"/>
          </w:placeholder>
          <w:dropDownList>
            <w:listItem w:value="Choose an item."/>
            <w:listItem w:displayText="Studiju un zinātnes administrāciju (turpmāk – administrācija)" w:value="Studiju un zinātnes administrāciju (turpmāk – administrācija)"/>
            <w:listItem w:displayText="padomi" w:value="padomi"/>
          </w:dropDownList>
        </w:sdtPr>
        <w:sdtEndPr/>
        <w:sdtContent>
          <w:r w:rsidR="003E2AA8" w:rsidRPr="004564D7">
            <w:rPr>
              <w:lang w:val="lv-LV"/>
            </w:rPr>
            <w:t>Studiju un zinātnes administrāciju (turpmāk – adminis</w:t>
          </w:r>
          <w:r w:rsidR="008A16FD" w:rsidRPr="004564D7">
            <w:rPr>
              <w:lang w:val="lv-LV"/>
            </w:rPr>
            <w:t>trācija)</w:t>
          </w:r>
        </w:sdtContent>
      </w:sdt>
      <w:r w:rsidR="008A16FD" w:rsidRPr="004564D7">
        <w:rPr>
          <w:lang w:val="lv-LV"/>
        </w:rPr>
        <w:t xml:space="preserve"> nolikuma </w:t>
      </w:r>
      <w:r w:rsidR="00652A13" w:rsidRPr="004564D7">
        <w:rPr>
          <w:lang w:val="lv-LV"/>
        </w:rPr>
        <w:t>6.</w:t>
      </w:r>
      <w:r w:rsidR="00F344CA" w:rsidRPr="004564D7">
        <w:rPr>
          <w:lang w:val="lv-LV"/>
        </w:rPr>
        <w:t xml:space="preserve"> </w:t>
      </w:r>
      <w:r w:rsidR="008A16FD" w:rsidRPr="004564D7">
        <w:rPr>
          <w:lang w:val="lv-LV"/>
        </w:rPr>
        <w:t>pielikumu “Līgums par ekspertīzes veikšanu”</w:t>
      </w:r>
      <w:r w:rsidR="00694E2F" w:rsidRPr="004564D7">
        <w:rPr>
          <w:lang w:val="lv-LV"/>
        </w:rPr>
        <w:t xml:space="preserve"> (turpmāk –</w:t>
      </w:r>
      <w:r w:rsidRPr="004564D7">
        <w:rPr>
          <w:lang w:val="lv-LV"/>
        </w:rPr>
        <w:t xml:space="preserve"> ekspertīzes</w:t>
      </w:r>
      <w:r w:rsidR="00694E2F" w:rsidRPr="004564D7">
        <w:rPr>
          <w:lang w:val="lv-LV"/>
        </w:rPr>
        <w:t xml:space="preserve"> līgums)</w:t>
      </w:r>
      <w:r w:rsidR="003E2AA8" w:rsidRPr="004564D7">
        <w:rPr>
          <w:lang w:val="lv-LV"/>
        </w:rPr>
        <w:t>.</w:t>
      </w:r>
    </w:p>
    <w:p w14:paraId="4B8A4990" w14:textId="77777777" w:rsidR="005C7665" w:rsidRPr="004564D7" w:rsidRDefault="005C7665" w:rsidP="00BA2579">
      <w:pPr>
        <w:pStyle w:val="ListParagraph"/>
        <w:rPr>
          <w:lang w:val="lv-LV"/>
        </w:rPr>
      </w:pPr>
    </w:p>
    <w:p w14:paraId="1E92F7DD" w14:textId="283B85B9" w:rsidR="00EE5F77" w:rsidRPr="004564D7" w:rsidRDefault="005C7665" w:rsidP="00BA2579">
      <w:pPr>
        <w:pStyle w:val="ListParagraph"/>
        <w:ind w:firstLine="709"/>
        <w:rPr>
          <w:lang w:val="lv-LV"/>
        </w:rPr>
      </w:pPr>
      <w:r w:rsidRPr="004564D7">
        <w:rPr>
          <w:lang w:val="lv-LV"/>
        </w:rPr>
        <w:t xml:space="preserve">2. Padome </w:t>
      </w:r>
      <w:r w:rsidR="0074027E" w:rsidRPr="004564D7">
        <w:rPr>
          <w:lang w:val="lv-LV"/>
        </w:rPr>
        <w:t xml:space="preserve">pēc </w:t>
      </w:r>
      <w:r w:rsidR="00931E74" w:rsidRPr="004564D7">
        <w:rPr>
          <w:lang w:val="lv-LV"/>
        </w:rPr>
        <w:t xml:space="preserve">eksperta </w:t>
      </w:r>
      <w:r w:rsidR="0074027E" w:rsidRPr="004564D7">
        <w:rPr>
          <w:lang w:val="lv-LV"/>
        </w:rPr>
        <w:t xml:space="preserve">apliecinājuma saņemšanas </w:t>
      </w:r>
      <w:r w:rsidRPr="004564D7">
        <w:rPr>
          <w:lang w:val="lv-LV"/>
        </w:rPr>
        <w:t xml:space="preserve">ekspertam </w:t>
      </w:r>
      <w:r w:rsidR="0074027E" w:rsidRPr="004564D7">
        <w:rPr>
          <w:lang w:val="lv-LV"/>
        </w:rPr>
        <w:t>dod pieeju projekta pieteikumam un visai nepieciešamajai informācijai</w:t>
      </w:r>
      <w:r w:rsidR="00931E74" w:rsidRPr="004564D7">
        <w:rPr>
          <w:lang w:val="lv-LV"/>
        </w:rPr>
        <w:t xml:space="preserve"> informācijas sistēmā</w:t>
      </w:r>
      <w:r w:rsidRPr="004564D7">
        <w:rPr>
          <w:lang w:val="lv-LV"/>
        </w:rPr>
        <w:t>, lai veiktu</w:t>
      </w:r>
      <w:r w:rsidR="00931E74" w:rsidRPr="004564D7">
        <w:rPr>
          <w:lang w:val="lv-LV"/>
        </w:rPr>
        <w:t xml:space="preserve"> projekta pieteikuma</w:t>
      </w:r>
      <w:r w:rsidR="00360C29" w:rsidRPr="004564D7">
        <w:rPr>
          <w:lang w:val="lv-LV"/>
        </w:rPr>
        <w:t xml:space="preserve"> </w:t>
      </w:r>
      <w:r w:rsidRPr="004564D7">
        <w:rPr>
          <w:lang w:val="lv-LV"/>
        </w:rPr>
        <w:t>izvērtēšanu.</w:t>
      </w:r>
    </w:p>
    <w:p w14:paraId="073B912F" w14:textId="77777777" w:rsidR="00EE5F77" w:rsidRPr="004564D7" w:rsidRDefault="00EE5F77" w:rsidP="00BA2579">
      <w:pPr>
        <w:pStyle w:val="ListParagraph"/>
        <w:rPr>
          <w:lang w:val="lv-LV"/>
        </w:rPr>
      </w:pPr>
    </w:p>
    <w:p w14:paraId="133D7EE2" w14:textId="280A2B91" w:rsidR="00EE5F77" w:rsidRPr="004564D7" w:rsidRDefault="00353FF0" w:rsidP="00BA2579">
      <w:pPr>
        <w:pStyle w:val="ListParagraph"/>
        <w:ind w:firstLine="709"/>
        <w:rPr>
          <w:lang w:val="lv-LV"/>
        </w:rPr>
      </w:pPr>
      <w:r w:rsidRPr="004564D7">
        <w:rPr>
          <w:lang w:val="lv-LV"/>
        </w:rPr>
        <w:t>3</w:t>
      </w:r>
      <w:r w:rsidR="00EE5F77" w:rsidRPr="004564D7">
        <w:rPr>
          <w:lang w:val="lv-LV"/>
        </w:rPr>
        <w:t xml:space="preserve">. </w:t>
      </w:r>
      <w:r w:rsidRPr="004564D7">
        <w:rPr>
          <w:lang w:val="lv-LV"/>
        </w:rPr>
        <w:t>Eksperts projekta pieteikuma vērtēšanu veic, pielietojot savas zināšanas attiecīgajā zinātnes nozarē un argumentējot savu viedokli ar zinātniskiem pamatojumiem.</w:t>
      </w:r>
    </w:p>
    <w:p w14:paraId="5E351FC5" w14:textId="77777777" w:rsidR="003E2AA8" w:rsidRPr="004564D7" w:rsidRDefault="003E2AA8" w:rsidP="00BA2579">
      <w:pPr>
        <w:pStyle w:val="ListParagraph"/>
        <w:rPr>
          <w:lang w:val="lv-LV"/>
        </w:rPr>
      </w:pPr>
    </w:p>
    <w:p w14:paraId="37109FC9" w14:textId="51D9B682" w:rsidR="003E2AA8" w:rsidRPr="004564D7" w:rsidRDefault="003E2AA8" w:rsidP="00BA2579">
      <w:pPr>
        <w:pStyle w:val="ListParagraph"/>
        <w:ind w:firstLine="709"/>
        <w:rPr>
          <w:lang w:val="lv-LV"/>
        </w:rPr>
      </w:pPr>
      <w:r w:rsidRPr="004564D7">
        <w:rPr>
          <w:lang w:val="lv-LV"/>
        </w:rPr>
        <w:t xml:space="preserve">4. Eksperts ekspertīzes laikā sadarbojas ar </w:t>
      </w:r>
      <w:r w:rsidR="00931E74" w:rsidRPr="004564D7">
        <w:rPr>
          <w:lang w:val="lv-LV"/>
        </w:rPr>
        <w:t>p</w:t>
      </w:r>
      <w:r w:rsidRPr="004564D7">
        <w:rPr>
          <w:lang w:val="lv-LV"/>
        </w:rPr>
        <w:t xml:space="preserve">adomi, kā arī ievēro </w:t>
      </w:r>
      <w:r w:rsidR="00931E74" w:rsidRPr="004564D7">
        <w:rPr>
          <w:lang w:val="lv-LV"/>
        </w:rPr>
        <w:t>p</w:t>
      </w:r>
      <w:r w:rsidRPr="004564D7">
        <w:rPr>
          <w:lang w:val="lv-LV"/>
        </w:rPr>
        <w:t>adomes dotos norādījumus saistībā ar ekspertīzes veikšanu.</w:t>
      </w:r>
    </w:p>
    <w:p w14:paraId="39397087" w14:textId="77777777" w:rsidR="00EE5F77" w:rsidRPr="004564D7" w:rsidRDefault="00EE5F77" w:rsidP="00BA2579">
      <w:pPr>
        <w:pStyle w:val="ListParagraph"/>
        <w:rPr>
          <w:lang w:val="lv-LV"/>
        </w:rPr>
      </w:pPr>
    </w:p>
    <w:p w14:paraId="6B9ECF5F" w14:textId="30AA2D50" w:rsidR="00EE5F77" w:rsidRPr="004564D7" w:rsidRDefault="006E2F6D" w:rsidP="003E2AA8">
      <w:pPr>
        <w:pStyle w:val="Heading2"/>
        <w:spacing w:before="0"/>
      </w:pPr>
      <w:bookmarkStart w:id="4" w:name="_Toc513469510"/>
      <w:bookmarkStart w:id="5" w:name="_Toc40026356"/>
      <w:r w:rsidRPr="004564D7">
        <w:lastRenderedPageBreak/>
        <w:t>2</w:t>
      </w:r>
      <w:r w:rsidR="00EE5F77" w:rsidRPr="004564D7">
        <w:t xml:space="preserve">.1. Projekta </w:t>
      </w:r>
      <w:r w:rsidRPr="004564D7">
        <w:t>pieteikuma</w:t>
      </w:r>
      <w:r w:rsidR="00EE5F77" w:rsidRPr="004564D7">
        <w:t xml:space="preserve"> individuālais vērtējums</w:t>
      </w:r>
      <w:bookmarkEnd w:id="4"/>
      <w:bookmarkEnd w:id="5"/>
    </w:p>
    <w:p w14:paraId="468651AB" w14:textId="77777777" w:rsidR="00EE5F77" w:rsidRPr="004564D7" w:rsidRDefault="00EE5F77" w:rsidP="00EE5F77">
      <w:pPr>
        <w:rPr>
          <w:lang w:val="lv-LV"/>
        </w:rPr>
      </w:pPr>
    </w:p>
    <w:p w14:paraId="29F7E52A" w14:textId="460FA513" w:rsidR="00EE5F77" w:rsidRPr="004564D7" w:rsidRDefault="00D07C24" w:rsidP="00BA2579">
      <w:pPr>
        <w:pStyle w:val="ListParagraph"/>
        <w:ind w:firstLine="720"/>
        <w:rPr>
          <w:lang w:val="lv-LV"/>
        </w:rPr>
      </w:pPr>
      <w:r w:rsidRPr="004564D7">
        <w:rPr>
          <w:lang w:val="lv-LV"/>
        </w:rPr>
        <w:t>5</w:t>
      </w:r>
      <w:r w:rsidR="00EE5F77" w:rsidRPr="004564D7">
        <w:rPr>
          <w:lang w:val="lv-LV"/>
        </w:rPr>
        <w:t>. Eksperts aizpilda un apstiprina individuālo vērtējumu</w:t>
      </w:r>
      <w:r w:rsidR="000D4682" w:rsidRPr="004564D7">
        <w:rPr>
          <w:lang w:val="lv-LV"/>
        </w:rPr>
        <w:t>, kas veidots atb</w:t>
      </w:r>
      <w:r w:rsidR="008A16FD" w:rsidRPr="004564D7">
        <w:rPr>
          <w:lang w:val="lv-LV"/>
        </w:rPr>
        <w:t xml:space="preserve">ilstoši nolikuma </w:t>
      </w:r>
      <w:r w:rsidR="00652A13" w:rsidRPr="004564D7">
        <w:rPr>
          <w:lang w:val="lv-LV"/>
        </w:rPr>
        <w:t>8.</w:t>
      </w:r>
      <w:r w:rsidR="00910948" w:rsidRPr="004564D7">
        <w:rPr>
          <w:lang w:val="lv-LV"/>
        </w:rPr>
        <w:t xml:space="preserve"> </w:t>
      </w:r>
      <w:r w:rsidR="008A16FD" w:rsidRPr="004564D7">
        <w:rPr>
          <w:lang w:val="lv-LV"/>
        </w:rPr>
        <w:t>pielikumam “Projekta pieteikuma ekspertīzes individuālā/konsolidētā vērtējuma veidlapa”</w:t>
      </w:r>
      <w:r w:rsidR="000D4682" w:rsidRPr="004564D7">
        <w:rPr>
          <w:lang w:val="lv-LV"/>
        </w:rPr>
        <w:t>,</w:t>
      </w:r>
      <w:r w:rsidR="00EE5F77" w:rsidRPr="004564D7">
        <w:rPr>
          <w:lang w:val="lv-LV"/>
        </w:rPr>
        <w:t xml:space="preserve"> informācijas sistēmā </w:t>
      </w:r>
      <w:r w:rsidR="001B00BB" w:rsidRPr="004564D7">
        <w:rPr>
          <w:lang w:val="lv-LV"/>
        </w:rPr>
        <w:t>divu</w:t>
      </w:r>
      <w:r w:rsidR="00EE5F77" w:rsidRPr="004564D7">
        <w:rPr>
          <w:lang w:val="lv-LV"/>
        </w:rPr>
        <w:t xml:space="preserve"> nedēļu laikā </w:t>
      </w:r>
      <w:r w:rsidR="00931E74" w:rsidRPr="004564D7">
        <w:rPr>
          <w:lang w:val="lv-LV"/>
        </w:rPr>
        <w:t>no e</w:t>
      </w:r>
      <w:r w:rsidR="001B00BB" w:rsidRPr="004564D7">
        <w:rPr>
          <w:lang w:val="lv-LV"/>
        </w:rPr>
        <w:t>kspertīzes līgum</w:t>
      </w:r>
      <w:r w:rsidR="00931E74" w:rsidRPr="004564D7">
        <w:rPr>
          <w:lang w:val="lv-LV"/>
        </w:rPr>
        <w:t xml:space="preserve">a </w:t>
      </w:r>
      <w:r w:rsidR="005B3BFB" w:rsidRPr="004564D7">
        <w:rPr>
          <w:lang w:val="lv-LV"/>
        </w:rPr>
        <w:t xml:space="preserve">noslēgšanas </w:t>
      </w:r>
      <w:r w:rsidR="00931E74" w:rsidRPr="004564D7">
        <w:rPr>
          <w:lang w:val="lv-LV"/>
        </w:rPr>
        <w:t>dienas</w:t>
      </w:r>
      <w:r w:rsidR="001B00BB" w:rsidRPr="004564D7">
        <w:rPr>
          <w:lang w:val="lv-LV"/>
        </w:rPr>
        <w:t xml:space="preserve">. </w:t>
      </w:r>
    </w:p>
    <w:p w14:paraId="261F4025" w14:textId="77777777" w:rsidR="00EE5F77" w:rsidRPr="004564D7" w:rsidRDefault="00EE5F77" w:rsidP="00BA2579">
      <w:pPr>
        <w:pStyle w:val="ListParagraph"/>
        <w:rPr>
          <w:lang w:val="lv-LV"/>
        </w:rPr>
      </w:pPr>
    </w:p>
    <w:p w14:paraId="17EC94A6" w14:textId="11BDCE9D" w:rsidR="00EE5F77" w:rsidRPr="004564D7" w:rsidRDefault="00D07C24" w:rsidP="00BA2579">
      <w:pPr>
        <w:pStyle w:val="ListParagraph"/>
        <w:ind w:firstLine="720"/>
        <w:rPr>
          <w:lang w:val="lv-LV"/>
        </w:rPr>
      </w:pPr>
      <w:r w:rsidRPr="004564D7">
        <w:rPr>
          <w:lang w:val="lv-LV"/>
        </w:rPr>
        <w:t>6</w:t>
      </w:r>
      <w:r w:rsidR="00EE5F77" w:rsidRPr="004564D7">
        <w:rPr>
          <w:lang w:val="lv-LV"/>
        </w:rPr>
        <w:t>. Individuālajā vērtējumā eksperts izvērtē katru kritēriju un sniedz vērtējumu punktos, ņemot vērā apakškritēriju izpildi.</w:t>
      </w:r>
    </w:p>
    <w:p w14:paraId="6A0F6989" w14:textId="77777777" w:rsidR="00EE5F77" w:rsidRPr="004564D7" w:rsidRDefault="00EE5F77" w:rsidP="00BA2579">
      <w:pPr>
        <w:pStyle w:val="ListParagraph"/>
        <w:rPr>
          <w:lang w:val="lv-LV"/>
        </w:rPr>
      </w:pPr>
    </w:p>
    <w:p w14:paraId="6C50A6AD" w14:textId="567725AF" w:rsidR="00EE5F77" w:rsidRPr="004564D7" w:rsidRDefault="00D07C24" w:rsidP="00BA2579">
      <w:pPr>
        <w:pStyle w:val="ListParagraph"/>
        <w:ind w:firstLine="720"/>
        <w:rPr>
          <w:lang w:val="lv-LV"/>
        </w:rPr>
      </w:pPr>
      <w:r w:rsidRPr="004564D7">
        <w:rPr>
          <w:lang w:val="lv-LV"/>
        </w:rPr>
        <w:t>7.</w:t>
      </w:r>
      <w:r w:rsidR="00EE5F77" w:rsidRPr="004564D7">
        <w:rPr>
          <w:lang w:val="lv-LV"/>
        </w:rPr>
        <w:t xml:space="preserve"> </w:t>
      </w:r>
      <w:r w:rsidR="001B00BB" w:rsidRPr="004564D7">
        <w:rPr>
          <w:lang w:val="lv-LV"/>
        </w:rPr>
        <w:t>Eksperts piešķir</w:t>
      </w:r>
      <w:r w:rsidR="005D2D37" w:rsidRPr="004564D7">
        <w:rPr>
          <w:lang w:val="lv-LV"/>
        </w:rPr>
        <w:t xml:space="preserve"> vērtējumu </w:t>
      </w:r>
      <w:r w:rsidR="00EE5F77" w:rsidRPr="004564D7">
        <w:rPr>
          <w:lang w:val="lv-LV"/>
        </w:rPr>
        <w:t>no 1 līdz 5 punktiem katrā kritērijā</w:t>
      </w:r>
      <w:r w:rsidR="005D2D37" w:rsidRPr="004564D7">
        <w:rPr>
          <w:lang w:val="lv-LV"/>
        </w:rPr>
        <w:t xml:space="preserve"> šādi:</w:t>
      </w:r>
    </w:p>
    <w:p w14:paraId="6D1728FD" w14:textId="59DC265F" w:rsidR="00EE5F77" w:rsidRPr="004564D7" w:rsidRDefault="00D07C24" w:rsidP="00BA2579">
      <w:pPr>
        <w:pStyle w:val="ListParagraph"/>
        <w:ind w:left="720"/>
        <w:rPr>
          <w:lang w:val="lv-LV"/>
        </w:rPr>
      </w:pPr>
      <w:r w:rsidRPr="004564D7">
        <w:rPr>
          <w:lang w:val="lv-LV"/>
        </w:rPr>
        <w:t>7</w:t>
      </w:r>
      <w:r w:rsidR="00EE5F77" w:rsidRPr="004564D7">
        <w:rPr>
          <w:lang w:val="lv-LV"/>
        </w:rPr>
        <w:t xml:space="preserve">.1. Izcili – 5 punkti (izcils </w:t>
      </w:r>
      <w:r w:rsidR="005D2D37" w:rsidRPr="004564D7">
        <w:rPr>
          <w:lang w:val="lv-LV"/>
        </w:rPr>
        <w:t xml:space="preserve">projekta </w:t>
      </w:r>
      <w:r w:rsidR="00EE5F77" w:rsidRPr="004564D7">
        <w:rPr>
          <w:lang w:val="lv-LV"/>
        </w:rPr>
        <w:t xml:space="preserve">pieteikums, atbilst augstākajām attiecīgās zinātnes nozares prasībām vai pat pārsniedz tās kritērijā, jebkura </w:t>
      </w:r>
      <w:r w:rsidR="005D2D37" w:rsidRPr="004564D7">
        <w:rPr>
          <w:lang w:val="lv-LV"/>
        </w:rPr>
        <w:t xml:space="preserve">projekta </w:t>
      </w:r>
      <w:r w:rsidR="00EE5F77" w:rsidRPr="004564D7">
        <w:rPr>
          <w:lang w:val="lv-LV"/>
        </w:rPr>
        <w:t>pieteikuma nepilnība ir nenozīmīga);</w:t>
      </w:r>
    </w:p>
    <w:p w14:paraId="2C8C72B7" w14:textId="0CF09FB6" w:rsidR="00EE5F77" w:rsidRPr="004564D7" w:rsidRDefault="00D07C24" w:rsidP="00BA2579">
      <w:pPr>
        <w:pStyle w:val="ListParagraph"/>
        <w:ind w:left="720"/>
        <w:rPr>
          <w:lang w:val="lv-LV"/>
        </w:rPr>
      </w:pPr>
      <w:r w:rsidRPr="004564D7">
        <w:rPr>
          <w:lang w:val="lv-LV"/>
        </w:rPr>
        <w:t>7</w:t>
      </w:r>
      <w:r w:rsidR="00EE5F77" w:rsidRPr="004564D7">
        <w:rPr>
          <w:lang w:val="lv-LV"/>
        </w:rPr>
        <w:t xml:space="preserve">.2. Labi – 4 punkti (labs </w:t>
      </w:r>
      <w:r w:rsidR="005D2D37" w:rsidRPr="004564D7">
        <w:rPr>
          <w:lang w:val="lv-LV"/>
        </w:rPr>
        <w:t xml:space="preserve">projekta </w:t>
      </w:r>
      <w:r w:rsidR="00EE5F77" w:rsidRPr="004564D7">
        <w:rPr>
          <w:lang w:val="lv-LV"/>
        </w:rPr>
        <w:t>pieteikums, atbilst attiecīgās zinātnes nozares prasībām kritērijā, tomēr ir konstatējami atsevišķi trūkumi);</w:t>
      </w:r>
    </w:p>
    <w:p w14:paraId="23199340" w14:textId="59A0C5DA" w:rsidR="00EE5F77" w:rsidRPr="004564D7" w:rsidRDefault="00D07C24" w:rsidP="00BA2579">
      <w:pPr>
        <w:pStyle w:val="ListParagraph"/>
        <w:ind w:left="720"/>
        <w:rPr>
          <w:lang w:val="lv-LV"/>
        </w:rPr>
      </w:pPr>
      <w:r w:rsidRPr="004564D7">
        <w:rPr>
          <w:lang w:val="lv-LV"/>
        </w:rPr>
        <w:t>7</w:t>
      </w:r>
      <w:r w:rsidR="00EE5F77" w:rsidRPr="004564D7">
        <w:rPr>
          <w:lang w:val="lv-LV"/>
        </w:rPr>
        <w:t xml:space="preserve">.3. Apmierinoši – 3 punkti (apmierinošs </w:t>
      </w:r>
      <w:r w:rsidR="005D2D37" w:rsidRPr="004564D7">
        <w:rPr>
          <w:lang w:val="lv-LV"/>
        </w:rPr>
        <w:t xml:space="preserve">projekta </w:t>
      </w:r>
      <w:r w:rsidR="00EE5F77" w:rsidRPr="004564D7">
        <w:rPr>
          <w:lang w:val="lv-LV"/>
        </w:rPr>
        <w:t>pieteikums, kopumā atbilst attiecīgās zinātnes nozares prasībām kritērijā, ir konstatējami atsevišķi trūkumi, kas apgrūtinās projekta realizāciju un augstu rezultātu sasniegšanu);</w:t>
      </w:r>
    </w:p>
    <w:p w14:paraId="2732BDA4" w14:textId="4931DB3C" w:rsidR="00EE5F77" w:rsidRPr="004564D7" w:rsidRDefault="00D07C24" w:rsidP="00BA2579">
      <w:pPr>
        <w:pStyle w:val="ListParagraph"/>
        <w:ind w:left="720"/>
        <w:rPr>
          <w:lang w:val="lv-LV"/>
        </w:rPr>
      </w:pPr>
      <w:r w:rsidRPr="004564D7">
        <w:rPr>
          <w:lang w:val="lv-LV"/>
        </w:rPr>
        <w:t>7</w:t>
      </w:r>
      <w:r w:rsidR="00EE5F77" w:rsidRPr="004564D7">
        <w:rPr>
          <w:lang w:val="lv-LV"/>
        </w:rPr>
        <w:t xml:space="preserve">.4. Vāji – 2 punkti (vājš </w:t>
      </w:r>
      <w:r w:rsidR="005D2D37" w:rsidRPr="004564D7">
        <w:rPr>
          <w:lang w:val="lv-LV"/>
        </w:rPr>
        <w:t xml:space="preserve">projekta </w:t>
      </w:r>
      <w:r w:rsidR="00EE5F77" w:rsidRPr="004564D7">
        <w:rPr>
          <w:lang w:val="lv-LV"/>
        </w:rPr>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4564D7" w:rsidRDefault="00D07C24" w:rsidP="00BA2579">
      <w:pPr>
        <w:pStyle w:val="ListParagraph"/>
        <w:ind w:left="720"/>
        <w:rPr>
          <w:lang w:val="lv-LV"/>
        </w:rPr>
      </w:pPr>
      <w:r w:rsidRPr="004564D7">
        <w:rPr>
          <w:lang w:val="lv-LV"/>
        </w:rPr>
        <w:t>7</w:t>
      </w:r>
      <w:r w:rsidR="00EE5F77" w:rsidRPr="004564D7">
        <w:rPr>
          <w:lang w:val="lv-LV"/>
        </w:rPr>
        <w:t xml:space="preserve">.5. Neapmierinoši – 1 punkts (neapmierinošs </w:t>
      </w:r>
      <w:r w:rsidR="005D2D37" w:rsidRPr="004564D7">
        <w:rPr>
          <w:lang w:val="lv-LV"/>
        </w:rPr>
        <w:t xml:space="preserve">projekta </w:t>
      </w:r>
      <w:r w:rsidR="00EE5F77" w:rsidRPr="004564D7">
        <w:rPr>
          <w:lang w:val="lv-LV"/>
        </w:rPr>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21411299" w:rsidR="00EE5F77" w:rsidRPr="004564D7" w:rsidRDefault="00BA2579" w:rsidP="00BA2579">
      <w:pPr>
        <w:pStyle w:val="ListParagraph"/>
        <w:rPr>
          <w:lang w:val="lv-LV"/>
        </w:rPr>
      </w:pPr>
      <w:r w:rsidRPr="004564D7">
        <w:rPr>
          <w:lang w:val="lv-LV"/>
        </w:rPr>
        <w:tab/>
      </w:r>
    </w:p>
    <w:p w14:paraId="75B7D478" w14:textId="33ED8636" w:rsidR="00EE5F77" w:rsidRPr="004564D7" w:rsidRDefault="00D07C24" w:rsidP="00BA2579">
      <w:pPr>
        <w:pStyle w:val="ListParagraph"/>
        <w:ind w:firstLine="720"/>
        <w:rPr>
          <w:lang w:val="lv-LV"/>
        </w:rPr>
      </w:pPr>
      <w:r w:rsidRPr="004564D7">
        <w:rPr>
          <w:lang w:val="lv-LV"/>
        </w:rPr>
        <w:t>8</w:t>
      </w:r>
      <w:r w:rsidR="00EE5F77" w:rsidRPr="004564D7">
        <w:rPr>
          <w:lang w:val="lv-LV"/>
        </w:rPr>
        <w:t xml:space="preserve">. </w:t>
      </w:r>
      <w:r w:rsidR="005D2D37" w:rsidRPr="004564D7">
        <w:rPr>
          <w:lang w:val="lv-LV"/>
        </w:rPr>
        <w:t>Vērtējumu var izteikt, piešķirot arī puspunktu</w:t>
      </w:r>
      <w:r w:rsidR="00360C29" w:rsidRPr="004564D7">
        <w:rPr>
          <w:lang w:val="lv-LV"/>
        </w:rPr>
        <w:t xml:space="preserve"> (0,5)</w:t>
      </w:r>
      <w:r w:rsidR="005D2D37" w:rsidRPr="004564D7">
        <w:rPr>
          <w:lang w:val="lv-LV"/>
        </w:rPr>
        <w:t xml:space="preserve">. </w:t>
      </w:r>
      <w:r w:rsidR="00EE5F77" w:rsidRPr="004564D7">
        <w:rPr>
          <w:lang w:val="lv-LV"/>
        </w:rPr>
        <w:t xml:space="preserve">Ja projekta </w:t>
      </w:r>
      <w:r w:rsidR="001B00BB" w:rsidRPr="004564D7">
        <w:rPr>
          <w:lang w:val="lv-LV"/>
        </w:rPr>
        <w:t>pieteikuma</w:t>
      </w:r>
      <w:r w:rsidR="00EE5F77" w:rsidRPr="004564D7">
        <w:rPr>
          <w:lang w:val="lv-LV"/>
        </w:rPr>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4564D7" w:rsidRDefault="00EE5F77" w:rsidP="00BA2579">
      <w:pPr>
        <w:pStyle w:val="ListParagraph"/>
        <w:rPr>
          <w:lang w:val="lv-LV"/>
        </w:rPr>
      </w:pPr>
    </w:p>
    <w:p w14:paraId="5FBEA479" w14:textId="69BB9D89" w:rsidR="00EE5F77" w:rsidRPr="004564D7" w:rsidRDefault="00D07C24" w:rsidP="00BA2579">
      <w:pPr>
        <w:pStyle w:val="ListParagraph"/>
        <w:ind w:firstLine="720"/>
        <w:rPr>
          <w:lang w:val="lv-LV"/>
        </w:rPr>
      </w:pPr>
      <w:r w:rsidRPr="004564D7">
        <w:rPr>
          <w:lang w:val="lv-LV"/>
        </w:rPr>
        <w:t>9</w:t>
      </w:r>
      <w:r w:rsidR="00EE5F77" w:rsidRPr="004564D7">
        <w:rPr>
          <w:lang w:val="lv-LV"/>
        </w:rPr>
        <w:t xml:space="preserve">. Kvalitātes slieksnis katrā kritērijā ir 3 punkti (ieskaitot). Kvalitātes slieksnis visos kritērijos kopā ir </w:t>
      </w:r>
      <w:r w:rsidR="00652A13" w:rsidRPr="004564D7">
        <w:rPr>
          <w:lang w:val="lv-LV"/>
        </w:rPr>
        <w:t>9</w:t>
      </w:r>
      <w:r w:rsidR="00EE5F77" w:rsidRPr="004564D7">
        <w:rPr>
          <w:lang w:val="lv-LV"/>
        </w:rPr>
        <w:t xml:space="preserve"> punkti (ieskaitot).</w:t>
      </w:r>
    </w:p>
    <w:p w14:paraId="2FB89BB6" w14:textId="77777777" w:rsidR="00EE5F77" w:rsidRPr="004564D7" w:rsidRDefault="00EE5F77" w:rsidP="00BA2579">
      <w:pPr>
        <w:pStyle w:val="ListParagraph"/>
        <w:rPr>
          <w:lang w:val="lv-LV"/>
        </w:rPr>
      </w:pPr>
    </w:p>
    <w:p w14:paraId="583A6238" w14:textId="29C3B37A" w:rsidR="00EE5F77" w:rsidRPr="004564D7" w:rsidRDefault="00D07C24" w:rsidP="00BA2579">
      <w:pPr>
        <w:pStyle w:val="ListParagraph"/>
        <w:ind w:firstLine="720"/>
        <w:rPr>
          <w:lang w:val="lv-LV"/>
        </w:rPr>
      </w:pPr>
      <w:r w:rsidRPr="004564D7">
        <w:rPr>
          <w:lang w:val="lv-LV"/>
        </w:rPr>
        <w:t>10</w:t>
      </w:r>
      <w:r w:rsidR="00EE5F77" w:rsidRPr="004564D7">
        <w:rPr>
          <w:lang w:val="lv-LV"/>
        </w:rPr>
        <w:t xml:space="preserve">. Kritēriju svars pret kopējo projekta </w:t>
      </w:r>
      <w:r w:rsidR="005D2D37" w:rsidRPr="004564D7">
        <w:rPr>
          <w:lang w:val="lv-LV"/>
        </w:rPr>
        <w:t xml:space="preserve">pieteikuma </w:t>
      </w:r>
      <w:r w:rsidR="00EE5F77" w:rsidRPr="004564D7">
        <w:rPr>
          <w:lang w:val="lv-LV"/>
        </w:rPr>
        <w:t>vērtējumu ir:</w:t>
      </w:r>
    </w:p>
    <w:p w14:paraId="52D6D4A9" w14:textId="53C92689" w:rsidR="00EE5F77" w:rsidRPr="004564D7" w:rsidRDefault="00EE5F77" w:rsidP="00D73F42">
      <w:pPr>
        <w:rPr>
          <w:lang w:val="lv-LV"/>
        </w:rPr>
      </w:pPr>
      <w:r w:rsidRPr="004564D7">
        <w:rPr>
          <w:lang w:val="lv-LV"/>
        </w:rPr>
        <w:tab/>
      </w:r>
      <w:r w:rsidR="00D07C24" w:rsidRPr="004564D7">
        <w:rPr>
          <w:lang w:val="lv-LV"/>
        </w:rPr>
        <w:t>10</w:t>
      </w:r>
      <w:r w:rsidRPr="004564D7">
        <w:rPr>
          <w:lang w:val="lv-LV"/>
        </w:rPr>
        <w:t xml:space="preserve">.1. </w:t>
      </w:r>
      <w:r w:rsidR="005D2D37" w:rsidRPr="004564D7">
        <w:rPr>
          <w:lang w:val="lv-LV"/>
        </w:rPr>
        <w:t xml:space="preserve">kritērijā </w:t>
      </w:r>
      <w:r w:rsidRPr="004564D7">
        <w:rPr>
          <w:lang w:val="lv-LV"/>
        </w:rPr>
        <w:t>„</w:t>
      </w:r>
      <w:r w:rsidR="000B3AEB" w:rsidRPr="004564D7">
        <w:rPr>
          <w:lang w:val="lv-LV"/>
        </w:rPr>
        <w:t>projekta zinātniskā kvalitāte</w:t>
      </w:r>
      <w:r w:rsidRPr="004564D7">
        <w:rPr>
          <w:lang w:val="lv-LV"/>
        </w:rPr>
        <w:t xml:space="preserve">” – </w:t>
      </w:r>
      <w:r w:rsidR="00F2312E" w:rsidRPr="004564D7">
        <w:rPr>
          <w:lang w:val="lv-LV"/>
        </w:rPr>
        <w:t>3</w:t>
      </w:r>
      <w:r w:rsidRPr="004564D7">
        <w:rPr>
          <w:lang w:val="lv-LV"/>
        </w:rPr>
        <w:t>0%;</w:t>
      </w:r>
    </w:p>
    <w:p w14:paraId="16A93AD4" w14:textId="2BF5B406" w:rsidR="00EE5F77" w:rsidRPr="004564D7" w:rsidRDefault="00EE5F77" w:rsidP="00D73F42">
      <w:pPr>
        <w:rPr>
          <w:lang w:val="lv-LV"/>
        </w:rPr>
      </w:pPr>
      <w:r w:rsidRPr="004564D7">
        <w:rPr>
          <w:lang w:val="lv-LV"/>
        </w:rPr>
        <w:tab/>
      </w:r>
      <w:r w:rsidR="00D07C24" w:rsidRPr="004564D7">
        <w:rPr>
          <w:lang w:val="lv-LV"/>
        </w:rPr>
        <w:t>10</w:t>
      </w:r>
      <w:r w:rsidRPr="004564D7">
        <w:rPr>
          <w:lang w:val="lv-LV"/>
        </w:rPr>
        <w:t xml:space="preserve">.2. </w:t>
      </w:r>
      <w:r w:rsidR="005D2D37" w:rsidRPr="004564D7">
        <w:rPr>
          <w:lang w:val="lv-LV"/>
        </w:rPr>
        <w:t xml:space="preserve">kritērijā </w:t>
      </w:r>
      <w:r w:rsidRPr="004564D7">
        <w:rPr>
          <w:lang w:val="lv-LV"/>
        </w:rPr>
        <w:t>„</w:t>
      </w:r>
      <w:r w:rsidR="000B3AEB" w:rsidRPr="004564D7">
        <w:rPr>
          <w:lang w:val="lv-LV"/>
        </w:rPr>
        <w:t>projekta rezultātu ietekme</w:t>
      </w:r>
      <w:r w:rsidRPr="004564D7">
        <w:rPr>
          <w:lang w:val="lv-LV"/>
        </w:rPr>
        <w:t xml:space="preserve">” – </w:t>
      </w:r>
      <w:r w:rsidR="00F2312E" w:rsidRPr="004564D7">
        <w:rPr>
          <w:lang w:val="lv-LV"/>
        </w:rPr>
        <w:t>5</w:t>
      </w:r>
      <w:r w:rsidRPr="004564D7">
        <w:rPr>
          <w:lang w:val="lv-LV"/>
        </w:rPr>
        <w:t>0%;</w:t>
      </w:r>
    </w:p>
    <w:p w14:paraId="75428BE9" w14:textId="4DE7C5DE" w:rsidR="00EE5F77" w:rsidRPr="004564D7" w:rsidRDefault="00EE5F77" w:rsidP="00D73F42">
      <w:pPr>
        <w:rPr>
          <w:lang w:val="lv-LV"/>
        </w:rPr>
      </w:pPr>
      <w:r w:rsidRPr="004564D7">
        <w:rPr>
          <w:lang w:val="lv-LV"/>
        </w:rPr>
        <w:tab/>
      </w:r>
      <w:r w:rsidR="00D07C24" w:rsidRPr="004564D7">
        <w:rPr>
          <w:lang w:val="lv-LV"/>
        </w:rPr>
        <w:t>10</w:t>
      </w:r>
      <w:r w:rsidRPr="004564D7">
        <w:rPr>
          <w:lang w:val="lv-LV"/>
        </w:rPr>
        <w:t xml:space="preserve">.3. </w:t>
      </w:r>
      <w:r w:rsidR="005D2D37" w:rsidRPr="004564D7">
        <w:rPr>
          <w:lang w:val="lv-LV"/>
        </w:rPr>
        <w:t xml:space="preserve">kritērijā </w:t>
      </w:r>
      <w:r w:rsidRPr="004564D7">
        <w:rPr>
          <w:lang w:val="lv-LV"/>
        </w:rPr>
        <w:t>„</w:t>
      </w:r>
      <w:r w:rsidR="000B3AEB" w:rsidRPr="004564D7">
        <w:rPr>
          <w:lang w:val="lv-LV"/>
        </w:rPr>
        <w:t>projekta īstenošanas iespējas un nodrošinājums</w:t>
      </w:r>
      <w:r w:rsidRPr="004564D7">
        <w:rPr>
          <w:lang w:val="lv-LV"/>
        </w:rPr>
        <w:t>” – 20%.</w:t>
      </w:r>
    </w:p>
    <w:p w14:paraId="14FE72FE" w14:textId="77777777" w:rsidR="00EE5F77" w:rsidRPr="004564D7" w:rsidRDefault="00EE5F77" w:rsidP="00BA2579">
      <w:pPr>
        <w:pStyle w:val="ListParagraph"/>
        <w:rPr>
          <w:lang w:val="lv-LV"/>
        </w:rPr>
      </w:pPr>
    </w:p>
    <w:p w14:paraId="008E2BCE" w14:textId="5EFEB780" w:rsidR="00EE5F77" w:rsidRPr="004564D7" w:rsidRDefault="00D07C24" w:rsidP="00BA2579">
      <w:pPr>
        <w:pStyle w:val="ListParagraph"/>
        <w:ind w:firstLine="720"/>
        <w:rPr>
          <w:lang w:val="lv-LV"/>
        </w:rPr>
      </w:pPr>
      <w:r w:rsidRPr="004564D7">
        <w:rPr>
          <w:lang w:val="lv-LV"/>
        </w:rPr>
        <w:t>11</w:t>
      </w:r>
      <w:r w:rsidR="00EE5F77" w:rsidRPr="004564D7">
        <w:rPr>
          <w:lang w:val="lv-LV"/>
        </w:rPr>
        <w:t xml:space="preserve">. Par katra kritērija vērtējumu punktos eksperts sniedz pamatojumu. Eksperts pamatojumā skaidro </w:t>
      </w:r>
      <w:r w:rsidR="00360C29" w:rsidRPr="004564D7">
        <w:rPr>
          <w:lang w:val="lv-LV"/>
        </w:rPr>
        <w:t xml:space="preserve">piešķirto </w:t>
      </w:r>
      <w:r w:rsidR="00EE5F77" w:rsidRPr="004564D7">
        <w:rPr>
          <w:lang w:val="lv-LV"/>
        </w:rPr>
        <w:t xml:space="preserve">punktu </w:t>
      </w:r>
      <w:r w:rsidR="00360C29" w:rsidRPr="004564D7">
        <w:rPr>
          <w:lang w:val="lv-LV"/>
        </w:rPr>
        <w:t>skaitu, izmantojot savas zināšanas un pieredzi attiecīgajā zinātnes nozarē</w:t>
      </w:r>
      <w:r w:rsidR="00EE5F77" w:rsidRPr="004564D7">
        <w:rPr>
          <w:lang w:val="lv-LV"/>
        </w:rPr>
        <w:t>.</w:t>
      </w:r>
    </w:p>
    <w:p w14:paraId="693333C8" w14:textId="77777777" w:rsidR="00EE5F77" w:rsidRPr="004564D7" w:rsidRDefault="00EE5F77" w:rsidP="00BA2579">
      <w:pPr>
        <w:pStyle w:val="ListParagraph"/>
        <w:rPr>
          <w:lang w:val="lv-LV"/>
        </w:rPr>
      </w:pPr>
    </w:p>
    <w:p w14:paraId="6C567777" w14:textId="72F9ABF9" w:rsidR="00EE5F77" w:rsidRPr="004564D7" w:rsidRDefault="00D07C24" w:rsidP="00BA2579">
      <w:pPr>
        <w:pStyle w:val="ListParagraph"/>
        <w:ind w:firstLine="720"/>
        <w:rPr>
          <w:lang w:val="lv-LV"/>
        </w:rPr>
      </w:pPr>
      <w:r w:rsidRPr="004564D7">
        <w:rPr>
          <w:lang w:val="lv-LV"/>
        </w:rPr>
        <w:t>12</w:t>
      </w:r>
      <w:r w:rsidR="00EE5F77" w:rsidRPr="004564D7">
        <w:rPr>
          <w:lang w:val="lv-LV"/>
        </w:rPr>
        <w:t xml:space="preserve">. Ja eksperts nesniedz pamatojumu, </w:t>
      </w:r>
      <w:r w:rsidR="001B00BB" w:rsidRPr="004564D7">
        <w:rPr>
          <w:lang w:val="lv-LV"/>
        </w:rPr>
        <w:t>padomei</w:t>
      </w:r>
      <w:r w:rsidR="00EE5F77" w:rsidRPr="004564D7">
        <w:rPr>
          <w:lang w:val="lv-LV"/>
        </w:rPr>
        <w:t xml:space="preserve"> ir </w:t>
      </w:r>
      <w:r w:rsidR="001B00BB" w:rsidRPr="004564D7">
        <w:rPr>
          <w:lang w:val="lv-LV"/>
        </w:rPr>
        <w:t xml:space="preserve">tiesības </w:t>
      </w:r>
      <w:r w:rsidR="00EE5F77" w:rsidRPr="004564D7">
        <w:rPr>
          <w:lang w:val="lv-LV"/>
        </w:rPr>
        <w:t>pieprasīt to atkārtoti.</w:t>
      </w:r>
    </w:p>
    <w:p w14:paraId="4C32068B" w14:textId="77777777" w:rsidR="00EE5F77" w:rsidRPr="004564D7" w:rsidRDefault="00EE5F77" w:rsidP="00BA2579">
      <w:pPr>
        <w:pStyle w:val="ListParagraph"/>
        <w:rPr>
          <w:lang w:val="lv-LV"/>
        </w:rPr>
      </w:pPr>
    </w:p>
    <w:p w14:paraId="3631D525" w14:textId="373DE87D" w:rsidR="00EE5F77" w:rsidRPr="004564D7" w:rsidRDefault="00D07C24" w:rsidP="00BA2579">
      <w:pPr>
        <w:pStyle w:val="ListParagraph"/>
        <w:ind w:firstLine="720"/>
        <w:rPr>
          <w:lang w:val="lv-LV"/>
        </w:rPr>
      </w:pPr>
      <w:r w:rsidRPr="004564D7">
        <w:rPr>
          <w:lang w:val="lv-LV"/>
        </w:rPr>
        <w:t>13</w:t>
      </w:r>
      <w:r w:rsidR="00EE5F77" w:rsidRPr="004564D7">
        <w:rPr>
          <w:lang w:val="lv-LV"/>
        </w:rPr>
        <w:t>. Eksperts aizpilda individuālo vērtējumu informācijas sistēmā</w:t>
      </w:r>
      <w:r w:rsidR="008A16FD" w:rsidRPr="004564D7">
        <w:rPr>
          <w:lang w:val="lv-LV"/>
        </w:rPr>
        <w:t xml:space="preserve"> (skatīt nolikuma </w:t>
      </w:r>
      <w:r w:rsidR="00B26800" w:rsidRPr="004564D7">
        <w:rPr>
          <w:lang w:val="lv-LV"/>
        </w:rPr>
        <w:t>8</w:t>
      </w:r>
      <w:r w:rsidR="008A16FD" w:rsidRPr="004564D7">
        <w:rPr>
          <w:lang w:val="lv-LV"/>
        </w:rPr>
        <w:t>. pielikumu “Projekta pieteikuma ekspertīzes individuālā/konsolidētā vērtējuma veidlapa”</w:t>
      </w:r>
      <w:r w:rsidR="00EE5F77" w:rsidRPr="004564D7">
        <w:rPr>
          <w:lang w:val="lv-LV"/>
        </w:rPr>
        <w:t>) atbilstoši šādiem kritērijiem un apakškritērijiem:</w:t>
      </w:r>
    </w:p>
    <w:p w14:paraId="6B53F99D" w14:textId="77777777" w:rsidR="001B00BB" w:rsidRPr="004564D7" w:rsidRDefault="001B00BB" w:rsidP="00BA2579">
      <w:pPr>
        <w:pStyle w:val="ListParagraph"/>
        <w:rPr>
          <w:lang w:val="lv-LV"/>
        </w:rPr>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4564D7" w14:paraId="6A6854E4" w14:textId="77777777" w:rsidTr="00410212">
        <w:tc>
          <w:tcPr>
            <w:tcW w:w="9781" w:type="dxa"/>
            <w:gridSpan w:val="4"/>
            <w:shd w:val="clear" w:color="auto" w:fill="auto"/>
          </w:tcPr>
          <w:p w14:paraId="30CAAD55" w14:textId="4BD848F1" w:rsidR="00EE5F77" w:rsidRPr="004564D7" w:rsidRDefault="00EE5F77" w:rsidP="008A16FD">
            <w:pPr>
              <w:jc w:val="center"/>
              <w:rPr>
                <w:b/>
                <w:lang w:val="lv-LV"/>
              </w:rPr>
            </w:pPr>
            <w:r w:rsidRPr="004564D7">
              <w:rPr>
                <w:b/>
                <w:lang w:val="lv-LV"/>
              </w:rPr>
              <w:t xml:space="preserve">Projekta </w:t>
            </w:r>
            <w:r w:rsidR="008A16FD" w:rsidRPr="004564D7">
              <w:rPr>
                <w:b/>
                <w:lang w:val="lv-LV"/>
              </w:rPr>
              <w:t>pieteikuma</w:t>
            </w:r>
            <w:r w:rsidRPr="004564D7">
              <w:rPr>
                <w:b/>
                <w:lang w:val="lv-LV"/>
              </w:rPr>
              <w:t xml:space="preserve"> </w:t>
            </w:r>
            <w:r w:rsidR="005D2D37" w:rsidRPr="004564D7">
              <w:rPr>
                <w:b/>
                <w:lang w:val="lv-LV"/>
              </w:rPr>
              <w:t xml:space="preserve">ekspertīzes </w:t>
            </w:r>
            <w:r w:rsidRPr="004564D7">
              <w:rPr>
                <w:b/>
                <w:lang w:val="lv-LV"/>
              </w:rPr>
              <w:t>individuālais/konsolidētais vērtējums</w:t>
            </w:r>
          </w:p>
        </w:tc>
      </w:tr>
      <w:tr w:rsidR="00EE5F77" w:rsidRPr="004564D7" w14:paraId="196F019B" w14:textId="77777777" w:rsidTr="00410212">
        <w:tc>
          <w:tcPr>
            <w:tcW w:w="9781" w:type="dxa"/>
            <w:gridSpan w:val="4"/>
            <w:shd w:val="clear" w:color="auto" w:fill="auto"/>
          </w:tcPr>
          <w:p w14:paraId="3F8DA5D1" w14:textId="77777777" w:rsidR="00EE5F77" w:rsidRPr="004564D7" w:rsidRDefault="00EE5F77" w:rsidP="00410212">
            <w:pPr>
              <w:rPr>
                <w:lang w:val="lv-LV"/>
              </w:rPr>
            </w:pPr>
            <w:r w:rsidRPr="004564D7">
              <w:rPr>
                <w:lang w:val="lv-LV"/>
              </w:rPr>
              <w:t>Projekta nosaukums:</w:t>
            </w:r>
          </w:p>
          <w:p w14:paraId="381F077C" w14:textId="77777777" w:rsidR="00EE5F77" w:rsidRPr="004564D7" w:rsidRDefault="00EE5F77" w:rsidP="00410212">
            <w:pPr>
              <w:rPr>
                <w:lang w:val="lv-LV"/>
              </w:rPr>
            </w:pPr>
            <w:r w:rsidRPr="004564D7">
              <w:rPr>
                <w:lang w:val="lv-LV"/>
              </w:rPr>
              <w:t>Eksperts/i:</w:t>
            </w:r>
          </w:p>
        </w:tc>
      </w:tr>
      <w:tr w:rsidR="00EE5F77" w:rsidRPr="004564D7" w14:paraId="2B0F4D1B" w14:textId="77777777" w:rsidTr="00410212">
        <w:tc>
          <w:tcPr>
            <w:tcW w:w="576" w:type="dxa"/>
            <w:shd w:val="clear" w:color="auto" w:fill="auto"/>
          </w:tcPr>
          <w:p w14:paraId="529D5DD1" w14:textId="77777777" w:rsidR="00EE5F77" w:rsidRPr="004564D7" w:rsidRDefault="00EE5F77" w:rsidP="00410212">
            <w:pPr>
              <w:rPr>
                <w:b/>
                <w:lang w:val="lv-LV"/>
              </w:rPr>
            </w:pPr>
            <w:r w:rsidRPr="004564D7">
              <w:rPr>
                <w:b/>
                <w:lang w:val="lv-LV"/>
              </w:rPr>
              <w:t>1.</w:t>
            </w:r>
          </w:p>
        </w:tc>
        <w:tc>
          <w:tcPr>
            <w:tcW w:w="5520" w:type="dxa"/>
            <w:gridSpan w:val="2"/>
            <w:shd w:val="clear" w:color="auto" w:fill="auto"/>
          </w:tcPr>
          <w:p w14:paraId="7A24F1D7" w14:textId="2DB09417" w:rsidR="00EE5F77" w:rsidRPr="004564D7" w:rsidRDefault="005D2D37" w:rsidP="00410212">
            <w:pPr>
              <w:jc w:val="center"/>
              <w:rPr>
                <w:b/>
                <w:lang w:val="lv-LV"/>
              </w:rPr>
            </w:pPr>
            <w:r w:rsidRPr="004564D7">
              <w:rPr>
                <w:b/>
                <w:lang w:val="lv-LV"/>
              </w:rPr>
              <w:t xml:space="preserve">Kritērijs: </w:t>
            </w:r>
            <w:r w:rsidR="000B3AEB" w:rsidRPr="004564D7">
              <w:rPr>
                <w:b/>
                <w:lang w:val="lv-LV"/>
              </w:rPr>
              <w:t>Projekta zinātniskā kvalitāte</w:t>
            </w:r>
          </w:p>
        </w:tc>
        <w:tc>
          <w:tcPr>
            <w:tcW w:w="3685" w:type="dxa"/>
            <w:shd w:val="clear" w:color="auto" w:fill="auto"/>
          </w:tcPr>
          <w:p w14:paraId="765EB9EA" w14:textId="77777777" w:rsidR="00EE5F77" w:rsidRPr="004564D7" w:rsidRDefault="00EE5F77" w:rsidP="00410212">
            <w:pPr>
              <w:rPr>
                <w:b/>
                <w:lang w:val="lv-LV"/>
              </w:rPr>
            </w:pPr>
            <w:r w:rsidRPr="004564D7">
              <w:rPr>
                <w:lang w:val="lv-LV"/>
              </w:rPr>
              <w:t>Maksimāli 5 punkti</w:t>
            </w:r>
          </w:p>
        </w:tc>
      </w:tr>
      <w:tr w:rsidR="00EE5F77" w:rsidRPr="00A61C97" w14:paraId="51DECF31" w14:textId="77777777" w:rsidTr="00410212">
        <w:tc>
          <w:tcPr>
            <w:tcW w:w="576" w:type="dxa"/>
            <w:shd w:val="clear" w:color="auto" w:fill="auto"/>
          </w:tcPr>
          <w:p w14:paraId="050DCB78" w14:textId="77777777" w:rsidR="00EE5F77" w:rsidRPr="004564D7" w:rsidRDefault="00EE5F77" w:rsidP="00410212">
            <w:pPr>
              <w:rPr>
                <w:b/>
                <w:lang w:val="lv-LV"/>
              </w:rPr>
            </w:pPr>
            <w:r w:rsidRPr="004564D7">
              <w:rPr>
                <w:b/>
                <w:lang w:val="lv-LV"/>
              </w:rPr>
              <w:t>1.1.</w:t>
            </w:r>
          </w:p>
        </w:tc>
        <w:tc>
          <w:tcPr>
            <w:tcW w:w="3530" w:type="dxa"/>
            <w:shd w:val="clear" w:color="auto" w:fill="auto"/>
          </w:tcPr>
          <w:p w14:paraId="7D437915" w14:textId="77777777" w:rsidR="00EE5F77" w:rsidRPr="004564D7" w:rsidRDefault="00EE5F77" w:rsidP="00410212">
            <w:pPr>
              <w:rPr>
                <w:lang w:val="lv-LV"/>
              </w:rPr>
            </w:pPr>
            <w:r w:rsidRPr="004564D7">
              <w:rPr>
                <w:lang w:val="lv-LV"/>
              </w:rPr>
              <w:t>pētījuma zinātniskā kvalitāte, ticamība un novitāte</w:t>
            </w:r>
          </w:p>
        </w:tc>
        <w:tc>
          <w:tcPr>
            <w:tcW w:w="5675" w:type="dxa"/>
            <w:gridSpan w:val="2"/>
            <w:vMerge w:val="restart"/>
            <w:shd w:val="clear" w:color="auto" w:fill="auto"/>
          </w:tcPr>
          <w:p w14:paraId="20890734" w14:textId="77777777" w:rsidR="00EE5F77" w:rsidRPr="004564D7" w:rsidRDefault="00EE5F77" w:rsidP="00410212">
            <w:pPr>
              <w:rPr>
                <w:lang w:val="lv-LV"/>
              </w:rPr>
            </w:pPr>
          </w:p>
          <w:p w14:paraId="43E61102" w14:textId="6E186A50" w:rsidR="00EE5F77" w:rsidRPr="004564D7" w:rsidRDefault="00EE5F77" w:rsidP="00410212">
            <w:pPr>
              <w:rPr>
                <w:i/>
                <w:lang w:val="lv-LV"/>
              </w:rPr>
            </w:pPr>
            <w:r w:rsidRPr="004564D7">
              <w:rPr>
                <w:i/>
                <w:lang w:val="lv-LV"/>
              </w:rPr>
              <w:lastRenderedPageBreak/>
              <w:t>Eksperts pamato sniegto vērtējumu punktos, ņemot vērā kritērija kopumā un tā apakškritēriju izpildi. Kritērijam specifiska informācija ir dota projekta</w:t>
            </w:r>
            <w:r w:rsidR="005D2D37" w:rsidRPr="004564D7">
              <w:rPr>
                <w:i/>
                <w:lang w:val="lv-LV"/>
              </w:rPr>
              <w:t xml:space="preserve"> pieteikuma</w:t>
            </w:r>
            <w:r w:rsidRPr="004564D7">
              <w:rPr>
                <w:i/>
                <w:lang w:val="lv-LV"/>
              </w:rPr>
              <w:t xml:space="preserve"> apraksta 1. nodaļā “Zinātniskā izcilība”, kā arī 2.</w:t>
            </w:r>
            <w:r w:rsidR="0002429A" w:rsidRPr="004564D7">
              <w:rPr>
                <w:i/>
                <w:lang w:val="lv-LV"/>
              </w:rPr>
              <w:t>5</w:t>
            </w:r>
            <w:r w:rsidRPr="004564D7">
              <w:rPr>
                <w:i/>
                <w:lang w:val="lv-LV"/>
              </w:rPr>
              <w:t>. apakšnodaļā “</w:t>
            </w:r>
            <w:r w:rsidR="0002429A" w:rsidRPr="004564D7">
              <w:rPr>
                <w:i/>
                <w:lang w:val="lv-LV"/>
              </w:rPr>
              <w:t>Projekta zinātniskie rezultāti un to pieejamības nodrošināšana</w:t>
            </w:r>
            <w:r w:rsidRPr="004564D7">
              <w:rPr>
                <w:i/>
                <w:lang w:val="lv-LV"/>
              </w:rPr>
              <w:t xml:space="preserve">” un 3.1. apakšnodaļā “Projekta iesniedzējs un zinātniskā grupa”, bet, vērtējot kritēriju, jāņem vērā projekta </w:t>
            </w:r>
            <w:r w:rsidR="001B00BB" w:rsidRPr="004564D7">
              <w:rPr>
                <w:i/>
                <w:lang w:val="lv-LV"/>
              </w:rPr>
              <w:t>pieteikums</w:t>
            </w:r>
            <w:r w:rsidRPr="004564D7">
              <w:rPr>
                <w:i/>
                <w:lang w:val="lv-LV"/>
              </w:rPr>
              <w:t xml:space="preserve"> kopumā. </w:t>
            </w:r>
          </w:p>
          <w:p w14:paraId="6C275FA0" w14:textId="511CCE6E" w:rsidR="00EE5F77" w:rsidRPr="004564D7" w:rsidRDefault="00EE5F77" w:rsidP="00410212">
            <w:pPr>
              <w:rPr>
                <w:i/>
                <w:lang w:val="lv-LV"/>
              </w:rPr>
            </w:pPr>
            <w:r w:rsidRPr="004564D7">
              <w:rPr>
                <w:i/>
                <w:lang w:val="lv-LV"/>
              </w:rPr>
              <w:t xml:space="preserve">Projekta zinātnisko izcilību, tajā skaitā izvēlēto pētījuma stratēģiju un </w:t>
            </w:r>
            <w:r w:rsidR="001B00BB" w:rsidRPr="004564D7">
              <w:rPr>
                <w:i/>
                <w:lang w:val="lv-LV"/>
              </w:rPr>
              <w:t>metodoloģiskos</w:t>
            </w:r>
            <w:r w:rsidRPr="004564D7">
              <w:rPr>
                <w:i/>
                <w:lang w:val="lv-LV"/>
              </w:rPr>
              <w:t xml:space="preserve"> risinājumus, kā arī spēju radīt jaunas zināšanas vai tehnoloģiskās atziņas, vērtē atbilstoši attiecīgās zinātnes nozares vai nozaru un projekta specifikai, kā arī projekta</w:t>
            </w:r>
            <w:r w:rsidR="00410212" w:rsidRPr="004564D7">
              <w:rPr>
                <w:i/>
                <w:lang w:val="lv-LV"/>
              </w:rPr>
              <w:t xml:space="preserve"> pieteikuma</w:t>
            </w:r>
            <w:r w:rsidRPr="004564D7">
              <w:rPr>
                <w:i/>
                <w:lang w:val="lv-LV"/>
              </w:rPr>
              <w:t xml:space="preserve"> iesniedzēja un projekta sadarbības partneru (ja </w:t>
            </w:r>
            <w:r w:rsidR="006E2F6D" w:rsidRPr="004564D7">
              <w:rPr>
                <w:i/>
                <w:lang w:val="lv-LV"/>
              </w:rPr>
              <w:t>tādi ir) institūciju specifikai</w:t>
            </w:r>
            <w:r w:rsidR="0002429A" w:rsidRPr="004564D7">
              <w:rPr>
                <w:i/>
                <w:lang w:val="lv-LV"/>
              </w:rPr>
              <w:t>.</w:t>
            </w:r>
          </w:p>
          <w:p w14:paraId="59283850" w14:textId="3C1D9304" w:rsidR="0002429A" w:rsidRPr="004564D7" w:rsidRDefault="0002429A" w:rsidP="00410212">
            <w:pPr>
              <w:rPr>
                <w:i/>
                <w:iCs/>
                <w:lang w:val="lv-LV"/>
              </w:rPr>
            </w:pPr>
            <w:r w:rsidRPr="004564D7">
              <w:rPr>
                <w:i/>
                <w:iCs/>
                <w:lang w:val="lv-LV"/>
              </w:rPr>
              <w:t>Izvērtēšanā ņem vērā</w:t>
            </w:r>
            <w:r w:rsidR="007A7B77" w:rsidRPr="004564D7">
              <w:rPr>
                <w:i/>
                <w:iCs/>
                <w:lang w:val="lv-LV"/>
              </w:rPr>
              <w:t xml:space="preserve"> programmas virsmērķi un mērķus,</w:t>
            </w:r>
            <w:r w:rsidRPr="004564D7">
              <w:rPr>
                <w:i/>
                <w:iCs/>
                <w:lang w:val="lv-LV"/>
              </w:rPr>
              <w:t xml:space="preserve"> specifiskos programmas uzdevumus un to īstenošanas iespējas, kā arī novērtē, vai projekta pieteikums ir adekvāts, lai sasniegtu programmas virsmērķi un mērķus.</w:t>
            </w:r>
          </w:p>
          <w:p w14:paraId="3D8C7E87" w14:textId="77777777" w:rsidR="00EE5F77" w:rsidRPr="004564D7" w:rsidRDefault="00EE5F77" w:rsidP="00410212">
            <w:pPr>
              <w:rPr>
                <w:i/>
                <w:lang w:val="lv-LV"/>
              </w:rPr>
            </w:pPr>
          </w:p>
        </w:tc>
      </w:tr>
      <w:tr w:rsidR="00EE5F77" w:rsidRPr="00A61C97" w14:paraId="14959184" w14:textId="77777777" w:rsidTr="00410212">
        <w:tc>
          <w:tcPr>
            <w:tcW w:w="576" w:type="dxa"/>
            <w:shd w:val="clear" w:color="auto" w:fill="auto"/>
          </w:tcPr>
          <w:p w14:paraId="6BBF75F2" w14:textId="77777777" w:rsidR="00EE5F77" w:rsidRPr="004564D7" w:rsidRDefault="00EE5F77" w:rsidP="00410212">
            <w:pPr>
              <w:rPr>
                <w:b/>
                <w:lang w:val="lv-LV"/>
              </w:rPr>
            </w:pPr>
            <w:r w:rsidRPr="004564D7">
              <w:rPr>
                <w:b/>
                <w:lang w:val="lv-LV"/>
              </w:rPr>
              <w:lastRenderedPageBreak/>
              <w:t>1.2.</w:t>
            </w:r>
          </w:p>
        </w:tc>
        <w:tc>
          <w:tcPr>
            <w:tcW w:w="3530" w:type="dxa"/>
            <w:shd w:val="clear" w:color="auto" w:fill="auto"/>
          </w:tcPr>
          <w:p w14:paraId="2B1CBB61" w14:textId="77777777" w:rsidR="00EE5F77" w:rsidRPr="004564D7" w:rsidRDefault="00EE5F77" w:rsidP="00410212">
            <w:pPr>
              <w:rPr>
                <w:lang w:val="lv-LV"/>
              </w:rPr>
            </w:pPr>
            <w:r w:rsidRPr="004564D7">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4564D7" w:rsidRDefault="00EE5F77" w:rsidP="00410212">
            <w:pPr>
              <w:rPr>
                <w:lang w:val="lv-LV"/>
              </w:rPr>
            </w:pPr>
          </w:p>
        </w:tc>
      </w:tr>
      <w:tr w:rsidR="00EE5F77" w:rsidRPr="00A61C97" w14:paraId="5A3D5700" w14:textId="77777777" w:rsidTr="00410212">
        <w:tc>
          <w:tcPr>
            <w:tcW w:w="576" w:type="dxa"/>
            <w:shd w:val="clear" w:color="auto" w:fill="auto"/>
          </w:tcPr>
          <w:p w14:paraId="48FC34B8" w14:textId="77777777" w:rsidR="00EE5F77" w:rsidRPr="004564D7" w:rsidRDefault="00EE5F77" w:rsidP="00410212">
            <w:pPr>
              <w:rPr>
                <w:b/>
                <w:lang w:val="lv-LV"/>
              </w:rPr>
            </w:pPr>
            <w:r w:rsidRPr="004564D7">
              <w:rPr>
                <w:b/>
                <w:lang w:val="lv-LV"/>
              </w:rPr>
              <w:t>1.3.</w:t>
            </w:r>
          </w:p>
        </w:tc>
        <w:tc>
          <w:tcPr>
            <w:tcW w:w="3530" w:type="dxa"/>
            <w:shd w:val="clear" w:color="auto" w:fill="auto"/>
          </w:tcPr>
          <w:p w14:paraId="0E7F406D" w14:textId="77777777" w:rsidR="00EE5F77" w:rsidRPr="004564D7" w:rsidRDefault="00EE5F77" w:rsidP="00410212">
            <w:pPr>
              <w:rPr>
                <w:lang w:val="lv-LV"/>
              </w:rPr>
            </w:pPr>
            <w:r w:rsidRPr="004564D7">
              <w:rPr>
                <w:lang w:val="lv-LV"/>
              </w:rPr>
              <w:t>projekta spēja radīt jaunas zināšanas vai tehnoloģiskās atziņas</w:t>
            </w:r>
          </w:p>
        </w:tc>
        <w:tc>
          <w:tcPr>
            <w:tcW w:w="5675" w:type="dxa"/>
            <w:gridSpan w:val="2"/>
            <w:vMerge/>
            <w:shd w:val="clear" w:color="auto" w:fill="auto"/>
          </w:tcPr>
          <w:p w14:paraId="42D7574F" w14:textId="77777777" w:rsidR="00EE5F77" w:rsidRPr="004564D7" w:rsidRDefault="00EE5F77" w:rsidP="00410212">
            <w:pPr>
              <w:rPr>
                <w:lang w:val="lv-LV"/>
              </w:rPr>
            </w:pPr>
          </w:p>
        </w:tc>
      </w:tr>
      <w:tr w:rsidR="00EE5F77" w:rsidRPr="00A61C97" w14:paraId="1229F790" w14:textId="77777777" w:rsidTr="00410212">
        <w:tc>
          <w:tcPr>
            <w:tcW w:w="576" w:type="dxa"/>
            <w:shd w:val="clear" w:color="auto" w:fill="auto"/>
          </w:tcPr>
          <w:p w14:paraId="7E3F8B04" w14:textId="77777777" w:rsidR="00EE5F77" w:rsidRPr="004564D7" w:rsidRDefault="00EE5F77" w:rsidP="00410212">
            <w:pPr>
              <w:rPr>
                <w:b/>
                <w:lang w:val="lv-LV"/>
              </w:rPr>
            </w:pPr>
            <w:r w:rsidRPr="004564D7">
              <w:rPr>
                <w:b/>
                <w:lang w:val="lv-LV"/>
              </w:rPr>
              <w:t>1.4.</w:t>
            </w:r>
          </w:p>
        </w:tc>
        <w:tc>
          <w:tcPr>
            <w:tcW w:w="3530" w:type="dxa"/>
            <w:shd w:val="clear" w:color="auto" w:fill="auto"/>
          </w:tcPr>
          <w:p w14:paraId="66C5077F" w14:textId="77777777" w:rsidR="00EE5F77" w:rsidRPr="004564D7" w:rsidRDefault="00EE5F77" w:rsidP="00410212">
            <w:pPr>
              <w:rPr>
                <w:lang w:val="lv-LV"/>
              </w:rPr>
            </w:pPr>
            <w:r w:rsidRPr="004564D7">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4564D7" w:rsidRDefault="00EE5F77" w:rsidP="00410212">
            <w:pPr>
              <w:rPr>
                <w:lang w:val="lv-LV"/>
              </w:rPr>
            </w:pPr>
          </w:p>
        </w:tc>
      </w:tr>
      <w:tr w:rsidR="00EE5F77" w:rsidRPr="004564D7" w14:paraId="7F9F9317" w14:textId="77777777" w:rsidTr="00410212">
        <w:tc>
          <w:tcPr>
            <w:tcW w:w="576" w:type="dxa"/>
            <w:shd w:val="clear" w:color="auto" w:fill="auto"/>
          </w:tcPr>
          <w:p w14:paraId="6F0B0C3A" w14:textId="77777777" w:rsidR="00EE5F77" w:rsidRPr="004564D7" w:rsidRDefault="00EE5F77" w:rsidP="00410212">
            <w:pPr>
              <w:rPr>
                <w:b/>
                <w:lang w:val="lv-LV"/>
              </w:rPr>
            </w:pPr>
            <w:r w:rsidRPr="004564D7">
              <w:rPr>
                <w:b/>
                <w:lang w:val="lv-LV"/>
              </w:rPr>
              <w:t>2.</w:t>
            </w:r>
          </w:p>
        </w:tc>
        <w:tc>
          <w:tcPr>
            <w:tcW w:w="5520" w:type="dxa"/>
            <w:gridSpan w:val="2"/>
            <w:shd w:val="clear" w:color="auto" w:fill="auto"/>
          </w:tcPr>
          <w:p w14:paraId="15E100C3" w14:textId="6F394886" w:rsidR="00EE5F77" w:rsidRPr="004564D7" w:rsidRDefault="00410212" w:rsidP="00410212">
            <w:pPr>
              <w:jc w:val="center"/>
              <w:rPr>
                <w:b/>
                <w:lang w:val="lv-LV"/>
              </w:rPr>
            </w:pPr>
            <w:r w:rsidRPr="004564D7">
              <w:rPr>
                <w:b/>
                <w:lang w:val="lv-LV"/>
              </w:rPr>
              <w:t xml:space="preserve">Kritēŗijs: </w:t>
            </w:r>
            <w:r w:rsidR="000B3AEB" w:rsidRPr="004564D7">
              <w:rPr>
                <w:b/>
                <w:lang w:val="lv-LV"/>
              </w:rPr>
              <w:t>Projekta rezultātu ietekme</w:t>
            </w:r>
          </w:p>
        </w:tc>
        <w:tc>
          <w:tcPr>
            <w:tcW w:w="3685" w:type="dxa"/>
            <w:shd w:val="clear" w:color="auto" w:fill="auto"/>
          </w:tcPr>
          <w:p w14:paraId="73E6FDB2" w14:textId="77777777" w:rsidR="00EE5F77" w:rsidRPr="004564D7" w:rsidRDefault="00EE5F77" w:rsidP="00410212">
            <w:pPr>
              <w:rPr>
                <w:b/>
                <w:lang w:val="lv-LV"/>
              </w:rPr>
            </w:pPr>
            <w:r w:rsidRPr="004564D7">
              <w:rPr>
                <w:lang w:val="lv-LV"/>
              </w:rPr>
              <w:t>Maksimāli 5 punkti</w:t>
            </w:r>
          </w:p>
        </w:tc>
      </w:tr>
      <w:tr w:rsidR="00EE5F77" w:rsidRPr="00A61C97" w14:paraId="714C4B48" w14:textId="77777777" w:rsidTr="00410212">
        <w:tc>
          <w:tcPr>
            <w:tcW w:w="576" w:type="dxa"/>
            <w:shd w:val="clear" w:color="auto" w:fill="auto"/>
          </w:tcPr>
          <w:p w14:paraId="27DADC42" w14:textId="77777777" w:rsidR="00EE5F77" w:rsidRPr="004564D7" w:rsidRDefault="00EE5F77" w:rsidP="00410212">
            <w:pPr>
              <w:rPr>
                <w:b/>
                <w:lang w:val="lv-LV"/>
              </w:rPr>
            </w:pPr>
            <w:r w:rsidRPr="004564D7">
              <w:rPr>
                <w:b/>
                <w:lang w:val="lv-LV"/>
              </w:rPr>
              <w:t>2.1.</w:t>
            </w:r>
          </w:p>
        </w:tc>
        <w:tc>
          <w:tcPr>
            <w:tcW w:w="3530" w:type="dxa"/>
            <w:shd w:val="clear" w:color="auto" w:fill="auto"/>
          </w:tcPr>
          <w:p w14:paraId="1240900B" w14:textId="77777777" w:rsidR="00EE5F77" w:rsidRPr="004564D7" w:rsidRDefault="00EE5F77" w:rsidP="00410212">
            <w:pPr>
              <w:rPr>
                <w:lang w:val="lv-LV"/>
              </w:rPr>
            </w:pPr>
            <w:r w:rsidRPr="004564D7">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4564D7" w:rsidRDefault="006E2F6D" w:rsidP="00410212">
            <w:pPr>
              <w:rPr>
                <w:lang w:val="lv-LV"/>
              </w:rPr>
            </w:pPr>
          </w:p>
          <w:p w14:paraId="0149E496" w14:textId="269E2800" w:rsidR="00EE5F77" w:rsidRPr="004564D7" w:rsidRDefault="00EE5F77" w:rsidP="00410212">
            <w:pPr>
              <w:rPr>
                <w:i/>
                <w:lang w:val="lv-LV"/>
              </w:rPr>
            </w:pPr>
            <w:r w:rsidRPr="004564D7">
              <w:rPr>
                <w:i/>
                <w:lang w:val="lv-LV"/>
              </w:rPr>
              <w:t>Eksperts pamato sniegto vērtējumu punktos, ņemot vērā kritērija kopumā un tā apakškritēriju izpildi. Kritērijam specifiska informācija ir dota projekta</w:t>
            </w:r>
            <w:r w:rsidR="00410212" w:rsidRPr="004564D7">
              <w:rPr>
                <w:i/>
                <w:lang w:val="lv-LV"/>
              </w:rPr>
              <w:t xml:space="preserve"> pieteikuma</w:t>
            </w:r>
            <w:r w:rsidRPr="004564D7">
              <w:rPr>
                <w:i/>
                <w:lang w:val="lv-LV"/>
              </w:rPr>
              <w:t xml:space="preserve"> apraksta 2. nodaļā “Ietekme”, bet, vērtējot kritēriju, jāņem vērā projekta </w:t>
            </w:r>
            <w:r w:rsidR="00F87882" w:rsidRPr="004564D7">
              <w:rPr>
                <w:i/>
                <w:lang w:val="lv-LV"/>
              </w:rPr>
              <w:t>pieteikums</w:t>
            </w:r>
            <w:r w:rsidRPr="004564D7">
              <w:rPr>
                <w:i/>
                <w:lang w:val="lv-LV"/>
              </w:rPr>
              <w:t xml:space="preserve"> kopumā. </w:t>
            </w:r>
          </w:p>
          <w:p w14:paraId="0AD30EEF" w14:textId="77777777" w:rsidR="00EE5F77" w:rsidRPr="004564D7" w:rsidRDefault="00EE5F77" w:rsidP="00410212">
            <w:pPr>
              <w:rPr>
                <w:i/>
                <w:lang w:val="lv-LV"/>
              </w:rPr>
            </w:pPr>
            <w:r w:rsidRPr="004564D7">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5DF0A264" w14:textId="6820B174" w:rsidR="00EE5F77" w:rsidRPr="004564D7" w:rsidRDefault="00EE5F77" w:rsidP="00410212">
            <w:pPr>
              <w:rPr>
                <w:i/>
                <w:lang w:val="lv-LV"/>
              </w:rPr>
            </w:pPr>
            <w:r w:rsidRPr="004564D7">
              <w:rPr>
                <w:i/>
                <w:lang w:val="lv-LV"/>
              </w:rPr>
              <w:t>Eksperts izvērtē, cik veiksmīgi projektā ir iesaistīti studējošie un doktora zinātniskā grāda pretendenti, salīdzinot ar kopējo zinātniskās grupas dalībnieku slodzi</w:t>
            </w:r>
            <w:r w:rsidR="00FB405D" w:rsidRPr="004564D7">
              <w:rPr>
                <w:i/>
                <w:lang w:val="lv-LV"/>
              </w:rPr>
              <w:t>, tai skaitā novērtē plānu studējošo iesaistei un zinātniskās grupas kapacitātes celšanai projekta ietvaros.</w:t>
            </w:r>
            <w:r w:rsidRPr="004564D7">
              <w:rPr>
                <w:i/>
                <w:lang w:val="lv-LV"/>
              </w:rPr>
              <w:t xml:space="preserve"> Informācija par projekta zinātniskās grupas, tajā skaitā stud</w:t>
            </w:r>
            <w:r w:rsidR="00922943" w:rsidRPr="004564D7">
              <w:rPr>
                <w:i/>
                <w:lang w:val="lv-LV"/>
              </w:rPr>
              <w:t>ējošo, slodzi atrodama projekta pieteikuma A daļas “Vispārīgā informācija”</w:t>
            </w:r>
            <w:r w:rsidRPr="004564D7">
              <w:rPr>
                <w:i/>
                <w:lang w:val="lv-LV"/>
              </w:rPr>
              <w:t xml:space="preserve"> </w:t>
            </w:r>
            <w:r w:rsidR="00922943" w:rsidRPr="004564D7">
              <w:rPr>
                <w:i/>
                <w:lang w:val="lv-LV"/>
              </w:rPr>
              <w:t>3. nodaļā “Projekta b</w:t>
            </w:r>
            <w:r w:rsidRPr="004564D7">
              <w:rPr>
                <w:i/>
                <w:lang w:val="lv-LV"/>
              </w:rPr>
              <w:t>udžets”.</w:t>
            </w:r>
          </w:p>
          <w:p w14:paraId="3C3332AB" w14:textId="44CA1EF7" w:rsidR="007750AF" w:rsidRPr="004564D7" w:rsidRDefault="00EE5F77" w:rsidP="00410212">
            <w:pPr>
              <w:rPr>
                <w:i/>
                <w:lang w:val="lv-LV"/>
              </w:rPr>
            </w:pPr>
            <w:r w:rsidRPr="004564D7">
              <w:rPr>
                <w:i/>
                <w:lang w:val="lv-LV"/>
              </w:rPr>
              <w:t xml:space="preserve">Projekta rezultātu ilgtspēja tiek vērtēta sasaistē ar paredzētajām zinātniskajām publikācijām un projekta rezultātu izplatīšanu zinātniskajās konferencēs. Informācija par projekta rezultātu izplatīšanu atrodama projekta </w:t>
            </w:r>
            <w:r w:rsidR="00410212" w:rsidRPr="004564D7">
              <w:rPr>
                <w:i/>
                <w:lang w:val="lv-LV"/>
              </w:rPr>
              <w:t xml:space="preserve">pieteikuma </w:t>
            </w:r>
            <w:r w:rsidRPr="004564D7">
              <w:rPr>
                <w:i/>
                <w:lang w:val="lv-LV"/>
              </w:rPr>
              <w:t>apraksta 2.</w:t>
            </w:r>
            <w:r w:rsidR="00A00565" w:rsidRPr="004564D7">
              <w:rPr>
                <w:i/>
                <w:lang w:val="lv-LV"/>
              </w:rPr>
              <w:t>5</w:t>
            </w:r>
            <w:r w:rsidRPr="004564D7">
              <w:rPr>
                <w:i/>
                <w:lang w:val="lv-LV"/>
              </w:rPr>
              <w:t>. apakšnodaļā “</w:t>
            </w:r>
            <w:r w:rsidR="007750AF" w:rsidRPr="004564D7">
              <w:rPr>
                <w:i/>
                <w:lang w:val="lv-LV"/>
              </w:rPr>
              <w:t>Projekta zinātniskie rezultāti un to pieejamības nodrošināšana</w:t>
            </w:r>
            <w:r w:rsidRPr="004564D7">
              <w:rPr>
                <w:i/>
                <w:lang w:val="lv-LV"/>
              </w:rPr>
              <w:t>”.</w:t>
            </w:r>
            <w:r w:rsidR="007750AF" w:rsidRPr="004564D7">
              <w:rPr>
                <w:i/>
                <w:lang w:val="lv-LV"/>
              </w:rPr>
              <w:t xml:space="preserve"> Sevišķa uzmanība jāpievērš rezultātu ilgtspējas nodrošināšanai, ievērojot Open Access, Open Data, FAIR principus - atrodami, piekļūstami, savietojami un atkal izmantojami (findable, accessible, </w:t>
            </w:r>
            <w:r w:rsidR="007750AF" w:rsidRPr="004564D7">
              <w:rPr>
                <w:i/>
                <w:lang w:val="lv-LV"/>
              </w:rPr>
              <w:lastRenderedPageBreak/>
              <w:t>interoperable, reusable), kā arī projekta iesniedzēja izvēlei datu deponēšanai.</w:t>
            </w:r>
          </w:p>
          <w:p w14:paraId="7F252063" w14:textId="0AEF6A6C" w:rsidR="00BF2537" w:rsidRPr="004564D7" w:rsidRDefault="000C6E2C" w:rsidP="00410212">
            <w:pPr>
              <w:rPr>
                <w:i/>
                <w:lang w:val="lv-LV"/>
              </w:rPr>
            </w:pPr>
            <w:r w:rsidRPr="004564D7">
              <w:rPr>
                <w:i/>
                <w:lang w:val="lv-LV"/>
              </w:rPr>
              <w:t>Jāņem vērā projekta potenciāls sabiedrības informēšanā par projekta rezultātiem un projekta rezultātu sociāli ekonomiskās ietekmes vairošanā (projekta pieteikuma apraksta 2.2.-2.5. apakšnodaļā). Izvērtē, vai projekta pieteikumā aprakstītie plāni pētījuma rezultātu piemērošanai un nodošanai galalietotājiem ir adekvāti un īstenojami. Izvērtē projekta iesniedzēja sadarbību ar citām zinātniskajām institūcijām, kā arī valsts institūcijām, NVO un uzņēmējiem.</w:t>
            </w:r>
          </w:p>
          <w:sdt>
            <w:sdtPr>
              <w:rPr>
                <w:i/>
                <w:lang w:val="lv-LV"/>
              </w:rPr>
              <w:id w:val="1524746772"/>
              <w:placeholder>
                <w:docPart w:val="DefaultPlaceholder_-1854013440"/>
              </w:placeholder>
            </w:sdtPr>
            <w:sdtEndPr/>
            <w:sdtContent>
              <w:p w14:paraId="2F197FDB" w14:textId="77777777" w:rsidR="00342927" w:rsidRPr="004564D7" w:rsidRDefault="00BF2537" w:rsidP="00465464">
                <w:pPr>
                  <w:rPr>
                    <w:i/>
                    <w:lang w:val="lv-LV"/>
                  </w:rPr>
                </w:pPr>
                <w:r w:rsidRPr="004564D7">
                  <w:rPr>
                    <w:i/>
                    <w:lang w:val="lv-LV"/>
                  </w:rPr>
                  <w:t>Eksperts izvērtē arī projekta specifisk</w:t>
                </w:r>
                <w:r w:rsidR="00465464" w:rsidRPr="004564D7">
                  <w:rPr>
                    <w:i/>
                    <w:lang w:val="lv-LV"/>
                  </w:rPr>
                  <w:t>ā</w:t>
                </w:r>
                <w:r w:rsidRPr="004564D7">
                  <w:rPr>
                    <w:i/>
                    <w:lang w:val="lv-LV"/>
                  </w:rPr>
                  <w:t xml:space="preserve"> rezultāt</w:t>
                </w:r>
                <w:r w:rsidR="00465464" w:rsidRPr="004564D7">
                  <w:rPr>
                    <w:i/>
                    <w:lang w:val="lv-LV"/>
                  </w:rPr>
                  <w:t>a</w:t>
                </w:r>
                <w:r w:rsidRPr="004564D7">
                  <w:rPr>
                    <w:i/>
                    <w:lang w:val="lv-LV"/>
                  </w:rPr>
                  <w:t xml:space="preserve"> īstenošanas iespējas atbilstoši nolikuma 10. punktam, rezultāt</w:t>
                </w:r>
                <w:r w:rsidR="00465464" w:rsidRPr="004564D7">
                  <w:rPr>
                    <w:i/>
                    <w:lang w:val="lv-LV"/>
                  </w:rPr>
                  <w:t>s</w:t>
                </w:r>
                <w:r w:rsidRPr="004564D7">
                  <w:rPr>
                    <w:i/>
                    <w:lang w:val="lv-LV"/>
                  </w:rPr>
                  <w:t xml:space="preserve"> ir šād</w:t>
                </w:r>
                <w:r w:rsidR="00465464" w:rsidRPr="004564D7">
                  <w:rPr>
                    <w:i/>
                    <w:lang w:val="lv-LV"/>
                  </w:rPr>
                  <w:t>s</w:t>
                </w:r>
                <w:r w:rsidRPr="004564D7">
                  <w:rPr>
                    <w:i/>
                    <w:lang w:val="lv-LV"/>
                  </w:rPr>
                  <w:t>:</w:t>
                </w:r>
                <w:r w:rsidR="00465464" w:rsidRPr="004564D7">
                  <w:rPr>
                    <w:i/>
                    <w:lang w:val="lv-LV"/>
                  </w:rPr>
                  <w:t xml:space="preserve"> </w:t>
                </w:r>
              </w:p>
              <w:p w14:paraId="004ABFB7" w14:textId="77777777" w:rsidR="00342927" w:rsidRPr="004564D7" w:rsidRDefault="00342927" w:rsidP="00342927">
                <w:pPr>
                  <w:ind w:left="589" w:hanging="283"/>
                  <w:rPr>
                    <w:i/>
                    <w:lang w:val="lv-LV"/>
                  </w:rPr>
                </w:pPr>
                <w:r w:rsidRPr="004564D7">
                  <w:rPr>
                    <w:i/>
                    <w:lang w:val="lv-LV"/>
                  </w:rPr>
                  <w:tab/>
                  <w:t>1. priekšlikumi rīcībpolitikas plānošanai un ieviešanai, ņemot vērā aktuālos Latvijas mākslinieciskās jaunrades un kultūras mantojuma jomas procesus;</w:t>
                </w:r>
              </w:p>
              <w:p w14:paraId="4EA98A13" w14:textId="77777777" w:rsidR="00342927" w:rsidRPr="004564D7" w:rsidRDefault="00342927" w:rsidP="00342927">
                <w:pPr>
                  <w:ind w:left="589" w:hanging="283"/>
                  <w:rPr>
                    <w:i/>
                    <w:lang w:val="lv-LV"/>
                  </w:rPr>
                </w:pPr>
                <w:r w:rsidRPr="004564D7">
                  <w:rPr>
                    <w:i/>
                    <w:lang w:val="lv-LV"/>
                  </w:rPr>
                  <w:tab/>
                  <w:t>2. kultūras ietekmes, tajā skaitā sociālās un ekonomiskās ietekmes, tostarp starptautiskajā kontekstā, mērīšanas metodoloģijas risinājumi;</w:t>
                </w:r>
              </w:p>
              <w:p w14:paraId="5922D664" w14:textId="77777777" w:rsidR="00342927" w:rsidRPr="004564D7" w:rsidRDefault="00342927" w:rsidP="00342927">
                <w:pPr>
                  <w:ind w:left="589" w:hanging="283"/>
                  <w:rPr>
                    <w:i/>
                    <w:lang w:val="lv-LV"/>
                  </w:rPr>
                </w:pPr>
                <w:r w:rsidRPr="004564D7">
                  <w:rPr>
                    <w:i/>
                    <w:lang w:val="lv-LV"/>
                  </w:rPr>
                  <w:tab/>
                  <w:t>3. datu kopas par MK rīkojuma 6. punktā minētajiem uzdevumiem saistītās iespējamās tematiskajās jomās, piemēram, par aktuālajiem Latvijas mākslinieciskās jaunrades un kultūras mantojuma procesiem, to sociālo un ekonomisko ietekmi un ilgtspēju;</w:t>
                </w:r>
              </w:p>
              <w:p w14:paraId="28879A3D" w14:textId="25FA9547" w:rsidR="00342927" w:rsidRPr="004564D7" w:rsidRDefault="00342927" w:rsidP="00342927">
                <w:pPr>
                  <w:ind w:left="589" w:hanging="283"/>
                  <w:rPr>
                    <w:i/>
                    <w:lang w:val="lv-LV"/>
                  </w:rPr>
                </w:pPr>
                <w:r w:rsidRPr="004564D7">
                  <w:rPr>
                    <w:i/>
                    <w:lang w:val="lv-LV"/>
                  </w:rPr>
                  <w:tab/>
                  <w:t xml:space="preserve">4. ziņojums par </w:t>
                </w:r>
                <w:r w:rsidR="004564D7" w:rsidRPr="004564D7">
                  <w:rPr>
                    <w:i/>
                    <w:lang w:val="lv-LV"/>
                  </w:rPr>
                  <w:t xml:space="preserve">plānoto </w:t>
                </w:r>
                <w:r w:rsidRPr="004564D7">
                  <w:rPr>
                    <w:i/>
                    <w:lang w:val="lv-LV"/>
                  </w:rPr>
                  <w:t>pētniecības rezultātu integrāciju izglītības procesā</w:t>
                </w:r>
                <w:r w:rsidR="004564D7" w:rsidRPr="004564D7">
                  <w:rPr>
                    <w:rFonts w:eastAsia="Times New Roman"/>
                    <w:i/>
                    <w:color w:val="000000"/>
                    <w:shd w:val="clear" w:color="auto" w:fill="FFFFFF"/>
                    <w:lang w:val="lv-LV"/>
                  </w:rPr>
                  <w:t xml:space="preserve">, īpaši </w:t>
                </w:r>
                <w:r w:rsidR="004564D7" w:rsidRPr="004564D7">
                  <w:rPr>
                    <w:i/>
                    <w:lang w:val="lv-LV"/>
                  </w:rPr>
                  <w:t>augstākās izglītības iestāžu akadēmiskajā un mākslinieciskās jaunrades procesā,</w:t>
                </w:r>
                <w:r w:rsidR="004564D7" w:rsidRPr="004564D7">
                  <w:rPr>
                    <w:rFonts w:eastAsia="Times New Roman"/>
                    <w:i/>
                    <w:color w:val="000000"/>
                    <w:shd w:val="clear" w:color="auto" w:fill="FFFFFF"/>
                    <w:lang w:val="lv-LV"/>
                  </w:rPr>
                  <w:t xml:space="preserve"> tostarp maģistra un doktora studiju līmenī</w:t>
                </w:r>
                <w:r w:rsidRPr="004564D7">
                  <w:rPr>
                    <w:i/>
                    <w:lang w:val="lv-LV"/>
                  </w:rPr>
                  <w:t>;</w:t>
                </w:r>
              </w:p>
              <w:p w14:paraId="251DF5FE" w14:textId="7FF3DD6F" w:rsidR="00C945FD" w:rsidRPr="004564D7" w:rsidRDefault="00342927" w:rsidP="00342927">
                <w:pPr>
                  <w:ind w:left="589" w:hanging="283"/>
                  <w:rPr>
                    <w:i/>
                    <w:lang w:val="lv-LV"/>
                  </w:rPr>
                </w:pPr>
                <w:r w:rsidRPr="004564D7">
                  <w:rPr>
                    <w:i/>
                    <w:lang w:val="lv-LV"/>
                  </w:rPr>
                  <w:tab/>
                  <w:t>5. rekomendācijas kultūrpolitikas veidošanai, ņemot vērā UNESCO konvencijas.</w:t>
                </w:r>
              </w:p>
            </w:sdtContent>
          </w:sdt>
          <w:p w14:paraId="618974A2" w14:textId="08BB2255" w:rsidR="00BF2537" w:rsidRPr="004564D7" w:rsidRDefault="00BF2537" w:rsidP="00BF2537">
            <w:pPr>
              <w:ind w:left="709"/>
              <w:rPr>
                <w:rFonts w:eastAsia="Times New Roman"/>
                <w:i/>
                <w:iCs/>
                <w:color w:val="000000"/>
                <w:shd w:val="clear" w:color="auto" w:fill="FFFFFF"/>
                <w:lang w:val="lv-LV"/>
              </w:rPr>
            </w:pPr>
          </w:p>
        </w:tc>
      </w:tr>
      <w:tr w:rsidR="00EE5F77" w:rsidRPr="00A61C97" w14:paraId="79B27674" w14:textId="77777777" w:rsidTr="00410212">
        <w:tc>
          <w:tcPr>
            <w:tcW w:w="576" w:type="dxa"/>
            <w:shd w:val="clear" w:color="auto" w:fill="auto"/>
          </w:tcPr>
          <w:p w14:paraId="16F10098" w14:textId="77777777" w:rsidR="00EE5F77" w:rsidRPr="004564D7" w:rsidRDefault="00EE5F77" w:rsidP="00410212">
            <w:pPr>
              <w:rPr>
                <w:b/>
                <w:lang w:val="lv-LV"/>
              </w:rPr>
            </w:pPr>
            <w:r w:rsidRPr="004564D7">
              <w:rPr>
                <w:b/>
                <w:lang w:val="lv-LV"/>
              </w:rPr>
              <w:t>2.2.</w:t>
            </w:r>
          </w:p>
        </w:tc>
        <w:tc>
          <w:tcPr>
            <w:tcW w:w="3530" w:type="dxa"/>
            <w:shd w:val="clear" w:color="auto" w:fill="auto"/>
          </w:tcPr>
          <w:p w14:paraId="36B08F60" w14:textId="77777777" w:rsidR="00EE5F77" w:rsidRPr="004564D7" w:rsidRDefault="00EE5F77" w:rsidP="00410212">
            <w:pPr>
              <w:rPr>
                <w:lang w:val="lv-LV"/>
              </w:rPr>
            </w:pPr>
            <w:r w:rsidRPr="004564D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4564D7" w:rsidRDefault="00EE5F77" w:rsidP="00410212">
            <w:pPr>
              <w:rPr>
                <w:lang w:val="lv-LV"/>
              </w:rPr>
            </w:pPr>
          </w:p>
        </w:tc>
      </w:tr>
      <w:tr w:rsidR="00EE5F77" w:rsidRPr="00A61C97" w14:paraId="2F98CE43" w14:textId="77777777" w:rsidTr="00410212">
        <w:tc>
          <w:tcPr>
            <w:tcW w:w="576" w:type="dxa"/>
            <w:shd w:val="clear" w:color="auto" w:fill="auto"/>
          </w:tcPr>
          <w:p w14:paraId="4E77290A" w14:textId="77777777" w:rsidR="00EE5F77" w:rsidRPr="004564D7" w:rsidRDefault="00EE5F77" w:rsidP="00410212">
            <w:pPr>
              <w:rPr>
                <w:b/>
                <w:lang w:val="lv-LV"/>
              </w:rPr>
            </w:pPr>
            <w:r w:rsidRPr="004564D7">
              <w:rPr>
                <w:b/>
                <w:lang w:val="lv-LV"/>
              </w:rPr>
              <w:t>2.3.</w:t>
            </w:r>
          </w:p>
        </w:tc>
        <w:tc>
          <w:tcPr>
            <w:tcW w:w="3530" w:type="dxa"/>
            <w:shd w:val="clear" w:color="auto" w:fill="auto"/>
          </w:tcPr>
          <w:p w14:paraId="4C6E49DC" w14:textId="77777777" w:rsidR="00EE5F77" w:rsidRPr="004564D7" w:rsidRDefault="00EE5F77" w:rsidP="00410212">
            <w:pPr>
              <w:rPr>
                <w:lang w:val="lv-LV"/>
              </w:rPr>
            </w:pPr>
            <w:r w:rsidRPr="004564D7">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4564D7" w:rsidRDefault="00EE5F77" w:rsidP="00410212">
            <w:pPr>
              <w:rPr>
                <w:lang w:val="lv-LV"/>
              </w:rPr>
            </w:pPr>
          </w:p>
        </w:tc>
      </w:tr>
      <w:tr w:rsidR="00EE5F77" w:rsidRPr="00A61C97" w14:paraId="2A88898B" w14:textId="77777777" w:rsidTr="00410212">
        <w:tc>
          <w:tcPr>
            <w:tcW w:w="576" w:type="dxa"/>
            <w:shd w:val="clear" w:color="auto" w:fill="auto"/>
          </w:tcPr>
          <w:p w14:paraId="142D9AC9" w14:textId="77777777" w:rsidR="00EE5F77" w:rsidRPr="004564D7" w:rsidRDefault="00EE5F77" w:rsidP="00410212">
            <w:pPr>
              <w:rPr>
                <w:b/>
                <w:lang w:val="lv-LV"/>
              </w:rPr>
            </w:pPr>
            <w:r w:rsidRPr="004564D7">
              <w:rPr>
                <w:b/>
                <w:lang w:val="lv-LV"/>
              </w:rPr>
              <w:t>2.4.</w:t>
            </w:r>
          </w:p>
        </w:tc>
        <w:tc>
          <w:tcPr>
            <w:tcW w:w="3530" w:type="dxa"/>
            <w:shd w:val="clear" w:color="auto" w:fill="auto"/>
          </w:tcPr>
          <w:p w14:paraId="3497DE92" w14:textId="77777777" w:rsidR="00EE5F77" w:rsidRPr="004564D7" w:rsidRDefault="00EE5F77" w:rsidP="00410212">
            <w:pPr>
              <w:rPr>
                <w:lang w:val="lv-LV"/>
              </w:rPr>
            </w:pPr>
            <w:r w:rsidRPr="004564D7">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4564D7" w:rsidRDefault="00EE5F77" w:rsidP="00410212">
            <w:pPr>
              <w:rPr>
                <w:lang w:val="lv-LV"/>
              </w:rPr>
            </w:pPr>
          </w:p>
        </w:tc>
      </w:tr>
      <w:tr w:rsidR="00EE5F77" w:rsidRPr="00A61C97" w14:paraId="387C9E66" w14:textId="77777777" w:rsidTr="00410212">
        <w:tc>
          <w:tcPr>
            <w:tcW w:w="576" w:type="dxa"/>
            <w:shd w:val="clear" w:color="auto" w:fill="auto"/>
          </w:tcPr>
          <w:p w14:paraId="531150A4" w14:textId="77777777" w:rsidR="00EE5F77" w:rsidRPr="004564D7" w:rsidRDefault="00EE5F77" w:rsidP="00410212">
            <w:pPr>
              <w:rPr>
                <w:b/>
                <w:lang w:val="lv-LV"/>
              </w:rPr>
            </w:pPr>
            <w:r w:rsidRPr="004564D7">
              <w:rPr>
                <w:b/>
                <w:lang w:val="lv-LV"/>
              </w:rPr>
              <w:t>2.5.</w:t>
            </w:r>
          </w:p>
        </w:tc>
        <w:tc>
          <w:tcPr>
            <w:tcW w:w="3530" w:type="dxa"/>
            <w:shd w:val="clear" w:color="auto" w:fill="auto"/>
          </w:tcPr>
          <w:p w14:paraId="5A4F97CA" w14:textId="77777777" w:rsidR="00EE5F77" w:rsidRPr="004564D7" w:rsidRDefault="00EE5F77" w:rsidP="00410212">
            <w:pPr>
              <w:rPr>
                <w:lang w:val="lv-LV"/>
              </w:rPr>
            </w:pPr>
            <w:r w:rsidRPr="004564D7">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4564D7" w:rsidRDefault="00EE5F77" w:rsidP="00410212">
            <w:pPr>
              <w:rPr>
                <w:lang w:val="lv-LV"/>
              </w:rPr>
            </w:pPr>
          </w:p>
        </w:tc>
      </w:tr>
      <w:tr w:rsidR="00EE5F77" w:rsidRPr="004564D7" w14:paraId="3C9C6E10" w14:textId="77777777" w:rsidTr="00410212">
        <w:tc>
          <w:tcPr>
            <w:tcW w:w="576" w:type="dxa"/>
            <w:shd w:val="clear" w:color="auto" w:fill="auto"/>
          </w:tcPr>
          <w:p w14:paraId="1FD58E11" w14:textId="77777777" w:rsidR="00EE5F77" w:rsidRPr="004564D7" w:rsidRDefault="00EE5F77" w:rsidP="00410212">
            <w:pPr>
              <w:rPr>
                <w:b/>
                <w:lang w:val="lv-LV"/>
              </w:rPr>
            </w:pPr>
            <w:r w:rsidRPr="004564D7">
              <w:rPr>
                <w:b/>
                <w:lang w:val="lv-LV"/>
              </w:rPr>
              <w:t>3.</w:t>
            </w:r>
          </w:p>
        </w:tc>
        <w:tc>
          <w:tcPr>
            <w:tcW w:w="5520" w:type="dxa"/>
            <w:gridSpan w:val="2"/>
            <w:shd w:val="clear" w:color="auto" w:fill="auto"/>
          </w:tcPr>
          <w:p w14:paraId="5EB7E1F0" w14:textId="656FE5B0" w:rsidR="00EE5F77" w:rsidRPr="004564D7" w:rsidRDefault="00410212" w:rsidP="00410212">
            <w:pPr>
              <w:jc w:val="center"/>
              <w:rPr>
                <w:b/>
                <w:lang w:val="lv-LV"/>
              </w:rPr>
            </w:pPr>
            <w:r w:rsidRPr="004564D7">
              <w:rPr>
                <w:b/>
                <w:lang w:val="lv-LV"/>
              </w:rPr>
              <w:t xml:space="preserve">Kritērijs: </w:t>
            </w:r>
            <w:r w:rsidR="000B3AEB" w:rsidRPr="004564D7">
              <w:rPr>
                <w:b/>
                <w:lang w:val="lv-LV"/>
              </w:rPr>
              <w:t>Projekta īstenošanas iespējas un nodrošinājums</w:t>
            </w:r>
          </w:p>
        </w:tc>
        <w:tc>
          <w:tcPr>
            <w:tcW w:w="3685" w:type="dxa"/>
            <w:shd w:val="clear" w:color="auto" w:fill="auto"/>
          </w:tcPr>
          <w:p w14:paraId="4F63A421" w14:textId="77777777" w:rsidR="00EE5F77" w:rsidRPr="004564D7" w:rsidRDefault="00EE5F77" w:rsidP="00410212">
            <w:pPr>
              <w:rPr>
                <w:lang w:val="lv-LV"/>
              </w:rPr>
            </w:pPr>
            <w:r w:rsidRPr="004564D7">
              <w:rPr>
                <w:lang w:val="lv-LV"/>
              </w:rPr>
              <w:t>Maksimāli 5 punkti</w:t>
            </w:r>
          </w:p>
        </w:tc>
      </w:tr>
      <w:tr w:rsidR="00EE5F77" w:rsidRPr="00A61C97" w14:paraId="710F39D0" w14:textId="77777777" w:rsidTr="00410212">
        <w:tc>
          <w:tcPr>
            <w:tcW w:w="576" w:type="dxa"/>
            <w:shd w:val="clear" w:color="auto" w:fill="auto"/>
          </w:tcPr>
          <w:p w14:paraId="5837411D" w14:textId="77777777" w:rsidR="00EE5F77" w:rsidRPr="004564D7" w:rsidRDefault="00EE5F77" w:rsidP="00410212">
            <w:pPr>
              <w:rPr>
                <w:b/>
                <w:lang w:val="lv-LV"/>
              </w:rPr>
            </w:pPr>
            <w:r w:rsidRPr="004564D7">
              <w:rPr>
                <w:b/>
                <w:lang w:val="lv-LV"/>
              </w:rPr>
              <w:t>3.1.</w:t>
            </w:r>
          </w:p>
        </w:tc>
        <w:tc>
          <w:tcPr>
            <w:tcW w:w="3530" w:type="dxa"/>
            <w:shd w:val="clear" w:color="auto" w:fill="auto"/>
          </w:tcPr>
          <w:p w14:paraId="5AC9E58D" w14:textId="77777777" w:rsidR="00EE5F77" w:rsidRPr="004564D7" w:rsidRDefault="00EE5F77" w:rsidP="00410212">
            <w:pPr>
              <w:rPr>
                <w:lang w:val="lv-LV"/>
              </w:rPr>
            </w:pPr>
            <w:r w:rsidRPr="004564D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4564D7" w:rsidRDefault="006E2F6D" w:rsidP="00410212">
            <w:pPr>
              <w:rPr>
                <w:lang w:val="lv-LV"/>
              </w:rPr>
            </w:pPr>
          </w:p>
          <w:p w14:paraId="366CAEE3" w14:textId="3248D3D9" w:rsidR="00EE5F77" w:rsidRPr="004564D7" w:rsidRDefault="00EE5F77" w:rsidP="00410212">
            <w:pPr>
              <w:rPr>
                <w:i/>
                <w:lang w:val="lv-LV"/>
              </w:rPr>
            </w:pPr>
            <w:r w:rsidRPr="004564D7">
              <w:rPr>
                <w:i/>
                <w:lang w:val="lv-LV"/>
              </w:rPr>
              <w:t xml:space="preserve">Eksperts pamato sniegto vērtējumu punktos, ņemot vērā kritērija kopumā un tā apakškritēriju izpildi. Kritērijam specifiska informācija ir dota projekta </w:t>
            </w:r>
            <w:r w:rsidR="00410212" w:rsidRPr="004564D7">
              <w:rPr>
                <w:i/>
                <w:lang w:val="lv-LV"/>
              </w:rPr>
              <w:t xml:space="preserve">pieteikuma </w:t>
            </w:r>
            <w:r w:rsidRPr="004564D7">
              <w:rPr>
                <w:i/>
                <w:lang w:val="lv-LV"/>
              </w:rPr>
              <w:t xml:space="preserve">apraksta 3. nodaļā “Īstenošana” un projekta </w:t>
            </w:r>
            <w:r w:rsidR="008A16FD" w:rsidRPr="004564D7">
              <w:rPr>
                <w:i/>
                <w:lang w:val="lv-LV"/>
              </w:rPr>
              <w:t>pieteikuma</w:t>
            </w:r>
            <w:r w:rsidRPr="004564D7">
              <w:rPr>
                <w:i/>
                <w:lang w:val="lv-LV"/>
              </w:rPr>
              <w:t xml:space="preserve"> </w:t>
            </w:r>
            <w:r w:rsidR="006A6364" w:rsidRPr="004564D7">
              <w:rPr>
                <w:i/>
                <w:lang w:val="lv-LV"/>
              </w:rPr>
              <w:t>C</w:t>
            </w:r>
            <w:r w:rsidRPr="004564D7">
              <w:rPr>
                <w:i/>
                <w:lang w:val="lv-LV"/>
              </w:rPr>
              <w:t xml:space="preserve"> daļā “Curriculum Vitae”, bet, vērtējot kritēriju, jāņem vērā projekta </w:t>
            </w:r>
            <w:r w:rsidR="006A6364" w:rsidRPr="004564D7">
              <w:rPr>
                <w:i/>
                <w:lang w:val="lv-LV"/>
              </w:rPr>
              <w:t>pieteikums</w:t>
            </w:r>
            <w:r w:rsidRPr="004564D7">
              <w:rPr>
                <w:i/>
                <w:lang w:val="lv-LV"/>
              </w:rPr>
              <w:t xml:space="preserve"> kopumā. </w:t>
            </w:r>
          </w:p>
          <w:p w14:paraId="027E0480" w14:textId="19CE2EF0" w:rsidR="00EE5F77" w:rsidRPr="004564D7" w:rsidRDefault="00EE5F77" w:rsidP="00410212">
            <w:pPr>
              <w:rPr>
                <w:i/>
                <w:lang w:val="lv-LV"/>
              </w:rPr>
            </w:pPr>
            <w:r w:rsidRPr="004564D7">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sidRPr="004564D7">
              <w:rPr>
                <w:i/>
                <w:lang w:val="lv-LV"/>
              </w:rPr>
              <w:t xml:space="preserve"> pieteikuma</w:t>
            </w:r>
            <w:r w:rsidRPr="004564D7">
              <w:rPr>
                <w:i/>
                <w:lang w:val="lv-LV"/>
              </w:rPr>
              <w:t xml:space="preserve"> iesniedzēja un sadarbības partneru (ja tādi ir) specifikai. </w:t>
            </w:r>
          </w:p>
          <w:p w14:paraId="377F414C" w14:textId="5ED01417" w:rsidR="00EE5F77" w:rsidRPr="004564D7" w:rsidRDefault="00EE5F77" w:rsidP="00410212">
            <w:pPr>
              <w:rPr>
                <w:i/>
                <w:lang w:val="lv-LV"/>
              </w:rPr>
            </w:pPr>
            <w:r w:rsidRPr="004564D7">
              <w:rPr>
                <w:i/>
                <w:lang w:val="lv-LV"/>
              </w:rPr>
              <w:t xml:space="preserve">Eksperts izvērtē projekta vadītāja un projekta galveno izpildītāju zinātniskās kvalifikācijas un pieredzes </w:t>
            </w:r>
            <w:r w:rsidRPr="004564D7">
              <w:rPr>
                <w:i/>
                <w:lang w:val="lv-LV"/>
              </w:rPr>
              <w:lastRenderedPageBreak/>
              <w:t xml:space="preserve">atbilstību projekta mērķu sasniegšanai un paredzēto uzdevumu veikšanai, balstoties uz iesniegtajiem dzīves gājuma aprakstiem projekta </w:t>
            </w:r>
            <w:r w:rsidR="008A16FD" w:rsidRPr="004564D7">
              <w:rPr>
                <w:i/>
                <w:lang w:val="lv-LV"/>
              </w:rPr>
              <w:t>pieteikuma</w:t>
            </w:r>
            <w:r w:rsidRPr="004564D7">
              <w:rPr>
                <w:i/>
                <w:lang w:val="lv-LV"/>
              </w:rPr>
              <w:t xml:space="preserve"> </w:t>
            </w:r>
            <w:r w:rsidR="006A6364" w:rsidRPr="004564D7">
              <w:rPr>
                <w:i/>
                <w:lang w:val="lv-LV"/>
              </w:rPr>
              <w:t>C</w:t>
            </w:r>
            <w:r w:rsidRPr="004564D7">
              <w:rPr>
                <w:i/>
                <w:lang w:val="lv-LV"/>
              </w:rPr>
              <w:t xml:space="preserve"> daļā “Curriculum Vitae”.</w:t>
            </w:r>
          </w:p>
          <w:p w14:paraId="27F8CD31" w14:textId="681F5B57" w:rsidR="00EE5F77" w:rsidRPr="004564D7" w:rsidRDefault="00EE5F77" w:rsidP="00410212">
            <w:pPr>
              <w:rPr>
                <w:lang w:val="lv-LV"/>
              </w:rPr>
            </w:pPr>
            <w:r w:rsidRPr="004564D7">
              <w:rPr>
                <w:i/>
                <w:lang w:val="lv-LV"/>
              </w:rPr>
              <w:t xml:space="preserve">Plānoto projekta īstenošanu vērtē sasaistē ar aizpildīto projekta </w:t>
            </w:r>
            <w:r w:rsidR="006A6364" w:rsidRPr="004564D7">
              <w:rPr>
                <w:i/>
                <w:lang w:val="lv-LV"/>
              </w:rPr>
              <w:t>pieteikuma A daļas “Vispārīgā informācija” 3. nodaļā “Projekta budžets”</w:t>
            </w:r>
            <w:r w:rsidRPr="004564D7">
              <w:rPr>
                <w:i/>
                <w:lang w:val="lv-LV"/>
              </w:rPr>
              <w:t>, kurā paredzētas izmaksas projekta zinātniskās grupas atalgojumam, materiāli tehniskajam nodrošinājumam, koman</w:t>
            </w:r>
            <w:r w:rsidR="006E2F6D" w:rsidRPr="004564D7">
              <w:rPr>
                <w:i/>
                <w:lang w:val="lv-LV"/>
              </w:rPr>
              <w:t>dējumu un publicēšanās izmaksām</w:t>
            </w:r>
          </w:p>
          <w:p w14:paraId="0EE48D59" w14:textId="77777777" w:rsidR="00EE5F77" w:rsidRPr="004564D7" w:rsidRDefault="00EE5F77" w:rsidP="00410212">
            <w:pPr>
              <w:rPr>
                <w:lang w:val="lv-LV"/>
              </w:rPr>
            </w:pPr>
          </w:p>
        </w:tc>
      </w:tr>
      <w:tr w:rsidR="00EE5F77" w:rsidRPr="00A61C97" w14:paraId="7C35E210" w14:textId="77777777" w:rsidTr="00410212">
        <w:tc>
          <w:tcPr>
            <w:tcW w:w="576" w:type="dxa"/>
            <w:shd w:val="clear" w:color="auto" w:fill="auto"/>
          </w:tcPr>
          <w:p w14:paraId="7029E063" w14:textId="77777777" w:rsidR="00EE5F77" w:rsidRPr="004564D7" w:rsidRDefault="00EE5F77" w:rsidP="00410212">
            <w:pPr>
              <w:rPr>
                <w:b/>
                <w:lang w:val="lv-LV"/>
              </w:rPr>
            </w:pPr>
            <w:r w:rsidRPr="004564D7">
              <w:rPr>
                <w:b/>
                <w:lang w:val="lv-LV"/>
              </w:rPr>
              <w:t>3.2.</w:t>
            </w:r>
          </w:p>
        </w:tc>
        <w:tc>
          <w:tcPr>
            <w:tcW w:w="3530" w:type="dxa"/>
            <w:shd w:val="clear" w:color="auto" w:fill="auto"/>
          </w:tcPr>
          <w:p w14:paraId="119231AD" w14:textId="77777777" w:rsidR="00EE5F77" w:rsidRPr="004564D7" w:rsidRDefault="00EE5F77" w:rsidP="00410212">
            <w:pPr>
              <w:rPr>
                <w:lang w:val="lv-LV"/>
              </w:rPr>
            </w:pPr>
            <w:r w:rsidRPr="004564D7">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4564D7" w:rsidRDefault="00EE5F77" w:rsidP="00410212">
            <w:pPr>
              <w:rPr>
                <w:lang w:val="lv-LV"/>
              </w:rPr>
            </w:pPr>
          </w:p>
        </w:tc>
      </w:tr>
      <w:tr w:rsidR="00EE5F77" w:rsidRPr="00A61C97" w14:paraId="7543E5F9" w14:textId="77777777" w:rsidTr="00410212">
        <w:tc>
          <w:tcPr>
            <w:tcW w:w="576" w:type="dxa"/>
            <w:shd w:val="clear" w:color="auto" w:fill="auto"/>
          </w:tcPr>
          <w:p w14:paraId="3A2E802A" w14:textId="77777777" w:rsidR="00EE5F77" w:rsidRPr="004564D7" w:rsidRDefault="00EE5F77" w:rsidP="00410212">
            <w:pPr>
              <w:rPr>
                <w:b/>
                <w:lang w:val="lv-LV"/>
              </w:rPr>
            </w:pPr>
            <w:r w:rsidRPr="004564D7">
              <w:rPr>
                <w:b/>
                <w:lang w:val="lv-LV"/>
              </w:rPr>
              <w:t>3.3.</w:t>
            </w:r>
          </w:p>
        </w:tc>
        <w:tc>
          <w:tcPr>
            <w:tcW w:w="3530" w:type="dxa"/>
            <w:shd w:val="clear" w:color="auto" w:fill="auto"/>
          </w:tcPr>
          <w:p w14:paraId="24F7AAF1" w14:textId="77777777" w:rsidR="00EE5F77" w:rsidRPr="004564D7" w:rsidRDefault="00EE5F77" w:rsidP="00410212">
            <w:pPr>
              <w:rPr>
                <w:lang w:val="lv-LV"/>
              </w:rPr>
            </w:pPr>
            <w:r w:rsidRPr="004564D7">
              <w:rPr>
                <w:lang w:val="lv-LV"/>
              </w:rPr>
              <w:t xml:space="preserve">paredzēta atbilstoša pētījuma vadība, ieskaitot kvalitātes vadību. </w:t>
            </w:r>
            <w:r w:rsidRPr="004564D7">
              <w:rPr>
                <w:lang w:val="lv-LV"/>
              </w:rPr>
              <w:lastRenderedPageBreak/>
              <w:t>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4564D7" w:rsidRDefault="00EE5F77" w:rsidP="00410212">
            <w:pPr>
              <w:rPr>
                <w:lang w:val="lv-LV"/>
              </w:rPr>
            </w:pPr>
          </w:p>
        </w:tc>
      </w:tr>
      <w:tr w:rsidR="00EE5F77" w:rsidRPr="00A61C97" w14:paraId="0D02D7AB" w14:textId="77777777" w:rsidTr="00410212">
        <w:tc>
          <w:tcPr>
            <w:tcW w:w="576" w:type="dxa"/>
            <w:shd w:val="clear" w:color="auto" w:fill="auto"/>
          </w:tcPr>
          <w:p w14:paraId="48DA6CE7" w14:textId="77777777" w:rsidR="00EE5F77" w:rsidRPr="004564D7" w:rsidRDefault="00EE5F77" w:rsidP="00410212">
            <w:pPr>
              <w:rPr>
                <w:b/>
                <w:lang w:val="lv-LV"/>
              </w:rPr>
            </w:pPr>
            <w:r w:rsidRPr="004564D7">
              <w:rPr>
                <w:b/>
                <w:lang w:val="lv-LV"/>
              </w:rPr>
              <w:t>3.4.</w:t>
            </w:r>
          </w:p>
        </w:tc>
        <w:tc>
          <w:tcPr>
            <w:tcW w:w="3530" w:type="dxa"/>
            <w:shd w:val="clear" w:color="auto" w:fill="auto"/>
          </w:tcPr>
          <w:p w14:paraId="7E90C609" w14:textId="77777777" w:rsidR="00EE5F77" w:rsidRPr="004564D7" w:rsidRDefault="00EE5F77" w:rsidP="00410212">
            <w:pPr>
              <w:rPr>
                <w:lang w:val="lv-LV"/>
              </w:rPr>
            </w:pPr>
            <w:r w:rsidRPr="004564D7">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4564D7" w:rsidRDefault="00EE5F77" w:rsidP="00410212">
            <w:pPr>
              <w:rPr>
                <w:lang w:val="lv-LV"/>
              </w:rPr>
            </w:pPr>
          </w:p>
        </w:tc>
      </w:tr>
      <w:tr w:rsidR="00EE5F77" w:rsidRPr="00A61C97" w14:paraId="72D50A9D" w14:textId="77777777" w:rsidTr="00410212">
        <w:tc>
          <w:tcPr>
            <w:tcW w:w="576" w:type="dxa"/>
            <w:shd w:val="clear" w:color="auto" w:fill="auto"/>
          </w:tcPr>
          <w:p w14:paraId="41187F9B" w14:textId="77777777" w:rsidR="00EE5F77" w:rsidRPr="004564D7" w:rsidRDefault="00EE5F77" w:rsidP="00410212">
            <w:pPr>
              <w:rPr>
                <w:b/>
                <w:lang w:val="lv-LV"/>
              </w:rPr>
            </w:pPr>
            <w:r w:rsidRPr="004564D7">
              <w:rPr>
                <w:b/>
                <w:lang w:val="lv-LV"/>
              </w:rPr>
              <w:t>3.5.</w:t>
            </w:r>
          </w:p>
        </w:tc>
        <w:tc>
          <w:tcPr>
            <w:tcW w:w="3530" w:type="dxa"/>
            <w:shd w:val="clear" w:color="auto" w:fill="auto"/>
          </w:tcPr>
          <w:p w14:paraId="63E437E5" w14:textId="77777777" w:rsidR="00EE5F77" w:rsidRPr="004564D7" w:rsidRDefault="00EE5F77" w:rsidP="00410212">
            <w:pPr>
              <w:rPr>
                <w:lang w:val="lv-LV"/>
              </w:rPr>
            </w:pPr>
            <w:r w:rsidRPr="004564D7">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4564D7" w:rsidRDefault="00EE5F77" w:rsidP="00410212">
            <w:pPr>
              <w:rPr>
                <w:lang w:val="lv-LV"/>
              </w:rPr>
            </w:pPr>
          </w:p>
        </w:tc>
      </w:tr>
    </w:tbl>
    <w:p w14:paraId="7205215E" w14:textId="77777777" w:rsidR="00EE5F77" w:rsidRPr="004564D7" w:rsidRDefault="00EE5F77" w:rsidP="00EE5F77">
      <w:pPr>
        <w:rPr>
          <w:lang w:val="lv-LV"/>
        </w:rPr>
      </w:pPr>
    </w:p>
    <w:p w14:paraId="49DE0890" w14:textId="6F22AE61" w:rsidR="00EE5F77" w:rsidRPr="004564D7" w:rsidRDefault="006E2F6D" w:rsidP="006E2F6D">
      <w:pPr>
        <w:pStyle w:val="Heading2"/>
      </w:pPr>
      <w:bookmarkStart w:id="6" w:name="_Toc513469511"/>
      <w:bookmarkStart w:id="7" w:name="_Toc40026357"/>
      <w:r w:rsidRPr="004564D7">
        <w:t>2</w:t>
      </w:r>
      <w:r w:rsidR="00EE5F77" w:rsidRPr="004564D7">
        <w:t xml:space="preserve">.2. Projekta </w:t>
      </w:r>
      <w:r w:rsidR="00694E2F" w:rsidRPr="004564D7">
        <w:t>pieteikuma</w:t>
      </w:r>
      <w:r w:rsidR="00EE5F77" w:rsidRPr="004564D7">
        <w:t xml:space="preserve"> konsolidētais vērtējums</w:t>
      </w:r>
      <w:bookmarkEnd w:id="6"/>
      <w:bookmarkEnd w:id="7"/>
    </w:p>
    <w:p w14:paraId="65FB4810" w14:textId="77777777" w:rsidR="00EE5F77" w:rsidRPr="004564D7" w:rsidRDefault="00EE5F77" w:rsidP="00EE5F77">
      <w:pPr>
        <w:rPr>
          <w:lang w:val="lv-LV"/>
        </w:rPr>
      </w:pPr>
    </w:p>
    <w:p w14:paraId="74088026" w14:textId="2B18064C" w:rsidR="00EE5F77" w:rsidRPr="004564D7" w:rsidRDefault="00D07C24" w:rsidP="00BA2579">
      <w:pPr>
        <w:pStyle w:val="ListParagraph"/>
        <w:ind w:firstLine="567"/>
        <w:rPr>
          <w:lang w:val="lv-LV"/>
        </w:rPr>
      </w:pPr>
      <w:r w:rsidRPr="004564D7">
        <w:rPr>
          <w:lang w:val="lv-LV"/>
        </w:rPr>
        <w:t>14</w:t>
      </w:r>
      <w:r w:rsidR="00EE5F77" w:rsidRPr="004564D7">
        <w:rPr>
          <w:lang w:val="lv-LV"/>
        </w:rPr>
        <w:t xml:space="preserve">. Kad eksperti aizpildījuši un apstiprinājuši individuālo vērtējumu informācijas sistēmā, </w:t>
      </w:r>
      <w:r w:rsidR="00283904" w:rsidRPr="004564D7">
        <w:rPr>
          <w:lang w:val="lv-LV"/>
        </w:rPr>
        <w:t>padome</w:t>
      </w:r>
      <w:r w:rsidR="00EE5F77" w:rsidRPr="004564D7">
        <w:rPr>
          <w:lang w:val="lv-LV"/>
        </w:rPr>
        <w:t xml:space="preserve"> </w:t>
      </w:r>
      <w:r w:rsidR="00652A13" w:rsidRPr="004564D7">
        <w:rPr>
          <w:lang w:val="lv-LV"/>
        </w:rPr>
        <w:t>katram ekspertam</w:t>
      </w:r>
      <w:r w:rsidR="00EE5F77" w:rsidRPr="004564D7">
        <w:rPr>
          <w:lang w:val="lv-LV"/>
        </w:rPr>
        <w:t xml:space="preserve"> nodrošina pieeju </w:t>
      </w:r>
      <w:r w:rsidR="005314DB" w:rsidRPr="004564D7">
        <w:rPr>
          <w:lang w:val="lv-LV"/>
        </w:rPr>
        <w:t>otra</w:t>
      </w:r>
      <w:r w:rsidR="00EE5F77" w:rsidRPr="004564D7">
        <w:rPr>
          <w:lang w:val="lv-LV"/>
        </w:rPr>
        <w:t xml:space="preserve"> ekspert</w:t>
      </w:r>
      <w:r w:rsidR="005314DB" w:rsidRPr="004564D7">
        <w:rPr>
          <w:lang w:val="lv-LV"/>
        </w:rPr>
        <w:t>a</w:t>
      </w:r>
      <w:r w:rsidR="00EE5F77" w:rsidRPr="004564D7">
        <w:rPr>
          <w:lang w:val="lv-LV"/>
        </w:rPr>
        <w:t xml:space="preserve"> aizpildītajam individuālajam vērtējumam, kā arī atklāj </w:t>
      </w:r>
      <w:r w:rsidR="00445A1E" w:rsidRPr="004564D7">
        <w:rPr>
          <w:lang w:val="lv-LV"/>
        </w:rPr>
        <w:t xml:space="preserve">katram </w:t>
      </w:r>
      <w:r w:rsidR="00EE5F77" w:rsidRPr="004564D7">
        <w:rPr>
          <w:lang w:val="lv-LV"/>
        </w:rPr>
        <w:t xml:space="preserve">ekspertam </w:t>
      </w:r>
      <w:r w:rsidR="00652A13" w:rsidRPr="004564D7">
        <w:rPr>
          <w:lang w:val="lv-LV"/>
        </w:rPr>
        <w:t xml:space="preserve">citu ekspertu </w:t>
      </w:r>
      <w:r w:rsidR="00EE5F77" w:rsidRPr="004564D7">
        <w:rPr>
          <w:lang w:val="lv-LV"/>
        </w:rPr>
        <w:t>identitāti.</w:t>
      </w:r>
    </w:p>
    <w:p w14:paraId="0529390E" w14:textId="77777777" w:rsidR="00EE5F77" w:rsidRPr="004564D7" w:rsidRDefault="00EE5F77" w:rsidP="00BA2579">
      <w:pPr>
        <w:pStyle w:val="ListParagraph"/>
        <w:rPr>
          <w:lang w:val="lv-LV"/>
        </w:rPr>
      </w:pPr>
    </w:p>
    <w:p w14:paraId="197E7C52" w14:textId="2A5D1903" w:rsidR="00EE5F77" w:rsidRPr="004564D7" w:rsidRDefault="00D07C24" w:rsidP="008A16FD">
      <w:pPr>
        <w:ind w:firstLine="567"/>
        <w:rPr>
          <w:b/>
          <w:lang w:val="lv-LV"/>
        </w:rPr>
      </w:pPr>
      <w:r w:rsidRPr="004564D7">
        <w:rPr>
          <w:lang w:val="lv-LV"/>
        </w:rPr>
        <w:t>15</w:t>
      </w:r>
      <w:r w:rsidR="00EE5F77" w:rsidRPr="004564D7">
        <w:rPr>
          <w:lang w:val="lv-LV"/>
        </w:rPr>
        <w:t>. Viens no ekspertiem aizpilda konsolidēto vērtējumu</w:t>
      </w:r>
      <w:r w:rsidR="00694E2F" w:rsidRPr="004564D7">
        <w:rPr>
          <w:lang w:val="lv-LV"/>
        </w:rPr>
        <w:t xml:space="preserve"> atbilstoši nolikuma </w:t>
      </w:r>
      <w:r w:rsidR="00CA5C31" w:rsidRPr="004564D7">
        <w:rPr>
          <w:lang w:val="lv-LV"/>
        </w:rPr>
        <w:t>8</w:t>
      </w:r>
      <w:r w:rsidR="008A16FD" w:rsidRPr="004564D7">
        <w:rPr>
          <w:lang w:val="lv-LV"/>
        </w:rPr>
        <w:t>. pielikumam “Projekta pieteikuma ekspertīzes individuālā/ekspertīzes konsolidētā vērtējuma veidlapa”</w:t>
      </w:r>
      <w:r w:rsidR="00694E2F" w:rsidRPr="004564D7">
        <w:rPr>
          <w:lang w:val="lv-LV"/>
        </w:rPr>
        <w:t>, ievērojot metodikas 6.-13</w:t>
      </w:r>
      <w:r w:rsidR="000D4682" w:rsidRPr="004564D7">
        <w:rPr>
          <w:lang w:val="lv-LV"/>
        </w:rPr>
        <w:t>. punktā minētos nosacījumus,</w:t>
      </w:r>
      <w:r w:rsidR="00EE5F77" w:rsidRPr="004564D7">
        <w:rPr>
          <w:lang w:val="lv-LV"/>
        </w:rPr>
        <w:t xml:space="preserve"> informācijas sistēmā</w:t>
      </w:r>
      <w:r w:rsidR="00410212" w:rsidRPr="004564D7">
        <w:rPr>
          <w:lang w:val="lv-LV"/>
        </w:rPr>
        <w:t>.</w:t>
      </w:r>
      <w:r w:rsidR="00EE5F77" w:rsidRPr="004564D7">
        <w:rPr>
          <w:lang w:val="lv-LV"/>
        </w:rPr>
        <w:t xml:space="preserve"> </w:t>
      </w:r>
      <w:r w:rsidR="00F679BD" w:rsidRPr="004564D7">
        <w:rPr>
          <w:lang w:val="lv-LV"/>
        </w:rPr>
        <w:t>Visi</w:t>
      </w:r>
      <w:r w:rsidR="00EE5F77" w:rsidRPr="004564D7">
        <w:rPr>
          <w:lang w:val="lv-LV"/>
        </w:rPr>
        <w:t xml:space="preserve"> eksperti apstiprina konsolidēto vērtējumu informācijas sistēmā</w:t>
      </w:r>
      <w:r w:rsidR="000D4682" w:rsidRPr="004564D7">
        <w:rPr>
          <w:lang w:val="lv-LV"/>
        </w:rPr>
        <w:t xml:space="preserve"> </w:t>
      </w:r>
      <w:r w:rsidR="005314DB" w:rsidRPr="004564D7">
        <w:rPr>
          <w:lang w:val="lv-LV"/>
        </w:rPr>
        <w:t>divu nedēļu</w:t>
      </w:r>
      <w:r w:rsidR="000D4682" w:rsidRPr="004564D7">
        <w:rPr>
          <w:lang w:val="lv-LV"/>
        </w:rPr>
        <w:t xml:space="preserve"> laikā kopš </w:t>
      </w:r>
      <w:r w:rsidR="00F679BD" w:rsidRPr="004564D7">
        <w:rPr>
          <w:lang w:val="lv-LV"/>
        </w:rPr>
        <w:t>pēdējā individuālā</w:t>
      </w:r>
      <w:r w:rsidR="000D4682" w:rsidRPr="004564D7">
        <w:rPr>
          <w:lang w:val="lv-LV"/>
        </w:rPr>
        <w:t xml:space="preserve"> vērtē</w:t>
      </w:r>
      <w:r w:rsidR="00F679BD" w:rsidRPr="004564D7">
        <w:rPr>
          <w:lang w:val="lv-LV"/>
        </w:rPr>
        <w:t>juma</w:t>
      </w:r>
      <w:r w:rsidR="000D4682" w:rsidRPr="004564D7">
        <w:rPr>
          <w:lang w:val="lv-LV"/>
        </w:rPr>
        <w:t xml:space="preserve"> apstiprināšanas informācijas sistēmā</w:t>
      </w:r>
      <w:r w:rsidR="00EE5F77" w:rsidRPr="004564D7">
        <w:rPr>
          <w:lang w:val="lv-LV"/>
        </w:rPr>
        <w:t>.</w:t>
      </w:r>
    </w:p>
    <w:p w14:paraId="24740C0A" w14:textId="77777777" w:rsidR="00EE5F77" w:rsidRPr="004564D7" w:rsidRDefault="00EE5F77" w:rsidP="00BA2579">
      <w:pPr>
        <w:pStyle w:val="ListParagraph"/>
        <w:rPr>
          <w:lang w:val="lv-LV"/>
        </w:rPr>
      </w:pPr>
    </w:p>
    <w:p w14:paraId="12FEA298" w14:textId="7FB1DEA0" w:rsidR="00EE5F77" w:rsidRPr="004564D7" w:rsidRDefault="00D07C24" w:rsidP="00BA2579">
      <w:pPr>
        <w:pStyle w:val="ListParagraph"/>
        <w:ind w:firstLine="567"/>
        <w:rPr>
          <w:lang w:val="lv-LV"/>
        </w:rPr>
      </w:pPr>
      <w:r w:rsidRPr="004564D7">
        <w:rPr>
          <w:lang w:val="lv-LV"/>
        </w:rPr>
        <w:t>16</w:t>
      </w:r>
      <w:r w:rsidR="00EE5F77" w:rsidRPr="004564D7">
        <w:rPr>
          <w:lang w:val="lv-LV"/>
        </w:rPr>
        <w:t xml:space="preserve">. Konsolidētais vērtējums ir vienošanās starp </w:t>
      </w:r>
      <w:r w:rsidR="00F679BD" w:rsidRPr="004564D7">
        <w:rPr>
          <w:lang w:val="lv-LV"/>
        </w:rPr>
        <w:t>visiem</w:t>
      </w:r>
      <w:r w:rsidR="00EE5F77" w:rsidRPr="004564D7">
        <w:rPr>
          <w:lang w:val="lv-LV"/>
        </w:rPr>
        <w:t xml:space="preserve"> ekspertiem par projekta </w:t>
      </w:r>
      <w:r w:rsidR="008A16FD" w:rsidRPr="004564D7">
        <w:rPr>
          <w:lang w:val="lv-LV"/>
        </w:rPr>
        <w:t>pieteikuma</w:t>
      </w:r>
      <w:r w:rsidR="00EE5F77" w:rsidRPr="004564D7">
        <w:rPr>
          <w:lang w:val="lv-LV"/>
        </w:rPr>
        <w:t xml:space="preserve"> galīgo vērtējumu, līdz ar to eksperts, kurš izstrādā konsolidēto vērtējumu, konsultējas ar </w:t>
      </w:r>
      <w:r w:rsidR="00F679BD" w:rsidRPr="004564D7">
        <w:rPr>
          <w:lang w:val="lv-LV"/>
        </w:rPr>
        <w:t>citiem ekspertiem</w:t>
      </w:r>
      <w:r w:rsidR="00EE5F77" w:rsidRPr="004564D7">
        <w:rPr>
          <w:lang w:val="lv-LV"/>
        </w:rPr>
        <w:t xml:space="preserve"> par:</w:t>
      </w:r>
    </w:p>
    <w:p w14:paraId="4DB05538" w14:textId="5E3335CD" w:rsidR="00EE5F77" w:rsidRPr="004564D7" w:rsidRDefault="00D07C24" w:rsidP="00BA2579">
      <w:pPr>
        <w:pStyle w:val="ListParagraph"/>
        <w:ind w:firstLine="567"/>
        <w:rPr>
          <w:lang w:val="lv-LV"/>
        </w:rPr>
      </w:pPr>
      <w:r w:rsidRPr="004564D7">
        <w:rPr>
          <w:lang w:val="lv-LV"/>
        </w:rPr>
        <w:t>16</w:t>
      </w:r>
      <w:r w:rsidR="00EE5F77" w:rsidRPr="004564D7">
        <w:rPr>
          <w:lang w:val="lv-LV"/>
        </w:rPr>
        <w:t>.1. katra kritērija vērtējumu punktos;</w:t>
      </w:r>
    </w:p>
    <w:p w14:paraId="00C2216F" w14:textId="2C596F6F" w:rsidR="00EE5F77" w:rsidRPr="004564D7" w:rsidRDefault="00D07C24" w:rsidP="00BA2579">
      <w:pPr>
        <w:pStyle w:val="ListParagraph"/>
        <w:ind w:left="567"/>
        <w:rPr>
          <w:lang w:val="lv-LV"/>
        </w:rPr>
      </w:pPr>
      <w:r w:rsidRPr="004564D7">
        <w:rPr>
          <w:lang w:val="lv-LV"/>
        </w:rPr>
        <w:t>16</w:t>
      </w:r>
      <w:r w:rsidR="00EE5F77" w:rsidRPr="004564D7">
        <w:rPr>
          <w:lang w:val="lv-LV"/>
        </w:rPr>
        <w:t xml:space="preserve">.2. pamatojumu katra kritērija vērtējumiem, ko apkopo no </w:t>
      </w:r>
      <w:r w:rsidR="00F679BD" w:rsidRPr="004564D7">
        <w:rPr>
          <w:lang w:val="lv-LV"/>
        </w:rPr>
        <w:t>visu</w:t>
      </w:r>
      <w:r w:rsidR="00EE5F77" w:rsidRPr="004564D7">
        <w:rPr>
          <w:lang w:val="lv-LV"/>
        </w:rPr>
        <w:t xml:space="preserve"> ekspertu individuālajos vērtējumos sniegtajiem pamatojumiem.</w:t>
      </w:r>
    </w:p>
    <w:p w14:paraId="51406DD9" w14:textId="77777777" w:rsidR="000D4682" w:rsidRPr="004564D7" w:rsidRDefault="000D4682" w:rsidP="00BA2579">
      <w:pPr>
        <w:pStyle w:val="ListParagraph"/>
        <w:rPr>
          <w:lang w:val="lv-LV"/>
        </w:rPr>
      </w:pPr>
    </w:p>
    <w:p w14:paraId="2FC303F6" w14:textId="39619C43" w:rsidR="000D4682" w:rsidRPr="004564D7" w:rsidRDefault="00D07C24" w:rsidP="00BA2579">
      <w:pPr>
        <w:pStyle w:val="ListParagraph"/>
        <w:ind w:firstLine="567"/>
        <w:rPr>
          <w:lang w:val="lv-LV"/>
        </w:rPr>
      </w:pPr>
      <w:r w:rsidRPr="004564D7">
        <w:rPr>
          <w:lang w:val="lv-LV"/>
        </w:rPr>
        <w:t>17</w:t>
      </w:r>
      <w:r w:rsidR="00694E2F" w:rsidRPr="004564D7">
        <w:rPr>
          <w:lang w:val="lv-LV"/>
        </w:rPr>
        <w:t xml:space="preserve">. Padome pēc </w:t>
      </w:r>
      <w:r w:rsidR="00410212" w:rsidRPr="004564D7">
        <w:rPr>
          <w:lang w:val="lv-LV"/>
        </w:rPr>
        <w:t xml:space="preserve">metodikas </w:t>
      </w:r>
      <w:r w:rsidR="00694E2F" w:rsidRPr="004564D7">
        <w:rPr>
          <w:lang w:val="lv-LV"/>
        </w:rPr>
        <w:t>15</w:t>
      </w:r>
      <w:r w:rsidR="000D4682" w:rsidRPr="004564D7">
        <w:rPr>
          <w:lang w:val="lv-LV"/>
        </w:rPr>
        <w:t xml:space="preserve">. punktā minētās konsolidētā vērtējuma apstiprināšanas informācijas sistēmā izskata to. Ja </w:t>
      </w:r>
      <w:r w:rsidR="00056A15" w:rsidRPr="004564D7">
        <w:rPr>
          <w:lang w:val="lv-LV"/>
        </w:rPr>
        <w:t>p</w:t>
      </w:r>
      <w:r w:rsidR="000D4682" w:rsidRPr="004564D7">
        <w:rPr>
          <w:lang w:val="lv-LV"/>
        </w:rPr>
        <w:t>adome konstatē neatbilstības meto</w:t>
      </w:r>
      <w:r w:rsidR="00694E2F" w:rsidRPr="004564D7">
        <w:rPr>
          <w:lang w:val="lv-LV"/>
        </w:rPr>
        <w:t>dikai vai konkursa nolikumam, tai ir tiesības</w:t>
      </w:r>
      <w:r w:rsidR="00F21B70" w:rsidRPr="004564D7">
        <w:rPr>
          <w:lang w:val="lv-LV"/>
        </w:rPr>
        <w:t xml:space="preserve"> konsolidēto</w:t>
      </w:r>
      <w:r w:rsidR="00694E2F" w:rsidRPr="004564D7">
        <w:rPr>
          <w:lang w:val="lv-LV"/>
        </w:rPr>
        <w:t xml:space="preserve"> </w:t>
      </w:r>
      <w:r w:rsidR="000D4682" w:rsidRPr="004564D7">
        <w:rPr>
          <w:lang w:val="lv-LV"/>
        </w:rPr>
        <w:t>vērtējumu atgriezt</w:t>
      </w:r>
      <w:r w:rsidR="00F21B70" w:rsidRPr="004564D7">
        <w:rPr>
          <w:lang w:val="lv-LV"/>
        </w:rPr>
        <w:t xml:space="preserve"> ekspertiem atkārtotai</w:t>
      </w:r>
      <w:r w:rsidR="000D4682" w:rsidRPr="004564D7">
        <w:rPr>
          <w:lang w:val="lv-LV"/>
        </w:rPr>
        <w:t xml:space="preserve"> pārstrādei</w:t>
      </w:r>
      <w:r w:rsidR="00F21B70" w:rsidRPr="004564D7">
        <w:rPr>
          <w:lang w:val="lv-LV"/>
        </w:rPr>
        <w:t xml:space="preserve"> un apstiprināšanai</w:t>
      </w:r>
      <w:r w:rsidR="000D4682" w:rsidRPr="004564D7">
        <w:rPr>
          <w:lang w:val="lv-LV"/>
        </w:rPr>
        <w:t>.</w:t>
      </w:r>
    </w:p>
    <w:p w14:paraId="516AFDA6" w14:textId="77777777" w:rsidR="000D4682" w:rsidRPr="004564D7" w:rsidRDefault="000D4682" w:rsidP="00BA2579">
      <w:pPr>
        <w:pStyle w:val="ListParagraph"/>
        <w:rPr>
          <w:lang w:val="lv-LV"/>
        </w:rPr>
      </w:pPr>
    </w:p>
    <w:p w14:paraId="407139FD" w14:textId="6FFA0596" w:rsidR="000D4682" w:rsidRPr="004564D7" w:rsidRDefault="00D07C24" w:rsidP="00BA2579">
      <w:pPr>
        <w:pStyle w:val="ListParagraph"/>
        <w:ind w:firstLine="567"/>
        <w:rPr>
          <w:lang w:val="lv-LV"/>
        </w:rPr>
      </w:pPr>
      <w:r w:rsidRPr="004564D7">
        <w:rPr>
          <w:lang w:val="lv-LV"/>
        </w:rPr>
        <w:t>18</w:t>
      </w:r>
      <w:r w:rsidR="000D4682" w:rsidRPr="004564D7">
        <w:rPr>
          <w:lang w:val="lv-LV"/>
        </w:rPr>
        <w:t xml:space="preserve">. Ekspertiem konsolidētā vērtējuma atgriešanas gadījumā ir pienākums trīs </w:t>
      </w:r>
      <w:r w:rsidR="00F21B70" w:rsidRPr="004564D7">
        <w:rPr>
          <w:lang w:val="lv-LV"/>
        </w:rPr>
        <w:t xml:space="preserve">kalendāro </w:t>
      </w:r>
      <w:r w:rsidR="000D4682" w:rsidRPr="004564D7">
        <w:rPr>
          <w:lang w:val="lv-LV"/>
        </w:rPr>
        <w:t>dienu laikā pārstrādāt un vienoties par konsolidēto vērtējumu, apstiprinot to informācijas sistēmā</w:t>
      </w:r>
      <w:r w:rsidR="00F21B70" w:rsidRPr="004564D7">
        <w:rPr>
          <w:lang w:val="lv-LV"/>
        </w:rPr>
        <w:t xml:space="preserve"> atbilstoši šīs metodikas 15.-16. punktam.</w:t>
      </w:r>
    </w:p>
    <w:p w14:paraId="32895BDE" w14:textId="77777777" w:rsidR="00EE5F77" w:rsidRPr="004564D7" w:rsidRDefault="00EE5F77" w:rsidP="00EE5F77">
      <w:pPr>
        <w:rPr>
          <w:lang w:val="lv-LV"/>
        </w:rPr>
      </w:pPr>
    </w:p>
    <w:p w14:paraId="5A96247F" w14:textId="57980A17" w:rsidR="00EE5F77" w:rsidRPr="004564D7" w:rsidRDefault="006E2F6D" w:rsidP="00730F41">
      <w:pPr>
        <w:pStyle w:val="Heading1"/>
      </w:pPr>
      <w:bookmarkStart w:id="8" w:name="_Toc503263857"/>
      <w:bookmarkStart w:id="9" w:name="_Toc513469513"/>
      <w:bookmarkStart w:id="10" w:name="_Toc40026358"/>
      <w:r w:rsidRPr="004564D7">
        <w:t>3</w:t>
      </w:r>
      <w:r w:rsidR="00EE5F77" w:rsidRPr="004564D7">
        <w:t xml:space="preserve">. </w:t>
      </w:r>
      <w:bookmarkEnd w:id="8"/>
      <w:r w:rsidR="00EE5F77" w:rsidRPr="004564D7">
        <w:t xml:space="preserve">Projekta </w:t>
      </w:r>
      <w:r w:rsidRPr="004564D7">
        <w:t xml:space="preserve">vidusposma un </w:t>
      </w:r>
      <w:r w:rsidR="00EE5F77" w:rsidRPr="004564D7">
        <w:t xml:space="preserve">noslēguma zinātniskā pārskata zinātniskā </w:t>
      </w:r>
      <w:bookmarkEnd w:id="9"/>
      <w:r w:rsidR="000B3AEB" w:rsidRPr="004564D7">
        <w:t>ekspertīze</w:t>
      </w:r>
      <w:bookmarkEnd w:id="10"/>
    </w:p>
    <w:p w14:paraId="52D2DC88" w14:textId="77777777" w:rsidR="00534EBC" w:rsidRPr="004564D7" w:rsidRDefault="00534EBC" w:rsidP="00534EBC">
      <w:pPr>
        <w:rPr>
          <w:lang w:val="lv-LV"/>
        </w:rPr>
      </w:pPr>
    </w:p>
    <w:p w14:paraId="1BD43C4B" w14:textId="5AC21DB9" w:rsidR="00534EBC" w:rsidRPr="004564D7" w:rsidRDefault="00534EBC" w:rsidP="00BA2579">
      <w:pPr>
        <w:pStyle w:val="ListParagraph"/>
        <w:ind w:firstLine="720"/>
        <w:rPr>
          <w:lang w:val="lv-LV"/>
        </w:rPr>
      </w:pPr>
      <w:r w:rsidRPr="004564D7">
        <w:rPr>
          <w:lang w:val="lv-LV"/>
        </w:rPr>
        <w:t>1</w:t>
      </w:r>
      <w:r w:rsidR="00D07C24" w:rsidRPr="004564D7">
        <w:rPr>
          <w:lang w:val="lv-LV"/>
        </w:rPr>
        <w:t>9</w:t>
      </w:r>
      <w:r w:rsidRPr="004564D7">
        <w:rPr>
          <w:lang w:val="lv-LV"/>
        </w:rPr>
        <w:t xml:space="preserve">. Pirms pieejas </w:t>
      </w:r>
      <w:sdt>
        <w:sdtPr>
          <w:rPr>
            <w:lang w:val="lv-LV"/>
          </w:rPr>
          <w:id w:val="-940218542"/>
          <w:placeholder>
            <w:docPart w:val="DefaultPlaceholder_-1854013440"/>
          </w:placeholder>
        </w:sdtPr>
        <w:sdtEndPr/>
        <w:sdtContent>
          <w:r w:rsidRPr="004564D7">
            <w:rPr>
              <w:lang w:val="lv-LV"/>
            </w:rPr>
            <w:t xml:space="preserve">projekta </w:t>
          </w:r>
          <w:r w:rsidR="00111C85" w:rsidRPr="004564D7">
            <w:rPr>
              <w:lang w:val="lv-LV"/>
            </w:rPr>
            <w:t>vidusposma vai</w:t>
          </w:r>
        </w:sdtContent>
      </w:sdt>
      <w:r w:rsidR="00111C85" w:rsidRPr="004564D7">
        <w:rPr>
          <w:lang w:val="lv-LV"/>
        </w:rPr>
        <w:t xml:space="preserve"> noslēguma zinātniskajam pārskatam</w:t>
      </w:r>
      <w:r w:rsidRPr="004564D7">
        <w:rPr>
          <w:lang w:val="lv-LV"/>
        </w:rPr>
        <w:t xml:space="preserve"> informācijas sistēm</w:t>
      </w:r>
      <w:r w:rsidR="00111C85" w:rsidRPr="004564D7">
        <w:rPr>
          <w:lang w:val="lv-LV"/>
        </w:rPr>
        <w:t>ā</w:t>
      </w:r>
      <w:r w:rsidRPr="004564D7">
        <w:rPr>
          <w:lang w:val="lv-LV"/>
        </w:rPr>
        <w:t xml:space="preserve"> saņemšanas, eksperts apliecina, ka </w:t>
      </w:r>
      <w:r w:rsidR="00694E2F" w:rsidRPr="004564D7">
        <w:rPr>
          <w:lang w:val="lv-LV"/>
        </w:rPr>
        <w:t xml:space="preserve">tam </w:t>
      </w:r>
      <w:r w:rsidRPr="004564D7">
        <w:rPr>
          <w:lang w:val="lv-LV"/>
        </w:rPr>
        <w:t>nav interešu konflikta, kā arī apņemas ievērot konfidencialitātes prasības, parakstot un nosūtot padome</w:t>
      </w:r>
      <w:r w:rsidR="00111C85" w:rsidRPr="004564D7">
        <w:rPr>
          <w:lang w:val="lv-LV"/>
        </w:rPr>
        <w:t>i</w:t>
      </w:r>
      <w:r w:rsidRPr="004564D7">
        <w:rPr>
          <w:lang w:val="lv-LV"/>
        </w:rPr>
        <w:t xml:space="preserve"> </w:t>
      </w:r>
      <w:r w:rsidR="00056A15" w:rsidRPr="004564D7">
        <w:rPr>
          <w:lang w:val="lv-LV"/>
        </w:rPr>
        <w:t xml:space="preserve">eksperta </w:t>
      </w:r>
      <w:r w:rsidR="00111C85" w:rsidRPr="004564D7">
        <w:rPr>
          <w:lang w:val="lv-LV"/>
        </w:rPr>
        <w:t>apliecinājumu</w:t>
      </w:r>
      <w:r w:rsidR="00694E2F" w:rsidRPr="004564D7">
        <w:rPr>
          <w:lang w:val="lv-LV"/>
        </w:rPr>
        <w:t>, kā arī noslēdzot ar administrāciju līgumu.</w:t>
      </w:r>
    </w:p>
    <w:p w14:paraId="3819D812" w14:textId="77777777" w:rsidR="00534EBC" w:rsidRPr="004564D7" w:rsidRDefault="00534EBC" w:rsidP="00BA2579">
      <w:pPr>
        <w:pStyle w:val="ListParagraph"/>
        <w:rPr>
          <w:lang w:val="lv-LV"/>
        </w:rPr>
      </w:pPr>
    </w:p>
    <w:p w14:paraId="528307AD" w14:textId="67D86BE3" w:rsidR="00534EBC" w:rsidRPr="004564D7" w:rsidRDefault="00D07C24" w:rsidP="00BA2579">
      <w:pPr>
        <w:pStyle w:val="ListParagraph"/>
        <w:ind w:firstLine="720"/>
        <w:rPr>
          <w:lang w:val="lv-LV"/>
        </w:rPr>
      </w:pPr>
      <w:r w:rsidRPr="004564D7">
        <w:rPr>
          <w:lang w:val="lv-LV"/>
        </w:rPr>
        <w:t>20</w:t>
      </w:r>
      <w:r w:rsidR="00534EBC" w:rsidRPr="004564D7">
        <w:rPr>
          <w:lang w:val="lv-LV"/>
        </w:rPr>
        <w:t xml:space="preserve">. Padome pēc </w:t>
      </w:r>
      <w:r w:rsidR="00056A15" w:rsidRPr="004564D7">
        <w:rPr>
          <w:lang w:val="lv-LV"/>
        </w:rPr>
        <w:t xml:space="preserve">eksperta </w:t>
      </w:r>
      <w:r w:rsidR="00534EBC" w:rsidRPr="004564D7">
        <w:rPr>
          <w:lang w:val="lv-LV"/>
        </w:rPr>
        <w:t xml:space="preserve">apliecinājuma saņemšanas ekspertam dod pieeju </w:t>
      </w:r>
      <w:sdt>
        <w:sdtPr>
          <w:rPr>
            <w:lang w:val="lv-LV"/>
          </w:rPr>
          <w:id w:val="-379702491"/>
          <w:placeholder>
            <w:docPart w:val="DefaultPlaceholder_-1854013440"/>
          </w:placeholder>
        </w:sdtPr>
        <w:sdtEndPr/>
        <w:sdtContent>
          <w:r w:rsidR="00534EBC" w:rsidRPr="004564D7">
            <w:rPr>
              <w:lang w:val="lv-LV"/>
            </w:rPr>
            <w:t xml:space="preserve">projekta </w:t>
          </w:r>
          <w:r w:rsidR="00111C85" w:rsidRPr="004564D7">
            <w:rPr>
              <w:lang w:val="lv-LV"/>
            </w:rPr>
            <w:t>vidusposma vai</w:t>
          </w:r>
        </w:sdtContent>
      </w:sdt>
      <w:r w:rsidR="00111C85" w:rsidRPr="004564D7">
        <w:rPr>
          <w:lang w:val="lv-LV"/>
        </w:rPr>
        <w:t xml:space="preserve"> noslēguma zinātniskajam pārskatam</w:t>
      </w:r>
      <w:r w:rsidR="00534EBC" w:rsidRPr="004564D7">
        <w:rPr>
          <w:lang w:val="lv-LV"/>
        </w:rPr>
        <w:t xml:space="preserve"> un visai nepieciešamajai informācijai, lai veiktu tā izvērtēšanu.</w:t>
      </w:r>
    </w:p>
    <w:p w14:paraId="07CA4939" w14:textId="77777777" w:rsidR="00534EBC" w:rsidRPr="004564D7" w:rsidRDefault="00534EBC" w:rsidP="00BA2579">
      <w:pPr>
        <w:pStyle w:val="ListParagraph"/>
        <w:rPr>
          <w:lang w:val="lv-LV"/>
        </w:rPr>
      </w:pPr>
    </w:p>
    <w:p w14:paraId="5EA94150" w14:textId="4E1E02E6" w:rsidR="00111C85" w:rsidRPr="004564D7" w:rsidRDefault="00D07C24" w:rsidP="00BA2579">
      <w:pPr>
        <w:pStyle w:val="ListParagraph"/>
        <w:ind w:firstLine="720"/>
        <w:rPr>
          <w:lang w:val="lv-LV"/>
        </w:rPr>
      </w:pPr>
      <w:r w:rsidRPr="004564D7">
        <w:rPr>
          <w:lang w:val="lv-LV"/>
        </w:rPr>
        <w:t>21</w:t>
      </w:r>
      <w:r w:rsidR="00111C85" w:rsidRPr="004564D7">
        <w:rPr>
          <w:lang w:val="lv-LV"/>
        </w:rPr>
        <w:t xml:space="preserve">. Padome katram ekspertam nodrošina pieeju attiecīgā projekta </w:t>
      </w:r>
      <w:sdt>
        <w:sdtPr>
          <w:rPr>
            <w:lang w:val="lv-LV"/>
          </w:rPr>
          <w:id w:val="1068539031"/>
          <w:placeholder>
            <w:docPart w:val="DefaultPlaceholder_-1854013440"/>
          </w:placeholder>
        </w:sdtPr>
        <w:sdtEndPr/>
        <w:sdtContent>
          <w:r w:rsidR="00111C85" w:rsidRPr="004564D7">
            <w:rPr>
              <w:lang w:val="lv-LV"/>
            </w:rPr>
            <w:t>vidusposma zinātniskajam pārskatam vai</w:t>
          </w:r>
        </w:sdtContent>
      </w:sdt>
      <w:r w:rsidR="00111C85" w:rsidRPr="004564D7">
        <w:rPr>
          <w:lang w:val="lv-LV"/>
        </w:rPr>
        <w:t xml:space="preserve"> noslēguma zinātniskajam pārskatam un tā paša projekta pieteikumam. </w:t>
      </w:r>
      <w:sdt>
        <w:sdtPr>
          <w:rPr>
            <w:lang w:val="lv-LV"/>
          </w:rPr>
          <w:id w:val="-524027250"/>
          <w:placeholder>
            <w:docPart w:val="DefaultPlaceholder_-1854013440"/>
          </w:placeholder>
        </w:sdtPr>
        <w:sdtEndPr/>
        <w:sdtContent>
          <w:r w:rsidR="00111C85" w:rsidRPr="004564D7">
            <w:rPr>
              <w:lang w:val="lv-LV"/>
            </w:rPr>
            <w:t xml:space="preserve">Ja tiek izvērtēts projekta noslēguma zinātniskais pārskats, papildus padome nodrošina ekspertam pieeju arī tā paša projekta vidusposma </w:t>
          </w:r>
          <w:r w:rsidR="004A1311" w:rsidRPr="004564D7">
            <w:rPr>
              <w:lang w:val="lv-LV"/>
            </w:rPr>
            <w:t>zinātniskajam pārskatam</w:t>
          </w:r>
          <w:r w:rsidR="00111C85" w:rsidRPr="004564D7">
            <w:rPr>
              <w:lang w:val="lv-LV"/>
            </w:rPr>
            <w:t>.</w:t>
          </w:r>
        </w:sdtContent>
      </w:sdt>
    </w:p>
    <w:p w14:paraId="6B10A89F" w14:textId="77777777" w:rsidR="00111C85" w:rsidRPr="004564D7" w:rsidRDefault="00111C85" w:rsidP="00BA2579">
      <w:pPr>
        <w:pStyle w:val="ListParagraph"/>
        <w:rPr>
          <w:lang w:val="lv-LV"/>
        </w:rPr>
      </w:pPr>
    </w:p>
    <w:p w14:paraId="7667CD38" w14:textId="4FAF0D46" w:rsidR="00534EBC" w:rsidRPr="004564D7" w:rsidRDefault="00D07C24" w:rsidP="00BA2579">
      <w:pPr>
        <w:pStyle w:val="ListParagraph"/>
        <w:ind w:firstLine="720"/>
        <w:rPr>
          <w:lang w:val="lv-LV"/>
        </w:rPr>
      </w:pPr>
      <w:r w:rsidRPr="004564D7">
        <w:rPr>
          <w:lang w:val="lv-LV"/>
        </w:rPr>
        <w:t>22</w:t>
      </w:r>
      <w:r w:rsidR="00534EBC" w:rsidRPr="004564D7">
        <w:rPr>
          <w:lang w:val="lv-LV"/>
        </w:rPr>
        <w:t xml:space="preserve">. Eksperts projekta </w:t>
      </w:r>
      <w:sdt>
        <w:sdtPr>
          <w:rPr>
            <w:lang w:val="lv-LV"/>
          </w:rPr>
          <w:id w:val="322623064"/>
          <w:placeholder>
            <w:docPart w:val="DefaultPlaceholder_-1854013440"/>
          </w:placeholder>
        </w:sdtPr>
        <w:sdtEndPr/>
        <w:sdtContent>
          <w:r w:rsidR="00111C85" w:rsidRPr="004564D7">
            <w:rPr>
              <w:lang w:val="lv-LV"/>
            </w:rPr>
            <w:t>vidusposma vai</w:t>
          </w:r>
        </w:sdtContent>
      </w:sdt>
      <w:r w:rsidR="00111C85" w:rsidRPr="004564D7">
        <w:rPr>
          <w:lang w:val="lv-LV"/>
        </w:rPr>
        <w:t xml:space="preserve"> noslēguma zinātniskā pārskata </w:t>
      </w:r>
      <w:r w:rsidR="00534EBC" w:rsidRPr="004564D7">
        <w:rPr>
          <w:lang w:val="lv-LV"/>
        </w:rPr>
        <w:t>vērtēšanu veic, pielietojot savas zināšanas attiecīgajā zinātnes nozarē un argumentējot savu viedokli ar zinātniskiem pamatojumiem.</w:t>
      </w:r>
    </w:p>
    <w:p w14:paraId="62A09F61" w14:textId="2F594F38" w:rsidR="00534EBC" w:rsidRPr="004564D7" w:rsidRDefault="00534EBC" w:rsidP="00534EBC">
      <w:pPr>
        <w:rPr>
          <w:lang w:val="lv-LV"/>
        </w:rPr>
      </w:pPr>
    </w:p>
    <w:p w14:paraId="5C1E3CFD" w14:textId="66F04F68" w:rsidR="00EE5F77" w:rsidRPr="004564D7" w:rsidRDefault="006E2F6D" w:rsidP="00656870">
      <w:pPr>
        <w:pStyle w:val="Heading2"/>
      </w:pPr>
      <w:bookmarkStart w:id="11" w:name="_Toc513469514"/>
      <w:bookmarkStart w:id="12" w:name="_Toc40026359"/>
      <w:r w:rsidRPr="004564D7">
        <w:t>3</w:t>
      </w:r>
      <w:r w:rsidR="00EE5F77" w:rsidRPr="004564D7">
        <w:t xml:space="preserve">.1. Projekta </w:t>
      </w:r>
      <w:r w:rsidR="00D07C24" w:rsidRPr="004564D7">
        <w:t xml:space="preserve">vidusposma un </w:t>
      </w:r>
      <w:r w:rsidR="00EE5F77" w:rsidRPr="004564D7">
        <w:t>noslēguma zinātniskā pārskata individuālais vērtējums</w:t>
      </w:r>
      <w:bookmarkEnd w:id="11"/>
      <w:bookmarkEnd w:id="12"/>
    </w:p>
    <w:p w14:paraId="7BAAA95E" w14:textId="77777777" w:rsidR="00EE5F77" w:rsidRPr="004564D7" w:rsidRDefault="00EE5F77" w:rsidP="00BA2579">
      <w:pPr>
        <w:pStyle w:val="ListParagraph"/>
        <w:rPr>
          <w:lang w:val="lv-LV"/>
        </w:rPr>
      </w:pPr>
    </w:p>
    <w:p w14:paraId="5D308324" w14:textId="655819C3" w:rsidR="00EE5F77" w:rsidRPr="004564D7" w:rsidRDefault="004A1311" w:rsidP="008A16FD">
      <w:pPr>
        <w:ind w:firstLine="567"/>
        <w:rPr>
          <w:lang w:val="lv-LV"/>
        </w:rPr>
      </w:pPr>
      <w:r w:rsidRPr="004564D7">
        <w:rPr>
          <w:lang w:val="lv-LV"/>
        </w:rPr>
        <w:t>23</w:t>
      </w:r>
      <w:r w:rsidR="00EE5F77" w:rsidRPr="004564D7">
        <w:rPr>
          <w:lang w:val="lv-LV"/>
        </w:rPr>
        <w:t xml:space="preserve">. </w:t>
      </w:r>
      <w:r w:rsidR="00694E2F" w:rsidRPr="004564D7">
        <w:rPr>
          <w:lang w:val="lv-LV"/>
        </w:rPr>
        <w:t>Divu</w:t>
      </w:r>
      <w:r w:rsidR="00EE5F77" w:rsidRPr="004564D7">
        <w:rPr>
          <w:lang w:val="lv-LV"/>
        </w:rPr>
        <w:t xml:space="preserve"> nedēļu laikā </w:t>
      </w:r>
      <w:r w:rsidR="00056A15" w:rsidRPr="004564D7">
        <w:rPr>
          <w:lang w:val="lv-LV"/>
        </w:rPr>
        <w:t xml:space="preserve">no </w:t>
      </w:r>
      <w:r w:rsidR="00EE5F77" w:rsidRPr="004564D7">
        <w:rPr>
          <w:lang w:val="lv-LV"/>
        </w:rPr>
        <w:t xml:space="preserve">līguma </w:t>
      </w:r>
      <w:r w:rsidR="00694E2F" w:rsidRPr="004564D7">
        <w:rPr>
          <w:lang w:val="lv-LV"/>
        </w:rPr>
        <w:t>ar administrāciju</w:t>
      </w:r>
      <w:r w:rsidR="00EE5F77" w:rsidRPr="004564D7">
        <w:rPr>
          <w:lang w:val="lv-LV"/>
        </w:rPr>
        <w:t xml:space="preserve"> noslēgšanas</w:t>
      </w:r>
      <w:r w:rsidR="00056A15" w:rsidRPr="004564D7">
        <w:rPr>
          <w:lang w:val="lv-LV"/>
        </w:rPr>
        <w:t xml:space="preserve"> dienas</w:t>
      </w:r>
      <w:r w:rsidR="00EE5F77" w:rsidRPr="004564D7">
        <w:rPr>
          <w:lang w:val="lv-LV"/>
        </w:rPr>
        <w:t xml:space="preserve"> eksperts veic projekta</w:t>
      </w:r>
      <w:r w:rsidR="001836D4" w:rsidRPr="004564D7">
        <w:rPr>
          <w:lang w:val="lv-LV"/>
        </w:rPr>
        <w:t xml:space="preserve"> </w:t>
      </w:r>
      <w:sdt>
        <w:sdtPr>
          <w:rPr>
            <w:lang w:val="lv-LV"/>
          </w:rPr>
          <w:id w:val="959153321"/>
          <w:placeholder>
            <w:docPart w:val="DefaultPlaceholder_-1854013440"/>
          </w:placeholder>
        </w:sdtPr>
        <w:sdtEndPr/>
        <w:sdtContent>
          <w:r w:rsidR="001836D4" w:rsidRPr="004564D7">
            <w:rPr>
              <w:lang w:val="lv-LV"/>
            </w:rPr>
            <w:t>vidusposma vai</w:t>
          </w:r>
        </w:sdtContent>
      </w:sdt>
      <w:r w:rsidR="00EE5F77" w:rsidRPr="004564D7">
        <w:rPr>
          <w:lang w:val="lv-LV"/>
        </w:rPr>
        <w:t xml:space="preserve"> noslēguma zinātniskā pārskata individuālo izvērtēšanu, aizpildot nolikuma </w:t>
      </w:r>
      <w:r w:rsidR="004B4FFA" w:rsidRPr="004564D7">
        <w:rPr>
          <w:lang w:val="lv-LV"/>
        </w:rPr>
        <w:t>10</w:t>
      </w:r>
      <w:r w:rsidR="00EE5F77" w:rsidRPr="004564D7">
        <w:rPr>
          <w:lang w:val="lv-LV"/>
        </w:rPr>
        <w:t xml:space="preserve">. pielikumu </w:t>
      </w:r>
      <w:r w:rsidR="008A16FD" w:rsidRPr="004564D7">
        <w:rPr>
          <w:lang w:val="lv-LV"/>
        </w:rPr>
        <w:t>“</w:t>
      </w:r>
      <w:r w:rsidR="004B4FFA" w:rsidRPr="004564D7">
        <w:rPr>
          <w:color w:val="000000"/>
          <w:lang w:val="lv-LV"/>
        </w:rPr>
        <w:t xml:space="preserve">Projekta </w:t>
      </w:r>
      <w:sdt>
        <w:sdtPr>
          <w:rPr>
            <w:color w:val="000000"/>
            <w:lang w:val="lv-LV"/>
          </w:rPr>
          <w:id w:val="-4065078"/>
          <w:placeholder>
            <w:docPart w:val="DefaultPlaceholder_-1854013440"/>
          </w:placeholder>
        </w:sdtPr>
        <w:sdtEndPr/>
        <w:sdtContent>
          <w:r w:rsidR="004B4FFA" w:rsidRPr="004564D7">
            <w:rPr>
              <w:color w:val="000000"/>
              <w:lang w:val="lv-LV"/>
            </w:rPr>
            <w:t>vidusposma/</w:t>
          </w:r>
        </w:sdtContent>
      </w:sdt>
      <w:r w:rsidR="004B4FFA" w:rsidRPr="004564D7">
        <w:rPr>
          <w:color w:val="000000"/>
          <w:lang w:val="lv-LV"/>
        </w:rPr>
        <w:t>noslēguma zinātniskā pārskata individuālā/konsolidētā vērtējuma veidlapa</w:t>
      </w:r>
      <w:r w:rsidR="008A16FD" w:rsidRPr="004564D7">
        <w:rPr>
          <w:lang w:val="lv-LV"/>
        </w:rPr>
        <w:t>”</w:t>
      </w:r>
      <w:r w:rsidR="00EE5F77" w:rsidRPr="004564D7">
        <w:rPr>
          <w:lang w:val="lv-LV"/>
        </w:rPr>
        <w:t xml:space="preserve"> informācijas sistēmā un apstiprinot to informācijas sistēmā.</w:t>
      </w:r>
    </w:p>
    <w:p w14:paraId="6E2C44DB" w14:textId="77777777" w:rsidR="00377EC2" w:rsidRPr="004564D7" w:rsidRDefault="00377EC2" w:rsidP="00BA2579">
      <w:pPr>
        <w:pStyle w:val="ListParagraph"/>
        <w:rPr>
          <w:lang w:val="lv-LV"/>
        </w:rPr>
      </w:pPr>
    </w:p>
    <w:p w14:paraId="6A417F9A" w14:textId="72441955" w:rsidR="00377EC2" w:rsidRPr="004564D7" w:rsidRDefault="004A1311" w:rsidP="00BA2579">
      <w:pPr>
        <w:pStyle w:val="ListParagraph"/>
        <w:ind w:firstLine="567"/>
        <w:rPr>
          <w:lang w:val="lv-LV"/>
        </w:rPr>
      </w:pPr>
      <w:r w:rsidRPr="004564D7">
        <w:rPr>
          <w:lang w:val="lv-LV"/>
        </w:rPr>
        <w:t>24</w:t>
      </w:r>
      <w:r w:rsidR="00377EC2" w:rsidRPr="004564D7">
        <w:rPr>
          <w:lang w:val="lv-LV"/>
        </w:rPr>
        <w:t>. Eksperts projekta vidusposma zinātnisko pārskatu novērtē ar vienu no diviem vērtējumiem:</w:t>
      </w:r>
    </w:p>
    <w:p w14:paraId="6DC9234A" w14:textId="398CCA70" w:rsidR="00377EC2" w:rsidRPr="004564D7" w:rsidRDefault="004A1311" w:rsidP="00BA2579">
      <w:pPr>
        <w:pStyle w:val="ListParagraph"/>
        <w:ind w:firstLine="567"/>
        <w:rPr>
          <w:lang w:val="lv-LV"/>
        </w:rPr>
      </w:pPr>
      <w:r w:rsidRPr="004564D7">
        <w:rPr>
          <w:lang w:val="lv-LV"/>
        </w:rPr>
        <w:t>24</w:t>
      </w:r>
      <w:r w:rsidR="00377EC2" w:rsidRPr="004564D7">
        <w:rPr>
          <w:lang w:val="lv-LV"/>
        </w:rPr>
        <w:t>.1. turpināt projektu;</w:t>
      </w:r>
    </w:p>
    <w:p w14:paraId="585BC0BF" w14:textId="693F0E91" w:rsidR="00377EC2" w:rsidRPr="004564D7" w:rsidRDefault="004A1311" w:rsidP="00BA2579">
      <w:pPr>
        <w:pStyle w:val="ListParagraph"/>
        <w:ind w:firstLine="567"/>
        <w:rPr>
          <w:lang w:val="lv-LV"/>
        </w:rPr>
      </w:pPr>
      <w:r w:rsidRPr="004564D7">
        <w:rPr>
          <w:lang w:val="lv-LV"/>
        </w:rPr>
        <w:t>24</w:t>
      </w:r>
      <w:r w:rsidR="00377EC2" w:rsidRPr="004564D7">
        <w:rPr>
          <w:lang w:val="lv-LV"/>
        </w:rPr>
        <w:t>.2. neturpināt projektu.</w:t>
      </w:r>
    </w:p>
    <w:p w14:paraId="52FE4AC2" w14:textId="77777777" w:rsidR="00377EC2" w:rsidRPr="004564D7" w:rsidRDefault="00377EC2" w:rsidP="00BA2579">
      <w:pPr>
        <w:pStyle w:val="ListParagraph"/>
        <w:rPr>
          <w:lang w:val="lv-LV"/>
        </w:rPr>
      </w:pPr>
    </w:p>
    <w:p w14:paraId="0086D97C" w14:textId="03952D14" w:rsidR="00377EC2" w:rsidRPr="004564D7" w:rsidRDefault="00D73F42" w:rsidP="00BA2579">
      <w:pPr>
        <w:pStyle w:val="ListParagraph"/>
        <w:ind w:firstLine="567"/>
        <w:rPr>
          <w:lang w:val="lv-LV"/>
        </w:rPr>
      </w:pPr>
      <w:r w:rsidRPr="004564D7">
        <w:rPr>
          <w:lang w:val="lv-LV"/>
        </w:rPr>
        <w:t>2</w:t>
      </w:r>
      <w:r w:rsidR="005314DB" w:rsidRPr="004564D7">
        <w:rPr>
          <w:lang w:val="lv-LV"/>
        </w:rPr>
        <w:t>5</w:t>
      </w:r>
      <w:r w:rsidR="00377EC2" w:rsidRPr="004564D7">
        <w:rPr>
          <w:lang w:val="lv-LV"/>
        </w:rPr>
        <w:t>. Eksperts projekta noslēguma zinātnisko pārskatu novērtē ar vienu no diviem vērtējumiem:</w:t>
      </w:r>
    </w:p>
    <w:p w14:paraId="505217D4" w14:textId="4C14ED80" w:rsidR="00377EC2" w:rsidRPr="004564D7" w:rsidRDefault="00694E2F" w:rsidP="00BA2579">
      <w:pPr>
        <w:pStyle w:val="ListParagraph"/>
        <w:ind w:firstLine="567"/>
        <w:rPr>
          <w:lang w:val="lv-LV"/>
        </w:rPr>
      </w:pPr>
      <w:r w:rsidRPr="004564D7">
        <w:rPr>
          <w:lang w:val="lv-LV"/>
        </w:rPr>
        <w:t>2</w:t>
      </w:r>
      <w:r w:rsidR="005314DB" w:rsidRPr="004564D7">
        <w:rPr>
          <w:lang w:val="lv-LV"/>
        </w:rPr>
        <w:t>5</w:t>
      </w:r>
      <w:r w:rsidR="00377EC2" w:rsidRPr="004564D7">
        <w:rPr>
          <w:lang w:val="lv-LV"/>
        </w:rPr>
        <w:t>.1. projekta mērķis ir sasniegts;</w:t>
      </w:r>
    </w:p>
    <w:p w14:paraId="7868F92E" w14:textId="3C9B3284" w:rsidR="00377EC2" w:rsidRPr="004564D7" w:rsidRDefault="00694E2F" w:rsidP="00BA2579">
      <w:pPr>
        <w:pStyle w:val="ListParagraph"/>
        <w:ind w:firstLine="567"/>
        <w:rPr>
          <w:lang w:val="lv-LV"/>
        </w:rPr>
      </w:pPr>
      <w:r w:rsidRPr="004564D7">
        <w:rPr>
          <w:lang w:val="lv-LV"/>
        </w:rPr>
        <w:t>2</w:t>
      </w:r>
      <w:r w:rsidR="005314DB" w:rsidRPr="004564D7">
        <w:rPr>
          <w:lang w:val="lv-LV"/>
        </w:rPr>
        <w:t>5</w:t>
      </w:r>
      <w:r w:rsidR="00377EC2" w:rsidRPr="004564D7">
        <w:rPr>
          <w:lang w:val="lv-LV"/>
        </w:rPr>
        <w:t>.2. projekta mērķis nav sasniegts.</w:t>
      </w:r>
    </w:p>
    <w:p w14:paraId="2923EFFE" w14:textId="77777777" w:rsidR="00EE5F77" w:rsidRPr="004564D7" w:rsidRDefault="00EE5F77" w:rsidP="00BA2579">
      <w:pPr>
        <w:pStyle w:val="ListParagraph"/>
        <w:rPr>
          <w:lang w:val="lv-LV"/>
        </w:rPr>
      </w:pPr>
    </w:p>
    <w:p w14:paraId="62BABD09" w14:textId="43825582" w:rsidR="00EE5F77" w:rsidRPr="004564D7" w:rsidRDefault="00694E2F" w:rsidP="00BA2579">
      <w:pPr>
        <w:pStyle w:val="ListParagraph"/>
        <w:ind w:firstLine="567"/>
        <w:rPr>
          <w:lang w:val="lv-LV"/>
        </w:rPr>
      </w:pPr>
      <w:r w:rsidRPr="004564D7">
        <w:rPr>
          <w:lang w:val="lv-LV"/>
        </w:rPr>
        <w:t>2</w:t>
      </w:r>
      <w:r w:rsidR="005314DB" w:rsidRPr="004564D7">
        <w:rPr>
          <w:lang w:val="lv-LV"/>
        </w:rPr>
        <w:t>6</w:t>
      </w:r>
      <w:r w:rsidR="00EE5F77" w:rsidRPr="004564D7">
        <w:rPr>
          <w:lang w:val="lv-LV"/>
        </w:rPr>
        <w:t>. Eksperts izvērtē projekta noslēguma zinātnisko pārskatu pēc šādiem kritērijiem:</w:t>
      </w:r>
    </w:p>
    <w:p w14:paraId="175DD24C" w14:textId="77777777" w:rsidR="00283904" w:rsidRPr="004564D7" w:rsidRDefault="00283904" w:rsidP="00BA2579">
      <w:pPr>
        <w:pStyle w:val="ListParagraph"/>
        <w:rPr>
          <w:lang w:val="lv-LV"/>
        </w:rPr>
      </w:pPr>
    </w:p>
    <w:tbl>
      <w:tblPr>
        <w:tblStyle w:val="TableGrid"/>
        <w:tblW w:w="9639" w:type="dxa"/>
        <w:tblInd w:w="-5" w:type="dxa"/>
        <w:tblLook w:val="04A0" w:firstRow="1" w:lastRow="0" w:firstColumn="1" w:lastColumn="0" w:noHBand="0" w:noVBand="1"/>
      </w:tblPr>
      <w:tblGrid>
        <w:gridCol w:w="576"/>
        <w:gridCol w:w="9063"/>
      </w:tblGrid>
      <w:tr w:rsidR="00EE5F77" w:rsidRPr="00A61C97" w14:paraId="736E07C0" w14:textId="77777777" w:rsidTr="00410212">
        <w:tc>
          <w:tcPr>
            <w:tcW w:w="9639" w:type="dxa"/>
            <w:gridSpan w:val="2"/>
            <w:shd w:val="clear" w:color="auto" w:fill="auto"/>
          </w:tcPr>
          <w:p w14:paraId="30F2F356" w14:textId="5B964DE8" w:rsidR="00EE5F77" w:rsidRPr="004564D7" w:rsidRDefault="00056A15" w:rsidP="00410212">
            <w:pPr>
              <w:jc w:val="center"/>
              <w:rPr>
                <w:b/>
                <w:lang w:val="lv-LV"/>
              </w:rPr>
            </w:pPr>
            <w:r w:rsidRPr="004564D7">
              <w:rPr>
                <w:b/>
                <w:lang w:val="lv-LV"/>
              </w:rPr>
              <w:t xml:space="preserve">Projekta </w:t>
            </w:r>
            <w:sdt>
              <w:sdtPr>
                <w:rPr>
                  <w:b/>
                  <w:lang w:val="lv-LV"/>
                </w:rPr>
                <w:id w:val="1617871538"/>
                <w:placeholder>
                  <w:docPart w:val="DefaultPlaceholder_-1854013440"/>
                </w:placeholder>
              </w:sdtPr>
              <w:sdtEndPr/>
              <w:sdtContent>
                <w:r w:rsidRPr="004564D7">
                  <w:rPr>
                    <w:b/>
                    <w:lang w:val="lv-LV"/>
                  </w:rPr>
                  <w:t>v</w:t>
                </w:r>
                <w:r w:rsidR="001836D4" w:rsidRPr="004564D7">
                  <w:rPr>
                    <w:b/>
                    <w:lang w:val="lv-LV"/>
                  </w:rPr>
                  <w:t>idusposma/</w:t>
                </w:r>
              </w:sdtContent>
            </w:sdt>
            <w:r w:rsidR="001836D4" w:rsidRPr="004564D7">
              <w:rPr>
                <w:b/>
                <w:lang w:val="lv-LV"/>
              </w:rPr>
              <w:t>n</w:t>
            </w:r>
            <w:r w:rsidR="00EE5F77" w:rsidRPr="004564D7">
              <w:rPr>
                <w:b/>
                <w:lang w:val="lv-LV"/>
              </w:rPr>
              <w:t>oslēguma zinātniskā pārskata individuālais/konsolidētais vērtējums</w:t>
            </w:r>
          </w:p>
        </w:tc>
      </w:tr>
      <w:tr w:rsidR="00EE5F77" w:rsidRPr="004564D7" w14:paraId="0570F1D2" w14:textId="77777777" w:rsidTr="00410212">
        <w:tc>
          <w:tcPr>
            <w:tcW w:w="9639" w:type="dxa"/>
            <w:gridSpan w:val="2"/>
            <w:shd w:val="clear" w:color="auto" w:fill="auto"/>
          </w:tcPr>
          <w:p w14:paraId="5F2C44F6" w14:textId="77777777" w:rsidR="00EE5F77" w:rsidRPr="004564D7" w:rsidRDefault="00EE5F77" w:rsidP="00410212">
            <w:pPr>
              <w:rPr>
                <w:lang w:val="lv-LV"/>
              </w:rPr>
            </w:pPr>
            <w:r w:rsidRPr="004564D7">
              <w:rPr>
                <w:lang w:val="lv-LV"/>
              </w:rPr>
              <w:t>Projekta nosaukums:</w:t>
            </w:r>
          </w:p>
          <w:p w14:paraId="405E8714" w14:textId="77777777" w:rsidR="00EE5F77" w:rsidRPr="004564D7" w:rsidRDefault="00EE5F77" w:rsidP="00410212">
            <w:pPr>
              <w:rPr>
                <w:lang w:val="lv-LV"/>
              </w:rPr>
            </w:pPr>
            <w:r w:rsidRPr="004564D7">
              <w:rPr>
                <w:lang w:val="lv-LV"/>
              </w:rPr>
              <w:t>Eksperts/i:</w:t>
            </w:r>
          </w:p>
        </w:tc>
      </w:tr>
      <w:tr w:rsidR="00EE5F77" w:rsidRPr="004564D7" w14:paraId="45651D3C" w14:textId="77777777" w:rsidTr="00410212">
        <w:tc>
          <w:tcPr>
            <w:tcW w:w="576" w:type="dxa"/>
            <w:vMerge w:val="restart"/>
            <w:shd w:val="clear" w:color="auto" w:fill="auto"/>
          </w:tcPr>
          <w:p w14:paraId="58F9B9D0" w14:textId="77777777" w:rsidR="00EE5F77" w:rsidRPr="004564D7" w:rsidRDefault="00EE5F77" w:rsidP="00410212">
            <w:pPr>
              <w:rPr>
                <w:b/>
                <w:lang w:val="lv-LV"/>
              </w:rPr>
            </w:pPr>
            <w:r w:rsidRPr="004564D7">
              <w:rPr>
                <w:b/>
                <w:lang w:val="lv-LV"/>
              </w:rPr>
              <w:t>1.</w:t>
            </w:r>
          </w:p>
        </w:tc>
        <w:tc>
          <w:tcPr>
            <w:tcW w:w="9063" w:type="dxa"/>
            <w:shd w:val="clear" w:color="auto" w:fill="auto"/>
          </w:tcPr>
          <w:p w14:paraId="7F5A4710" w14:textId="79A2CBC0" w:rsidR="00EE5F77" w:rsidRPr="004564D7" w:rsidRDefault="00056A15" w:rsidP="00410212">
            <w:pPr>
              <w:jc w:val="center"/>
              <w:rPr>
                <w:b/>
                <w:lang w:val="lv-LV"/>
              </w:rPr>
            </w:pPr>
            <w:r w:rsidRPr="004564D7">
              <w:rPr>
                <w:b/>
                <w:lang w:val="lv-LV"/>
              </w:rPr>
              <w:t xml:space="preserve">Kritērijs: </w:t>
            </w:r>
            <w:r w:rsidR="0044741F" w:rsidRPr="004564D7">
              <w:rPr>
                <w:b/>
                <w:lang w:val="lv-LV"/>
              </w:rPr>
              <w:t>Projekta zinātniskā kvalitāte</w:t>
            </w:r>
          </w:p>
        </w:tc>
      </w:tr>
      <w:tr w:rsidR="00EE5F77" w:rsidRPr="00A61C97" w14:paraId="2E9825D4" w14:textId="77777777" w:rsidTr="00410212">
        <w:trPr>
          <w:trHeight w:val="1003"/>
        </w:trPr>
        <w:tc>
          <w:tcPr>
            <w:tcW w:w="576" w:type="dxa"/>
            <w:vMerge/>
            <w:shd w:val="clear" w:color="auto" w:fill="auto"/>
          </w:tcPr>
          <w:p w14:paraId="531F5A57" w14:textId="77777777" w:rsidR="00EE5F77" w:rsidRPr="004564D7" w:rsidRDefault="00EE5F77" w:rsidP="00410212">
            <w:pPr>
              <w:rPr>
                <w:b/>
                <w:lang w:val="lv-LV"/>
              </w:rPr>
            </w:pPr>
          </w:p>
        </w:tc>
        <w:tc>
          <w:tcPr>
            <w:tcW w:w="9063" w:type="dxa"/>
            <w:shd w:val="clear" w:color="auto" w:fill="auto"/>
          </w:tcPr>
          <w:p w14:paraId="20AC5E79" w14:textId="68C3E97B" w:rsidR="001836D4" w:rsidRPr="004564D7" w:rsidRDefault="001836D4" w:rsidP="001836D4">
            <w:pPr>
              <w:rPr>
                <w:i/>
                <w:lang w:val="lv-LV"/>
              </w:rPr>
            </w:pPr>
            <w:r w:rsidRPr="004564D7">
              <w:rPr>
                <w:i/>
                <w:lang w:val="lv-LV"/>
              </w:rPr>
              <w:t xml:space="preserve">Eksperts izvērtē, kā projekta zinātniskā grupa ir sasniegusi projekta </w:t>
            </w:r>
            <w:r w:rsidR="00F0027D" w:rsidRPr="004564D7">
              <w:rPr>
                <w:i/>
                <w:lang w:val="lv-LV"/>
              </w:rPr>
              <w:t>pieteikumā</w:t>
            </w:r>
            <w:r w:rsidRPr="004564D7">
              <w:rPr>
                <w:i/>
                <w:lang w:val="lv-LV"/>
              </w:rPr>
              <w:t xml:space="preserve"> plānoto līdz </w:t>
            </w:r>
            <w:sdt>
              <w:sdtPr>
                <w:rPr>
                  <w:i/>
                  <w:lang w:val="lv-LV"/>
                </w:rPr>
                <w:id w:val="620894921"/>
                <w:placeholder>
                  <w:docPart w:val="DefaultPlaceholder_-1854013440"/>
                </w:placeholder>
              </w:sdtPr>
              <w:sdtEndPr/>
              <w:sdtContent>
                <w:r w:rsidRPr="004564D7">
                  <w:rPr>
                    <w:i/>
                    <w:lang w:val="lv-LV"/>
                  </w:rPr>
                  <w:t>vidusposma/</w:t>
                </w:r>
              </w:sdtContent>
            </w:sdt>
            <w:r w:rsidRPr="004564D7">
              <w:rPr>
                <w:i/>
                <w:lang w:val="lv-LV"/>
              </w:rPr>
              <w:t xml:space="preserve">noslēguma pārskata nodošanas laikam. Pamatā ņem vērā </w:t>
            </w:r>
            <w:sdt>
              <w:sdtPr>
                <w:rPr>
                  <w:i/>
                  <w:lang w:val="lv-LV"/>
                </w:rPr>
                <w:id w:val="1119333632"/>
                <w:placeholder>
                  <w:docPart w:val="DefaultPlaceholder_-1854013440"/>
                </w:placeholder>
              </w:sdtPr>
              <w:sdtEndPr/>
              <w:sdtContent>
                <w:r w:rsidRPr="004564D7">
                  <w:rPr>
                    <w:i/>
                    <w:lang w:val="lv-LV"/>
                  </w:rPr>
                  <w:t>vidusposma/</w:t>
                </w:r>
              </w:sdtContent>
            </w:sdt>
            <w:r w:rsidRPr="004564D7">
              <w:rPr>
                <w:i/>
                <w:lang w:val="lv-LV"/>
              </w:rPr>
              <w:t xml:space="preserve">noslēguma pārskata 1. nodaļu “Zinātniskā izcilība”, vienlaikus sasaistot to ar </w:t>
            </w:r>
            <w:sdt>
              <w:sdtPr>
                <w:rPr>
                  <w:i/>
                  <w:lang w:val="lv-LV"/>
                </w:rPr>
                <w:id w:val="-115689405"/>
                <w:placeholder>
                  <w:docPart w:val="DefaultPlaceholder_-1854013440"/>
                </w:placeholder>
              </w:sdtPr>
              <w:sdtEndPr/>
              <w:sdtContent>
                <w:r w:rsidRPr="004564D7">
                  <w:rPr>
                    <w:i/>
                    <w:lang w:val="lv-LV"/>
                  </w:rPr>
                  <w:t>vidusposma/</w:t>
                </w:r>
              </w:sdtContent>
            </w:sdt>
            <w:r w:rsidRPr="004564D7">
              <w:rPr>
                <w:i/>
                <w:lang w:val="lv-LV"/>
              </w:rPr>
              <w:t xml:space="preserve">noslēguma pārskatu kopumā un projekta </w:t>
            </w:r>
            <w:r w:rsidR="00656870" w:rsidRPr="004564D7">
              <w:rPr>
                <w:i/>
                <w:lang w:val="lv-LV"/>
              </w:rPr>
              <w:t>pieteikumu</w:t>
            </w:r>
            <w:r w:rsidRPr="004564D7">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r w:rsidR="00FD5D59" w:rsidRPr="004564D7">
              <w:rPr>
                <w:i/>
                <w:lang w:val="lv-LV"/>
              </w:rPr>
              <w:t xml:space="preserve"> Sniedzot komentārus, ņem vērā programmas specifiskos uzdevumus un rezultātus, kā arī novērtē, vai projekts virzās uz programmas virsmērķa un mērķu sasniegšanu.</w:t>
            </w:r>
          </w:p>
          <w:p w14:paraId="5D52050A" w14:textId="0FB10D45" w:rsidR="00EE5F77" w:rsidRPr="004564D7" w:rsidRDefault="001836D4" w:rsidP="001836D4">
            <w:pPr>
              <w:rPr>
                <w:lang w:val="lv-LV"/>
              </w:rPr>
            </w:pPr>
            <w:r w:rsidRPr="004564D7">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4564D7" w14:paraId="01942B65" w14:textId="77777777" w:rsidTr="00410212">
        <w:tc>
          <w:tcPr>
            <w:tcW w:w="576" w:type="dxa"/>
            <w:vMerge w:val="restart"/>
            <w:shd w:val="clear" w:color="auto" w:fill="auto"/>
          </w:tcPr>
          <w:p w14:paraId="1DEFFDA6" w14:textId="77777777" w:rsidR="00EE5F77" w:rsidRPr="004564D7" w:rsidRDefault="00EE5F77" w:rsidP="00410212">
            <w:pPr>
              <w:rPr>
                <w:b/>
                <w:lang w:val="lv-LV"/>
              </w:rPr>
            </w:pPr>
            <w:r w:rsidRPr="004564D7">
              <w:rPr>
                <w:b/>
                <w:lang w:val="lv-LV"/>
              </w:rPr>
              <w:t>2.</w:t>
            </w:r>
          </w:p>
        </w:tc>
        <w:tc>
          <w:tcPr>
            <w:tcW w:w="9063" w:type="dxa"/>
            <w:shd w:val="clear" w:color="auto" w:fill="auto"/>
          </w:tcPr>
          <w:p w14:paraId="1AE295A9" w14:textId="70A5CDDD" w:rsidR="00EE5F77" w:rsidRPr="004564D7" w:rsidRDefault="005314DB" w:rsidP="00410212">
            <w:pPr>
              <w:jc w:val="center"/>
              <w:rPr>
                <w:b/>
                <w:lang w:val="lv-LV"/>
              </w:rPr>
            </w:pPr>
            <w:r w:rsidRPr="004564D7">
              <w:rPr>
                <w:b/>
                <w:lang w:val="lv-LV"/>
              </w:rPr>
              <w:t>Kritērijs</w:t>
            </w:r>
            <w:r w:rsidR="00056A15" w:rsidRPr="004564D7">
              <w:rPr>
                <w:b/>
                <w:lang w:val="lv-LV"/>
              </w:rPr>
              <w:t xml:space="preserve">: </w:t>
            </w:r>
            <w:r w:rsidR="0044741F" w:rsidRPr="004564D7">
              <w:rPr>
                <w:b/>
                <w:lang w:val="lv-LV"/>
              </w:rPr>
              <w:t>Projekta rezultātu ietekme</w:t>
            </w:r>
          </w:p>
        </w:tc>
      </w:tr>
      <w:tr w:rsidR="00EE5F77" w:rsidRPr="00E371C0" w14:paraId="12F45B4A" w14:textId="77777777" w:rsidTr="001A4515">
        <w:trPr>
          <w:trHeight w:val="557"/>
        </w:trPr>
        <w:tc>
          <w:tcPr>
            <w:tcW w:w="576" w:type="dxa"/>
            <w:vMerge/>
            <w:shd w:val="clear" w:color="auto" w:fill="auto"/>
          </w:tcPr>
          <w:p w14:paraId="2C51819B" w14:textId="77777777" w:rsidR="00EE5F77" w:rsidRPr="004564D7" w:rsidRDefault="00EE5F77" w:rsidP="00410212">
            <w:pPr>
              <w:rPr>
                <w:b/>
                <w:lang w:val="lv-LV"/>
              </w:rPr>
            </w:pPr>
          </w:p>
        </w:tc>
        <w:tc>
          <w:tcPr>
            <w:tcW w:w="9063" w:type="dxa"/>
            <w:shd w:val="clear" w:color="auto" w:fill="auto"/>
          </w:tcPr>
          <w:p w14:paraId="44118011" w14:textId="77777777" w:rsidR="00EE5F77" w:rsidRPr="004564D7" w:rsidRDefault="001836D4" w:rsidP="00656870">
            <w:pPr>
              <w:rPr>
                <w:i/>
                <w:lang w:val="lv-LV"/>
              </w:rPr>
            </w:pPr>
            <w:r w:rsidRPr="004564D7">
              <w:rPr>
                <w:i/>
                <w:lang w:val="lv-LV"/>
              </w:rPr>
              <w:t xml:space="preserve">Eksperts izvērtē, kā projekta zinātniskā grupa ir sasniegusi projekta </w:t>
            </w:r>
            <w:r w:rsidR="00656870" w:rsidRPr="004564D7">
              <w:rPr>
                <w:i/>
                <w:lang w:val="lv-LV"/>
              </w:rPr>
              <w:t xml:space="preserve">pieteikumā </w:t>
            </w:r>
            <w:r w:rsidRPr="004564D7">
              <w:rPr>
                <w:i/>
                <w:lang w:val="lv-LV"/>
              </w:rPr>
              <w:t xml:space="preserve">plānoto līdz </w:t>
            </w:r>
            <w:sdt>
              <w:sdtPr>
                <w:rPr>
                  <w:i/>
                  <w:lang w:val="lv-LV"/>
                </w:rPr>
                <w:id w:val="-2027316429"/>
                <w:placeholder>
                  <w:docPart w:val="DefaultPlaceholder_-1854013440"/>
                </w:placeholder>
              </w:sdtPr>
              <w:sdtEndPr/>
              <w:sdtContent>
                <w:r w:rsidRPr="004564D7">
                  <w:rPr>
                    <w:i/>
                    <w:lang w:val="lv-LV"/>
                  </w:rPr>
                  <w:t>vidusposma/</w:t>
                </w:r>
              </w:sdtContent>
            </w:sdt>
            <w:r w:rsidRPr="004564D7">
              <w:rPr>
                <w:i/>
                <w:lang w:val="lv-LV"/>
              </w:rPr>
              <w:t xml:space="preserve">noslēguma pārskata nodošanas laikam. Pamatā ņem vērā </w:t>
            </w:r>
            <w:sdt>
              <w:sdtPr>
                <w:rPr>
                  <w:i/>
                  <w:lang w:val="lv-LV"/>
                </w:rPr>
                <w:id w:val="-1826971244"/>
                <w:placeholder>
                  <w:docPart w:val="DefaultPlaceholder_-1854013440"/>
                </w:placeholder>
              </w:sdtPr>
              <w:sdtEndPr/>
              <w:sdtContent>
                <w:r w:rsidRPr="004564D7">
                  <w:rPr>
                    <w:i/>
                    <w:lang w:val="lv-LV"/>
                  </w:rPr>
                  <w:t>vidusposma/</w:t>
                </w:r>
              </w:sdtContent>
            </w:sdt>
            <w:r w:rsidRPr="004564D7">
              <w:rPr>
                <w:i/>
                <w:lang w:val="lv-LV"/>
              </w:rPr>
              <w:t xml:space="preserve">noslēguma pārskata 2. nodaļu “Ietekme”, vienlaikus sasaistot to ar </w:t>
            </w:r>
            <w:sdt>
              <w:sdtPr>
                <w:rPr>
                  <w:i/>
                  <w:lang w:val="lv-LV"/>
                </w:rPr>
                <w:id w:val="-1336301917"/>
                <w:placeholder>
                  <w:docPart w:val="DefaultPlaceholder_-1854013440"/>
                </w:placeholder>
              </w:sdtPr>
              <w:sdtEndPr/>
              <w:sdtContent>
                <w:r w:rsidRPr="004564D7">
                  <w:rPr>
                    <w:i/>
                    <w:lang w:val="lv-LV"/>
                  </w:rPr>
                  <w:t>vidusposma/</w:t>
                </w:r>
              </w:sdtContent>
            </w:sdt>
            <w:r w:rsidRPr="004564D7">
              <w:rPr>
                <w:i/>
                <w:lang w:val="lv-LV"/>
              </w:rPr>
              <w:t xml:space="preserve">noslēguma pārskatu kopumā un projekta </w:t>
            </w:r>
            <w:r w:rsidR="00656870" w:rsidRPr="004564D7">
              <w:rPr>
                <w:i/>
                <w:lang w:val="lv-LV"/>
              </w:rPr>
              <w:t>pieteikumu</w:t>
            </w:r>
            <w:r w:rsidRPr="004564D7">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r w:rsidR="007E1A50" w:rsidRPr="004564D7">
              <w:rPr>
                <w:i/>
                <w:lang w:val="lv-LV"/>
              </w:rPr>
              <w:t>.</w:t>
            </w:r>
          </w:p>
          <w:p w14:paraId="1E101685" w14:textId="0B54A30C" w:rsidR="007E1A50" w:rsidRPr="004564D7" w:rsidRDefault="007E1A50" w:rsidP="007E1A50">
            <w:pPr>
              <w:rPr>
                <w:i/>
                <w:iCs/>
                <w:lang w:val="lv-LV"/>
              </w:rPr>
            </w:pPr>
            <w:r w:rsidRPr="004564D7">
              <w:rPr>
                <w:i/>
                <w:iCs/>
                <w:lang w:val="lv-LV"/>
              </w:rPr>
              <w:lastRenderedPageBreak/>
              <w:t>Eksperts izvērtē, vai projekta rezultātā humanitāro un mākslas un sociālo zinātņu joma un zinātniskā kopiena ir palikusi starptautiski konkurētspējīgāka, kā arī, vai ir celta tās kapacitāte.</w:t>
            </w:r>
          </w:p>
          <w:p w14:paraId="6A3CBA3D" w14:textId="28D2B94D" w:rsidR="007E1A50" w:rsidRPr="004564D7" w:rsidRDefault="007E1A50" w:rsidP="007E1A50">
            <w:pPr>
              <w:rPr>
                <w:i/>
                <w:iCs/>
                <w:lang w:val="lv-LV"/>
              </w:rPr>
            </w:pPr>
            <w:r w:rsidRPr="004564D7">
              <w:rPr>
                <w:i/>
                <w:iCs/>
                <w:lang w:val="lv-LV"/>
              </w:rPr>
              <w:t xml:space="preserve">Eksperts izvērtē, kā projekta īstenotājs ir izvēlējies projekta mērķgrupas grupas, vai to viedoklis ir noskaidrots kvalitatīvi, kā arī vai </w:t>
            </w:r>
            <w:r w:rsidR="007664C1" w:rsidRPr="004564D7">
              <w:rPr>
                <w:i/>
                <w:iCs/>
                <w:lang w:val="lv-LV"/>
              </w:rPr>
              <w:t>pasākumi ir bijuši efektīvi sabiedrības informēšanai</w:t>
            </w:r>
            <w:r w:rsidRPr="004564D7">
              <w:rPr>
                <w:i/>
                <w:iCs/>
                <w:lang w:val="lv-LV"/>
              </w:rPr>
              <w:t>. Novērtē arī sadarbību ar valsts institūcijām</w:t>
            </w:r>
            <w:r w:rsidR="007664C1" w:rsidRPr="004564D7">
              <w:rPr>
                <w:i/>
                <w:iCs/>
                <w:lang w:val="lv-LV"/>
              </w:rPr>
              <w:t xml:space="preserve">, NVO un uzņēmējiem </w:t>
            </w:r>
            <w:r w:rsidRPr="004564D7">
              <w:rPr>
                <w:i/>
                <w:iCs/>
                <w:lang w:val="lv-LV"/>
              </w:rPr>
              <w:t>(piemēram, rekomendāciju sniegšana, piedalīšanās politikas plānošanā u.t.t.).</w:t>
            </w:r>
          </w:p>
          <w:p w14:paraId="36C1B2C4" w14:textId="77777777" w:rsidR="007E1A50" w:rsidRPr="004564D7" w:rsidRDefault="007E1A50" w:rsidP="007E1A50">
            <w:pPr>
              <w:rPr>
                <w:i/>
                <w:iCs/>
                <w:lang w:val="lv-LV"/>
              </w:rPr>
            </w:pPr>
            <w:r w:rsidRPr="004564D7">
              <w:rPr>
                <w:i/>
                <w:iCs/>
                <w:lang w:val="lv-LV"/>
              </w:rPr>
              <w:t>Eksperts izvērtē un sniedz komentāru par to, kā ir izpildīts plāns projekta rezultātu un zinātnisko atziņu pieejamības nodrošināšanai gan Latvijā, gan starptautiski (tai skaitā publicējot rezultātus brīvpiekļuves žurnālos un deponējot jauniegūtus pētniecības datus pētniecības datu repozitorijos atbilstoši principiem “tik atvērts, cik iespējams” un FAIR - atrodami, piekļūstami, savietojami un atkal izmantojami (findable, accessible, interoperable, reusable).</w:t>
            </w:r>
          </w:p>
          <w:p w14:paraId="36AB8D4A" w14:textId="77777777" w:rsidR="007E1A50" w:rsidRPr="004564D7" w:rsidRDefault="007E1A50" w:rsidP="007E1A50">
            <w:pPr>
              <w:rPr>
                <w:i/>
                <w:iCs/>
                <w:lang w:val="lv-LV"/>
              </w:rPr>
            </w:pPr>
            <w:r w:rsidRPr="004564D7">
              <w:rPr>
                <w:i/>
                <w:iCs/>
                <w:lang w:val="lv-LV"/>
              </w:rPr>
              <w:t>Eksperts izvērtē arī projekta īstenotāja pasākumus studējošo un zinātniskās grupas kapacitātes celšanā, kā arī plāna par studējošo iesaisti projekta izpildes progresu.</w:t>
            </w:r>
          </w:p>
          <w:p w14:paraId="69B33C9B" w14:textId="77777777" w:rsidR="00A7075D" w:rsidRPr="004564D7" w:rsidRDefault="007664C1" w:rsidP="007664C1">
            <w:pPr>
              <w:rPr>
                <w:i/>
                <w:lang w:val="lv-LV"/>
              </w:rPr>
            </w:pPr>
            <w:r w:rsidRPr="004564D7">
              <w:rPr>
                <w:i/>
                <w:lang w:val="lv-LV"/>
              </w:rPr>
              <w:t xml:space="preserve">Eksperts </w:t>
            </w:r>
            <w:r w:rsidR="00A7075D" w:rsidRPr="004564D7">
              <w:rPr>
                <w:i/>
                <w:lang w:val="lv-LV"/>
              </w:rPr>
              <w:t>izvērtē progresu programmas specifisko rezultātu izpildē:</w:t>
            </w:r>
          </w:p>
          <w:p w14:paraId="10C61E16" w14:textId="6BC38E94" w:rsidR="007664C1" w:rsidRPr="004564D7" w:rsidRDefault="00A7075D" w:rsidP="007664C1">
            <w:pPr>
              <w:rPr>
                <w:i/>
                <w:lang w:val="lv-LV"/>
              </w:rPr>
            </w:pPr>
            <w:r w:rsidRPr="004564D7">
              <w:rPr>
                <w:i/>
                <w:lang w:val="lv-LV"/>
              </w:rPr>
              <w:tab/>
            </w:r>
            <w:r w:rsidR="007664C1" w:rsidRPr="004564D7">
              <w:rPr>
                <w:i/>
                <w:lang w:val="lv-LV"/>
              </w:rPr>
              <w:t xml:space="preserve">1. priekšlikumi rīcībpolitikas plānošanai un ieviešanai, ņemot vērā aktuālos Latvijas </w:t>
            </w:r>
            <w:r w:rsidRPr="004564D7">
              <w:rPr>
                <w:i/>
                <w:lang w:val="lv-LV"/>
              </w:rPr>
              <w:tab/>
            </w:r>
            <w:r w:rsidR="007664C1" w:rsidRPr="004564D7">
              <w:rPr>
                <w:i/>
                <w:lang w:val="lv-LV"/>
              </w:rPr>
              <w:t>mākslinieciskās jaunrades un kultūras mantojuma jomas procesus;</w:t>
            </w:r>
          </w:p>
          <w:p w14:paraId="1B7CF3DB" w14:textId="77777777" w:rsidR="007664C1" w:rsidRPr="004564D7" w:rsidRDefault="007664C1" w:rsidP="007664C1">
            <w:pPr>
              <w:ind w:left="589" w:hanging="283"/>
              <w:rPr>
                <w:i/>
                <w:lang w:val="lv-LV"/>
              </w:rPr>
            </w:pPr>
            <w:r w:rsidRPr="004564D7">
              <w:rPr>
                <w:i/>
                <w:lang w:val="lv-LV"/>
              </w:rPr>
              <w:tab/>
              <w:t>2. kultūras ietekmes, tajā skaitā sociālās un ekonomiskās ietekmes, tostarp starptautiskajā kontekstā, mērīšanas metodoloģijas risinājumi;</w:t>
            </w:r>
          </w:p>
          <w:p w14:paraId="23A3E570" w14:textId="77777777" w:rsidR="007664C1" w:rsidRPr="004564D7" w:rsidRDefault="007664C1" w:rsidP="007664C1">
            <w:pPr>
              <w:ind w:left="589" w:hanging="283"/>
              <w:rPr>
                <w:i/>
                <w:lang w:val="lv-LV"/>
              </w:rPr>
            </w:pPr>
            <w:r w:rsidRPr="004564D7">
              <w:rPr>
                <w:i/>
                <w:lang w:val="lv-LV"/>
              </w:rPr>
              <w:tab/>
              <w:t>3. datu kopas par MK rīkojuma 6. punktā minētajiem uzdevumiem saistītās iespējamās tematiskajās jomās, piemēram, par aktuālajiem Latvijas mākslinieciskās jaunrades un kultūras mantojuma procesiem, to sociālo un ekonomisko ietekmi un ilgtspēju;</w:t>
            </w:r>
          </w:p>
          <w:p w14:paraId="61A5BB19" w14:textId="4B16E05C" w:rsidR="007664C1" w:rsidRPr="004564D7" w:rsidRDefault="007664C1" w:rsidP="007664C1">
            <w:pPr>
              <w:ind w:left="589" w:hanging="283"/>
              <w:rPr>
                <w:i/>
                <w:lang w:val="lv-LV"/>
              </w:rPr>
            </w:pPr>
            <w:r w:rsidRPr="004564D7">
              <w:rPr>
                <w:i/>
                <w:lang w:val="lv-LV"/>
              </w:rPr>
              <w:tab/>
              <w:t xml:space="preserve">4. </w:t>
            </w:r>
            <w:r w:rsidR="004564D7" w:rsidRPr="004564D7">
              <w:rPr>
                <w:i/>
                <w:lang w:val="lv-LV"/>
              </w:rPr>
              <w:t>īpaši augstākās izglītības iestāžu akadēmiskajā un mākslinieciskās jaunrades procesā, tostarp maģistra un doktora studiju līmenī</w:t>
            </w:r>
            <w:r w:rsidRPr="004564D7">
              <w:rPr>
                <w:i/>
                <w:lang w:val="lv-LV"/>
              </w:rPr>
              <w:t>;</w:t>
            </w:r>
          </w:p>
          <w:p w14:paraId="2E079DE0" w14:textId="77777777" w:rsidR="007664C1" w:rsidRPr="004564D7" w:rsidRDefault="007664C1" w:rsidP="007664C1">
            <w:pPr>
              <w:ind w:left="589" w:hanging="283"/>
              <w:rPr>
                <w:i/>
                <w:lang w:val="lv-LV"/>
              </w:rPr>
            </w:pPr>
            <w:r w:rsidRPr="004564D7">
              <w:rPr>
                <w:i/>
                <w:lang w:val="lv-LV"/>
              </w:rPr>
              <w:tab/>
              <w:t>5. rekomendācijas kultūrpolitikas veidošanai, ņemot vērā UNESCO konvencijas.</w:t>
            </w:r>
          </w:p>
          <w:p w14:paraId="0907FFFE" w14:textId="6E582885" w:rsidR="007664C1" w:rsidRPr="004564D7" w:rsidRDefault="007664C1" w:rsidP="007E1A50">
            <w:pPr>
              <w:rPr>
                <w:lang w:val="lv-LV"/>
              </w:rPr>
            </w:pPr>
          </w:p>
        </w:tc>
      </w:tr>
      <w:tr w:rsidR="00EE5F77" w:rsidRPr="00E371C0" w14:paraId="5CDD4E53" w14:textId="77777777" w:rsidTr="00410212">
        <w:tc>
          <w:tcPr>
            <w:tcW w:w="576" w:type="dxa"/>
            <w:vMerge w:val="restart"/>
            <w:shd w:val="clear" w:color="auto" w:fill="auto"/>
          </w:tcPr>
          <w:p w14:paraId="435ED935" w14:textId="77777777" w:rsidR="00EE5F77" w:rsidRPr="004564D7" w:rsidRDefault="00EE5F77" w:rsidP="00410212">
            <w:pPr>
              <w:rPr>
                <w:b/>
                <w:lang w:val="lv-LV"/>
              </w:rPr>
            </w:pPr>
            <w:r w:rsidRPr="004564D7">
              <w:rPr>
                <w:b/>
                <w:lang w:val="lv-LV"/>
              </w:rPr>
              <w:lastRenderedPageBreak/>
              <w:t>3.</w:t>
            </w:r>
          </w:p>
        </w:tc>
        <w:tc>
          <w:tcPr>
            <w:tcW w:w="9063" w:type="dxa"/>
            <w:shd w:val="clear" w:color="auto" w:fill="auto"/>
          </w:tcPr>
          <w:p w14:paraId="28BFB05B" w14:textId="3D659F37" w:rsidR="00EE5F77" w:rsidRPr="004564D7" w:rsidRDefault="005314DB" w:rsidP="00410212">
            <w:pPr>
              <w:jc w:val="center"/>
              <w:rPr>
                <w:b/>
                <w:lang w:val="lv-LV"/>
              </w:rPr>
            </w:pPr>
            <w:r w:rsidRPr="004564D7">
              <w:rPr>
                <w:b/>
                <w:lang w:val="lv-LV"/>
              </w:rPr>
              <w:t>Kritērijs</w:t>
            </w:r>
            <w:r w:rsidR="00056A15" w:rsidRPr="004564D7">
              <w:rPr>
                <w:b/>
                <w:lang w:val="lv-LV"/>
              </w:rPr>
              <w:t xml:space="preserve">: </w:t>
            </w:r>
            <w:r w:rsidR="0044741F" w:rsidRPr="004564D7">
              <w:rPr>
                <w:b/>
                <w:lang w:val="lv-LV"/>
              </w:rPr>
              <w:t>Projekta īstenošanas iespējas un nodrošinājums</w:t>
            </w:r>
          </w:p>
        </w:tc>
      </w:tr>
      <w:tr w:rsidR="00EE5F77" w:rsidRPr="00E371C0" w14:paraId="79AC0C2E" w14:textId="77777777" w:rsidTr="00410212">
        <w:trPr>
          <w:trHeight w:val="1030"/>
        </w:trPr>
        <w:tc>
          <w:tcPr>
            <w:tcW w:w="576" w:type="dxa"/>
            <w:vMerge/>
            <w:shd w:val="clear" w:color="auto" w:fill="auto"/>
          </w:tcPr>
          <w:p w14:paraId="3112B9FE" w14:textId="77777777" w:rsidR="00EE5F77" w:rsidRPr="004564D7" w:rsidRDefault="00EE5F77" w:rsidP="00410212">
            <w:pPr>
              <w:rPr>
                <w:b/>
                <w:lang w:val="lv-LV"/>
              </w:rPr>
            </w:pPr>
          </w:p>
        </w:tc>
        <w:tc>
          <w:tcPr>
            <w:tcW w:w="9063" w:type="dxa"/>
            <w:shd w:val="clear" w:color="auto" w:fill="auto"/>
          </w:tcPr>
          <w:p w14:paraId="62FBA425" w14:textId="34857077" w:rsidR="001836D4" w:rsidRPr="004564D7" w:rsidRDefault="001836D4" w:rsidP="001836D4">
            <w:pPr>
              <w:rPr>
                <w:i/>
                <w:lang w:val="lv-LV"/>
              </w:rPr>
            </w:pPr>
            <w:r w:rsidRPr="004564D7">
              <w:rPr>
                <w:i/>
                <w:lang w:val="lv-LV"/>
              </w:rPr>
              <w:t xml:space="preserve">Eksperts izvērtē, kā projekta zinātniskā grupa ir sasniegusi projekta </w:t>
            </w:r>
            <w:r w:rsidR="00656870" w:rsidRPr="004564D7">
              <w:rPr>
                <w:i/>
                <w:lang w:val="lv-LV"/>
              </w:rPr>
              <w:t>pieteikumā</w:t>
            </w:r>
            <w:r w:rsidRPr="004564D7">
              <w:rPr>
                <w:i/>
                <w:lang w:val="lv-LV"/>
              </w:rPr>
              <w:t xml:space="preserve"> plānoto līdz projekta </w:t>
            </w:r>
            <w:sdt>
              <w:sdtPr>
                <w:rPr>
                  <w:i/>
                  <w:lang w:val="lv-LV"/>
                </w:rPr>
                <w:id w:val="-1765219462"/>
                <w:placeholder>
                  <w:docPart w:val="DefaultPlaceholder_-1854013440"/>
                </w:placeholder>
              </w:sdtPr>
              <w:sdtEndPr/>
              <w:sdtContent>
                <w:r w:rsidRPr="004564D7">
                  <w:rPr>
                    <w:i/>
                    <w:lang w:val="lv-LV"/>
                  </w:rPr>
                  <w:t>vidusposma/</w:t>
                </w:r>
              </w:sdtContent>
            </w:sdt>
            <w:r w:rsidRPr="004564D7">
              <w:rPr>
                <w:i/>
                <w:lang w:val="lv-LV"/>
              </w:rPr>
              <w:t xml:space="preserve">noslēguma pārskata nodošanas laikam. Pamatā ņem vērā </w:t>
            </w:r>
            <w:sdt>
              <w:sdtPr>
                <w:rPr>
                  <w:i/>
                  <w:lang w:val="lv-LV"/>
                </w:rPr>
                <w:id w:val="-271165311"/>
                <w:placeholder>
                  <w:docPart w:val="DefaultPlaceholder_-1854013440"/>
                </w:placeholder>
              </w:sdtPr>
              <w:sdtEndPr/>
              <w:sdtContent>
                <w:r w:rsidRPr="004564D7">
                  <w:rPr>
                    <w:i/>
                    <w:lang w:val="lv-LV"/>
                  </w:rPr>
                  <w:t>vidusposma/</w:t>
                </w:r>
              </w:sdtContent>
            </w:sdt>
            <w:r w:rsidRPr="004564D7">
              <w:rPr>
                <w:i/>
                <w:lang w:val="lv-LV"/>
              </w:rPr>
              <w:t xml:space="preserve">noslēguma pārskata 3. nodaļu “Īstenošana”, vienlaikus sasaistot to ar </w:t>
            </w:r>
            <w:sdt>
              <w:sdtPr>
                <w:rPr>
                  <w:i/>
                  <w:lang w:val="lv-LV"/>
                </w:rPr>
                <w:id w:val="-59793109"/>
                <w:placeholder>
                  <w:docPart w:val="DefaultPlaceholder_-1854013440"/>
                </w:placeholder>
              </w:sdtPr>
              <w:sdtEndPr/>
              <w:sdtContent>
                <w:r w:rsidRPr="004564D7">
                  <w:rPr>
                    <w:i/>
                    <w:lang w:val="lv-LV"/>
                  </w:rPr>
                  <w:t>vidusposma/</w:t>
                </w:r>
              </w:sdtContent>
            </w:sdt>
            <w:r w:rsidRPr="004564D7">
              <w:rPr>
                <w:i/>
                <w:lang w:val="lv-LV"/>
              </w:rPr>
              <w:t xml:space="preserve">noslēguma pārskatu un projekta </w:t>
            </w:r>
            <w:r w:rsidR="00656870" w:rsidRPr="004564D7">
              <w:rPr>
                <w:i/>
                <w:lang w:val="lv-LV"/>
              </w:rPr>
              <w:t>pieteikumu</w:t>
            </w:r>
            <w:r w:rsidRPr="004564D7">
              <w:rPr>
                <w:i/>
                <w:lang w:val="lv-LV"/>
              </w:rPr>
              <w:t xml:space="preserve"> kopumā. Šajā laukumā eksperts sniedz komentāru un ierosinājumus darba plāna koriģēšanai vai pētniecības iespējām pēc attiecīgā projekta noslēguma.</w:t>
            </w:r>
          </w:p>
          <w:p w14:paraId="6AD51C1F" w14:textId="6685073A" w:rsidR="001836D4" w:rsidRPr="004564D7" w:rsidRDefault="001836D4" w:rsidP="001836D4">
            <w:pPr>
              <w:rPr>
                <w:i/>
                <w:lang w:val="lv-LV"/>
              </w:rPr>
            </w:pPr>
            <w:r w:rsidRPr="004564D7">
              <w:rPr>
                <w:i/>
                <w:lang w:val="lv-LV"/>
              </w:rPr>
              <w:t>Eksperts izvērtē, vai projekta vadība ir bijusi efektīva, tajā skaitā ņemot vērā kopējo projekta izpildes progresu. Vai projekta apraksta 3.</w:t>
            </w:r>
            <w:r w:rsidR="005314DB" w:rsidRPr="004564D7">
              <w:rPr>
                <w:i/>
                <w:lang w:val="lv-LV"/>
              </w:rPr>
              <w:t>3</w:t>
            </w:r>
            <w:r w:rsidRPr="004564D7">
              <w:rPr>
                <w:i/>
                <w:lang w:val="lv-LV"/>
              </w:rPr>
              <w:t>. apakšnodaļā “Projekta vadība un risku plāns” plānotais risku plāns ir izpildīts gadījumos, kad riski materializējās, un vai to risinājumi ir ticami.</w:t>
            </w:r>
          </w:p>
          <w:p w14:paraId="175381ED" w14:textId="755F5319" w:rsidR="00EE5F77" w:rsidRPr="004564D7" w:rsidRDefault="001836D4" w:rsidP="004A1311">
            <w:pPr>
              <w:rPr>
                <w:lang w:val="lv-LV"/>
              </w:rPr>
            </w:pPr>
            <w:r w:rsidRPr="004564D7">
              <w:rPr>
                <w:i/>
                <w:lang w:val="lv-LV"/>
              </w:rPr>
              <w:t xml:space="preserve">Papildus eksperts izvērtē un norāda, vai projekta īstenošanā līdz noteiktajam posmam ir pietiekamā mērā iesaistīti studējoši un doktora zinātniskā grāda pretendenti. Studējošajiem jābūt iesaistītiem ar kopējo slodzi vismaz </w:t>
            </w:r>
            <w:sdt>
              <w:sdtPr>
                <w:rPr>
                  <w:i/>
                  <w:lang w:val="lv-LV"/>
                </w:rPr>
                <w:id w:val="-1651517723"/>
                <w:placeholder>
                  <w:docPart w:val="DefaultPlaceholder_-1854013440"/>
                </w:placeholder>
              </w:sdtPr>
              <w:sdtEndPr/>
              <w:sdtContent>
                <w:r w:rsidR="00B26800" w:rsidRPr="004564D7">
                  <w:rPr>
                    <w:i/>
                    <w:lang w:val="lv-LV"/>
                  </w:rPr>
                  <w:t>3</w:t>
                </w:r>
                <w:r w:rsidR="00247F21" w:rsidRPr="004564D7">
                  <w:rPr>
                    <w:i/>
                    <w:lang w:val="lv-LV"/>
                  </w:rPr>
                  <w:t>,0</w:t>
                </w:r>
              </w:sdtContent>
            </w:sdt>
            <w:r w:rsidRPr="004564D7">
              <w:rPr>
                <w:i/>
                <w:lang w:val="lv-LV"/>
              </w:rPr>
              <w:t xml:space="preserve"> PLE</w:t>
            </w:r>
            <w:r w:rsidR="004A1311" w:rsidRPr="004564D7">
              <w:rPr>
                <w:lang w:val="lv-LV"/>
              </w:rPr>
              <w:t xml:space="preserve"> </w:t>
            </w:r>
            <w:r w:rsidR="004A1311" w:rsidRPr="004564D7">
              <w:rPr>
                <w:i/>
                <w:lang w:val="lv-LV"/>
              </w:rPr>
              <w:t>vidēji projekta īstenošanas laikā</w:t>
            </w:r>
            <w:r w:rsidRPr="004564D7">
              <w:rPr>
                <w:i/>
                <w:lang w:val="lv-LV"/>
              </w:rPr>
              <w:t>.</w:t>
            </w:r>
          </w:p>
        </w:tc>
      </w:tr>
    </w:tbl>
    <w:p w14:paraId="098C4FFB" w14:textId="77777777" w:rsidR="00EE5F77" w:rsidRPr="004564D7" w:rsidRDefault="00EE5F77" w:rsidP="00BA2579">
      <w:pPr>
        <w:pStyle w:val="ListParagraph"/>
        <w:rPr>
          <w:lang w:val="lv-LV"/>
        </w:rPr>
      </w:pPr>
    </w:p>
    <w:p w14:paraId="66E5180A" w14:textId="21673944" w:rsidR="00EE5F77" w:rsidRPr="00695B85" w:rsidRDefault="006E2F6D" w:rsidP="006E2F6D">
      <w:pPr>
        <w:pStyle w:val="Heading2"/>
      </w:pPr>
      <w:bookmarkStart w:id="13" w:name="_Toc513469515"/>
      <w:bookmarkStart w:id="14" w:name="_Toc40026360"/>
      <w:r w:rsidRPr="004564D7">
        <w:t>3</w:t>
      </w:r>
      <w:r w:rsidR="00EE5F77" w:rsidRPr="004564D7">
        <w:t xml:space="preserve">.2. Projekta </w:t>
      </w:r>
      <w:r w:rsidR="00694E2F" w:rsidRPr="004564D7">
        <w:t xml:space="preserve">vidusposma un </w:t>
      </w:r>
      <w:r w:rsidR="00EE5F77" w:rsidRPr="004564D7">
        <w:t>noslēguma zinātniskā pārskata konsolidētais vērtējums</w:t>
      </w:r>
      <w:bookmarkEnd w:id="13"/>
      <w:bookmarkEnd w:id="14"/>
    </w:p>
    <w:p w14:paraId="7DD818E3" w14:textId="77777777" w:rsidR="00EE5F77" w:rsidRPr="00695B85" w:rsidRDefault="00EE5F77" w:rsidP="00EE5F77">
      <w:pPr>
        <w:rPr>
          <w:lang w:val="lv-LV"/>
        </w:rPr>
      </w:pPr>
    </w:p>
    <w:p w14:paraId="663FB3D3" w14:textId="61B660F6" w:rsidR="00EE5F77" w:rsidRPr="00695B85" w:rsidRDefault="00EE5F77" w:rsidP="00BA2579">
      <w:pPr>
        <w:pStyle w:val="ListParagraph"/>
        <w:rPr>
          <w:lang w:val="lv-LV"/>
        </w:rPr>
      </w:pPr>
      <w:r w:rsidRPr="00695B85">
        <w:rPr>
          <w:lang w:val="lv-LV"/>
        </w:rPr>
        <w:tab/>
      </w:r>
      <w:r w:rsidR="00656870" w:rsidRPr="00695B85">
        <w:rPr>
          <w:lang w:val="lv-LV"/>
        </w:rPr>
        <w:t>2</w:t>
      </w:r>
      <w:r w:rsidR="00D73F42" w:rsidRPr="00695B85">
        <w:rPr>
          <w:lang w:val="lv-LV"/>
        </w:rPr>
        <w:t>6</w:t>
      </w:r>
      <w:r w:rsidRPr="00695B85">
        <w:rPr>
          <w:lang w:val="lv-LV"/>
        </w:rPr>
        <w:t>. Kad eksperti aizpildījuši un apstiprinājuši</w:t>
      </w:r>
      <w:r w:rsidR="00B266E8" w:rsidRPr="00695B85">
        <w:rPr>
          <w:lang w:val="lv-LV"/>
        </w:rPr>
        <w:t xml:space="preserve"> projekta</w:t>
      </w:r>
      <w:r w:rsidRPr="00695B85">
        <w:rPr>
          <w:lang w:val="lv-LV"/>
        </w:rPr>
        <w:t xml:space="preserve"> </w:t>
      </w:r>
      <w:sdt>
        <w:sdtPr>
          <w:rPr>
            <w:lang w:val="lv-LV"/>
          </w:rPr>
          <w:id w:val="-1895575788"/>
          <w:placeholder>
            <w:docPart w:val="DefaultPlaceholder_-1854013440"/>
          </w:placeholder>
        </w:sdtPr>
        <w:sdtEndPr/>
        <w:sdtContent>
          <w:r w:rsidR="00F21B70" w:rsidRPr="00695B85">
            <w:rPr>
              <w:lang w:val="lv-LV"/>
            </w:rPr>
            <w:t>vidusposma vai</w:t>
          </w:r>
        </w:sdtContent>
      </w:sdt>
      <w:r w:rsidR="00F21B70" w:rsidRPr="00695B85">
        <w:rPr>
          <w:lang w:val="lv-LV"/>
        </w:rPr>
        <w:t xml:space="preserve"> noslēguma zinātniskā pārskata </w:t>
      </w:r>
      <w:r w:rsidRPr="00695B85">
        <w:rPr>
          <w:lang w:val="lv-LV"/>
        </w:rPr>
        <w:t>individuālo vērtējumu</w:t>
      </w:r>
      <w:r w:rsidR="00056A15" w:rsidRPr="00695B85">
        <w:rPr>
          <w:lang w:val="lv-LV"/>
        </w:rPr>
        <w:t xml:space="preserve"> </w:t>
      </w:r>
      <w:r w:rsidRPr="00695B85">
        <w:rPr>
          <w:lang w:val="lv-LV"/>
        </w:rPr>
        <w:t xml:space="preserve">informācijas sistēmā, </w:t>
      </w:r>
      <w:r w:rsidR="00F21B70" w:rsidRPr="00695B85">
        <w:rPr>
          <w:lang w:val="lv-LV"/>
        </w:rPr>
        <w:t>padome</w:t>
      </w:r>
      <w:r w:rsidRPr="00695B85">
        <w:rPr>
          <w:lang w:val="lv-LV"/>
        </w:rPr>
        <w:t xml:space="preserve"> ekspertiem nodrošina pieeju </w:t>
      </w:r>
      <w:r w:rsidR="00F679BD" w:rsidRPr="00695B85">
        <w:rPr>
          <w:lang w:val="lv-LV"/>
        </w:rPr>
        <w:t>citu</w:t>
      </w:r>
      <w:r w:rsidRPr="00695B85">
        <w:rPr>
          <w:lang w:val="lv-LV"/>
        </w:rPr>
        <w:t xml:space="preserve"> ekspertu aizpildītajam individuālajam vērtējumam, kā arī atklāj katram ekspertam </w:t>
      </w:r>
      <w:r w:rsidR="00F679BD" w:rsidRPr="00695B85">
        <w:rPr>
          <w:lang w:val="lv-LV"/>
        </w:rPr>
        <w:t>citu ekspertu</w:t>
      </w:r>
      <w:r w:rsidRPr="00695B85">
        <w:rPr>
          <w:lang w:val="lv-LV"/>
        </w:rPr>
        <w:t xml:space="preserve"> identitāti.</w:t>
      </w:r>
    </w:p>
    <w:p w14:paraId="34E28D21" w14:textId="77777777" w:rsidR="00EE5F77" w:rsidRPr="00695B85" w:rsidRDefault="00EE5F77" w:rsidP="00BA2579">
      <w:pPr>
        <w:pStyle w:val="ListParagraph"/>
        <w:rPr>
          <w:lang w:val="lv-LV"/>
        </w:rPr>
      </w:pPr>
    </w:p>
    <w:p w14:paraId="724CFEE8" w14:textId="5D1FDE3D" w:rsidR="00EE5F77" w:rsidRPr="00695B85" w:rsidRDefault="00EE5F77" w:rsidP="008A16FD">
      <w:pPr>
        <w:rPr>
          <w:b/>
          <w:lang w:val="lv-LV"/>
        </w:rPr>
      </w:pPr>
      <w:r w:rsidRPr="00695B85">
        <w:rPr>
          <w:lang w:val="lv-LV"/>
        </w:rPr>
        <w:tab/>
      </w:r>
      <w:r w:rsidR="00283904" w:rsidRPr="00695B85">
        <w:rPr>
          <w:lang w:val="lv-LV"/>
        </w:rPr>
        <w:t>2</w:t>
      </w:r>
      <w:r w:rsidR="00D73F42" w:rsidRPr="00695B85">
        <w:rPr>
          <w:lang w:val="lv-LV"/>
        </w:rPr>
        <w:t>7</w:t>
      </w:r>
      <w:r w:rsidRPr="00695B85">
        <w:rPr>
          <w:lang w:val="lv-LV"/>
        </w:rPr>
        <w:t>. Viens no ekspertiem aizpilda konsolidēto vērtējumu</w:t>
      </w:r>
      <w:r w:rsidR="00694E2F" w:rsidRPr="00695B85">
        <w:rPr>
          <w:lang w:val="lv-LV"/>
        </w:rPr>
        <w:t xml:space="preserve"> atbilstoši nolikuma </w:t>
      </w:r>
      <w:r w:rsidR="004B4FFA" w:rsidRPr="00695B85">
        <w:rPr>
          <w:lang w:val="lv-LV"/>
        </w:rPr>
        <w:t>10</w:t>
      </w:r>
      <w:r w:rsidR="00694E2F" w:rsidRPr="00695B85">
        <w:rPr>
          <w:lang w:val="lv-LV"/>
        </w:rPr>
        <w:t>. pielikumam</w:t>
      </w:r>
      <w:r w:rsidR="008A16FD" w:rsidRPr="00695B85">
        <w:rPr>
          <w:lang w:val="lv-LV"/>
        </w:rPr>
        <w:t xml:space="preserve"> “</w:t>
      </w:r>
      <w:r w:rsidR="004B4FFA" w:rsidRPr="00695B85">
        <w:rPr>
          <w:color w:val="000000"/>
          <w:lang w:val="lv-LV"/>
        </w:rPr>
        <w:t xml:space="preserve">Projekta </w:t>
      </w:r>
      <w:sdt>
        <w:sdtPr>
          <w:rPr>
            <w:color w:val="000000"/>
            <w:lang w:val="lv-LV"/>
          </w:rPr>
          <w:id w:val="1429930246"/>
          <w:placeholder>
            <w:docPart w:val="DefaultPlaceholder_-1854013440"/>
          </w:placeholder>
        </w:sdtPr>
        <w:sdtEndPr/>
        <w:sdtContent>
          <w:r w:rsidR="004B4FFA" w:rsidRPr="00695B85">
            <w:rPr>
              <w:color w:val="000000"/>
              <w:lang w:val="lv-LV"/>
            </w:rPr>
            <w:t>vidusposma/</w:t>
          </w:r>
        </w:sdtContent>
      </w:sdt>
      <w:r w:rsidR="004B4FFA" w:rsidRPr="00695B85">
        <w:rPr>
          <w:color w:val="000000"/>
          <w:lang w:val="lv-LV"/>
        </w:rPr>
        <w:t>noslēguma zinātniskā pārskata individuālā/konsolidētā vērtējuma veidlapa</w:t>
      </w:r>
      <w:r w:rsidR="008A16FD" w:rsidRPr="00695B85">
        <w:rPr>
          <w:lang w:val="lv-LV"/>
        </w:rPr>
        <w:t>”</w:t>
      </w:r>
      <w:r w:rsidR="00247F21" w:rsidRPr="00695B85">
        <w:rPr>
          <w:lang w:val="lv-LV"/>
        </w:rPr>
        <w:t>,</w:t>
      </w:r>
      <w:r w:rsidR="008A16FD" w:rsidRPr="00695B85">
        <w:rPr>
          <w:lang w:val="lv-LV"/>
        </w:rPr>
        <w:t xml:space="preserve"> </w:t>
      </w:r>
      <w:r w:rsidR="00694E2F" w:rsidRPr="00695B85">
        <w:rPr>
          <w:lang w:val="lv-LV"/>
        </w:rPr>
        <w:t>ievērojot metodikas 2</w:t>
      </w:r>
      <w:r w:rsidR="005314DB" w:rsidRPr="00695B85">
        <w:rPr>
          <w:lang w:val="lv-LV"/>
        </w:rPr>
        <w:t>4</w:t>
      </w:r>
      <w:r w:rsidR="00694E2F" w:rsidRPr="00695B85">
        <w:rPr>
          <w:lang w:val="lv-LV"/>
        </w:rPr>
        <w:t>.-2</w:t>
      </w:r>
      <w:r w:rsidR="005314DB" w:rsidRPr="00695B85">
        <w:rPr>
          <w:lang w:val="lv-LV"/>
        </w:rPr>
        <w:t>6</w:t>
      </w:r>
      <w:r w:rsidR="00694E2F" w:rsidRPr="00695B85">
        <w:rPr>
          <w:lang w:val="lv-LV"/>
        </w:rPr>
        <w:t>. punktā dotos nosacījumus,</w:t>
      </w:r>
      <w:r w:rsidRPr="00695B85">
        <w:rPr>
          <w:lang w:val="lv-LV"/>
        </w:rPr>
        <w:t xml:space="preserve"> informācijas sistēmā, </w:t>
      </w:r>
      <w:r w:rsidR="00F679BD" w:rsidRPr="00695B85">
        <w:rPr>
          <w:lang w:val="lv-LV"/>
        </w:rPr>
        <w:t xml:space="preserve">visi </w:t>
      </w:r>
      <w:r w:rsidRPr="00695B85">
        <w:rPr>
          <w:lang w:val="lv-LV"/>
        </w:rPr>
        <w:t>eksperti nedēļas laikā to apstiprina informācijas sistēmā.</w:t>
      </w:r>
    </w:p>
    <w:p w14:paraId="0EDBF4E8" w14:textId="77777777" w:rsidR="00EE5F77" w:rsidRPr="00695B85" w:rsidRDefault="00EE5F77" w:rsidP="00BA2579">
      <w:pPr>
        <w:pStyle w:val="ListParagraph"/>
        <w:rPr>
          <w:lang w:val="lv-LV"/>
        </w:rPr>
      </w:pPr>
    </w:p>
    <w:p w14:paraId="274F2E0B" w14:textId="6AA0E526" w:rsidR="00EE5F77" w:rsidRPr="00695B85" w:rsidRDefault="00EE5F77" w:rsidP="00BA2579">
      <w:pPr>
        <w:pStyle w:val="ListParagraph"/>
        <w:rPr>
          <w:lang w:val="lv-LV"/>
        </w:rPr>
      </w:pPr>
      <w:r w:rsidRPr="00695B85">
        <w:rPr>
          <w:lang w:val="lv-LV"/>
        </w:rPr>
        <w:tab/>
      </w:r>
      <w:r w:rsidR="00283904" w:rsidRPr="00695B85">
        <w:rPr>
          <w:lang w:val="lv-LV"/>
        </w:rPr>
        <w:t>2</w:t>
      </w:r>
      <w:r w:rsidR="00D73F42" w:rsidRPr="00695B85">
        <w:rPr>
          <w:lang w:val="lv-LV"/>
        </w:rPr>
        <w:t>8</w:t>
      </w:r>
      <w:r w:rsidRPr="00695B85">
        <w:rPr>
          <w:lang w:val="lv-LV"/>
        </w:rPr>
        <w:t xml:space="preserve">. Konsolidētajā vērtējumā eksperti vienojas par vienu vērtējumu projekta </w:t>
      </w:r>
      <w:sdt>
        <w:sdtPr>
          <w:rPr>
            <w:lang w:val="lv-LV"/>
          </w:rPr>
          <w:id w:val="1929847024"/>
          <w:placeholder>
            <w:docPart w:val="DefaultPlaceholder_-1854013440"/>
          </w:placeholder>
        </w:sdtPr>
        <w:sdtEndPr/>
        <w:sdtContent>
          <w:r w:rsidR="001836D4" w:rsidRPr="00695B85">
            <w:rPr>
              <w:lang w:val="lv-LV"/>
            </w:rPr>
            <w:t>vidusposma vai</w:t>
          </w:r>
        </w:sdtContent>
      </w:sdt>
      <w:r w:rsidR="001836D4" w:rsidRPr="00695B85">
        <w:rPr>
          <w:lang w:val="lv-LV"/>
        </w:rPr>
        <w:t xml:space="preserve"> </w:t>
      </w:r>
      <w:r w:rsidRPr="00695B85">
        <w:rPr>
          <w:lang w:val="lv-LV"/>
        </w:rPr>
        <w:t>noslēguma zinātniskajam pārskatam un apkopo individuālajos vērtējumos sniegtos komentārus.</w:t>
      </w:r>
    </w:p>
    <w:p w14:paraId="7CFFD7A0" w14:textId="35960E76" w:rsidR="00F21B70" w:rsidRPr="00695B85" w:rsidRDefault="00F21B70" w:rsidP="00EE5F77">
      <w:pPr>
        <w:rPr>
          <w:lang w:val="lv-LV"/>
        </w:rPr>
      </w:pPr>
    </w:p>
    <w:sectPr w:rsidR="00F21B70" w:rsidRPr="00695B85" w:rsidSect="00360C29">
      <w:headerReference w:type="default" r:id="rId8"/>
      <w:pgSz w:w="11906" w:h="16838"/>
      <w:pgMar w:top="993" w:right="566" w:bottom="851"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5D140" w14:textId="77777777" w:rsidR="00FE2DF4" w:rsidRDefault="00FE2DF4" w:rsidP="00EE5F77">
      <w:r>
        <w:separator/>
      </w:r>
    </w:p>
  </w:endnote>
  <w:endnote w:type="continuationSeparator" w:id="0">
    <w:p w14:paraId="335FA414" w14:textId="77777777" w:rsidR="00FE2DF4" w:rsidRDefault="00FE2DF4"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4991F" w14:textId="77777777" w:rsidR="00FE2DF4" w:rsidRDefault="00FE2DF4" w:rsidP="00EE5F77">
      <w:r>
        <w:separator/>
      </w:r>
    </w:p>
  </w:footnote>
  <w:footnote w:type="continuationSeparator" w:id="0">
    <w:p w14:paraId="313BE336" w14:textId="77777777" w:rsidR="00FE2DF4" w:rsidRDefault="00FE2DF4"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0157058"/>
      <w:docPartObj>
        <w:docPartGallery w:val="Page Numbers (Top of Page)"/>
        <w:docPartUnique/>
      </w:docPartObj>
    </w:sdtPr>
    <w:sdtEndPr>
      <w:rPr>
        <w:noProof/>
      </w:rPr>
    </w:sdtEndPr>
    <w:sdtContent>
      <w:p w14:paraId="6F9BA14F" w14:textId="44560CB9" w:rsidR="00410212" w:rsidRDefault="00410212">
        <w:pPr>
          <w:pStyle w:val="Header"/>
          <w:jc w:val="center"/>
        </w:pPr>
        <w:r>
          <w:fldChar w:fldCharType="begin"/>
        </w:r>
        <w:r>
          <w:instrText xml:space="preserve"> PAGE   \* MERGEFORMAT </w:instrText>
        </w:r>
        <w:r>
          <w:fldChar w:fldCharType="separate"/>
        </w:r>
        <w:r w:rsidR="009F3B00">
          <w:rPr>
            <w:noProof/>
          </w:rPr>
          <w:t>7</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59C"/>
    <w:rsid w:val="000046C9"/>
    <w:rsid w:val="0002429A"/>
    <w:rsid w:val="00056A15"/>
    <w:rsid w:val="00061196"/>
    <w:rsid w:val="000B3AEB"/>
    <w:rsid w:val="000C6E2C"/>
    <w:rsid w:val="000D4682"/>
    <w:rsid w:val="000D7EF9"/>
    <w:rsid w:val="000F1759"/>
    <w:rsid w:val="00101067"/>
    <w:rsid w:val="00103343"/>
    <w:rsid w:val="00111C85"/>
    <w:rsid w:val="0015727F"/>
    <w:rsid w:val="001836D4"/>
    <w:rsid w:val="001959AF"/>
    <w:rsid w:val="001A10F3"/>
    <w:rsid w:val="001A4515"/>
    <w:rsid w:val="001B00BB"/>
    <w:rsid w:val="002320AB"/>
    <w:rsid w:val="00247F21"/>
    <w:rsid w:val="00283904"/>
    <w:rsid w:val="00295048"/>
    <w:rsid w:val="002A1361"/>
    <w:rsid w:val="002B1C22"/>
    <w:rsid w:val="003139C5"/>
    <w:rsid w:val="00342351"/>
    <w:rsid w:val="00342927"/>
    <w:rsid w:val="00353FF0"/>
    <w:rsid w:val="00360C29"/>
    <w:rsid w:val="0037700A"/>
    <w:rsid w:val="00377EC2"/>
    <w:rsid w:val="00392060"/>
    <w:rsid w:val="003B6922"/>
    <w:rsid w:val="003E2AA8"/>
    <w:rsid w:val="003E6ED1"/>
    <w:rsid w:val="00403AE8"/>
    <w:rsid w:val="00404A96"/>
    <w:rsid w:val="00410212"/>
    <w:rsid w:val="0043626C"/>
    <w:rsid w:val="00445A1E"/>
    <w:rsid w:val="0044741F"/>
    <w:rsid w:val="0045540A"/>
    <w:rsid w:val="004564D7"/>
    <w:rsid w:val="00465464"/>
    <w:rsid w:val="004A1311"/>
    <w:rsid w:val="004B4FFA"/>
    <w:rsid w:val="004C7992"/>
    <w:rsid w:val="004D25B5"/>
    <w:rsid w:val="00522538"/>
    <w:rsid w:val="005314DB"/>
    <w:rsid w:val="00533B93"/>
    <w:rsid w:val="00534EBC"/>
    <w:rsid w:val="00570F21"/>
    <w:rsid w:val="005742BE"/>
    <w:rsid w:val="00592151"/>
    <w:rsid w:val="005B3BFB"/>
    <w:rsid w:val="005C3AAA"/>
    <w:rsid w:val="005C4FAC"/>
    <w:rsid w:val="005C7665"/>
    <w:rsid w:val="005D2D37"/>
    <w:rsid w:val="00605F61"/>
    <w:rsid w:val="00622255"/>
    <w:rsid w:val="00652079"/>
    <w:rsid w:val="00652A13"/>
    <w:rsid w:val="00656870"/>
    <w:rsid w:val="0066045A"/>
    <w:rsid w:val="006625C1"/>
    <w:rsid w:val="0066659C"/>
    <w:rsid w:val="00694E2F"/>
    <w:rsid w:val="00695B85"/>
    <w:rsid w:val="006A6364"/>
    <w:rsid w:val="006E2F6D"/>
    <w:rsid w:val="0071545F"/>
    <w:rsid w:val="007157D6"/>
    <w:rsid w:val="00730F41"/>
    <w:rsid w:val="0074027E"/>
    <w:rsid w:val="00760137"/>
    <w:rsid w:val="007664C1"/>
    <w:rsid w:val="007750AF"/>
    <w:rsid w:val="007A7B77"/>
    <w:rsid w:val="007D05D0"/>
    <w:rsid w:val="007D0C31"/>
    <w:rsid w:val="007E1A50"/>
    <w:rsid w:val="007F7607"/>
    <w:rsid w:val="008A16FD"/>
    <w:rsid w:val="008A186E"/>
    <w:rsid w:val="008B7963"/>
    <w:rsid w:val="008C7995"/>
    <w:rsid w:val="008D52A8"/>
    <w:rsid w:val="00901E22"/>
    <w:rsid w:val="00910948"/>
    <w:rsid w:val="00920F04"/>
    <w:rsid w:val="00922943"/>
    <w:rsid w:val="00924CAB"/>
    <w:rsid w:val="00931E74"/>
    <w:rsid w:val="009360F4"/>
    <w:rsid w:val="0094036E"/>
    <w:rsid w:val="009A29D9"/>
    <w:rsid w:val="009D18E7"/>
    <w:rsid w:val="009E4953"/>
    <w:rsid w:val="009F3B00"/>
    <w:rsid w:val="00A00565"/>
    <w:rsid w:val="00A60811"/>
    <w:rsid w:val="00A61C97"/>
    <w:rsid w:val="00A7075D"/>
    <w:rsid w:val="00A8649C"/>
    <w:rsid w:val="00AE5724"/>
    <w:rsid w:val="00AF011B"/>
    <w:rsid w:val="00AF37EF"/>
    <w:rsid w:val="00B266E8"/>
    <w:rsid w:val="00B26800"/>
    <w:rsid w:val="00B44EE3"/>
    <w:rsid w:val="00B7384A"/>
    <w:rsid w:val="00BA2579"/>
    <w:rsid w:val="00BC3366"/>
    <w:rsid w:val="00BD0E1E"/>
    <w:rsid w:val="00BF2537"/>
    <w:rsid w:val="00C44113"/>
    <w:rsid w:val="00C92C19"/>
    <w:rsid w:val="00C945FD"/>
    <w:rsid w:val="00CA5C31"/>
    <w:rsid w:val="00CF3AA3"/>
    <w:rsid w:val="00D07C24"/>
    <w:rsid w:val="00D43373"/>
    <w:rsid w:val="00D5089E"/>
    <w:rsid w:val="00D73F42"/>
    <w:rsid w:val="00DC3019"/>
    <w:rsid w:val="00E371C0"/>
    <w:rsid w:val="00E5305A"/>
    <w:rsid w:val="00E74E14"/>
    <w:rsid w:val="00E75F91"/>
    <w:rsid w:val="00ED0CBE"/>
    <w:rsid w:val="00EE4585"/>
    <w:rsid w:val="00EE5F77"/>
    <w:rsid w:val="00EF73E9"/>
    <w:rsid w:val="00F0027D"/>
    <w:rsid w:val="00F020D8"/>
    <w:rsid w:val="00F21B70"/>
    <w:rsid w:val="00F2312E"/>
    <w:rsid w:val="00F344CA"/>
    <w:rsid w:val="00F53163"/>
    <w:rsid w:val="00F679BD"/>
    <w:rsid w:val="00F862FF"/>
    <w:rsid w:val="00F87882"/>
    <w:rsid w:val="00FA7F43"/>
    <w:rsid w:val="00FB1276"/>
    <w:rsid w:val="00FB2795"/>
    <w:rsid w:val="00FB405D"/>
    <w:rsid w:val="00FC5245"/>
    <w:rsid w:val="00FD5D59"/>
    <w:rsid w:val="00FE2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BA2579"/>
    <w:pPr>
      <w:ind w:right="142"/>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BA2579"/>
    <w:rPr>
      <w:rFonts w:ascii="Times New Roman" w:hAnsi="Times New Roman" w:cs="Times New Roman"/>
      <w:sz w:val="24"/>
      <w:szCs w:val="24"/>
      <w:lang w:val="en-US" w:bidi="en-US"/>
    </w:rPr>
  </w:style>
  <w:style w:type="character" w:styleId="PlaceholderText">
    <w:name w:val="Placeholder Text"/>
    <w:basedOn w:val="DefaultParagraphFont"/>
    <w:uiPriority w:val="99"/>
    <w:semiHidden/>
    <w:rsid w:val="00AF37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900F97D8-19D6-4B63-8122-7B2F4A3EA658}"/>
      </w:docPartPr>
      <w:docPartBody>
        <w:p w:rsidR="00F52A65" w:rsidRDefault="004D21F8">
          <w:r w:rsidRPr="004D6DF3">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3E761B54-0B96-4261-82F7-39AA548E8A1F}"/>
      </w:docPartPr>
      <w:docPartBody>
        <w:p w:rsidR="00F52A65" w:rsidRDefault="004D21F8">
          <w:r w:rsidRPr="004D6DF3">
            <w:rPr>
              <w:rStyle w:val="PlaceholderText"/>
            </w:rPr>
            <w:t>Choose an item.</w:t>
          </w:r>
        </w:p>
      </w:docPartBody>
    </w:docPart>
    <w:docPart>
      <w:docPartPr>
        <w:name w:val="946604E719CE4F509300E09E9BD68E13"/>
        <w:category>
          <w:name w:val="General"/>
          <w:gallery w:val="placeholder"/>
        </w:category>
        <w:types>
          <w:type w:val="bbPlcHdr"/>
        </w:types>
        <w:behaviors>
          <w:behavior w:val="content"/>
        </w:behaviors>
        <w:guid w:val="{3131FC7A-A2A7-4ACB-914A-ECC24C25A7C6}"/>
      </w:docPartPr>
      <w:docPartBody>
        <w:p w:rsidR="00516BF0" w:rsidRDefault="00F52A65" w:rsidP="00F52A65">
          <w:pPr>
            <w:pStyle w:val="946604E719CE4F509300E09E9BD68E13"/>
          </w:pPr>
          <w:r w:rsidRPr="004D6DF3">
            <w:rPr>
              <w:rStyle w:val="PlaceholderText"/>
            </w:rPr>
            <w:t>Click or tap here to enter text.</w:t>
          </w:r>
        </w:p>
      </w:docPartBody>
    </w:docPart>
    <w:docPart>
      <w:docPartPr>
        <w:name w:val="1112C86560DF42BBA7EF1AA7790FD663"/>
        <w:category>
          <w:name w:val="General"/>
          <w:gallery w:val="placeholder"/>
        </w:category>
        <w:types>
          <w:type w:val="bbPlcHdr"/>
        </w:types>
        <w:behaviors>
          <w:behavior w:val="content"/>
        </w:behaviors>
        <w:guid w:val="{CBE53380-DF76-4320-8C05-2EB54E737F37}"/>
      </w:docPartPr>
      <w:docPartBody>
        <w:p w:rsidR="00244A56" w:rsidRDefault="0008508D" w:rsidP="0008508D">
          <w:pPr>
            <w:pStyle w:val="1112C86560DF42BBA7EF1AA7790FD663"/>
          </w:pPr>
          <w:r w:rsidRPr="004F47CD">
            <w:rPr>
              <w:rStyle w:val="PlaceholderText"/>
            </w:rPr>
            <w:t>Click or tap here to enter text.</w:t>
          </w:r>
        </w:p>
      </w:docPartBody>
    </w:docPart>
    <w:docPart>
      <w:docPartPr>
        <w:name w:val="691055755B274E19A328408F9D3F070C"/>
        <w:category>
          <w:name w:val="General"/>
          <w:gallery w:val="placeholder"/>
        </w:category>
        <w:types>
          <w:type w:val="bbPlcHdr"/>
        </w:types>
        <w:behaviors>
          <w:behavior w:val="content"/>
        </w:behaviors>
        <w:guid w:val="{FF5AEAAE-6C33-4FE1-8D79-1FA481D08304}"/>
      </w:docPartPr>
      <w:docPartBody>
        <w:p w:rsidR="008A1D4C" w:rsidRDefault="008D355B" w:rsidP="008D355B">
          <w:pPr>
            <w:pStyle w:val="691055755B274E19A328408F9D3F070C"/>
          </w:pPr>
          <w:r w:rsidRPr="004F47CD">
            <w:rPr>
              <w:rStyle w:val="PlaceholderText"/>
            </w:rPr>
            <w:t>Click or tap here to enter text.</w:t>
          </w:r>
        </w:p>
      </w:docPartBody>
    </w:docPart>
    <w:docPart>
      <w:docPartPr>
        <w:name w:val="1441E56CF5904342856B94430CE4BEA0"/>
        <w:category>
          <w:name w:val="General"/>
          <w:gallery w:val="placeholder"/>
        </w:category>
        <w:types>
          <w:type w:val="bbPlcHdr"/>
        </w:types>
        <w:behaviors>
          <w:behavior w:val="content"/>
        </w:behaviors>
        <w:guid w:val="{EB4744AF-3112-47DF-B03C-60298A77F2B8}"/>
      </w:docPartPr>
      <w:docPartBody>
        <w:p w:rsidR="00570B9B" w:rsidRDefault="00B85833" w:rsidP="00B85833">
          <w:pPr>
            <w:pStyle w:val="1441E56CF5904342856B94430CE4BEA0"/>
          </w:pPr>
          <w:r w:rsidRPr="003B1738">
            <w:rPr>
              <w:rStyle w:val="PlaceholderText"/>
            </w:rPr>
            <w:t>Click or tap here to enter text.</w:t>
          </w:r>
        </w:p>
      </w:docPartBody>
    </w:docPart>
    <w:docPart>
      <w:docPartPr>
        <w:name w:val="67D93ADA24F9479AA9179EDA11A44260"/>
        <w:category>
          <w:name w:val="General"/>
          <w:gallery w:val="placeholder"/>
        </w:category>
        <w:types>
          <w:type w:val="bbPlcHdr"/>
        </w:types>
        <w:behaviors>
          <w:behavior w:val="content"/>
        </w:behaviors>
        <w:guid w:val="{56F81B9B-18CA-4C32-AA93-0DEB4C21AF1C}"/>
      </w:docPartPr>
      <w:docPartBody>
        <w:p w:rsidR="009A0381" w:rsidRDefault="00DD7514" w:rsidP="00DD7514">
          <w:pPr>
            <w:pStyle w:val="67D93ADA24F9479AA9179EDA11A44260"/>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1F8"/>
    <w:rsid w:val="0008508D"/>
    <w:rsid w:val="00244A56"/>
    <w:rsid w:val="004D21F8"/>
    <w:rsid w:val="00516BF0"/>
    <w:rsid w:val="00570B9B"/>
    <w:rsid w:val="005F0468"/>
    <w:rsid w:val="0080576C"/>
    <w:rsid w:val="008A1D4C"/>
    <w:rsid w:val="008D355B"/>
    <w:rsid w:val="009A0381"/>
    <w:rsid w:val="00A613B8"/>
    <w:rsid w:val="00B85833"/>
    <w:rsid w:val="00DD7514"/>
    <w:rsid w:val="00F52A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7514"/>
    <w:rPr>
      <w:color w:val="808080"/>
    </w:rPr>
  </w:style>
  <w:style w:type="paragraph" w:customStyle="1" w:styleId="946604E719CE4F509300E09E9BD68E13">
    <w:name w:val="946604E719CE4F509300E09E9BD68E13"/>
    <w:rsid w:val="00F52A65"/>
  </w:style>
  <w:style w:type="paragraph" w:customStyle="1" w:styleId="31F161F002F147A99F65AC10777DD325">
    <w:name w:val="31F161F002F147A99F65AC10777DD325"/>
    <w:rsid w:val="00F52A65"/>
  </w:style>
  <w:style w:type="paragraph" w:customStyle="1" w:styleId="184E04FC6A3E4D71A33D2DB12F10E651">
    <w:name w:val="184E04FC6A3E4D71A33D2DB12F10E651"/>
    <w:rsid w:val="00F52A65"/>
  </w:style>
  <w:style w:type="paragraph" w:customStyle="1" w:styleId="907D612CD1B54ECDB4A72EA87429933A">
    <w:name w:val="907D612CD1B54ECDB4A72EA87429933A"/>
    <w:rsid w:val="00F52A65"/>
  </w:style>
  <w:style w:type="paragraph" w:customStyle="1" w:styleId="1112C86560DF42BBA7EF1AA7790FD663">
    <w:name w:val="1112C86560DF42BBA7EF1AA7790FD663"/>
    <w:rsid w:val="0008508D"/>
  </w:style>
  <w:style w:type="paragraph" w:customStyle="1" w:styleId="233D604F848144B68A56BCC7A6FBC727">
    <w:name w:val="233D604F848144B68A56BCC7A6FBC727"/>
    <w:rsid w:val="0008508D"/>
  </w:style>
  <w:style w:type="paragraph" w:customStyle="1" w:styleId="1DB2A4383C574D0F899078779A54FDFE">
    <w:name w:val="1DB2A4383C574D0F899078779A54FDFE"/>
    <w:rsid w:val="0008508D"/>
  </w:style>
  <w:style w:type="paragraph" w:customStyle="1" w:styleId="F2B9C126BBC24727AC8BFCBC4C01348A">
    <w:name w:val="F2B9C126BBC24727AC8BFCBC4C01348A"/>
    <w:rsid w:val="0080576C"/>
  </w:style>
  <w:style w:type="paragraph" w:customStyle="1" w:styleId="4866E3F3048E49A0A7FF8D169F7C3718">
    <w:name w:val="4866E3F3048E49A0A7FF8D169F7C3718"/>
    <w:rsid w:val="0080576C"/>
  </w:style>
  <w:style w:type="paragraph" w:customStyle="1" w:styleId="0D7041F91612448D860E5DDAC75B23D5">
    <w:name w:val="0D7041F91612448D860E5DDAC75B23D5"/>
    <w:rsid w:val="0080576C"/>
  </w:style>
  <w:style w:type="paragraph" w:customStyle="1" w:styleId="A9D79B181D27495F8F76E7CC8924934C">
    <w:name w:val="A9D79B181D27495F8F76E7CC8924934C"/>
    <w:rsid w:val="0080576C"/>
  </w:style>
  <w:style w:type="paragraph" w:customStyle="1" w:styleId="9A55613136CC4DE1BBD0984C87FBC081">
    <w:name w:val="9A55613136CC4DE1BBD0984C87FBC081"/>
    <w:rsid w:val="0080576C"/>
  </w:style>
  <w:style w:type="paragraph" w:customStyle="1" w:styleId="4B36E0A69AF74D2694732F818D094BD4">
    <w:name w:val="4B36E0A69AF74D2694732F818D094BD4"/>
    <w:rsid w:val="008D355B"/>
  </w:style>
  <w:style w:type="paragraph" w:customStyle="1" w:styleId="691055755B274E19A328408F9D3F070C">
    <w:name w:val="691055755B274E19A328408F9D3F070C"/>
    <w:rsid w:val="008D355B"/>
  </w:style>
  <w:style w:type="paragraph" w:customStyle="1" w:styleId="7BD1074A72614ACA9AB323C759C204CB">
    <w:name w:val="7BD1074A72614ACA9AB323C759C204CB"/>
    <w:rsid w:val="008A1D4C"/>
  </w:style>
  <w:style w:type="paragraph" w:customStyle="1" w:styleId="1441E56CF5904342856B94430CE4BEA0">
    <w:name w:val="1441E56CF5904342856B94430CE4BEA0"/>
    <w:rsid w:val="00B85833"/>
  </w:style>
  <w:style w:type="paragraph" w:customStyle="1" w:styleId="67D93ADA24F9479AA9179EDA11A44260">
    <w:name w:val="67D93ADA24F9479AA9179EDA11A44260"/>
    <w:rsid w:val="00DD75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EA393-7079-4406-BD1E-E88C79681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10</Pages>
  <Words>18571</Words>
  <Characters>10587</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36</cp:revision>
  <cp:lastPrinted>2018-10-07T12:50:00Z</cp:lastPrinted>
  <dcterms:created xsi:type="dcterms:W3CDTF">2020-04-14T17:51:00Z</dcterms:created>
  <dcterms:modified xsi:type="dcterms:W3CDTF">2020-06-09T08:19:00Z</dcterms:modified>
</cp:coreProperties>
</file>