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1D83" w14:textId="17BE8BB6" w:rsidR="00BE2AE6" w:rsidRDefault="00681735" w:rsidP="00BE2AE6">
      <w:pPr>
        <w:jc w:val="center"/>
        <w:rPr>
          <w:rFonts w:ascii="Times New Roman" w:hAnsi="Times New Roman" w:cs="Times New Roman"/>
          <w:b/>
          <w:bCs/>
          <w:lang w:val="lv-LV"/>
        </w:rPr>
      </w:pPr>
      <w:r>
        <w:rPr>
          <w:rFonts w:ascii="Times New Roman" w:hAnsi="Times New Roman" w:cs="Times New Roman"/>
          <w:b/>
          <w:bCs/>
          <w:lang w:val="lv-LV"/>
        </w:rPr>
        <w:t xml:space="preserve">Pirmie </w:t>
      </w:r>
      <w:r w:rsidRPr="00417FC3">
        <w:rPr>
          <w:rFonts w:ascii="Times New Roman" w:hAnsi="Times New Roman" w:cs="Times New Roman"/>
          <w:b/>
          <w:bCs/>
          <w:i/>
          <w:iCs/>
          <w:lang w:val="lv-LV"/>
        </w:rPr>
        <w:t>Apvārsnis Eiropa</w:t>
      </w:r>
      <w:r>
        <w:rPr>
          <w:rFonts w:ascii="Times New Roman" w:hAnsi="Times New Roman" w:cs="Times New Roman"/>
          <w:b/>
          <w:bCs/>
          <w:lang w:val="lv-LV"/>
        </w:rPr>
        <w:t xml:space="preserve"> projektu konkursi tuvojas noslēgumam. </w:t>
      </w:r>
    </w:p>
    <w:p w14:paraId="1C0D26DC" w14:textId="5DCC561B" w:rsidR="00681735" w:rsidRPr="00681735" w:rsidRDefault="00681735" w:rsidP="005519F0">
      <w:pPr>
        <w:jc w:val="both"/>
        <w:rPr>
          <w:rFonts w:ascii="Times New Roman" w:hAnsi="Times New Roman" w:cs="Times New Roman"/>
          <w:lang w:val="lv-LV"/>
        </w:rPr>
      </w:pPr>
      <w:r w:rsidRPr="00681735">
        <w:rPr>
          <w:rFonts w:ascii="Times New Roman" w:hAnsi="Times New Roman" w:cs="Times New Roman"/>
          <w:lang w:val="lv-LV"/>
        </w:rPr>
        <w:t xml:space="preserve"> VIAA Nacionālais kontaktpunkts atgādina, ka jūnijā atvērtie projektu konkursi programmā </w:t>
      </w:r>
      <w:r w:rsidRPr="00A42A52">
        <w:rPr>
          <w:rFonts w:ascii="Times New Roman" w:hAnsi="Times New Roman" w:cs="Times New Roman"/>
          <w:i/>
          <w:iCs/>
          <w:lang w:val="lv-LV"/>
        </w:rPr>
        <w:t>Apvārsnis Eiropa</w:t>
      </w:r>
      <w:r w:rsidRPr="00681735">
        <w:rPr>
          <w:rFonts w:ascii="Times New Roman" w:hAnsi="Times New Roman" w:cs="Times New Roman"/>
          <w:lang w:val="lv-LV"/>
        </w:rPr>
        <w:t xml:space="preserve"> noslēgsies tuvākajos mēnešos. Šie ir pirmie atvērtie projektu konkursi ietvara programmā  </w:t>
      </w:r>
      <w:r w:rsidR="00A42A52" w:rsidRPr="00A42A52">
        <w:rPr>
          <w:rFonts w:ascii="Times New Roman" w:hAnsi="Times New Roman" w:cs="Times New Roman"/>
          <w:i/>
          <w:iCs/>
          <w:lang w:val="lv-LV"/>
        </w:rPr>
        <w:t>Apvārsnis Eiropa</w:t>
      </w:r>
      <w:r w:rsidRPr="00681735">
        <w:rPr>
          <w:rFonts w:ascii="Times New Roman" w:hAnsi="Times New Roman" w:cs="Times New Roman"/>
          <w:lang w:val="lv-LV"/>
        </w:rPr>
        <w:t xml:space="preserve">.  Pretendentiem, kuri plāno vai jau ir uzsākuši pieteikuma sagatavošanu kādā no </w:t>
      </w:r>
      <w:r w:rsidR="00A42A52" w:rsidRPr="00A42A52">
        <w:rPr>
          <w:rFonts w:ascii="Times New Roman" w:hAnsi="Times New Roman" w:cs="Times New Roman"/>
          <w:i/>
          <w:iCs/>
          <w:lang w:val="lv-LV"/>
        </w:rPr>
        <w:t>Apvārsnis Eiropa</w:t>
      </w:r>
      <w:r w:rsidR="00A42A52" w:rsidRPr="00681735">
        <w:rPr>
          <w:rFonts w:ascii="Times New Roman" w:hAnsi="Times New Roman" w:cs="Times New Roman"/>
          <w:lang w:val="lv-LV"/>
        </w:rPr>
        <w:t xml:space="preserve"> </w:t>
      </w:r>
      <w:r w:rsidRPr="00681735">
        <w:rPr>
          <w:rFonts w:ascii="Times New Roman" w:hAnsi="Times New Roman" w:cs="Times New Roman"/>
          <w:lang w:val="lv-LV"/>
        </w:rPr>
        <w:t xml:space="preserve">2021.gada projektu konkursiem ir aicinājums būt modriem un neatlikt pieteikuma sagatavošanu uz pēdējo mirkli. Tāpat, aicinām vērsties pie VIAA Nacionālā kontaktpunkta ekspertiem, kuri Jums var palīdzēt izvelēties pareizo projekta konkursu, atrast partnerus vai konsultēt juridiskos jautājumos! Ekspertu kontakti: </w:t>
      </w:r>
      <w:hyperlink r:id="rId5" w:tgtFrame="_blank" w:history="1">
        <w:r w:rsidRPr="00681735">
          <w:rPr>
            <w:rStyle w:val="Hyperlink"/>
            <w:rFonts w:ascii="Times New Roman" w:hAnsi="Times New Roman" w:cs="Times New Roman"/>
            <w:lang w:val="lv-LV"/>
          </w:rPr>
          <w:t>https://www.viaa.gov.lv/lv/nacionalais-kontaktpunkts</w:t>
        </w:r>
      </w:hyperlink>
      <w:r w:rsidR="005519F0">
        <w:rPr>
          <w:rFonts w:ascii="Times New Roman" w:hAnsi="Times New Roman" w:cs="Times New Roman"/>
          <w:lang w:val="lv-LV"/>
        </w:rPr>
        <w:t xml:space="preserve">. </w:t>
      </w:r>
      <w:r w:rsidRPr="00681735">
        <w:rPr>
          <w:rFonts w:ascii="Times New Roman" w:hAnsi="Times New Roman" w:cs="Times New Roman"/>
          <w:lang w:val="lv-LV"/>
        </w:rPr>
        <w:t>Nepalaidiet garām iespēju piesaistīt Eiropas Komisijas finansējumu savai organizācijai!</w:t>
      </w:r>
    </w:p>
    <w:p w14:paraId="6941FC09" w14:textId="77777777" w:rsidR="00167AF6" w:rsidRPr="00681735" w:rsidRDefault="00167AF6" w:rsidP="00681735">
      <w:pPr>
        <w:rPr>
          <w:lang w:val="lv-LV"/>
        </w:rPr>
      </w:pPr>
    </w:p>
    <w:p w14:paraId="398B606E" w14:textId="77777777" w:rsidR="000C3554" w:rsidRPr="00301431" w:rsidRDefault="00291260">
      <w:pPr>
        <w:rPr>
          <w:rFonts w:ascii="Times New Roman" w:hAnsi="Times New Roman" w:cs="Times New Roman"/>
          <w:b/>
          <w:bCs/>
          <w:color w:val="FFFFFF"/>
          <w:shd w:val="clear" w:color="auto" w:fill="68478D"/>
          <w:lang w:val="lv-LV"/>
        </w:rPr>
      </w:pPr>
      <w:r w:rsidRPr="00301431">
        <w:rPr>
          <w:rFonts w:ascii="Times New Roman" w:hAnsi="Times New Roman" w:cs="Times New Roman"/>
          <w:b/>
          <w:bCs/>
          <w:color w:val="FFFFFF"/>
          <w:shd w:val="clear" w:color="auto" w:fill="68478D"/>
          <w:lang w:val="lv-LV"/>
        </w:rPr>
        <w:t>Projektu konkursi</w:t>
      </w:r>
    </w:p>
    <w:p w14:paraId="4DBBC61C" w14:textId="6704C236" w:rsidR="008C4004" w:rsidRPr="005E2D77" w:rsidRDefault="00B05FD1" w:rsidP="008C4004">
      <w:pPr>
        <w:rPr>
          <w:rFonts w:ascii="Times New Roman" w:hAnsi="Times New Roman" w:cs="Times New Roman"/>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w:t>
      </w:r>
      <w:r w:rsidR="00681735">
        <w:rPr>
          <w:rFonts w:ascii="Times New Roman" w:hAnsi="Times New Roman" w:cs="Times New Roman"/>
          <w:lang w:val="lv-LV"/>
        </w:rPr>
        <w:t xml:space="preserve">2021.gada </w:t>
      </w:r>
      <w:r>
        <w:rPr>
          <w:rFonts w:ascii="Times New Roman" w:hAnsi="Times New Roman" w:cs="Times New Roman"/>
          <w:lang w:val="lv-LV"/>
        </w:rPr>
        <w:t>projektu k</w:t>
      </w:r>
      <w:r w:rsidR="00BF3009" w:rsidRPr="00301431">
        <w:rPr>
          <w:rFonts w:ascii="Times New Roman" w:hAnsi="Times New Roman" w:cs="Times New Roman"/>
          <w:lang w:val="lv-LV"/>
        </w:rPr>
        <w:t xml:space="preserve">onkursi ir atrodami </w:t>
      </w:r>
      <w:hyperlink r:id="rId6" w:history="1">
        <w:r w:rsidR="00BF3009" w:rsidRPr="00E00748">
          <w:rPr>
            <w:rStyle w:val="Hyperlink"/>
            <w:rFonts w:ascii="Times New Roman" w:hAnsi="Times New Roman" w:cs="Times New Roman"/>
            <w:lang w:val="lv-LV"/>
          </w:rPr>
          <w:t>“Funding &amp; tender opportunities” portālā</w:t>
        </w:r>
      </w:hyperlink>
      <w:r w:rsidR="005519F0">
        <w:rPr>
          <w:rStyle w:val="Hyperlink"/>
          <w:rFonts w:ascii="Times New Roman" w:hAnsi="Times New Roman" w:cs="Times New Roman"/>
          <w:lang w:val="lv-LV"/>
        </w:rPr>
        <w:t xml:space="preserve">. </w:t>
      </w:r>
      <w:r w:rsidRPr="005E2D77">
        <w:rPr>
          <w:rFonts w:ascii="Times New Roman" w:hAnsi="Times New Roman" w:cs="Times New Roman"/>
          <w:i/>
          <w:iCs/>
          <w:lang w:val="lv-LV"/>
        </w:rPr>
        <w:t>Apvārsnis Eiropa</w:t>
      </w:r>
      <w:r w:rsidRPr="005E2D77">
        <w:rPr>
          <w:rFonts w:ascii="Times New Roman" w:hAnsi="Times New Roman" w:cs="Times New Roman"/>
          <w:lang w:val="lv-LV"/>
        </w:rPr>
        <w:t xml:space="preserve"> </w:t>
      </w:r>
      <w:r w:rsidR="00F17DFE" w:rsidRPr="005E2D77">
        <w:rPr>
          <w:rFonts w:ascii="Times New Roman" w:hAnsi="Times New Roman" w:cs="Times New Roman"/>
          <w:lang w:val="lv-LV"/>
        </w:rPr>
        <w:t>2021.gada</w:t>
      </w:r>
      <w:r w:rsidR="008C4004" w:rsidRPr="005E2D77">
        <w:rPr>
          <w:rFonts w:ascii="Times New Roman" w:hAnsi="Times New Roman" w:cs="Times New Roman"/>
          <w:lang w:val="lv-LV"/>
        </w:rPr>
        <w:t xml:space="preserve"> projektu konkursi</w:t>
      </w:r>
      <w:r w:rsidR="00681735" w:rsidRPr="005E2D77">
        <w:rPr>
          <w:rFonts w:ascii="Times New Roman" w:hAnsi="Times New Roman" w:cs="Times New Roman"/>
          <w:lang w:val="lv-LV"/>
        </w:rPr>
        <w:t xml:space="preserve"> un konkursu noslēguma datumi</w:t>
      </w:r>
      <w:r w:rsidR="008C4004" w:rsidRPr="005E2D77">
        <w:rPr>
          <w:rFonts w:ascii="Times New Roman" w:hAnsi="Times New Roman" w:cs="Times New Roman"/>
          <w:lang w:val="lv-LV"/>
        </w:rPr>
        <w:t>:</w:t>
      </w:r>
    </w:p>
    <w:p w14:paraId="614B544F" w14:textId="41CBB124" w:rsidR="00681735" w:rsidRPr="0082350D" w:rsidRDefault="00F17DFE" w:rsidP="00430850">
      <w:pPr>
        <w:spacing w:after="0"/>
        <w:rPr>
          <w:rFonts w:ascii="Times New Roman" w:hAnsi="Times New Roman" w:cs="Times New Roman"/>
          <w:b/>
          <w:bCs/>
          <w:sz w:val="18"/>
          <w:szCs w:val="18"/>
          <w:lang w:val="lv-LV"/>
        </w:rPr>
      </w:pPr>
      <w:r w:rsidRPr="0082350D">
        <w:rPr>
          <w:rFonts w:ascii="Times New Roman" w:hAnsi="Times New Roman" w:cs="Times New Roman"/>
          <w:b/>
          <w:bCs/>
          <w:sz w:val="18"/>
          <w:szCs w:val="18"/>
          <w:lang w:val="lv-LV"/>
        </w:rPr>
        <w:t>1.pīlārs</w:t>
      </w:r>
      <w:r w:rsidR="00681735" w:rsidRPr="0082350D">
        <w:rPr>
          <w:rFonts w:ascii="Times New Roman" w:hAnsi="Times New Roman" w:cs="Times New Roman"/>
          <w:b/>
          <w:bCs/>
          <w:sz w:val="18"/>
          <w:szCs w:val="18"/>
          <w:lang w:val="lv-LV"/>
        </w:rPr>
        <w:t xml:space="preserve">: </w:t>
      </w:r>
      <w:r w:rsidRPr="0082350D">
        <w:rPr>
          <w:rFonts w:ascii="Times New Roman" w:hAnsi="Times New Roman" w:cs="Times New Roman"/>
          <w:b/>
          <w:bCs/>
          <w:sz w:val="18"/>
          <w:szCs w:val="18"/>
          <w:lang w:val="lv-LV"/>
        </w:rPr>
        <w:t>Zinātnes izcilība</w:t>
      </w:r>
      <w:r w:rsidR="00681735" w:rsidRPr="0082350D">
        <w:rPr>
          <w:rFonts w:ascii="Times New Roman" w:hAnsi="Times New Roman" w:cs="Times New Roman"/>
          <w:b/>
          <w:bCs/>
          <w:sz w:val="18"/>
          <w:szCs w:val="18"/>
          <w:lang w:val="lv-LV"/>
        </w:rPr>
        <w:t xml:space="preserve"> </w:t>
      </w:r>
    </w:p>
    <w:tbl>
      <w:tblPr>
        <w:tblStyle w:val="TableGrid"/>
        <w:tblW w:w="0" w:type="auto"/>
        <w:tblLook w:val="04A0" w:firstRow="1" w:lastRow="0" w:firstColumn="1" w:lastColumn="0" w:noHBand="0" w:noVBand="1"/>
      </w:tblPr>
      <w:tblGrid>
        <w:gridCol w:w="8217"/>
        <w:gridCol w:w="1133"/>
      </w:tblGrid>
      <w:tr w:rsidR="00320177" w:rsidRPr="00B6685C" w14:paraId="0FDB82B3" w14:textId="77777777" w:rsidTr="006C043D">
        <w:tc>
          <w:tcPr>
            <w:tcW w:w="9350" w:type="dxa"/>
            <w:gridSpan w:val="2"/>
            <w:shd w:val="clear" w:color="auto" w:fill="CC99FF"/>
          </w:tcPr>
          <w:p w14:paraId="2044F0ED" w14:textId="3F48AB64" w:rsidR="00320177" w:rsidRPr="00B6685C" w:rsidRDefault="00D128A4" w:rsidP="00F17DFE">
            <w:pPr>
              <w:pStyle w:val="Default"/>
              <w:jc w:val="center"/>
              <w:rPr>
                <w:rFonts w:ascii="Times New Roman" w:hAnsi="Times New Roman" w:cs="Times New Roman"/>
                <w:b/>
                <w:bCs/>
                <w:sz w:val="18"/>
                <w:szCs w:val="18"/>
              </w:rPr>
            </w:pPr>
            <w:r w:rsidRPr="00B6685C">
              <w:rPr>
                <w:rFonts w:ascii="Times New Roman" w:hAnsi="Times New Roman" w:cs="Times New Roman"/>
                <w:b/>
                <w:bCs/>
                <w:sz w:val="18"/>
                <w:szCs w:val="18"/>
              </w:rPr>
              <w:t xml:space="preserve">                                                                 </w:t>
            </w:r>
            <w:r w:rsidR="00320177" w:rsidRPr="00B6685C">
              <w:rPr>
                <w:rFonts w:ascii="Times New Roman" w:hAnsi="Times New Roman" w:cs="Times New Roman"/>
                <w:b/>
                <w:bCs/>
                <w:sz w:val="18"/>
                <w:szCs w:val="18"/>
              </w:rPr>
              <w:t>Eiropas Pētniecības Padome (ERC)</w:t>
            </w:r>
            <w:r w:rsidRPr="00B6685C">
              <w:rPr>
                <w:rFonts w:ascii="Times New Roman" w:hAnsi="Times New Roman" w:cs="Times New Roman"/>
                <w:b/>
                <w:bCs/>
                <w:sz w:val="18"/>
                <w:szCs w:val="18"/>
              </w:rPr>
              <w:t xml:space="preserve">                                                       termiņš</w:t>
            </w:r>
          </w:p>
        </w:tc>
      </w:tr>
      <w:tr w:rsidR="00320177" w:rsidRPr="00B6685C" w14:paraId="099F0975" w14:textId="77777777" w:rsidTr="00320177">
        <w:tc>
          <w:tcPr>
            <w:tcW w:w="8217" w:type="dxa"/>
            <w:shd w:val="clear" w:color="auto" w:fill="auto"/>
          </w:tcPr>
          <w:p w14:paraId="69B69580" w14:textId="0487A769" w:rsidR="00320177" w:rsidRPr="009F00B7" w:rsidRDefault="00320177" w:rsidP="00320177">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HORIZON-ERC-SYG HORIZON ERC Synergy Grants</w:t>
            </w:r>
          </w:p>
        </w:tc>
        <w:tc>
          <w:tcPr>
            <w:tcW w:w="1133" w:type="dxa"/>
            <w:shd w:val="clear" w:color="auto" w:fill="auto"/>
          </w:tcPr>
          <w:p w14:paraId="0B3BA113" w14:textId="5D33F1B8" w:rsidR="00320177" w:rsidRPr="00B6685C" w:rsidRDefault="00320177" w:rsidP="00D128A4">
            <w:pPr>
              <w:pStyle w:val="Default"/>
              <w:rPr>
                <w:rFonts w:ascii="Times New Roman" w:hAnsi="Times New Roman" w:cs="Times New Roman"/>
                <w:sz w:val="18"/>
                <w:szCs w:val="18"/>
              </w:rPr>
            </w:pPr>
            <w:r w:rsidRPr="00B6685C">
              <w:rPr>
                <w:rFonts w:ascii="Times New Roman" w:hAnsi="Times New Roman" w:cs="Times New Roman"/>
                <w:sz w:val="18"/>
                <w:szCs w:val="18"/>
              </w:rPr>
              <w:t>10.11.2021</w:t>
            </w:r>
          </w:p>
        </w:tc>
      </w:tr>
      <w:tr w:rsidR="00320177" w:rsidRPr="00B6685C" w14:paraId="5B533F69" w14:textId="77777777" w:rsidTr="00320177">
        <w:tc>
          <w:tcPr>
            <w:tcW w:w="8217" w:type="dxa"/>
            <w:shd w:val="clear" w:color="auto" w:fill="auto"/>
          </w:tcPr>
          <w:p w14:paraId="6F295C2F" w14:textId="690C01E8" w:rsidR="00320177" w:rsidRPr="009F00B7" w:rsidRDefault="00320177" w:rsidP="00320177">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HORIZON-ERC-POC HORIZON ERC Proof of Concept Grants</w:t>
            </w:r>
          </w:p>
        </w:tc>
        <w:tc>
          <w:tcPr>
            <w:tcW w:w="1133" w:type="dxa"/>
            <w:shd w:val="clear" w:color="auto" w:fill="auto"/>
          </w:tcPr>
          <w:p w14:paraId="20C25C14" w14:textId="11684855" w:rsidR="00320177" w:rsidRPr="00B6685C" w:rsidRDefault="00320177" w:rsidP="00320177">
            <w:pPr>
              <w:rPr>
                <w:rFonts w:ascii="Times New Roman" w:hAnsi="Times New Roman" w:cs="Times New Roman"/>
                <w:sz w:val="18"/>
                <w:szCs w:val="18"/>
              </w:rPr>
            </w:pPr>
            <w:r w:rsidRPr="00B6685C">
              <w:rPr>
                <w:rFonts w:ascii="Times New Roman" w:hAnsi="Times New Roman" w:cs="Times New Roman"/>
                <w:sz w:val="18"/>
                <w:szCs w:val="18"/>
              </w:rPr>
              <w:t>14.10.2021</w:t>
            </w:r>
          </w:p>
        </w:tc>
      </w:tr>
      <w:tr w:rsidR="00F17DFE" w:rsidRPr="00B6685C" w14:paraId="0DA7A1F1" w14:textId="77777777" w:rsidTr="006C043D">
        <w:tc>
          <w:tcPr>
            <w:tcW w:w="9350" w:type="dxa"/>
            <w:gridSpan w:val="2"/>
            <w:shd w:val="clear" w:color="auto" w:fill="CC99FF"/>
          </w:tcPr>
          <w:p w14:paraId="6A746084" w14:textId="4EE7A400" w:rsidR="00F17DFE" w:rsidRPr="00F02586" w:rsidRDefault="00430DF5" w:rsidP="00F17DFE">
            <w:pPr>
              <w:pStyle w:val="Default"/>
              <w:jc w:val="center"/>
              <w:rPr>
                <w:rFonts w:ascii="Times New Roman" w:hAnsi="Times New Roman" w:cs="Times New Roman"/>
                <w:b/>
                <w:bCs/>
                <w:sz w:val="18"/>
                <w:szCs w:val="18"/>
              </w:rPr>
            </w:pPr>
            <w:r w:rsidRPr="00F02586">
              <w:rPr>
                <w:rFonts w:ascii="Times New Roman" w:hAnsi="Times New Roman" w:cs="Times New Roman"/>
                <w:b/>
                <w:bCs/>
                <w:sz w:val="18"/>
                <w:szCs w:val="18"/>
              </w:rPr>
              <w:t>Marijas Sklodovskas Kirī aktivitātes</w:t>
            </w:r>
            <w:r w:rsidR="00F17DFE" w:rsidRPr="00F02586">
              <w:rPr>
                <w:rFonts w:ascii="Times New Roman" w:hAnsi="Times New Roman" w:cs="Times New Roman"/>
                <w:b/>
                <w:bCs/>
                <w:sz w:val="18"/>
                <w:szCs w:val="18"/>
              </w:rPr>
              <w:t xml:space="preserve"> (MSCA)</w:t>
            </w:r>
          </w:p>
        </w:tc>
      </w:tr>
      <w:tr w:rsidR="00681735" w:rsidRPr="00B6685C" w14:paraId="20E6B617" w14:textId="77777777" w:rsidTr="007C0285">
        <w:tc>
          <w:tcPr>
            <w:tcW w:w="8217" w:type="dxa"/>
          </w:tcPr>
          <w:p w14:paraId="670DC34C" w14:textId="66E5738B" w:rsidR="00681735" w:rsidRPr="009F00B7" w:rsidRDefault="00681735" w:rsidP="00681735">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HORIZON-MSCA-2022-CITIZENS-01-01:  European Researchers‘ Night 2022-2023</w:t>
            </w:r>
          </w:p>
        </w:tc>
        <w:tc>
          <w:tcPr>
            <w:tcW w:w="1133" w:type="dxa"/>
          </w:tcPr>
          <w:p w14:paraId="160A36D8" w14:textId="6942F45B" w:rsidR="00681735" w:rsidRPr="00B6685C" w:rsidRDefault="007C0285" w:rsidP="00681735">
            <w:pPr>
              <w:pStyle w:val="Default"/>
              <w:rPr>
                <w:rFonts w:ascii="Times New Roman" w:hAnsi="Times New Roman" w:cs="Times New Roman"/>
                <w:sz w:val="18"/>
                <w:szCs w:val="18"/>
              </w:rPr>
            </w:pPr>
            <w:r w:rsidRPr="00B6685C">
              <w:rPr>
                <w:rFonts w:ascii="Times New Roman" w:hAnsi="Times New Roman" w:cs="Times New Roman"/>
                <w:sz w:val="18"/>
                <w:szCs w:val="18"/>
              </w:rPr>
              <w:t>0</w:t>
            </w:r>
            <w:r w:rsidR="00681735" w:rsidRPr="00B6685C">
              <w:rPr>
                <w:rFonts w:ascii="Times New Roman" w:hAnsi="Times New Roman" w:cs="Times New Roman"/>
                <w:sz w:val="18"/>
                <w:szCs w:val="18"/>
              </w:rPr>
              <w:t xml:space="preserve">7. 10. 2021 </w:t>
            </w:r>
          </w:p>
        </w:tc>
      </w:tr>
      <w:tr w:rsidR="00681735" w:rsidRPr="00B6685C" w14:paraId="755FFE5E" w14:textId="77777777" w:rsidTr="007C0285">
        <w:tc>
          <w:tcPr>
            <w:tcW w:w="8217" w:type="dxa"/>
          </w:tcPr>
          <w:p w14:paraId="1F0B6BF5" w14:textId="230AEF3F" w:rsidR="00681735" w:rsidRPr="009F00B7" w:rsidRDefault="00681735" w:rsidP="00681735">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HORIZON-MSCA-2021-PF-01-01: MSCA Postdoctoral Fellowships </w:t>
            </w:r>
          </w:p>
        </w:tc>
        <w:tc>
          <w:tcPr>
            <w:tcW w:w="1133" w:type="dxa"/>
          </w:tcPr>
          <w:p w14:paraId="14394D87" w14:textId="793DC9A0" w:rsidR="00681735" w:rsidRPr="00B6685C" w:rsidRDefault="00681735"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12. 10. 2021 </w:t>
            </w:r>
          </w:p>
        </w:tc>
      </w:tr>
      <w:tr w:rsidR="00681735" w:rsidRPr="00B6685C" w14:paraId="49F97EAF" w14:textId="77777777" w:rsidTr="007C0285">
        <w:tc>
          <w:tcPr>
            <w:tcW w:w="8217" w:type="dxa"/>
          </w:tcPr>
          <w:p w14:paraId="0A7A16FE" w14:textId="37AAC908" w:rsidR="00681735" w:rsidRPr="009F00B7" w:rsidRDefault="00681735" w:rsidP="00681735">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HORIZON-MSCA-2021-DN-01-01: MSCA Doctoral Networks </w:t>
            </w:r>
          </w:p>
        </w:tc>
        <w:tc>
          <w:tcPr>
            <w:tcW w:w="1133" w:type="dxa"/>
          </w:tcPr>
          <w:p w14:paraId="08D0B697" w14:textId="526CF6EF" w:rsidR="00681735" w:rsidRPr="00B6685C" w:rsidRDefault="00681735"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16. 11. 2021 </w:t>
            </w:r>
          </w:p>
        </w:tc>
      </w:tr>
      <w:tr w:rsidR="00681735" w:rsidRPr="00B6685C" w14:paraId="254D1AEC" w14:textId="77777777" w:rsidTr="007C0285">
        <w:tc>
          <w:tcPr>
            <w:tcW w:w="8217" w:type="dxa"/>
          </w:tcPr>
          <w:p w14:paraId="313462AD" w14:textId="6BA08F11" w:rsidR="00681735" w:rsidRPr="009F00B7" w:rsidRDefault="00681735" w:rsidP="00681735">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HORIZON-MSCA-2021-INCO-01-01: MSCA International Cooperation 2021 </w:t>
            </w:r>
          </w:p>
        </w:tc>
        <w:tc>
          <w:tcPr>
            <w:tcW w:w="1133" w:type="dxa"/>
          </w:tcPr>
          <w:p w14:paraId="41BA5B4B" w14:textId="394A19BF" w:rsidR="00681735" w:rsidRPr="00B6685C" w:rsidRDefault="00681735"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05. 10. 2021 </w:t>
            </w:r>
          </w:p>
        </w:tc>
      </w:tr>
      <w:tr w:rsidR="00F17DFE" w:rsidRPr="00B6685C" w14:paraId="7EA7AA38" w14:textId="77777777" w:rsidTr="006C043D">
        <w:tc>
          <w:tcPr>
            <w:tcW w:w="9350" w:type="dxa"/>
            <w:gridSpan w:val="2"/>
            <w:shd w:val="clear" w:color="auto" w:fill="CC99FF"/>
          </w:tcPr>
          <w:p w14:paraId="748DCABD" w14:textId="02FE8C52" w:rsidR="00F17DFE" w:rsidRPr="00F02586" w:rsidRDefault="00430DF5" w:rsidP="00F17DFE">
            <w:pPr>
              <w:pStyle w:val="Default"/>
              <w:jc w:val="center"/>
              <w:rPr>
                <w:rFonts w:ascii="Times New Roman" w:hAnsi="Times New Roman" w:cs="Times New Roman"/>
                <w:b/>
                <w:bCs/>
                <w:sz w:val="18"/>
                <w:szCs w:val="18"/>
              </w:rPr>
            </w:pPr>
            <w:r w:rsidRPr="00F02586">
              <w:rPr>
                <w:rFonts w:ascii="Times New Roman" w:hAnsi="Times New Roman" w:cs="Times New Roman"/>
                <w:b/>
                <w:bCs/>
                <w:sz w:val="18"/>
                <w:szCs w:val="18"/>
              </w:rPr>
              <w:t xml:space="preserve">Pētniecības </w:t>
            </w:r>
            <w:r w:rsidR="00F02586" w:rsidRPr="00F02586">
              <w:rPr>
                <w:rFonts w:ascii="Times New Roman" w:hAnsi="Times New Roman" w:cs="Times New Roman"/>
                <w:b/>
                <w:bCs/>
                <w:sz w:val="18"/>
                <w:szCs w:val="18"/>
              </w:rPr>
              <w:t>infrastruktūras</w:t>
            </w:r>
          </w:p>
        </w:tc>
      </w:tr>
      <w:tr w:rsidR="00F17DFE" w:rsidRPr="00B6685C" w14:paraId="3593F8A5" w14:textId="77777777" w:rsidTr="007C0285">
        <w:tc>
          <w:tcPr>
            <w:tcW w:w="8217" w:type="dxa"/>
          </w:tcPr>
          <w:p w14:paraId="5CDC38E3" w14:textId="2FB072CB" w:rsidR="00F17DFE" w:rsidRPr="009F00B7" w:rsidRDefault="00F17DFE" w:rsidP="00F17DFE">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HORIZON-INFRA-2021-DEV-01: Developing, consolidating and optimising European Research Infrastructures landscape, maintaining global leadership (2021) </w:t>
            </w:r>
          </w:p>
        </w:tc>
        <w:tc>
          <w:tcPr>
            <w:tcW w:w="1133" w:type="dxa"/>
            <w:vMerge w:val="restart"/>
            <w:vAlign w:val="center"/>
          </w:tcPr>
          <w:p w14:paraId="077F3153" w14:textId="6ACA95F1" w:rsidR="00F17DFE" w:rsidRPr="00B6685C" w:rsidRDefault="00F17DFE" w:rsidP="00F20C53">
            <w:pPr>
              <w:pStyle w:val="Default"/>
              <w:jc w:val="center"/>
              <w:rPr>
                <w:rFonts w:ascii="Times New Roman" w:hAnsi="Times New Roman" w:cs="Times New Roman"/>
                <w:sz w:val="18"/>
                <w:szCs w:val="18"/>
              </w:rPr>
            </w:pPr>
            <w:r w:rsidRPr="00B6685C">
              <w:rPr>
                <w:rFonts w:ascii="Times New Roman" w:hAnsi="Times New Roman" w:cs="Times New Roman"/>
                <w:sz w:val="18"/>
                <w:szCs w:val="18"/>
              </w:rPr>
              <w:t>23. 9. 2021</w:t>
            </w:r>
          </w:p>
        </w:tc>
      </w:tr>
      <w:tr w:rsidR="00F17DFE" w:rsidRPr="00B6685C" w14:paraId="4D33ED0B" w14:textId="77777777" w:rsidTr="007C0285">
        <w:tc>
          <w:tcPr>
            <w:tcW w:w="8217" w:type="dxa"/>
          </w:tcPr>
          <w:p w14:paraId="37A73C71" w14:textId="1F3099A2" w:rsidR="00F17DFE" w:rsidRPr="009F00B7" w:rsidRDefault="00F17DFE" w:rsidP="00F17DFE">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HORIZON-INFRA-2021-EOSC-01: Enabling an operational, open and FAIR EOSC ecosystem (2021) </w:t>
            </w:r>
          </w:p>
        </w:tc>
        <w:tc>
          <w:tcPr>
            <w:tcW w:w="1133" w:type="dxa"/>
            <w:vMerge/>
          </w:tcPr>
          <w:p w14:paraId="25C68DA0" w14:textId="75C7C89F" w:rsidR="00F17DFE" w:rsidRPr="00B6685C" w:rsidRDefault="00F17DFE" w:rsidP="00681735">
            <w:pPr>
              <w:pStyle w:val="Default"/>
              <w:rPr>
                <w:rFonts w:ascii="Times New Roman" w:hAnsi="Times New Roman" w:cs="Times New Roman"/>
                <w:sz w:val="18"/>
                <w:szCs w:val="18"/>
              </w:rPr>
            </w:pPr>
          </w:p>
        </w:tc>
      </w:tr>
      <w:tr w:rsidR="00F17DFE" w:rsidRPr="00B6685C" w14:paraId="1CC80388" w14:textId="77777777" w:rsidTr="007C0285">
        <w:tc>
          <w:tcPr>
            <w:tcW w:w="8217" w:type="dxa"/>
          </w:tcPr>
          <w:p w14:paraId="48E9FE0C" w14:textId="2682A50F" w:rsidR="00F17DFE" w:rsidRPr="009F00B7" w:rsidRDefault="00F17DFE" w:rsidP="00F17DFE">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HORIZON-INFRA-2021-SERV-01: Research Infrastructure services to support health research, accelerate the green and digital transformation, and advance frontier knowledge (2021) </w:t>
            </w:r>
          </w:p>
        </w:tc>
        <w:tc>
          <w:tcPr>
            <w:tcW w:w="1133" w:type="dxa"/>
            <w:vMerge/>
          </w:tcPr>
          <w:p w14:paraId="53C3E228" w14:textId="0C687633" w:rsidR="00F17DFE" w:rsidRPr="00B6685C" w:rsidRDefault="00F17DFE" w:rsidP="00681735">
            <w:pPr>
              <w:pStyle w:val="Default"/>
              <w:rPr>
                <w:rFonts w:ascii="Times New Roman" w:hAnsi="Times New Roman" w:cs="Times New Roman"/>
                <w:sz w:val="18"/>
                <w:szCs w:val="18"/>
              </w:rPr>
            </w:pPr>
          </w:p>
        </w:tc>
      </w:tr>
      <w:tr w:rsidR="00F17DFE" w:rsidRPr="00B6685C" w14:paraId="52F8ACBB" w14:textId="77777777" w:rsidTr="007C0285">
        <w:tc>
          <w:tcPr>
            <w:tcW w:w="8217" w:type="dxa"/>
          </w:tcPr>
          <w:p w14:paraId="7BA0F217" w14:textId="7D02F5AE" w:rsidR="00F17DFE" w:rsidRPr="009F00B7" w:rsidRDefault="00F17DFE" w:rsidP="00F17DFE">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HORIZON-INFRA-2021-TECH-01: Next generation of scientific instrumentation, tools and methods and advanced digital solutions (INFRATECH) </w:t>
            </w:r>
          </w:p>
        </w:tc>
        <w:tc>
          <w:tcPr>
            <w:tcW w:w="1133" w:type="dxa"/>
            <w:vMerge/>
          </w:tcPr>
          <w:p w14:paraId="68745BF5" w14:textId="43A89ED5" w:rsidR="00F17DFE" w:rsidRPr="00B6685C" w:rsidRDefault="00F17DFE" w:rsidP="00681735">
            <w:pPr>
              <w:pStyle w:val="Default"/>
              <w:rPr>
                <w:rFonts w:ascii="Times New Roman" w:hAnsi="Times New Roman" w:cs="Times New Roman"/>
                <w:sz w:val="18"/>
                <w:szCs w:val="18"/>
              </w:rPr>
            </w:pPr>
          </w:p>
        </w:tc>
      </w:tr>
      <w:tr w:rsidR="00F17DFE" w:rsidRPr="00B6685C" w14:paraId="1352F22D" w14:textId="77777777" w:rsidTr="007C0285">
        <w:tc>
          <w:tcPr>
            <w:tcW w:w="8217" w:type="dxa"/>
          </w:tcPr>
          <w:p w14:paraId="323AF585" w14:textId="4AF33F5C" w:rsidR="00F17DFE" w:rsidRPr="009F00B7" w:rsidRDefault="00F17DFE" w:rsidP="00F17DFE">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HORIZON-INFRA-2021-NET-01: Network connectivity in Research and Education- Enabling collaboration without boundaries (2021) </w:t>
            </w:r>
          </w:p>
        </w:tc>
        <w:tc>
          <w:tcPr>
            <w:tcW w:w="1133" w:type="dxa"/>
          </w:tcPr>
          <w:p w14:paraId="1AE9B860" w14:textId="78E72B6B" w:rsidR="00F17DFE" w:rsidRPr="00B6685C" w:rsidRDefault="00F17DFE" w:rsidP="00681735">
            <w:pPr>
              <w:pStyle w:val="Default"/>
              <w:rPr>
                <w:rFonts w:ascii="Times New Roman" w:hAnsi="Times New Roman" w:cs="Times New Roman"/>
                <w:sz w:val="18"/>
                <w:szCs w:val="18"/>
              </w:rPr>
            </w:pPr>
            <w:r w:rsidRPr="00B6685C">
              <w:rPr>
                <w:rFonts w:ascii="Times New Roman" w:hAnsi="Times New Roman" w:cs="Times New Roman"/>
                <w:sz w:val="18"/>
                <w:szCs w:val="18"/>
              </w:rPr>
              <w:t>02. 09. 2021</w:t>
            </w:r>
          </w:p>
        </w:tc>
      </w:tr>
    </w:tbl>
    <w:p w14:paraId="48F20237" w14:textId="70D290E6" w:rsidR="00681735" w:rsidRPr="00B6685C" w:rsidRDefault="00681735" w:rsidP="00681735">
      <w:pPr>
        <w:pStyle w:val="Default"/>
        <w:rPr>
          <w:rFonts w:ascii="Times New Roman" w:hAnsi="Times New Roman" w:cs="Times New Roman"/>
          <w:sz w:val="18"/>
          <w:szCs w:val="18"/>
        </w:rPr>
      </w:pPr>
    </w:p>
    <w:p w14:paraId="0689CB3E" w14:textId="77777777" w:rsidR="00F17DFE" w:rsidRPr="0082350D" w:rsidRDefault="00F17DFE" w:rsidP="00430850">
      <w:pPr>
        <w:spacing w:after="0"/>
        <w:rPr>
          <w:rFonts w:ascii="Times New Roman" w:hAnsi="Times New Roman" w:cs="Times New Roman"/>
          <w:b/>
          <w:bCs/>
          <w:sz w:val="18"/>
          <w:szCs w:val="18"/>
          <w:lang w:val="lv-LV"/>
        </w:rPr>
      </w:pPr>
      <w:r w:rsidRPr="0082350D">
        <w:rPr>
          <w:rFonts w:ascii="Times New Roman" w:hAnsi="Times New Roman" w:cs="Times New Roman"/>
          <w:b/>
          <w:bCs/>
          <w:sz w:val="18"/>
          <w:szCs w:val="18"/>
          <w:lang w:val="lv-LV"/>
        </w:rPr>
        <w:t>2.pīlārs: Globālas problēmas un Eiropas rūpniecības konkurētspēja</w:t>
      </w:r>
    </w:p>
    <w:tbl>
      <w:tblPr>
        <w:tblStyle w:val="TableGrid"/>
        <w:tblW w:w="0" w:type="auto"/>
        <w:tblLook w:val="04A0" w:firstRow="1" w:lastRow="0" w:firstColumn="1" w:lastColumn="0" w:noHBand="0" w:noVBand="1"/>
      </w:tblPr>
      <w:tblGrid>
        <w:gridCol w:w="8217"/>
        <w:gridCol w:w="1133"/>
      </w:tblGrid>
      <w:tr w:rsidR="00F17DFE" w:rsidRPr="00B6685C" w14:paraId="6B391746" w14:textId="77777777" w:rsidTr="00430850">
        <w:tc>
          <w:tcPr>
            <w:tcW w:w="9350" w:type="dxa"/>
            <w:gridSpan w:val="2"/>
            <w:shd w:val="clear" w:color="auto" w:fill="CC99FF"/>
          </w:tcPr>
          <w:p w14:paraId="4BFE0600" w14:textId="71525D99" w:rsidR="00F17DFE" w:rsidRPr="00B6685C" w:rsidRDefault="00F17DFE" w:rsidP="00F17DFE">
            <w:pPr>
              <w:pStyle w:val="Default"/>
              <w:jc w:val="center"/>
              <w:rPr>
                <w:rFonts w:ascii="Times New Roman" w:hAnsi="Times New Roman" w:cs="Times New Roman"/>
                <w:sz w:val="18"/>
                <w:szCs w:val="18"/>
              </w:rPr>
            </w:pPr>
            <w:r w:rsidRPr="00B6685C">
              <w:rPr>
                <w:rFonts w:ascii="Times New Roman" w:hAnsi="Times New Roman" w:cs="Times New Roman"/>
                <w:b/>
                <w:bCs/>
                <w:color w:val="auto"/>
                <w:sz w:val="18"/>
                <w:szCs w:val="18"/>
              </w:rPr>
              <w:t>1.tematiskā kopa: Veselība</w:t>
            </w:r>
          </w:p>
        </w:tc>
      </w:tr>
      <w:tr w:rsidR="00F17DFE" w:rsidRPr="00B6685C" w14:paraId="2E07E492" w14:textId="77777777" w:rsidTr="007C0285">
        <w:tc>
          <w:tcPr>
            <w:tcW w:w="8217" w:type="dxa"/>
          </w:tcPr>
          <w:p w14:paraId="083EBA24" w14:textId="1B5CBF6F" w:rsidR="00F17DFE" w:rsidRPr="009F00B7" w:rsidRDefault="00F17DFE" w:rsidP="0068173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HORIZON-HLTH-2021-STAYHLTH-01: Staying Healthy</w:t>
            </w:r>
          </w:p>
        </w:tc>
        <w:tc>
          <w:tcPr>
            <w:tcW w:w="1133" w:type="dxa"/>
            <w:vMerge w:val="restart"/>
            <w:vAlign w:val="center"/>
          </w:tcPr>
          <w:p w14:paraId="6977A528" w14:textId="48A53162" w:rsidR="00F17DFE" w:rsidRPr="00B6685C" w:rsidRDefault="00F17DFE" w:rsidP="00F20C53">
            <w:pPr>
              <w:pStyle w:val="Default"/>
              <w:jc w:val="center"/>
              <w:rPr>
                <w:rFonts w:ascii="Times New Roman" w:hAnsi="Times New Roman" w:cs="Times New Roman"/>
                <w:color w:val="auto"/>
                <w:sz w:val="18"/>
                <w:szCs w:val="18"/>
              </w:rPr>
            </w:pPr>
            <w:r w:rsidRPr="00B6685C">
              <w:rPr>
                <w:rFonts w:ascii="Times New Roman" w:hAnsi="Times New Roman" w:cs="Times New Roman"/>
                <w:color w:val="auto"/>
                <w:sz w:val="18"/>
                <w:szCs w:val="18"/>
              </w:rPr>
              <w:t>21.9.2021</w:t>
            </w:r>
          </w:p>
        </w:tc>
      </w:tr>
      <w:tr w:rsidR="00F17DFE" w:rsidRPr="00B6685C" w14:paraId="184A7CF5" w14:textId="77777777" w:rsidTr="007C0285">
        <w:tc>
          <w:tcPr>
            <w:tcW w:w="8217" w:type="dxa"/>
          </w:tcPr>
          <w:p w14:paraId="1DDFCDA2" w14:textId="465495FD"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HORIZON-HLTH-2021-ENVHLTH-02: Environment and health </w:t>
            </w:r>
          </w:p>
        </w:tc>
        <w:tc>
          <w:tcPr>
            <w:tcW w:w="1133" w:type="dxa"/>
            <w:vMerge/>
          </w:tcPr>
          <w:p w14:paraId="2DE07DE5" w14:textId="77777777" w:rsidR="00F17DFE" w:rsidRPr="00B6685C" w:rsidRDefault="00F17DFE" w:rsidP="00F17DFE">
            <w:pPr>
              <w:pStyle w:val="Default"/>
              <w:rPr>
                <w:rFonts w:ascii="Times New Roman" w:hAnsi="Times New Roman" w:cs="Times New Roman"/>
                <w:color w:val="auto"/>
                <w:sz w:val="18"/>
                <w:szCs w:val="18"/>
              </w:rPr>
            </w:pPr>
          </w:p>
        </w:tc>
      </w:tr>
      <w:tr w:rsidR="00F17DFE" w:rsidRPr="00B6685C" w14:paraId="17CACB1F" w14:textId="77777777" w:rsidTr="007C0285">
        <w:tc>
          <w:tcPr>
            <w:tcW w:w="8217" w:type="dxa"/>
          </w:tcPr>
          <w:p w14:paraId="7E0FE160" w14:textId="26E2D6EF"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HORIZON-HLTH-2021-ENVHLTH-03: Partnerships in Health </w:t>
            </w:r>
          </w:p>
        </w:tc>
        <w:tc>
          <w:tcPr>
            <w:tcW w:w="1133" w:type="dxa"/>
            <w:vMerge/>
          </w:tcPr>
          <w:p w14:paraId="42462373" w14:textId="77777777" w:rsidR="00F17DFE" w:rsidRPr="00B6685C" w:rsidRDefault="00F17DFE" w:rsidP="00F17DFE">
            <w:pPr>
              <w:pStyle w:val="Default"/>
              <w:rPr>
                <w:rFonts w:ascii="Times New Roman" w:hAnsi="Times New Roman" w:cs="Times New Roman"/>
                <w:color w:val="auto"/>
                <w:sz w:val="18"/>
                <w:szCs w:val="18"/>
              </w:rPr>
            </w:pPr>
          </w:p>
        </w:tc>
      </w:tr>
      <w:tr w:rsidR="00F17DFE" w:rsidRPr="00B6685C" w14:paraId="5BC63126" w14:textId="77777777" w:rsidTr="007C0285">
        <w:tc>
          <w:tcPr>
            <w:tcW w:w="8217" w:type="dxa"/>
          </w:tcPr>
          <w:p w14:paraId="094266A2" w14:textId="675C50FC"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HORIZON-HLTH-2021-DISEASE-04: Tackling diseases </w:t>
            </w:r>
          </w:p>
        </w:tc>
        <w:tc>
          <w:tcPr>
            <w:tcW w:w="1133" w:type="dxa"/>
            <w:vMerge/>
          </w:tcPr>
          <w:p w14:paraId="53681A4F" w14:textId="77777777" w:rsidR="00F17DFE" w:rsidRPr="00B6685C" w:rsidRDefault="00F17DFE" w:rsidP="00F17DFE">
            <w:pPr>
              <w:pStyle w:val="Default"/>
              <w:rPr>
                <w:rFonts w:ascii="Times New Roman" w:hAnsi="Times New Roman" w:cs="Times New Roman"/>
                <w:color w:val="auto"/>
                <w:sz w:val="18"/>
                <w:szCs w:val="18"/>
              </w:rPr>
            </w:pPr>
          </w:p>
        </w:tc>
      </w:tr>
      <w:tr w:rsidR="00F17DFE" w:rsidRPr="00B6685C" w14:paraId="7DE3E78D" w14:textId="77777777" w:rsidTr="007C0285">
        <w:tc>
          <w:tcPr>
            <w:tcW w:w="8217" w:type="dxa"/>
          </w:tcPr>
          <w:p w14:paraId="79CD4279" w14:textId="2082764F"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HORIZON-HLTH-2021-CARE-05: Ensuring access to innovative, sustainable and high-</w:t>
            </w:r>
            <w:r w:rsidR="00430DF5" w:rsidRPr="009F00B7">
              <w:rPr>
                <w:rFonts w:ascii="Times New Roman" w:hAnsi="Times New Roman" w:cs="Times New Roman"/>
                <w:color w:val="auto"/>
                <w:sz w:val="18"/>
                <w:szCs w:val="18"/>
                <w:lang w:val="en-US"/>
              </w:rPr>
              <w:t>q</w:t>
            </w:r>
            <w:r w:rsidRPr="009F00B7">
              <w:rPr>
                <w:rFonts w:ascii="Times New Roman" w:hAnsi="Times New Roman" w:cs="Times New Roman"/>
                <w:color w:val="auto"/>
                <w:sz w:val="18"/>
                <w:szCs w:val="18"/>
                <w:lang w:val="en-US"/>
              </w:rPr>
              <w:t xml:space="preserve">uality health care </w:t>
            </w:r>
          </w:p>
        </w:tc>
        <w:tc>
          <w:tcPr>
            <w:tcW w:w="1133" w:type="dxa"/>
            <w:vMerge/>
          </w:tcPr>
          <w:p w14:paraId="527C1950" w14:textId="77777777" w:rsidR="00F17DFE" w:rsidRPr="00B6685C" w:rsidRDefault="00F17DFE" w:rsidP="00F17DFE">
            <w:pPr>
              <w:pStyle w:val="Default"/>
              <w:rPr>
                <w:rFonts w:ascii="Times New Roman" w:hAnsi="Times New Roman" w:cs="Times New Roman"/>
                <w:color w:val="auto"/>
                <w:sz w:val="18"/>
                <w:szCs w:val="18"/>
              </w:rPr>
            </w:pPr>
          </w:p>
        </w:tc>
      </w:tr>
      <w:tr w:rsidR="00F17DFE" w:rsidRPr="00B6685C" w14:paraId="61779507" w14:textId="77777777" w:rsidTr="007C0285">
        <w:tc>
          <w:tcPr>
            <w:tcW w:w="8217" w:type="dxa"/>
          </w:tcPr>
          <w:p w14:paraId="6008235A" w14:textId="5B9BBC4C"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HORIZON-HLTH-2021-TOOL-06: Tools and technologies for a healthy society </w:t>
            </w:r>
          </w:p>
        </w:tc>
        <w:tc>
          <w:tcPr>
            <w:tcW w:w="1133" w:type="dxa"/>
            <w:vMerge/>
          </w:tcPr>
          <w:p w14:paraId="33410C09" w14:textId="77777777" w:rsidR="00F17DFE" w:rsidRPr="00B6685C" w:rsidRDefault="00F17DFE" w:rsidP="00F17DFE">
            <w:pPr>
              <w:pStyle w:val="Default"/>
              <w:rPr>
                <w:rFonts w:ascii="Times New Roman" w:hAnsi="Times New Roman" w:cs="Times New Roman"/>
                <w:color w:val="auto"/>
                <w:sz w:val="18"/>
                <w:szCs w:val="18"/>
              </w:rPr>
            </w:pPr>
          </w:p>
        </w:tc>
      </w:tr>
      <w:tr w:rsidR="00F17DFE" w:rsidRPr="00B6685C" w14:paraId="1EBD877C" w14:textId="77777777" w:rsidTr="007C0285">
        <w:tc>
          <w:tcPr>
            <w:tcW w:w="8217" w:type="dxa"/>
          </w:tcPr>
          <w:p w14:paraId="6DF1A72A" w14:textId="009386E8" w:rsidR="00F17DFE" w:rsidRPr="009F00B7" w:rsidRDefault="00F17DFE" w:rsidP="00F17DFE">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HORIZON-HLTH-2021-IND-07: A competitive health-related industry </w:t>
            </w:r>
          </w:p>
        </w:tc>
        <w:tc>
          <w:tcPr>
            <w:tcW w:w="1133" w:type="dxa"/>
            <w:vMerge/>
          </w:tcPr>
          <w:p w14:paraId="6AA6DEC8" w14:textId="77777777" w:rsidR="00F17DFE" w:rsidRPr="00B6685C" w:rsidRDefault="00F17DFE" w:rsidP="00F17DFE">
            <w:pPr>
              <w:pStyle w:val="Default"/>
              <w:rPr>
                <w:rFonts w:ascii="Times New Roman" w:hAnsi="Times New Roman" w:cs="Times New Roman"/>
                <w:color w:val="auto"/>
                <w:sz w:val="18"/>
                <w:szCs w:val="18"/>
              </w:rPr>
            </w:pPr>
          </w:p>
        </w:tc>
      </w:tr>
      <w:tr w:rsidR="00430DF5" w:rsidRPr="00B6685C" w14:paraId="03666698" w14:textId="77777777" w:rsidTr="00430850">
        <w:tc>
          <w:tcPr>
            <w:tcW w:w="9350" w:type="dxa"/>
            <w:gridSpan w:val="2"/>
            <w:shd w:val="clear" w:color="auto" w:fill="CC99FF"/>
          </w:tcPr>
          <w:p w14:paraId="57A58183" w14:textId="545F0921" w:rsidR="00430DF5" w:rsidRPr="00B6685C" w:rsidRDefault="00430DF5" w:rsidP="00430DF5">
            <w:pPr>
              <w:jc w:val="center"/>
              <w:rPr>
                <w:rFonts w:ascii="Times New Roman" w:hAnsi="Times New Roman" w:cs="Times New Roman"/>
                <w:b/>
                <w:bCs/>
                <w:sz w:val="18"/>
                <w:szCs w:val="18"/>
              </w:rPr>
            </w:pPr>
            <w:r w:rsidRPr="00B6685C">
              <w:rPr>
                <w:rFonts w:ascii="Times New Roman" w:hAnsi="Times New Roman" w:cs="Times New Roman"/>
                <w:b/>
                <w:bCs/>
                <w:sz w:val="18"/>
                <w:szCs w:val="18"/>
              </w:rPr>
              <w:t>2.tematiskā kopa: Kultūra, jaunrade un iekļaujoša sabiedrība</w:t>
            </w:r>
          </w:p>
        </w:tc>
      </w:tr>
      <w:tr w:rsidR="00430DF5" w:rsidRPr="00B6685C" w14:paraId="5270172F" w14:textId="77777777" w:rsidTr="007C0285">
        <w:tc>
          <w:tcPr>
            <w:tcW w:w="8217" w:type="dxa"/>
          </w:tcPr>
          <w:p w14:paraId="0E191DEA" w14:textId="33BAC124" w:rsidR="00430DF5" w:rsidRPr="009F00B7" w:rsidRDefault="00430DF5" w:rsidP="00430DF5">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HORIZON-CL2-2021-DEMOCRACY-01: Protecting and nurturing democracies </w:t>
            </w:r>
          </w:p>
        </w:tc>
        <w:tc>
          <w:tcPr>
            <w:tcW w:w="1133" w:type="dxa"/>
            <w:vMerge w:val="restart"/>
            <w:vAlign w:val="center"/>
          </w:tcPr>
          <w:p w14:paraId="31363C05" w14:textId="7E417CB3" w:rsidR="00430DF5" w:rsidRPr="00B6685C" w:rsidRDefault="007C0285" w:rsidP="00F20C53">
            <w:pPr>
              <w:jc w:val="center"/>
              <w:rPr>
                <w:rFonts w:ascii="Times New Roman" w:hAnsi="Times New Roman" w:cs="Times New Roman"/>
                <w:sz w:val="18"/>
                <w:szCs w:val="18"/>
              </w:rPr>
            </w:pPr>
            <w:r w:rsidRPr="00B6685C">
              <w:rPr>
                <w:rFonts w:ascii="Times New Roman" w:hAnsi="Times New Roman" w:cs="Times New Roman"/>
                <w:sz w:val="18"/>
                <w:szCs w:val="18"/>
              </w:rPr>
              <w:t>0</w:t>
            </w:r>
            <w:r w:rsidR="00430DF5" w:rsidRPr="00B6685C">
              <w:rPr>
                <w:rFonts w:ascii="Times New Roman" w:hAnsi="Times New Roman" w:cs="Times New Roman"/>
                <w:sz w:val="18"/>
                <w:szCs w:val="18"/>
              </w:rPr>
              <w:t>7. 10. 2021</w:t>
            </w:r>
          </w:p>
          <w:p w14:paraId="749D526D" w14:textId="77777777" w:rsidR="00430DF5" w:rsidRPr="00B6685C" w:rsidRDefault="00430DF5" w:rsidP="00F20C53">
            <w:pPr>
              <w:jc w:val="center"/>
              <w:rPr>
                <w:rFonts w:ascii="Times New Roman" w:hAnsi="Times New Roman" w:cs="Times New Roman"/>
                <w:sz w:val="18"/>
                <w:szCs w:val="18"/>
              </w:rPr>
            </w:pPr>
          </w:p>
        </w:tc>
      </w:tr>
      <w:tr w:rsidR="00430DF5" w:rsidRPr="00B6685C" w14:paraId="4BD51E71" w14:textId="77777777" w:rsidTr="007C0285">
        <w:tc>
          <w:tcPr>
            <w:tcW w:w="8217" w:type="dxa"/>
          </w:tcPr>
          <w:p w14:paraId="5A4C334E" w14:textId="022C9C42" w:rsidR="00430DF5" w:rsidRPr="009F00B7" w:rsidRDefault="00430DF5"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HORIZON-CL2-2021-HERITAGE-01: Research and innovation on cultural heritage and CCIs </w:t>
            </w:r>
          </w:p>
        </w:tc>
        <w:tc>
          <w:tcPr>
            <w:tcW w:w="1133" w:type="dxa"/>
            <w:vMerge/>
          </w:tcPr>
          <w:p w14:paraId="3859105A"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08F703F2" w14:textId="77777777" w:rsidTr="007C0285">
        <w:tc>
          <w:tcPr>
            <w:tcW w:w="8217" w:type="dxa"/>
          </w:tcPr>
          <w:p w14:paraId="222B2E61" w14:textId="04733093" w:rsidR="00430DF5" w:rsidRPr="009F00B7" w:rsidRDefault="00430DF5"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HORIZON-CL2-2021-HERITAGE-02: Engagement with stakeholders </w:t>
            </w:r>
          </w:p>
        </w:tc>
        <w:tc>
          <w:tcPr>
            <w:tcW w:w="1133" w:type="dxa"/>
            <w:vMerge/>
          </w:tcPr>
          <w:p w14:paraId="6D9F07B1"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1E94461B" w14:textId="77777777" w:rsidTr="007C0285">
        <w:tc>
          <w:tcPr>
            <w:tcW w:w="8217" w:type="dxa"/>
          </w:tcPr>
          <w:p w14:paraId="09987A34" w14:textId="3E2CBCA7" w:rsidR="00430DF5" w:rsidRPr="009F00B7" w:rsidRDefault="00430DF5"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HORIZON-CL2-2021-TRANSFORMATIONS-01: Inclusiveness in times of change</w:t>
            </w:r>
          </w:p>
        </w:tc>
        <w:tc>
          <w:tcPr>
            <w:tcW w:w="1133" w:type="dxa"/>
            <w:vMerge/>
          </w:tcPr>
          <w:p w14:paraId="3994DAA2"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3B989696" w14:textId="77777777" w:rsidTr="00430850">
        <w:tc>
          <w:tcPr>
            <w:tcW w:w="9350" w:type="dxa"/>
            <w:gridSpan w:val="2"/>
            <w:shd w:val="clear" w:color="auto" w:fill="CC99FF"/>
          </w:tcPr>
          <w:p w14:paraId="31C3B236" w14:textId="042B8856" w:rsidR="00430DF5" w:rsidRPr="00B6685C" w:rsidRDefault="00430DF5" w:rsidP="00430DF5">
            <w:pPr>
              <w:jc w:val="center"/>
              <w:rPr>
                <w:rFonts w:ascii="Times New Roman" w:hAnsi="Times New Roman" w:cs="Times New Roman"/>
                <w:b/>
                <w:bCs/>
                <w:sz w:val="18"/>
                <w:szCs w:val="18"/>
              </w:rPr>
            </w:pPr>
            <w:r w:rsidRPr="00B6685C">
              <w:rPr>
                <w:rFonts w:ascii="Times New Roman" w:hAnsi="Times New Roman" w:cs="Times New Roman"/>
                <w:b/>
                <w:bCs/>
                <w:sz w:val="18"/>
                <w:szCs w:val="18"/>
                <w:shd w:val="clear" w:color="auto" w:fill="CC99FF"/>
              </w:rPr>
              <w:t xml:space="preserve">3.tematiskā kopa: </w:t>
            </w:r>
            <w:r w:rsidR="00F81A30" w:rsidRPr="00B6685C">
              <w:rPr>
                <w:rFonts w:ascii="Times New Roman" w:hAnsi="Times New Roman" w:cs="Times New Roman"/>
                <w:b/>
                <w:bCs/>
                <w:color w:val="212529"/>
                <w:sz w:val="18"/>
                <w:szCs w:val="18"/>
                <w:shd w:val="clear" w:color="auto" w:fill="CC99FF"/>
              </w:rPr>
              <w:t>Civilā drošība sabiedrībai</w:t>
            </w:r>
          </w:p>
        </w:tc>
      </w:tr>
      <w:tr w:rsidR="00430DF5" w:rsidRPr="00B6685C" w14:paraId="563082B1" w14:textId="77777777" w:rsidTr="007C0285">
        <w:trPr>
          <w:trHeight w:val="110"/>
        </w:trPr>
        <w:tc>
          <w:tcPr>
            <w:tcW w:w="8217" w:type="dxa"/>
          </w:tcPr>
          <w:p w14:paraId="1269CC4E" w14:textId="0C4F5C0F" w:rsidR="00430DF5" w:rsidRPr="009F00B7" w:rsidRDefault="00430DF5"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HORIZON-CL3-2021-CS-01: Increased cybersecurity 2021</w:t>
            </w:r>
          </w:p>
        </w:tc>
        <w:tc>
          <w:tcPr>
            <w:tcW w:w="1133" w:type="dxa"/>
          </w:tcPr>
          <w:p w14:paraId="7FCF7E62" w14:textId="3159C9A7" w:rsidR="00430DF5" w:rsidRPr="00B6685C" w:rsidRDefault="00430DF5" w:rsidP="00430DF5">
            <w:pPr>
              <w:pStyle w:val="Default"/>
              <w:rPr>
                <w:rFonts w:ascii="Times New Roman" w:hAnsi="Times New Roman" w:cs="Times New Roman"/>
                <w:color w:val="auto"/>
                <w:sz w:val="18"/>
                <w:szCs w:val="18"/>
              </w:rPr>
            </w:pPr>
            <w:r w:rsidRPr="00B6685C">
              <w:rPr>
                <w:rFonts w:ascii="Times New Roman" w:hAnsi="Times New Roman" w:cs="Times New Roman"/>
                <w:color w:val="auto"/>
                <w:sz w:val="18"/>
                <w:szCs w:val="18"/>
              </w:rPr>
              <w:t xml:space="preserve">21. 10. 2021 </w:t>
            </w:r>
          </w:p>
        </w:tc>
      </w:tr>
      <w:tr w:rsidR="00430DF5" w:rsidRPr="00B6685C" w14:paraId="2D1FF553" w14:textId="77777777" w:rsidTr="007C0285">
        <w:tc>
          <w:tcPr>
            <w:tcW w:w="8217" w:type="dxa"/>
          </w:tcPr>
          <w:p w14:paraId="14AB6C59" w14:textId="673B39DC" w:rsidR="00430DF5" w:rsidRPr="009F00B7" w:rsidRDefault="00430DF5"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HORIZON-CL3-2021-FCT-01: Fighting Crime and Terrorism 2021 </w:t>
            </w:r>
          </w:p>
        </w:tc>
        <w:tc>
          <w:tcPr>
            <w:tcW w:w="1133" w:type="dxa"/>
          </w:tcPr>
          <w:p w14:paraId="0F683E05" w14:textId="5C99D16D" w:rsidR="00430DF5" w:rsidRPr="00B6685C" w:rsidRDefault="00430DF5" w:rsidP="00430DF5">
            <w:pPr>
              <w:pStyle w:val="Default"/>
              <w:rPr>
                <w:rFonts w:ascii="Times New Roman" w:hAnsi="Times New Roman" w:cs="Times New Roman"/>
                <w:color w:val="auto"/>
                <w:sz w:val="18"/>
                <w:szCs w:val="18"/>
              </w:rPr>
            </w:pPr>
            <w:r w:rsidRPr="00B6685C">
              <w:rPr>
                <w:rFonts w:ascii="Times New Roman" w:hAnsi="Times New Roman" w:cs="Times New Roman"/>
                <w:color w:val="auto"/>
                <w:sz w:val="18"/>
                <w:szCs w:val="18"/>
              </w:rPr>
              <w:t xml:space="preserve">23. 11. 2021 </w:t>
            </w:r>
          </w:p>
        </w:tc>
      </w:tr>
      <w:tr w:rsidR="00430DF5" w:rsidRPr="00B6685C" w14:paraId="6C548F73" w14:textId="77777777" w:rsidTr="007C0285">
        <w:tc>
          <w:tcPr>
            <w:tcW w:w="8217" w:type="dxa"/>
          </w:tcPr>
          <w:p w14:paraId="7107672D" w14:textId="26FFF987" w:rsidR="00430DF5" w:rsidRPr="009F00B7" w:rsidRDefault="00430DF5" w:rsidP="00F81A30">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HORIZON-CL3-2021-BM-01: Border Management 2021 </w:t>
            </w:r>
          </w:p>
        </w:tc>
        <w:tc>
          <w:tcPr>
            <w:tcW w:w="1133" w:type="dxa"/>
          </w:tcPr>
          <w:p w14:paraId="440E1BFD"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5A646993" w14:textId="77777777" w:rsidTr="007C0285">
        <w:tc>
          <w:tcPr>
            <w:tcW w:w="8217" w:type="dxa"/>
          </w:tcPr>
          <w:p w14:paraId="69A2102B" w14:textId="2B1AD2F4" w:rsidR="00430DF5" w:rsidRPr="009F00B7" w:rsidRDefault="00F81A30" w:rsidP="00F81A30">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HORIZON-CL3-2021-INFRA-01: Resilient Infrastructure 2021 </w:t>
            </w:r>
          </w:p>
        </w:tc>
        <w:tc>
          <w:tcPr>
            <w:tcW w:w="1133" w:type="dxa"/>
          </w:tcPr>
          <w:p w14:paraId="09534400"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0268AA56" w14:textId="77777777" w:rsidTr="007C0285">
        <w:tc>
          <w:tcPr>
            <w:tcW w:w="8217" w:type="dxa"/>
          </w:tcPr>
          <w:p w14:paraId="68E156A9" w14:textId="20C5D3F3" w:rsidR="00430DF5" w:rsidRPr="009F00B7" w:rsidRDefault="00F81A30" w:rsidP="00F81A30">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lastRenderedPageBreak/>
              <w:t xml:space="preserve">HORIZON-CL3-2021-DRS-01: Disaster-Resilient Society for Europe 2021 </w:t>
            </w:r>
          </w:p>
        </w:tc>
        <w:tc>
          <w:tcPr>
            <w:tcW w:w="1133" w:type="dxa"/>
          </w:tcPr>
          <w:p w14:paraId="27C66DA2" w14:textId="77777777" w:rsidR="00430DF5" w:rsidRPr="00B6685C" w:rsidRDefault="00430DF5" w:rsidP="00430DF5">
            <w:pPr>
              <w:pStyle w:val="Default"/>
              <w:rPr>
                <w:rFonts w:ascii="Times New Roman" w:hAnsi="Times New Roman" w:cs="Times New Roman"/>
                <w:color w:val="auto"/>
                <w:sz w:val="18"/>
                <w:szCs w:val="18"/>
              </w:rPr>
            </w:pPr>
          </w:p>
        </w:tc>
      </w:tr>
      <w:tr w:rsidR="00430DF5" w:rsidRPr="00B6685C" w14:paraId="5EBF614B" w14:textId="77777777" w:rsidTr="007C0285">
        <w:tc>
          <w:tcPr>
            <w:tcW w:w="8217" w:type="dxa"/>
          </w:tcPr>
          <w:p w14:paraId="6812017B" w14:textId="6060D8AF" w:rsidR="00430DF5" w:rsidRPr="009F00B7" w:rsidRDefault="00F81A30" w:rsidP="00430DF5">
            <w:pPr>
              <w:pStyle w:val="Default"/>
              <w:rPr>
                <w:rFonts w:ascii="Times New Roman" w:hAnsi="Times New Roman" w:cs="Times New Roman"/>
                <w:color w:val="auto"/>
                <w:sz w:val="18"/>
                <w:szCs w:val="18"/>
                <w:lang w:val="en-US"/>
              </w:rPr>
            </w:pPr>
            <w:r w:rsidRPr="009F00B7">
              <w:rPr>
                <w:rFonts w:ascii="Times New Roman" w:hAnsi="Times New Roman" w:cs="Times New Roman"/>
                <w:color w:val="auto"/>
                <w:sz w:val="18"/>
                <w:szCs w:val="18"/>
                <w:lang w:val="en-US"/>
              </w:rPr>
              <w:t xml:space="preserve">HORIZON-CL3-2021-SSRI-01: Support to Security Research and Innovation 2021 </w:t>
            </w:r>
          </w:p>
        </w:tc>
        <w:tc>
          <w:tcPr>
            <w:tcW w:w="1133" w:type="dxa"/>
          </w:tcPr>
          <w:p w14:paraId="15CFC4D8" w14:textId="77777777" w:rsidR="00430DF5" w:rsidRPr="00B6685C" w:rsidRDefault="00430DF5" w:rsidP="00430DF5">
            <w:pPr>
              <w:pStyle w:val="Default"/>
              <w:rPr>
                <w:rFonts w:ascii="Times New Roman" w:hAnsi="Times New Roman" w:cs="Times New Roman"/>
                <w:color w:val="auto"/>
                <w:sz w:val="18"/>
                <w:szCs w:val="18"/>
              </w:rPr>
            </w:pPr>
          </w:p>
        </w:tc>
      </w:tr>
      <w:tr w:rsidR="00F81A30" w:rsidRPr="00B6685C" w14:paraId="0C25C6D6" w14:textId="77777777" w:rsidTr="00F02586">
        <w:tc>
          <w:tcPr>
            <w:tcW w:w="9350" w:type="dxa"/>
            <w:gridSpan w:val="2"/>
            <w:shd w:val="clear" w:color="auto" w:fill="CC99FF"/>
          </w:tcPr>
          <w:p w14:paraId="32413F4A" w14:textId="753341AE" w:rsidR="00F81A30" w:rsidRPr="00B6685C" w:rsidRDefault="00F81A30" w:rsidP="00F81A30">
            <w:pPr>
              <w:jc w:val="center"/>
              <w:rPr>
                <w:rFonts w:ascii="Times New Roman" w:hAnsi="Times New Roman" w:cs="Times New Roman"/>
                <w:b/>
                <w:bCs/>
                <w:sz w:val="18"/>
                <w:szCs w:val="18"/>
              </w:rPr>
            </w:pPr>
            <w:r w:rsidRPr="00B6685C">
              <w:rPr>
                <w:rFonts w:ascii="Times New Roman" w:hAnsi="Times New Roman" w:cs="Times New Roman"/>
                <w:b/>
                <w:bCs/>
                <w:sz w:val="18"/>
                <w:szCs w:val="18"/>
              </w:rPr>
              <w:t xml:space="preserve">4.tematiskā kopa: </w:t>
            </w:r>
            <w:r w:rsidRPr="00F02586">
              <w:rPr>
                <w:rFonts w:ascii="Times New Roman" w:hAnsi="Times New Roman" w:cs="Times New Roman"/>
                <w:b/>
                <w:bCs/>
                <w:color w:val="212529"/>
                <w:sz w:val="18"/>
                <w:szCs w:val="18"/>
                <w:shd w:val="clear" w:color="auto" w:fill="CC99FF"/>
              </w:rPr>
              <w:t>Digitālā joma, rūpniecība un kosmoss</w:t>
            </w:r>
          </w:p>
        </w:tc>
      </w:tr>
      <w:tr w:rsidR="00F81A30" w:rsidRPr="00B6685C" w14:paraId="6BB99E65" w14:textId="77777777" w:rsidTr="007C0285">
        <w:tc>
          <w:tcPr>
            <w:tcW w:w="8217" w:type="dxa"/>
          </w:tcPr>
          <w:p w14:paraId="7CEC7253" w14:textId="79A5FDA6" w:rsidR="00F81A30" w:rsidRPr="009F00B7" w:rsidRDefault="00F81A30" w:rsidP="00F81A30">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HORIZON-CL4-2021-TWIN-TRANSITION-01: Twin green and digital transition 2021 </w:t>
            </w:r>
          </w:p>
        </w:tc>
        <w:tc>
          <w:tcPr>
            <w:tcW w:w="1133" w:type="dxa"/>
            <w:vMerge w:val="restart"/>
            <w:vAlign w:val="center"/>
          </w:tcPr>
          <w:p w14:paraId="723A0EA4" w14:textId="1F9BA85B" w:rsidR="00F81A30" w:rsidRPr="00B6685C" w:rsidRDefault="00F81A30" w:rsidP="007C0285">
            <w:pPr>
              <w:jc w:val="center"/>
              <w:rPr>
                <w:rFonts w:ascii="Times New Roman" w:hAnsi="Times New Roman" w:cs="Times New Roman"/>
                <w:sz w:val="18"/>
                <w:szCs w:val="18"/>
              </w:rPr>
            </w:pPr>
            <w:r w:rsidRPr="00B6685C">
              <w:rPr>
                <w:rFonts w:ascii="Times New Roman" w:hAnsi="Times New Roman" w:cs="Times New Roman"/>
                <w:sz w:val="18"/>
                <w:szCs w:val="18"/>
              </w:rPr>
              <w:t>23. 9. 2021</w:t>
            </w:r>
          </w:p>
          <w:p w14:paraId="15EACCA5" w14:textId="77777777" w:rsidR="00F81A30" w:rsidRPr="00B6685C" w:rsidRDefault="00F81A30" w:rsidP="007C0285">
            <w:pPr>
              <w:jc w:val="center"/>
              <w:rPr>
                <w:rFonts w:ascii="Times New Roman" w:hAnsi="Times New Roman" w:cs="Times New Roman"/>
                <w:sz w:val="18"/>
                <w:szCs w:val="18"/>
              </w:rPr>
            </w:pPr>
          </w:p>
        </w:tc>
      </w:tr>
      <w:tr w:rsidR="00F81A30" w:rsidRPr="00B6685C" w14:paraId="21368F46" w14:textId="77777777" w:rsidTr="007C0285">
        <w:tc>
          <w:tcPr>
            <w:tcW w:w="8217" w:type="dxa"/>
          </w:tcPr>
          <w:p w14:paraId="46D6FB35" w14:textId="7000D472" w:rsidR="00F81A30" w:rsidRPr="009F00B7" w:rsidRDefault="00F81A30" w:rsidP="00F81A30">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HORIZON-CL4-2021-RESILIENCE-01: Digitised, resource- efficient and resilient industry 2021 </w:t>
            </w:r>
          </w:p>
        </w:tc>
        <w:tc>
          <w:tcPr>
            <w:tcW w:w="1133" w:type="dxa"/>
            <w:vMerge/>
          </w:tcPr>
          <w:p w14:paraId="406FEF27" w14:textId="77777777" w:rsidR="00F81A30" w:rsidRPr="00B6685C" w:rsidRDefault="00F81A30" w:rsidP="00F81A30">
            <w:pPr>
              <w:rPr>
                <w:rFonts w:ascii="Times New Roman" w:hAnsi="Times New Roman" w:cs="Times New Roman"/>
                <w:sz w:val="18"/>
                <w:szCs w:val="18"/>
              </w:rPr>
            </w:pPr>
          </w:p>
        </w:tc>
      </w:tr>
      <w:tr w:rsidR="00F20C53" w:rsidRPr="00B6685C" w14:paraId="4E9B3DE9" w14:textId="77777777" w:rsidTr="007C0285">
        <w:tc>
          <w:tcPr>
            <w:tcW w:w="8217" w:type="dxa"/>
          </w:tcPr>
          <w:p w14:paraId="10A4506C" w14:textId="29250595" w:rsidR="00F20C53" w:rsidRPr="009F00B7" w:rsidRDefault="00F20C53" w:rsidP="00F20C5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HORIZON-CL4-2021-DATA-01: World leading data and computing technologies 2021 </w:t>
            </w:r>
          </w:p>
        </w:tc>
        <w:tc>
          <w:tcPr>
            <w:tcW w:w="1133" w:type="dxa"/>
            <w:vMerge w:val="restart"/>
            <w:vAlign w:val="center"/>
          </w:tcPr>
          <w:p w14:paraId="0AADF4F6" w14:textId="7D61DF3E" w:rsidR="00F20C53" w:rsidRPr="00B6685C" w:rsidRDefault="00F20C53" w:rsidP="00F20C53">
            <w:pPr>
              <w:jc w:val="center"/>
              <w:rPr>
                <w:rFonts w:ascii="Times New Roman" w:hAnsi="Times New Roman" w:cs="Times New Roman"/>
                <w:sz w:val="18"/>
                <w:szCs w:val="18"/>
              </w:rPr>
            </w:pPr>
            <w:r w:rsidRPr="00B6685C">
              <w:rPr>
                <w:rFonts w:ascii="Times New Roman" w:hAnsi="Times New Roman" w:cs="Times New Roman"/>
                <w:sz w:val="18"/>
                <w:szCs w:val="18"/>
              </w:rPr>
              <w:t>21. 10. 2021</w:t>
            </w:r>
          </w:p>
        </w:tc>
      </w:tr>
      <w:tr w:rsidR="00F20C53" w:rsidRPr="00B6685C" w14:paraId="190020A8" w14:textId="77777777" w:rsidTr="007C0285">
        <w:tc>
          <w:tcPr>
            <w:tcW w:w="8217" w:type="dxa"/>
          </w:tcPr>
          <w:p w14:paraId="5D97EC5A" w14:textId="7534A7C0" w:rsidR="00F20C53" w:rsidRPr="009F00B7" w:rsidRDefault="00F20C53" w:rsidP="00F20C5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HORIZON-CL4-2021-DIGITAL-EMERGING-01: Digital and emerging technologies for competitiveness and fit for the Green Deal </w:t>
            </w:r>
          </w:p>
        </w:tc>
        <w:tc>
          <w:tcPr>
            <w:tcW w:w="1133" w:type="dxa"/>
            <w:vMerge/>
          </w:tcPr>
          <w:p w14:paraId="285326B1" w14:textId="77777777" w:rsidR="00F20C53" w:rsidRPr="00B6685C" w:rsidRDefault="00F20C53" w:rsidP="00430DF5">
            <w:pPr>
              <w:pStyle w:val="Default"/>
              <w:rPr>
                <w:rFonts w:ascii="Times New Roman" w:hAnsi="Times New Roman" w:cs="Times New Roman"/>
                <w:color w:val="auto"/>
                <w:sz w:val="18"/>
                <w:szCs w:val="18"/>
              </w:rPr>
            </w:pPr>
          </w:p>
        </w:tc>
      </w:tr>
      <w:tr w:rsidR="00F20C53" w:rsidRPr="00B6685C" w14:paraId="3CFA112D" w14:textId="77777777" w:rsidTr="007C0285">
        <w:tc>
          <w:tcPr>
            <w:tcW w:w="8217" w:type="dxa"/>
          </w:tcPr>
          <w:p w14:paraId="5D3DDDCE" w14:textId="00145DED" w:rsidR="00F20C53" w:rsidRPr="009F00B7" w:rsidRDefault="00F20C53" w:rsidP="00F20C5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HORIZON-CL4-2021-HUMAN-01: A human-centred and ethical development of digital and industrial technologies 2021 </w:t>
            </w:r>
          </w:p>
        </w:tc>
        <w:tc>
          <w:tcPr>
            <w:tcW w:w="1133" w:type="dxa"/>
            <w:vMerge/>
          </w:tcPr>
          <w:p w14:paraId="297307AC" w14:textId="77777777" w:rsidR="00F20C53" w:rsidRPr="00B6685C" w:rsidRDefault="00F20C53" w:rsidP="00430DF5">
            <w:pPr>
              <w:pStyle w:val="Default"/>
              <w:rPr>
                <w:rFonts w:ascii="Times New Roman" w:hAnsi="Times New Roman" w:cs="Times New Roman"/>
                <w:color w:val="auto"/>
                <w:sz w:val="18"/>
                <w:szCs w:val="18"/>
              </w:rPr>
            </w:pPr>
          </w:p>
        </w:tc>
      </w:tr>
      <w:tr w:rsidR="00127B0A" w:rsidRPr="00B6685C" w14:paraId="5AC7CE7F" w14:textId="77777777" w:rsidTr="00430850">
        <w:tc>
          <w:tcPr>
            <w:tcW w:w="9350" w:type="dxa"/>
            <w:gridSpan w:val="2"/>
            <w:shd w:val="clear" w:color="auto" w:fill="CC99FF"/>
          </w:tcPr>
          <w:p w14:paraId="629A76AE" w14:textId="6A21EBAC" w:rsidR="00127B0A" w:rsidRPr="00B6685C" w:rsidRDefault="00127B0A" w:rsidP="00127B0A">
            <w:pPr>
              <w:jc w:val="center"/>
              <w:rPr>
                <w:rFonts w:ascii="Times New Roman" w:hAnsi="Times New Roman" w:cs="Times New Roman"/>
                <w:b/>
                <w:bCs/>
                <w:sz w:val="18"/>
                <w:szCs w:val="18"/>
              </w:rPr>
            </w:pPr>
            <w:r w:rsidRPr="00B6685C">
              <w:rPr>
                <w:rFonts w:ascii="Times New Roman" w:hAnsi="Times New Roman" w:cs="Times New Roman"/>
                <w:b/>
                <w:bCs/>
                <w:sz w:val="18"/>
                <w:szCs w:val="18"/>
              </w:rPr>
              <w:t>5.tematiskā kopa:  Klimats, enerģētika un mobilitāte</w:t>
            </w:r>
          </w:p>
        </w:tc>
      </w:tr>
      <w:tr w:rsidR="00127B0A" w:rsidRPr="00B6685C" w14:paraId="73A681BC" w14:textId="77777777" w:rsidTr="007C0285">
        <w:tc>
          <w:tcPr>
            <w:tcW w:w="8217" w:type="dxa"/>
          </w:tcPr>
          <w:p w14:paraId="4223C42E" w14:textId="1F8C330B" w:rsidR="00127B0A"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HORIZON-CL5-2021-D1-01: Climate sciences and responses </w:t>
            </w:r>
          </w:p>
        </w:tc>
        <w:tc>
          <w:tcPr>
            <w:tcW w:w="1133" w:type="dxa"/>
            <w:vMerge w:val="restart"/>
            <w:vAlign w:val="center"/>
          </w:tcPr>
          <w:p w14:paraId="712A0248" w14:textId="16679A6B" w:rsidR="00127B0A" w:rsidRPr="00B6685C" w:rsidRDefault="00127B0A" w:rsidP="007C0285">
            <w:pPr>
              <w:jc w:val="center"/>
              <w:rPr>
                <w:rFonts w:ascii="Times New Roman" w:hAnsi="Times New Roman" w:cs="Times New Roman"/>
                <w:sz w:val="18"/>
                <w:szCs w:val="18"/>
              </w:rPr>
            </w:pPr>
            <w:r w:rsidRPr="00B6685C">
              <w:rPr>
                <w:rFonts w:ascii="Times New Roman" w:hAnsi="Times New Roman" w:cs="Times New Roman"/>
                <w:sz w:val="18"/>
                <w:szCs w:val="18"/>
              </w:rPr>
              <w:t>14. 9. 2021</w:t>
            </w:r>
          </w:p>
        </w:tc>
      </w:tr>
      <w:tr w:rsidR="00127B0A" w:rsidRPr="00B6685C" w14:paraId="3F50C823" w14:textId="77777777" w:rsidTr="007C0285">
        <w:tc>
          <w:tcPr>
            <w:tcW w:w="8217" w:type="dxa"/>
          </w:tcPr>
          <w:p w14:paraId="2027FD6A" w14:textId="608EFB25" w:rsidR="00127B0A"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HORIZON-CL5-2021-D5-01: Clean and competitive solutions for all transport modes</w:t>
            </w:r>
          </w:p>
        </w:tc>
        <w:tc>
          <w:tcPr>
            <w:tcW w:w="1133" w:type="dxa"/>
            <w:vMerge/>
          </w:tcPr>
          <w:p w14:paraId="39319C95" w14:textId="77777777" w:rsidR="00127B0A" w:rsidRPr="00B6685C" w:rsidRDefault="00127B0A" w:rsidP="00127B0A">
            <w:pPr>
              <w:rPr>
                <w:rFonts w:ascii="Times New Roman" w:hAnsi="Times New Roman" w:cs="Times New Roman"/>
                <w:sz w:val="18"/>
                <w:szCs w:val="18"/>
              </w:rPr>
            </w:pPr>
          </w:p>
        </w:tc>
      </w:tr>
      <w:tr w:rsidR="00127B0A" w:rsidRPr="00B6685C" w14:paraId="279138A8" w14:textId="77777777" w:rsidTr="007C0285">
        <w:tc>
          <w:tcPr>
            <w:tcW w:w="8217" w:type="dxa"/>
          </w:tcPr>
          <w:p w14:paraId="243D9A2C" w14:textId="68DF3ADD" w:rsidR="00127B0A"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HORIZON-CL5-2021-D2-01: Cross-sectoral solutions for the climate transition </w:t>
            </w:r>
          </w:p>
        </w:tc>
        <w:tc>
          <w:tcPr>
            <w:tcW w:w="1133" w:type="dxa"/>
            <w:vMerge w:val="restart"/>
            <w:vAlign w:val="center"/>
          </w:tcPr>
          <w:p w14:paraId="6A5059C8" w14:textId="562E84F0" w:rsidR="00127B0A" w:rsidRPr="00B6685C" w:rsidRDefault="00127B0A" w:rsidP="0039478C">
            <w:pPr>
              <w:jc w:val="center"/>
              <w:rPr>
                <w:rFonts w:ascii="Times New Roman" w:hAnsi="Times New Roman" w:cs="Times New Roman"/>
                <w:sz w:val="18"/>
                <w:szCs w:val="18"/>
              </w:rPr>
            </w:pPr>
            <w:r w:rsidRPr="00B6685C">
              <w:rPr>
                <w:rFonts w:ascii="Times New Roman" w:hAnsi="Times New Roman" w:cs="Times New Roman"/>
                <w:sz w:val="18"/>
                <w:szCs w:val="18"/>
              </w:rPr>
              <w:t>19. 10. 2021</w:t>
            </w:r>
          </w:p>
        </w:tc>
      </w:tr>
      <w:tr w:rsidR="00127B0A" w:rsidRPr="00B6685C" w14:paraId="728AA327" w14:textId="77777777" w:rsidTr="007C0285">
        <w:tc>
          <w:tcPr>
            <w:tcW w:w="8217" w:type="dxa"/>
          </w:tcPr>
          <w:p w14:paraId="77CEF783" w14:textId="057F7E0F" w:rsidR="00127B0A"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HORIZON-CL5-2021-D4-01: Efficient, sustainable and inclusive energy use </w:t>
            </w:r>
          </w:p>
        </w:tc>
        <w:tc>
          <w:tcPr>
            <w:tcW w:w="1133" w:type="dxa"/>
            <w:vMerge/>
          </w:tcPr>
          <w:p w14:paraId="59FA4DE1" w14:textId="77777777" w:rsidR="00127B0A" w:rsidRPr="00B6685C" w:rsidRDefault="00127B0A" w:rsidP="00127B0A">
            <w:pPr>
              <w:rPr>
                <w:rFonts w:ascii="Times New Roman" w:hAnsi="Times New Roman" w:cs="Times New Roman"/>
                <w:sz w:val="18"/>
                <w:szCs w:val="18"/>
              </w:rPr>
            </w:pPr>
          </w:p>
        </w:tc>
      </w:tr>
      <w:tr w:rsidR="00127B0A" w:rsidRPr="00B6685C" w14:paraId="339949BD" w14:textId="77777777" w:rsidTr="007C0285">
        <w:tc>
          <w:tcPr>
            <w:tcW w:w="8217" w:type="dxa"/>
          </w:tcPr>
          <w:p w14:paraId="30EE12BE" w14:textId="1D0B925B" w:rsidR="00127B0A"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HORIZON-CL5-2021-D6-01: Safe, Resilient Transport and Smart Mobility services for passengers and goods </w:t>
            </w:r>
          </w:p>
        </w:tc>
        <w:tc>
          <w:tcPr>
            <w:tcW w:w="1133" w:type="dxa"/>
            <w:vMerge/>
          </w:tcPr>
          <w:p w14:paraId="3851C257" w14:textId="77777777" w:rsidR="00127B0A" w:rsidRPr="00B6685C" w:rsidRDefault="00127B0A" w:rsidP="00127B0A">
            <w:pPr>
              <w:rPr>
                <w:rFonts w:ascii="Times New Roman" w:hAnsi="Times New Roman" w:cs="Times New Roman"/>
                <w:sz w:val="18"/>
                <w:szCs w:val="18"/>
              </w:rPr>
            </w:pPr>
          </w:p>
        </w:tc>
      </w:tr>
      <w:tr w:rsidR="00F81A30" w:rsidRPr="00B6685C" w14:paraId="57647326" w14:textId="77777777" w:rsidTr="007C0285">
        <w:tc>
          <w:tcPr>
            <w:tcW w:w="8217" w:type="dxa"/>
          </w:tcPr>
          <w:p w14:paraId="22BCB980" w14:textId="0C435F28" w:rsidR="00F81A30" w:rsidRPr="009F00B7" w:rsidRDefault="00127B0A" w:rsidP="00127B0A">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HORIZON-CL5-2021-D3-02: Sustainable, secure and competitive energy supply</w:t>
            </w:r>
          </w:p>
        </w:tc>
        <w:tc>
          <w:tcPr>
            <w:tcW w:w="1133" w:type="dxa"/>
          </w:tcPr>
          <w:p w14:paraId="3D2534B9" w14:textId="51AEDB6E" w:rsidR="00F81A30" w:rsidRPr="00B6685C" w:rsidRDefault="00127B0A" w:rsidP="00127B0A">
            <w:pPr>
              <w:rPr>
                <w:rFonts w:ascii="Times New Roman" w:hAnsi="Times New Roman" w:cs="Times New Roman"/>
                <w:sz w:val="18"/>
                <w:szCs w:val="18"/>
              </w:rPr>
            </w:pPr>
            <w:r w:rsidRPr="00B6685C">
              <w:rPr>
                <w:rFonts w:ascii="Times New Roman" w:hAnsi="Times New Roman" w:cs="Times New Roman"/>
                <w:sz w:val="18"/>
                <w:szCs w:val="18"/>
              </w:rPr>
              <w:t xml:space="preserve">05. 01. 2022 </w:t>
            </w:r>
          </w:p>
        </w:tc>
      </w:tr>
      <w:tr w:rsidR="0039478C" w:rsidRPr="00B6685C" w14:paraId="4E2D63FB" w14:textId="77777777" w:rsidTr="00430850">
        <w:tc>
          <w:tcPr>
            <w:tcW w:w="9350" w:type="dxa"/>
            <w:gridSpan w:val="2"/>
            <w:shd w:val="clear" w:color="auto" w:fill="CC99FF"/>
          </w:tcPr>
          <w:p w14:paraId="1413944F" w14:textId="258385DB" w:rsidR="0039478C" w:rsidRPr="00B6685C" w:rsidRDefault="0039478C" w:rsidP="0039478C">
            <w:pPr>
              <w:jc w:val="center"/>
              <w:rPr>
                <w:rFonts w:ascii="Times New Roman" w:hAnsi="Times New Roman" w:cs="Times New Roman"/>
                <w:b/>
                <w:bCs/>
                <w:sz w:val="18"/>
                <w:szCs w:val="18"/>
              </w:rPr>
            </w:pPr>
            <w:r w:rsidRPr="00B6685C">
              <w:rPr>
                <w:rFonts w:ascii="Times New Roman" w:hAnsi="Times New Roman" w:cs="Times New Roman"/>
                <w:b/>
                <w:bCs/>
                <w:sz w:val="18"/>
                <w:szCs w:val="18"/>
              </w:rPr>
              <w:t>6.tematiskā kopa:   Pārtika, bioekonomika, dabas resursi, lauksaimniecība un vide</w:t>
            </w:r>
          </w:p>
        </w:tc>
      </w:tr>
      <w:tr w:rsidR="00F81A30" w:rsidRPr="00B6685C" w14:paraId="5E8A6E70" w14:textId="77777777" w:rsidTr="007C0285">
        <w:tc>
          <w:tcPr>
            <w:tcW w:w="8217" w:type="dxa"/>
          </w:tcPr>
          <w:p w14:paraId="0CF9157D" w14:textId="4A75C0B8" w:rsidR="00F81A30"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HORIZON-CL6-2021-BIODIV-02: Biodiversity and Ecosystem Services </w:t>
            </w:r>
          </w:p>
        </w:tc>
        <w:tc>
          <w:tcPr>
            <w:tcW w:w="1133" w:type="dxa"/>
          </w:tcPr>
          <w:p w14:paraId="4ABA0CD0" w14:textId="3C24E88C" w:rsidR="00F81A30" w:rsidRPr="00B6685C" w:rsidRDefault="0039478C" w:rsidP="0039478C">
            <w:pPr>
              <w:rPr>
                <w:rFonts w:ascii="Times New Roman" w:hAnsi="Times New Roman" w:cs="Times New Roman"/>
                <w:sz w:val="18"/>
                <w:szCs w:val="18"/>
              </w:rPr>
            </w:pPr>
            <w:r w:rsidRPr="00B6685C">
              <w:rPr>
                <w:rFonts w:ascii="Times New Roman" w:hAnsi="Times New Roman" w:cs="Times New Roman"/>
                <w:sz w:val="18"/>
                <w:szCs w:val="18"/>
              </w:rPr>
              <w:t xml:space="preserve">22. 07. 2021 </w:t>
            </w:r>
          </w:p>
        </w:tc>
      </w:tr>
      <w:tr w:rsidR="0039478C" w:rsidRPr="00B6685C" w14:paraId="30534EA5" w14:textId="77777777" w:rsidTr="007C0285">
        <w:tc>
          <w:tcPr>
            <w:tcW w:w="8217" w:type="dxa"/>
          </w:tcPr>
          <w:p w14:paraId="784719EA" w14:textId="3FD9D063"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HORIZON-CL6-2021-BIODIV-01: Biodiversity and Ecosystem Services </w:t>
            </w:r>
          </w:p>
        </w:tc>
        <w:tc>
          <w:tcPr>
            <w:tcW w:w="1133" w:type="dxa"/>
            <w:vMerge w:val="restart"/>
            <w:vAlign w:val="center"/>
          </w:tcPr>
          <w:p w14:paraId="5ABA18B9" w14:textId="6EFA17AD" w:rsidR="0039478C" w:rsidRPr="00B6685C" w:rsidRDefault="0039478C" w:rsidP="0039478C">
            <w:pPr>
              <w:jc w:val="center"/>
              <w:rPr>
                <w:rFonts w:ascii="Times New Roman" w:hAnsi="Times New Roman" w:cs="Times New Roman"/>
                <w:sz w:val="18"/>
                <w:szCs w:val="18"/>
              </w:rPr>
            </w:pPr>
            <w:r w:rsidRPr="00B6685C">
              <w:rPr>
                <w:rFonts w:ascii="Times New Roman" w:hAnsi="Times New Roman" w:cs="Times New Roman"/>
                <w:sz w:val="18"/>
                <w:szCs w:val="18"/>
              </w:rPr>
              <w:t>06. 10. 2021</w:t>
            </w:r>
          </w:p>
        </w:tc>
      </w:tr>
      <w:tr w:rsidR="0039478C" w:rsidRPr="00B6685C" w14:paraId="66E9CA9F" w14:textId="77777777" w:rsidTr="007C0285">
        <w:tc>
          <w:tcPr>
            <w:tcW w:w="8217" w:type="dxa"/>
          </w:tcPr>
          <w:p w14:paraId="63A21C91" w14:textId="1B376769"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HORIZON-CL6-2021-FARM2FORK-01: Fair, healthy and environmentally-friendly food systems from primary production to consumption </w:t>
            </w:r>
          </w:p>
        </w:tc>
        <w:tc>
          <w:tcPr>
            <w:tcW w:w="1133" w:type="dxa"/>
            <w:vMerge/>
          </w:tcPr>
          <w:p w14:paraId="5D2EC934" w14:textId="77777777" w:rsidR="0039478C" w:rsidRPr="00B6685C" w:rsidRDefault="0039478C" w:rsidP="00430DF5">
            <w:pPr>
              <w:pStyle w:val="Default"/>
              <w:rPr>
                <w:rFonts w:ascii="Times New Roman" w:hAnsi="Times New Roman" w:cs="Times New Roman"/>
                <w:color w:val="auto"/>
                <w:sz w:val="18"/>
                <w:szCs w:val="18"/>
              </w:rPr>
            </w:pPr>
          </w:p>
        </w:tc>
      </w:tr>
      <w:tr w:rsidR="0039478C" w:rsidRPr="00B6685C" w14:paraId="3BCA270E" w14:textId="77777777" w:rsidTr="007C0285">
        <w:tc>
          <w:tcPr>
            <w:tcW w:w="8217" w:type="dxa"/>
          </w:tcPr>
          <w:p w14:paraId="36562D45" w14:textId="51072C32"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HORIZON-CL6-2021-CIRCBIO-01: Circular economy and bioeconomy sectors </w:t>
            </w:r>
          </w:p>
        </w:tc>
        <w:tc>
          <w:tcPr>
            <w:tcW w:w="1133" w:type="dxa"/>
            <w:vMerge/>
          </w:tcPr>
          <w:p w14:paraId="2313705B" w14:textId="77777777" w:rsidR="0039478C" w:rsidRPr="00B6685C" w:rsidRDefault="0039478C" w:rsidP="00430DF5">
            <w:pPr>
              <w:pStyle w:val="Default"/>
              <w:rPr>
                <w:rFonts w:ascii="Times New Roman" w:hAnsi="Times New Roman" w:cs="Times New Roman"/>
                <w:color w:val="auto"/>
                <w:sz w:val="18"/>
                <w:szCs w:val="18"/>
              </w:rPr>
            </w:pPr>
          </w:p>
        </w:tc>
      </w:tr>
      <w:tr w:rsidR="0039478C" w:rsidRPr="00B6685C" w14:paraId="0BB1CAFA" w14:textId="77777777" w:rsidTr="007C0285">
        <w:tc>
          <w:tcPr>
            <w:tcW w:w="8217" w:type="dxa"/>
          </w:tcPr>
          <w:p w14:paraId="3C855C47" w14:textId="2B594895"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HORIZON-CL6-2021-ZEROPOLLUTION-01: Clean environment and zero pollution </w:t>
            </w:r>
          </w:p>
        </w:tc>
        <w:tc>
          <w:tcPr>
            <w:tcW w:w="1133" w:type="dxa"/>
            <w:vMerge/>
          </w:tcPr>
          <w:p w14:paraId="6331E1D6" w14:textId="77777777" w:rsidR="0039478C" w:rsidRPr="00B6685C" w:rsidRDefault="0039478C" w:rsidP="00430DF5">
            <w:pPr>
              <w:pStyle w:val="Default"/>
              <w:rPr>
                <w:rFonts w:ascii="Times New Roman" w:hAnsi="Times New Roman" w:cs="Times New Roman"/>
                <w:color w:val="auto"/>
                <w:sz w:val="18"/>
                <w:szCs w:val="18"/>
              </w:rPr>
            </w:pPr>
          </w:p>
        </w:tc>
      </w:tr>
      <w:tr w:rsidR="0039478C" w:rsidRPr="00B6685C" w14:paraId="62426900" w14:textId="77777777" w:rsidTr="007C0285">
        <w:tc>
          <w:tcPr>
            <w:tcW w:w="8217" w:type="dxa"/>
          </w:tcPr>
          <w:p w14:paraId="34FCBB95" w14:textId="7F15941F"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HORIZON-CL6-2021-CLIMATE-01: Land, oceans and water for climate action </w:t>
            </w:r>
          </w:p>
        </w:tc>
        <w:tc>
          <w:tcPr>
            <w:tcW w:w="1133" w:type="dxa"/>
            <w:vMerge/>
          </w:tcPr>
          <w:p w14:paraId="5EB509B6" w14:textId="77777777" w:rsidR="0039478C" w:rsidRPr="00B6685C" w:rsidRDefault="0039478C" w:rsidP="00430DF5">
            <w:pPr>
              <w:pStyle w:val="Default"/>
              <w:rPr>
                <w:rFonts w:ascii="Times New Roman" w:hAnsi="Times New Roman" w:cs="Times New Roman"/>
                <w:color w:val="auto"/>
                <w:sz w:val="18"/>
                <w:szCs w:val="18"/>
              </w:rPr>
            </w:pPr>
          </w:p>
        </w:tc>
      </w:tr>
      <w:tr w:rsidR="0039478C" w:rsidRPr="00B6685C" w14:paraId="300F74C5" w14:textId="77777777" w:rsidTr="007C0285">
        <w:tc>
          <w:tcPr>
            <w:tcW w:w="8217" w:type="dxa"/>
          </w:tcPr>
          <w:p w14:paraId="04608757" w14:textId="0504279D"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HORIZON-CL6-2021-COMMUNITIES-01: Resilient, inclusive, healthy and green rural, coastal and urban communities</w:t>
            </w:r>
          </w:p>
        </w:tc>
        <w:tc>
          <w:tcPr>
            <w:tcW w:w="1133" w:type="dxa"/>
            <w:vMerge/>
          </w:tcPr>
          <w:p w14:paraId="0634BBA6" w14:textId="77777777" w:rsidR="0039478C" w:rsidRPr="00B6685C" w:rsidRDefault="0039478C" w:rsidP="00430DF5">
            <w:pPr>
              <w:pStyle w:val="Default"/>
              <w:rPr>
                <w:rFonts w:ascii="Times New Roman" w:hAnsi="Times New Roman" w:cs="Times New Roman"/>
                <w:color w:val="auto"/>
                <w:sz w:val="18"/>
                <w:szCs w:val="18"/>
              </w:rPr>
            </w:pPr>
          </w:p>
        </w:tc>
      </w:tr>
      <w:tr w:rsidR="0039478C" w:rsidRPr="00B6685C" w14:paraId="0902E888" w14:textId="77777777" w:rsidTr="007C0285">
        <w:tc>
          <w:tcPr>
            <w:tcW w:w="8217" w:type="dxa"/>
          </w:tcPr>
          <w:p w14:paraId="26C07397" w14:textId="4CB17FD8" w:rsidR="0039478C" w:rsidRPr="009F00B7" w:rsidRDefault="0039478C" w:rsidP="0039478C">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HORIZON-CL6-2021-GOVERNANCE-01: Innovative governance, environmental observations and digital solutions in support of the Green Deal</w:t>
            </w:r>
          </w:p>
        </w:tc>
        <w:tc>
          <w:tcPr>
            <w:tcW w:w="1133" w:type="dxa"/>
            <w:vMerge/>
          </w:tcPr>
          <w:p w14:paraId="401F3A0D" w14:textId="77777777" w:rsidR="0039478C" w:rsidRPr="00B6685C" w:rsidRDefault="0039478C" w:rsidP="00430DF5">
            <w:pPr>
              <w:pStyle w:val="Default"/>
              <w:rPr>
                <w:rFonts w:ascii="Times New Roman" w:hAnsi="Times New Roman" w:cs="Times New Roman"/>
                <w:color w:val="auto"/>
                <w:sz w:val="18"/>
                <w:szCs w:val="18"/>
              </w:rPr>
            </w:pPr>
          </w:p>
        </w:tc>
      </w:tr>
    </w:tbl>
    <w:p w14:paraId="24BBAFB4" w14:textId="4F5056F2" w:rsidR="00F17DFE" w:rsidRPr="00B6685C" w:rsidRDefault="00F17DFE" w:rsidP="00681735">
      <w:pPr>
        <w:pStyle w:val="Default"/>
        <w:rPr>
          <w:rFonts w:ascii="Times New Roman" w:hAnsi="Times New Roman" w:cs="Times New Roman"/>
          <w:sz w:val="18"/>
          <w:szCs w:val="18"/>
        </w:rPr>
      </w:pPr>
    </w:p>
    <w:p w14:paraId="68C54DDE" w14:textId="60CA08A1" w:rsidR="00681735" w:rsidRPr="00B6685C" w:rsidRDefault="005E2D77" w:rsidP="00681735">
      <w:pPr>
        <w:pStyle w:val="Default"/>
        <w:rPr>
          <w:rFonts w:ascii="Times New Roman" w:hAnsi="Times New Roman" w:cs="Times New Roman"/>
          <w:b/>
          <w:bCs/>
          <w:sz w:val="18"/>
          <w:szCs w:val="18"/>
        </w:rPr>
      </w:pPr>
      <w:r w:rsidRPr="00B6685C">
        <w:rPr>
          <w:rFonts w:ascii="Times New Roman" w:hAnsi="Times New Roman" w:cs="Times New Roman"/>
          <w:b/>
          <w:bCs/>
          <w:sz w:val="18"/>
          <w:szCs w:val="18"/>
        </w:rPr>
        <w:t xml:space="preserve">3.pīlārs </w:t>
      </w:r>
      <w:r w:rsidR="00681735" w:rsidRPr="00B6685C">
        <w:rPr>
          <w:rFonts w:ascii="Times New Roman" w:hAnsi="Times New Roman" w:cs="Times New Roman"/>
          <w:b/>
          <w:bCs/>
          <w:sz w:val="18"/>
          <w:szCs w:val="18"/>
        </w:rPr>
        <w:t xml:space="preserve">: </w:t>
      </w:r>
      <w:r w:rsidR="00417FC3" w:rsidRPr="00B6685C">
        <w:rPr>
          <w:rFonts w:ascii="Times New Roman" w:hAnsi="Times New Roman" w:cs="Times New Roman"/>
          <w:b/>
          <w:bCs/>
          <w:sz w:val="18"/>
          <w:szCs w:val="18"/>
        </w:rPr>
        <w:t>Inovatīva Eiropa</w:t>
      </w:r>
      <w:r w:rsidR="00681735" w:rsidRPr="00B6685C">
        <w:rPr>
          <w:rFonts w:ascii="Times New Roman" w:hAnsi="Times New Roman" w:cs="Times New Roman"/>
          <w:b/>
          <w:bCs/>
          <w:sz w:val="18"/>
          <w:szCs w:val="18"/>
        </w:rPr>
        <w:t xml:space="preserve"> </w:t>
      </w:r>
    </w:p>
    <w:tbl>
      <w:tblPr>
        <w:tblStyle w:val="TableGrid"/>
        <w:tblW w:w="0" w:type="auto"/>
        <w:tblLook w:val="04A0" w:firstRow="1" w:lastRow="0" w:firstColumn="1" w:lastColumn="0" w:noHBand="0" w:noVBand="1"/>
      </w:tblPr>
      <w:tblGrid>
        <w:gridCol w:w="8217"/>
        <w:gridCol w:w="1133"/>
      </w:tblGrid>
      <w:tr w:rsidR="00417FC3" w:rsidRPr="00B6685C" w14:paraId="7FEC5D33" w14:textId="77777777" w:rsidTr="00430850">
        <w:tc>
          <w:tcPr>
            <w:tcW w:w="9350" w:type="dxa"/>
            <w:gridSpan w:val="2"/>
            <w:shd w:val="clear" w:color="auto" w:fill="CC99FF"/>
          </w:tcPr>
          <w:p w14:paraId="320188DD" w14:textId="2A724DA8" w:rsidR="00417FC3" w:rsidRPr="00B6685C" w:rsidRDefault="00417FC3" w:rsidP="00417FC3">
            <w:pPr>
              <w:pStyle w:val="Default"/>
              <w:jc w:val="center"/>
              <w:rPr>
                <w:rFonts w:ascii="Times New Roman" w:hAnsi="Times New Roman" w:cs="Times New Roman"/>
                <w:b/>
                <w:bCs/>
                <w:sz w:val="18"/>
                <w:szCs w:val="18"/>
              </w:rPr>
            </w:pPr>
            <w:r w:rsidRPr="00B6685C">
              <w:rPr>
                <w:rFonts w:ascii="Times New Roman" w:hAnsi="Times New Roman" w:cs="Times New Roman"/>
                <w:b/>
                <w:bCs/>
                <w:sz w:val="18"/>
                <w:szCs w:val="18"/>
              </w:rPr>
              <w:t>Eiropas Inovāciju padome (EIC)</w:t>
            </w:r>
          </w:p>
        </w:tc>
      </w:tr>
      <w:tr w:rsidR="00417FC3" w:rsidRPr="00B6685C" w14:paraId="0CD802F6" w14:textId="77777777" w:rsidTr="007C0285">
        <w:tc>
          <w:tcPr>
            <w:tcW w:w="8217" w:type="dxa"/>
          </w:tcPr>
          <w:p w14:paraId="27F53844" w14:textId="1B060714"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HORIZON-EIC-2021-PATHFINDERCHALLENGES-01: EIC Pathfinder Challenges 2021 </w:t>
            </w:r>
          </w:p>
        </w:tc>
        <w:tc>
          <w:tcPr>
            <w:tcW w:w="1133" w:type="dxa"/>
          </w:tcPr>
          <w:p w14:paraId="057C4E64" w14:textId="3196685A" w:rsidR="00417FC3" w:rsidRPr="00B6685C" w:rsidRDefault="00417FC3"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27. 10. 2021 </w:t>
            </w:r>
          </w:p>
        </w:tc>
      </w:tr>
      <w:tr w:rsidR="00417FC3" w:rsidRPr="00B6685C" w14:paraId="7ABD3768" w14:textId="77777777" w:rsidTr="007C0285">
        <w:tc>
          <w:tcPr>
            <w:tcW w:w="8217" w:type="dxa"/>
          </w:tcPr>
          <w:p w14:paraId="46A6F38A" w14:textId="10E0EA6D"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HORIZON-EIC-2021-ACCELERATORCHALLENGES-01: EIC Accelerator Challenges 2021 </w:t>
            </w:r>
          </w:p>
        </w:tc>
        <w:tc>
          <w:tcPr>
            <w:tcW w:w="1133" w:type="dxa"/>
            <w:vMerge w:val="restart"/>
          </w:tcPr>
          <w:p w14:paraId="0DD9E1EF" w14:textId="722E0E7F" w:rsidR="00417FC3" w:rsidRPr="00B6685C" w:rsidRDefault="00417FC3"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06. 10. 2021 </w:t>
            </w:r>
          </w:p>
        </w:tc>
      </w:tr>
      <w:tr w:rsidR="00417FC3" w:rsidRPr="00B6685C" w14:paraId="1BBA160C" w14:textId="77777777" w:rsidTr="007C0285">
        <w:tc>
          <w:tcPr>
            <w:tcW w:w="8217" w:type="dxa"/>
          </w:tcPr>
          <w:p w14:paraId="52070F14" w14:textId="1F8E08E7"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HORIZON-EIC-2021-ACCELERATOROPEN-01:EIC Accelerator Open 2021 </w:t>
            </w:r>
          </w:p>
        </w:tc>
        <w:tc>
          <w:tcPr>
            <w:tcW w:w="1133" w:type="dxa"/>
            <w:vMerge/>
          </w:tcPr>
          <w:p w14:paraId="73DA60A2" w14:textId="77777777" w:rsidR="00417FC3" w:rsidRPr="00B6685C" w:rsidRDefault="00417FC3" w:rsidP="00681735">
            <w:pPr>
              <w:pStyle w:val="Default"/>
              <w:rPr>
                <w:rFonts w:ascii="Times New Roman" w:hAnsi="Times New Roman" w:cs="Times New Roman"/>
                <w:sz w:val="18"/>
                <w:szCs w:val="18"/>
              </w:rPr>
            </w:pPr>
          </w:p>
        </w:tc>
      </w:tr>
      <w:tr w:rsidR="00417FC3" w:rsidRPr="00B6685C" w14:paraId="308A0D5F" w14:textId="77777777" w:rsidTr="007C0285">
        <w:tc>
          <w:tcPr>
            <w:tcW w:w="8217" w:type="dxa"/>
          </w:tcPr>
          <w:p w14:paraId="0615EF1A" w14:textId="62BF00ED"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HORIZON-EIC-2021-TRANSITION-CHALLENGES-01: EIC Transition Challenges 2021</w:t>
            </w:r>
          </w:p>
        </w:tc>
        <w:tc>
          <w:tcPr>
            <w:tcW w:w="1133" w:type="dxa"/>
            <w:vMerge w:val="restart"/>
          </w:tcPr>
          <w:p w14:paraId="12826C86" w14:textId="6BEF1B1D" w:rsidR="00417FC3" w:rsidRPr="00B6685C" w:rsidRDefault="00417FC3" w:rsidP="00681735">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22. 09. 2021 </w:t>
            </w:r>
          </w:p>
        </w:tc>
      </w:tr>
      <w:tr w:rsidR="00417FC3" w:rsidRPr="00B6685C" w14:paraId="224EFE18" w14:textId="77777777" w:rsidTr="007C0285">
        <w:tc>
          <w:tcPr>
            <w:tcW w:w="8217" w:type="dxa"/>
          </w:tcPr>
          <w:p w14:paraId="0CC4E894" w14:textId="7E19F97F"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HORIZON-EIC-2021-TRANSITIONOPEN-01: EIC Transition </w:t>
            </w:r>
          </w:p>
        </w:tc>
        <w:tc>
          <w:tcPr>
            <w:tcW w:w="1133" w:type="dxa"/>
            <w:vMerge/>
          </w:tcPr>
          <w:p w14:paraId="791B2B09" w14:textId="77777777" w:rsidR="00417FC3" w:rsidRPr="00B6685C" w:rsidRDefault="00417FC3" w:rsidP="00417FC3">
            <w:pPr>
              <w:pStyle w:val="Default"/>
              <w:rPr>
                <w:rFonts w:ascii="Times New Roman" w:hAnsi="Times New Roman" w:cs="Times New Roman"/>
                <w:sz w:val="18"/>
                <w:szCs w:val="18"/>
              </w:rPr>
            </w:pPr>
          </w:p>
        </w:tc>
      </w:tr>
      <w:tr w:rsidR="00417FC3" w:rsidRPr="00B6685C" w14:paraId="1601C220" w14:textId="77777777" w:rsidTr="00430850">
        <w:tc>
          <w:tcPr>
            <w:tcW w:w="9350" w:type="dxa"/>
            <w:gridSpan w:val="2"/>
            <w:shd w:val="clear" w:color="auto" w:fill="CC99FF"/>
          </w:tcPr>
          <w:p w14:paraId="791782CC" w14:textId="7379EA7A" w:rsidR="00417FC3" w:rsidRPr="00B6685C" w:rsidRDefault="00417FC3" w:rsidP="00417FC3">
            <w:pPr>
              <w:pStyle w:val="Default"/>
              <w:jc w:val="center"/>
              <w:rPr>
                <w:rFonts w:ascii="Times New Roman" w:hAnsi="Times New Roman" w:cs="Times New Roman"/>
                <w:sz w:val="18"/>
                <w:szCs w:val="18"/>
              </w:rPr>
            </w:pPr>
            <w:r w:rsidRPr="00B6685C">
              <w:rPr>
                <w:rFonts w:ascii="Times New Roman" w:hAnsi="Times New Roman" w:cs="Times New Roman"/>
                <w:b/>
                <w:bCs/>
                <w:sz w:val="18"/>
                <w:szCs w:val="18"/>
              </w:rPr>
              <w:t>Eiropas Inovāciju ekosistēmas</w:t>
            </w:r>
            <w:r w:rsidRPr="00B6685C">
              <w:rPr>
                <w:rFonts w:ascii="Times New Roman" w:hAnsi="Times New Roman" w:cs="Times New Roman"/>
                <w:sz w:val="18"/>
                <w:szCs w:val="18"/>
              </w:rPr>
              <w:t>(EIE)</w:t>
            </w:r>
          </w:p>
        </w:tc>
      </w:tr>
      <w:tr w:rsidR="00417FC3" w:rsidRPr="00B6685C" w14:paraId="141B1463" w14:textId="77777777" w:rsidTr="007C0285">
        <w:tc>
          <w:tcPr>
            <w:tcW w:w="8217" w:type="dxa"/>
          </w:tcPr>
          <w:p w14:paraId="2E3C91E1" w14:textId="70653D52"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HORIZON-EIE-2021-CONNECT-01: Interconnected Innovation Ecosystems (2021) </w:t>
            </w:r>
          </w:p>
        </w:tc>
        <w:tc>
          <w:tcPr>
            <w:tcW w:w="1133" w:type="dxa"/>
          </w:tcPr>
          <w:p w14:paraId="64B52360" w14:textId="4EF026D6" w:rsidR="00417FC3" w:rsidRPr="00B6685C" w:rsidRDefault="00417FC3" w:rsidP="00417FC3">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26. 10. 2021 </w:t>
            </w:r>
          </w:p>
        </w:tc>
      </w:tr>
      <w:tr w:rsidR="00417FC3" w:rsidRPr="00B6685C" w14:paraId="1F1C5686" w14:textId="77777777" w:rsidTr="007C0285">
        <w:tc>
          <w:tcPr>
            <w:tcW w:w="8217" w:type="dxa"/>
          </w:tcPr>
          <w:p w14:paraId="5AE88EA7" w14:textId="2540995A" w:rsidR="00417FC3" w:rsidRPr="009F00B7" w:rsidRDefault="00417FC3" w:rsidP="00417FC3">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HORIZON-EIE-2021-SCALEUP-01: Elevating the scalability potential of European business (2021) </w:t>
            </w:r>
          </w:p>
        </w:tc>
        <w:tc>
          <w:tcPr>
            <w:tcW w:w="1133" w:type="dxa"/>
          </w:tcPr>
          <w:p w14:paraId="26B594DB" w14:textId="6E0ED0F5" w:rsidR="00417FC3" w:rsidRPr="00B6685C" w:rsidRDefault="00417FC3" w:rsidP="00417FC3">
            <w:pPr>
              <w:pStyle w:val="Default"/>
              <w:rPr>
                <w:rFonts w:ascii="Times New Roman" w:hAnsi="Times New Roman" w:cs="Times New Roman"/>
                <w:sz w:val="18"/>
                <w:szCs w:val="18"/>
              </w:rPr>
            </w:pPr>
            <w:r w:rsidRPr="00B6685C">
              <w:rPr>
                <w:rFonts w:ascii="Times New Roman" w:hAnsi="Times New Roman" w:cs="Times New Roman"/>
                <w:sz w:val="18"/>
                <w:szCs w:val="18"/>
              </w:rPr>
              <w:t>10. 11. 2021</w:t>
            </w:r>
          </w:p>
        </w:tc>
      </w:tr>
      <w:tr w:rsidR="00417FC3" w:rsidRPr="00B6685C" w14:paraId="45333992" w14:textId="77777777" w:rsidTr="007C0285">
        <w:tc>
          <w:tcPr>
            <w:tcW w:w="8217" w:type="dxa"/>
          </w:tcPr>
          <w:p w14:paraId="7ADD1545" w14:textId="1B28A387" w:rsidR="00417FC3" w:rsidRPr="009F00B7" w:rsidRDefault="00417FC3" w:rsidP="00417FC3">
            <w:pPr>
              <w:rPr>
                <w:rFonts w:ascii="Times New Roman" w:hAnsi="Times New Roman" w:cs="Times New Roman"/>
                <w:color w:val="AEAAAA" w:themeColor="background2" w:themeShade="BF"/>
                <w:sz w:val="18"/>
                <w:szCs w:val="18"/>
                <w:lang w:val="en-US"/>
              </w:rPr>
            </w:pPr>
            <w:r w:rsidRPr="009F00B7">
              <w:rPr>
                <w:rFonts w:ascii="Times New Roman" w:hAnsi="Times New Roman" w:cs="Times New Roman"/>
                <w:sz w:val="18"/>
                <w:szCs w:val="18"/>
                <w:lang w:val="en-US"/>
              </w:rPr>
              <w:t>HORIZON-EIE-2021-INNOVSMES-01: Partnership on Innovative SMEs</w:t>
            </w:r>
          </w:p>
        </w:tc>
        <w:tc>
          <w:tcPr>
            <w:tcW w:w="1133" w:type="dxa"/>
          </w:tcPr>
          <w:p w14:paraId="0E85FC78" w14:textId="49733273" w:rsidR="00417FC3" w:rsidRPr="00B6685C" w:rsidRDefault="00417FC3" w:rsidP="00417FC3">
            <w:pPr>
              <w:pStyle w:val="Default"/>
              <w:rPr>
                <w:rFonts w:ascii="Times New Roman" w:hAnsi="Times New Roman" w:cs="Times New Roman"/>
                <w:sz w:val="18"/>
                <w:szCs w:val="18"/>
              </w:rPr>
            </w:pPr>
            <w:r w:rsidRPr="00B6685C">
              <w:rPr>
                <w:rFonts w:ascii="Times New Roman" w:hAnsi="Times New Roman" w:cs="Times New Roman"/>
                <w:sz w:val="18"/>
                <w:szCs w:val="18"/>
              </w:rPr>
              <w:t xml:space="preserve">01. 09. 2021 </w:t>
            </w:r>
          </w:p>
        </w:tc>
      </w:tr>
    </w:tbl>
    <w:p w14:paraId="2515F81F" w14:textId="77777777" w:rsidR="005E5685" w:rsidRPr="00B6685C" w:rsidRDefault="005E5685" w:rsidP="00430850">
      <w:pPr>
        <w:spacing w:after="0"/>
        <w:rPr>
          <w:rFonts w:ascii="Times New Roman" w:hAnsi="Times New Roman" w:cs="Times New Roman"/>
          <w:b/>
          <w:bCs/>
          <w:sz w:val="18"/>
          <w:szCs w:val="18"/>
          <w:lang w:val="lv-LV"/>
        </w:rPr>
      </w:pPr>
    </w:p>
    <w:p w14:paraId="0EDE742C" w14:textId="6F838F1B" w:rsidR="00417FC3" w:rsidRPr="00B6685C" w:rsidRDefault="00417FC3" w:rsidP="00430850">
      <w:pPr>
        <w:spacing w:after="0"/>
        <w:rPr>
          <w:rFonts w:ascii="Times New Roman" w:hAnsi="Times New Roman" w:cs="Times New Roman"/>
          <w:b/>
          <w:bCs/>
          <w:sz w:val="18"/>
          <w:szCs w:val="18"/>
          <w:lang w:val="lv-LV"/>
        </w:rPr>
      </w:pPr>
      <w:r w:rsidRPr="00B6685C">
        <w:rPr>
          <w:rFonts w:ascii="Times New Roman" w:hAnsi="Times New Roman" w:cs="Times New Roman"/>
          <w:b/>
          <w:bCs/>
          <w:sz w:val="18"/>
          <w:szCs w:val="18"/>
          <w:lang w:val="lv-LV"/>
        </w:rPr>
        <w:t>Dalības paplašināšana un Eiropas pētniecības telpas stiprināšana</w:t>
      </w:r>
    </w:p>
    <w:tbl>
      <w:tblPr>
        <w:tblStyle w:val="TableGrid"/>
        <w:tblW w:w="0" w:type="auto"/>
        <w:tblLook w:val="04A0" w:firstRow="1" w:lastRow="0" w:firstColumn="1" w:lastColumn="0" w:noHBand="0" w:noVBand="1"/>
      </w:tblPr>
      <w:tblGrid>
        <w:gridCol w:w="8217"/>
        <w:gridCol w:w="1133"/>
      </w:tblGrid>
      <w:tr w:rsidR="00417FC3" w:rsidRPr="00B6685C" w14:paraId="4F5BF4E0" w14:textId="77777777" w:rsidTr="007C0285">
        <w:tc>
          <w:tcPr>
            <w:tcW w:w="8217" w:type="dxa"/>
          </w:tcPr>
          <w:p w14:paraId="7F6E6B88" w14:textId="5A784C20" w:rsidR="00417FC3" w:rsidRPr="009F00B7" w:rsidRDefault="00417FC3" w:rsidP="00417FC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HORIZON-WIDERA-2021-ERA-01: European Research Area </w:t>
            </w:r>
          </w:p>
        </w:tc>
        <w:tc>
          <w:tcPr>
            <w:tcW w:w="1133" w:type="dxa"/>
          </w:tcPr>
          <w:p w14:paraId="4A202C9A" w14:textId="516B4F53" w:rsidR="00417FC3" w:rsidRPr="00B6685C" w:rsidRDefault="00417FC3" w:rsidP="00417FC3">
            <w:pPr>
              <w:rPr>
                <w:rFonts w:ascii="Times New Roman" w:hAnsi="Times New Roman" w:cs="Times New Roman"/>
                <w:sz w:val="18"/>
                <w:szCs w:val="18"/>
              </w:rPr>
            </w:pPr>
            <w:r w:rsidRPr="00B6685C">
              <w:rPr>
                <w:rFonts w:ascii="Times New Roman" w:hAnsi="Times New Roman" w:cs="Times New Roman"/>
                <w:sz w:val="18"/>
                <w:szCs w:val="18"/>
              </w:rPr>
              <w:t>23. 09. 2021</w:t>
            </w:r>
          </w:p>
        </w:tc>
      </w:tr>
      <w:tr w:rsidR="00417FC3" w:rsidRPr="00B6685C" w14:paraId="1FDFAE3E" w14:textId="77777777" w:rsidTr="007C0285">
        <w:tc>
          <w:tcPr>
            <w:tcW w:w="8217" w:type="dxa"/>
          </w:tcPr>
          <w:p w14:paraId="36673289" w14:textId="37F7D41C" w:rsidR="00417FC3" w:rsidRPr="009F00B7" w:rsidRDefault="00417FC3" w:rsidP="00417FC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HORIZON-WIDERA-2021-ACCESS-02: Twinning Western Balkans </w:t>
            </w:r>
          </w:p>
        </w:tc>
        <w:tc>
          <w:tcPr>
            <w:tcW w:w="1133" w:type="dxa"/>
            <w:vMerge w:val="restart"/>
          </w:tcPr>
          <w:p w14:paraId="300A8D68" w14:textId="1CCF066F" w:rsidR="00417FC3" w:rsidRPr="00B6685C" w:rsidRDefault="00417FC3" w:rsidP="00417FC3">
            <w:pPr>
              <w:rPr>
                <w:rFonts w:ascii="Times New Roman" w:hAnsi="Times New Roman" w:cs="Times New Roman"/>
                <w:sz w:val="18"/>
                <w:szCs w:val="18"/>
              </w:rPr>
            </w:pPr>
            <w:r w:rsidRPr="00B6685C">
              <w:rPr>
                <w:rFonts w:ascii="Times New Roman" w:hAnsi="Times New Roman" w:cs="Times New Roman"/>
                <w:sz w:val="18"/>
                <w:szCs w:val="18"/>
              </w:rPr>
              <w:t>05.10.2021</w:t>
            </w:r>
          </w:p>
        </w:tc>
      </w:tr>
      <w:tr w:rsidR="00417FC3" w:rsidRPr="00B6685C" w14:paraId="43372B60" w14:textId="77777777" w:rsidTr="007C0285">
        <w:tc>
          <w:tcPr>
            <w:tcW w:w="8217" w:type="dxa"/>
          </w:tcPr>
          <w:p w14:paraId="77C8DA98" w14:textId="39911110" w:rsidR="00417FC3" w:rsidRPr="009F00B7" w:rsidRDefault="00417FC3" w:rsidP="00417FC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HORIZON-WIDERA-2022-ACCESS-01-two-stage: Teaming for Excellence (1st stage) </w:t>
            </w:r>
          </w:p>
        </w:tc>
        <w:tc>
          <w:tcPr>
            <w:tcW w:w="1133" w:type="dxa"/>
            <w:vMerge/>
          </w:tcPr>
          <w:p w14:paraId="6F76FF90" w14:textId="77777777" w:rsidR="00417FC3" w:rsidRPr="00B6685C" w:rsidRDefault="00417FC3" w:rsidP="00417FC3">
            <w:pPr>
              <w:rPr>
                <w:rFonts w:ascii="Times New Roman" w:hAnsi="Times New Roman" w:cs="Times New Roman"/>
                <w:sz w:val="18"/>
                <w:szCs w:val="18"/>
              </w:rPr>
            </w:pPr>
          </w:p>
        </w:tc>
      </w:tr>
      <w:tr w:rsidR="00417FC3" w:rsidRPr="00B6685C" w14:paraId="7CA867EB" w14:textId="77777777" w:rsidTr="007C0285">
        <w:tc>
          <w:tcPr>
            <w:tcW w:w="8217" w:type="dxa"/>
          </w:tcPr>
          <w:p w14:paraId="3101C4FB" w14:textId="1048F8AA" w:rsidR="00417FC3" w:rsidRPr="009F00B7" w:rsidRDefault="00417FC3" w:rsidP="00417FC3">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HORIZON-WIDERA-2021-ACCESS-03: Twinning </w:t>
            </w:r>
          </w:p>
        </w:tc>
        <w:tc>
          <w:tcPr>
            <w:tcW w:w="1133" w:type="dxa"/>
          </w:tcPr>
          <w:p w14:paraId="2BEEA122" w14:textId="4D369DA6" w:rsidR="00417FC3" w:rsidRPr="00B6685C" w:rsidRDefault="00417FC3" w:rsidP="00417FC3">
            <w:pPr>
              <w:rPr>
                <w:rFonts w:ascii="Times New Roman" w:hAnsi="Times New Roman" w:cs="Times New Roman"/>
                <w:sz w:val="18"/>
                <w:szCs w:val="18"/>
              </w:rPr>
            </w:pPr>
            <w:r w:rsidRPr="00B6685C">
              <w:rPr>
                <w:rFonts w:ascii="Times New Roman" w:hAnsi="Times New Roman" w:cs="Times New Roman"/>
                <w:sz w:val="18"/>
                <w:szCs w:val="18"/>
              </w:rPr>
              <w:t>18.01.2022</w:t>
            </w:r>
          </w:p>
        </w:tc>
      </w:tr>
      <w:tr w:rsidR="00417FC3" w:rsidRPr="00B6685C" w14:paraId="5A528384" w14:textId="77777777" w:rsidTr="007C0285">
        <w:tc>
          <w:tcPr>
            <w:tcW w:w="8217" w:type="dxa"/>
          </w:tcPr>
          <w:p w14:paraId="2C730F58" w14:textId="633F3CFA" w:rsidR="00417FC3" w:rsidRPr="009F00B7" w:rsidRDefault="00417FC3" w:rsidP="005519F0">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HORIZON-WIDERA-2021-ACCESS-05: European Excellence Initiative (EEI): Strengthening capacity for excellence in higher education institutions and surrounding ecosystems</w:t>
            </w:r>
          </w:p>
        </w:tc>
        <w:tc>
          <w:tcPr>
            <w:tcW w:w="1133" w:type="dxa"/>
          </w:tcPr>
          <w:p w14:paraId="55207C6F" w14:textId="434AD487" w:rsidR="00417FC3" w:rsidRPr="00B6685C" w:rsidRDefault="005519F0" w:rsidP="005519F0">
            <w:pPr>
              <w:rPr>
                <w:rFonts w:ascii="Times New Roman" w:hAnsi="Times New Roman" w:cs="Times New Roman"/>
                <w:sz w:val="18"/>
                <w:szCs w:val="18"/>
              </w:rPr>
            </w:pPr>
            <w:r w:rsidRPr="00B6685C">
              <w:rPr>
                <w:rFonts w:ascii="Times New Roman" w:hAnsi="Times New Roman" w:cs="Times New Roman"/>
                <w:sz w:val="18"/>
                <w:szCs w:val="18"/>
              </w:rPr>
              <w:t>04. 11. 2021</w:t>
            </w:r>
          </w:p>
        </w:tc>
      </w:tr>
    </w:tbl>
    <w:p w14:paraId="6250CF28" w14:textId="77777777" w:rsidR="005E5685" w:rsidRPr="00B6685C" w:rsidRDefault="005E5685" w:rsidP="00430850">
      <w:pPr>
        <w:spacing w:after="0"/>
        <w:rPr>
          <w:rFonts w:ascii="Times New Roman" w:hAnsi="Times New Roman" w:cs="Times New Roman"/>
          <w:b/>
          <w:bCs/>
          <w:sz w:val="18"/>
          <w:szCs w:val="18"/>
          <w:lang w:val="lv-LV"/>
        </w:rPr>
      </w:pPr>
    </w:p>
    <w:p w14:paraId="59931AF3" w14:textId="56DC73BC" w:rsidR="007C0285" w:rsidRPr="00B6685C" w:rsidRDefault="007C0285" w:rsidP="00430850">
      <w:pPr>
        <w:spacing w:after="0"/>
        <w:rPr>
          <w:rFonts w:ascii="Times New Roman" w:hAnsi="Times New Roman" w:cs="Times New Roman"/>
          <w:b/>
          <w:bCs/>
          <w:sz w:val="18"/>
          <w:szCs w:val="18"/>
          <w:lang w:val="lv-LV"/>
        </w:rPr>
      </w:pPr>
      <w:r w:rsidRPr="00B6685C">
        <w:rPr>
          <w:rFonts w:ascii="Times New Roman" w:hAnsi="Times New Roman" w:cs="Times New Roman"/>
          <w:b/>
          <w:bCs/>
          <w:sz w:val="18"/>
          <w:szCs w:val="18"/>
          <w:lang w:val="lv-LV"/>
        </w:rPr>
        <w:t xml:space="preserve">Uzdevumu jomas (misijas) </w:t>
      </w:r>
    </w:p>
    <w:tbl>
      <w:tblPr>
        <w:tblStyle w:val="TableGrid"/>
        <w:tblW w:w="0" w:type="auto"/>
        <w:tblLook w:val="04A0" w:firstRow="1" w:lastRow="0" w:firstColumn="1" w:lastColumn="0" w:noHBand="0" w:noVBand="1"/>
      </w:tblPr>
      <w:tblGrid>
        <w:gridCol w:w="8217"/>
        <w:gridCol w:w="1133"/>
      </w:tblGrid>
      <w:tr w:rsidR="007C0285" w:rsidRPr="00B6685C" w14:paraId="2BAFE775" w14:textId="77777777" w:rsidTr="007C0285">
        <w:tc>
          <w:tcPr>
            <w:tcW w:w="8217" w:type="dxa"/>
          </w:tcPr>
          <w:p w14:paraId="465F4DBE" w14:textId="1EDA3FC7" w:rsidR="007C0285" w:rsidRPr="009F00B7" w:rsidRDefault="007C0285" w:rsidP="007C0285">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HORIZON-MISS-2021-CIT-01: Supporting the transition towards climate neutrality within cities </w:t>
            </w:r>
          </w:p>
        </w:tc>
        <w:tc>
          <w:tcPr>
            <w:tcW w:w="1133" w:type="dxa"/>
            <w:vMerge w:val="restart"/>
          </w:tcPr>
          <w:p w14:paraId="51365035" w14:textId="4C9D062F" w:rsidR="007C0285" w:rsidRPr="00B6685C" w:rsidRDefault="007C0285" w:rsidP="007C0285">
            <w:pPr>
              <w:rPr>
                <w:rFonts w:ascii="Times New Roman" w:hAnsi="Times New Roman" w:cs="Times New Roman"/>
                <w:sz w:val="18"/>
                <w:szCs w:val="18"/>
              </w:rPr>
            </w:pPr>
            <w:r w:rsidRPr="00B6685C">
              <w:rPr>
                <w:rFonts w:ascii="Times New Roman" w:hAnsi="Times New Roman" w:cs="Times New Roman"/>
                <w:sz w:val="18"/>
                <w:szCs w:val="18"/>
              </w:rPr>
              <w:t>14. 09. 2021</w:t>
            </w:r>
          </w:p>
        </w:tc>
      </w:tr>
      <w:tr w:rsidR="007C0285" w:rsidRPr="00B6685C" w14:paraId="204B69A9" w14:textId="77777777" w:rsidTr="007C0285">
        <w:tc>
          <w:tcPr>
            <w:tcW w:w="8217" w:type="dxa"/>
          </w:tcPr>
          <w:p w14:paraId="68BEF486" w14:textId="35CD75A8" w:rsidR="007C0285" w:rsidRPr="009F00B7" w:rsidRDefault="007C0285" w:rsidP="007C0285">
            <w:pPr>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HORIZON-MISS-2021-CLIMA-01: Better prepared regional and local authorities to adapt to climate change </w:t>
            </w:r>
          </w:p>
        </w:tc>
        <w:tc>
          <w:tcPr>
            <w:tcW w:w="1133" w:type="dxa"/>
            <w:vMerge/>
          </w:tcPr>
          <w:p w14:paraId="00B7A541" w14:textId="77777777" w:rsidR="007C0285" w:rsidRPr="00B6685C" w:rsidRDefault="007C0285" w:rsidP="007C0285">
            <w:pPr>
              <w:rPr>
                <w:rFonts w:ascii="Times New Roman" w:hAnsi="Times New Roman" w:cs="Times New Roman"/>
                <w:sz w:val="18"/>
                <w:szCs w:val="18"/>
              </w:rPr>
            </w:pPr>
          </w:p>
        </w:tc>
      </w:tr>
      <w:tr w:rsidR="007C0285" w:rsidRPr="00B6685C" w14:paraId="1A199D5C" w14:textId="77777777" w:rsidTr="007C0285">
        <w:tc>
          <w:tcPr>
            <w:tcW w:w="8217" w:type="dxa"/>
          </w:tcPr>
          <w:p w14:paraId="61D2B5C1" w14:textId="7E4B7646" w:rsidR="00B6685C" w:rsidRPr="009F00B7" w:rsidRDefault="007C0285" w:rsidP="00B6685C">
            <w:pPr>
              <w:rPr>
                <w:rFonts w:ascii="Times New Roman" w:hAnsi="Times New Roman" w:cs="Times New Roman"/>
                <w:color w:val="757575"/>
                <w:sz w:val="18"/>
                <w:szCs w:val="18"/>
                <w:lang w:val="en-US"/>
              </w:rPr>
            </w:pPr>
            <w:r w:rsidRPr="009F00B7">
              <w:rPr>
                <w:rFonts w:ascii="Times New Roman" w:hAnsi="Times New Roman" w:cs="Times New Roman"/>
                <w:sz w:val="18"/>
                <w:szCs w:val="18"/>
                <w:lang w:val="en-US"/>
              </w:rPr>
              <w:t xml:space="preserve">HORIZON-MISS-2021-OCEAN-01: </w:t>
            </w:r>
            <w:r w:rsidR="00B6685C" w:rsidRPr="009F00B7">
              <w:rPr>
                <w:rStyle w:val="Strong"/>
                <w:rFonts w:ascii="Times New Roman" w:hAnsi="Times New Roman" w:cs="Times New Roman"/>
                <w:b w:val="0"/>
                <w:bCs w:val="0"/>
                <w:sz w:val="18"/>
                <w:szCs w:val="18"/>
                <w:bdr w:val="none" w:sz="0" w:space="0" w:color="auto" w:frame="1"/>
                <w:lang w:val="en-US"/>
              </w:rPr>
              <w:t>Preparation for deployment of ‘lighthouse demonstrators’ and solution scale ups and cross-cutting citizen and stakeholder involvement</w:t>
            </w:r>
            <w:r w:rsidR="00B6685C" w:rsidRPr="009F00B7">
              <w:rPr>
                <w:rStyle w:val="Strong"/>
                <w:rFonts w:ascii="Times New Roman" w:hAnsi="Times New Roman" w:cs="Times New Roman"/>
                <w:sz w:val="18"/>
                <w:szCs w:val="18"/>
                <w:bdr w:val="none" w:sz="0" w:space="0" w:color="auto" w:frame="1"/>
                <w:lang w:val="en-US"/>
              </w:rPr>
              <w:t xml:space="preserve"> </w:t>
            </w:r>
          </w:p>
        </w:tc>
        <w:tc>
          <w:tcPr>
            <w:tcW w:w="1133" w:type="dxa"/>
            <w:vMerge/>
          </w:tcPr>
          <w:p w14:paraId="6B93A479" w14:textId="77777777" w:rsidR="007C0285" w:rsidRPr="00B6685C" w:rsidRDefault="007C0285" w:rsidP="007C0285">
            <w:pPr>
              <w:rPr>
                <w:rFonts w:ascii="Times New Roman" w:hAnsi="Times New Roman" w:cs="Times New Roman"/>
                <w:sz w:val="18"/>
                <w:szCs w:val="18"/>
              </w:rPr>
            </w:pPr>
          </w:p>
        </w:tc>
      </w:tr>
      <w:tr w:rsidR="007C0285" w:rsidRPr="00B6685C" w14:paraId="059812CE" w14:textId="77777777" w:rsidTr="007C0285">
        <w:tc>
          <w:tcPr>
            <w:tcW w:w="8217" w:type="dxa"/>
          </w:tcPr>
          <w:p w14:paraId="3B1D1F49" w14:textId="0A924C4E" w:rsidR="007C0285" w:rsidRPr="009F00B7" w:rsidRDefault="007C0285" w:rsidP="007C0285">
            <w:pPr>
              <w:pStyle w:val="Default"/>
              <w:rPr>
                <w:rFonts w:ascii="Times New Roman" w:hAnsi="Times New Roman" w:cs="Times New Roman"/>
                <w:sz w:val="18"/>
                <w:szCs w:val="18"/>
                <w:lang w:val="en-US"/>
              </w:rPr>
            </w:pPr>
            <w:r w:rsidRPr="009F00B7">
              <w:rPr>
                <w:rFonts w:ascii="Times New Roman" w:hAnsi="Times New Roman" w:cs="Times New Roman"/>
                <w:sz w:val="18"/>
                <w:szCs w:val="18"/>
                <w:lang w:val="en-US"/>
              </w:rPr>
              <w:t xml:space="preserve">HORIZON-MISS-2021-UNCAN-01: Preparing UNCAN.eu, a European initiative to understand cancer </w:t>
            </w:r>
          </w:p>
        </w:tc>
        <w:tc>
          <w:tcPr>
            <w:tcW w:w="1133" w:type="dxa"/>
            <w:vMerge w:val="restart"/>
          </w:tcPr>
          <w:p w14:paraId="67460E1B" w14:textId="2E74C22B" w:rsidR="007C0285" w:rsidRPr="00B6685C" w:rsidRDefault="007C0285" w:rsidP="007C0285">
            <w:pPr>
              <w:rPr>
                <w:rFonts w:ascii="Times New Roman" w:hAnsi="Times New Roman" w:cs="Times New Roman"/>
                <w:sz w:val="18"/>
                <w:szCs w:val="18"/>
              </w:rPr>
            </w:pPr>
            <w:r w:rsidRPr="00B6685C">
              <w:rPr>
                <w:rFonts w:ascii="Times New Roman" w:hAnsi="Times New Roman" w:cs="Times New Roman"/>
                <w:sz w:val="18"/>
                <w:szCs w:val="18"/>
              </w:rPr>
              <w:t>20. 10. 2021</w:t>
            </w:r>
          </w:p>
        </w:tc>
      </w:tr>
      <w:tr w:rsidR="007C0285" w:rsidRPr="00B6685C" w14:paraId="3C2097C6" w14:textId="77777777" w:rsidTr="007C0285">
        <w:tc>
          <w:tcPr>
            <w:tcW w:w="8217" w:type="dxa"/>
          </w:tcPr>
          <w:p w14:paraId="5BADA47F" w14:textId="4A00CD02" w:rsidR="007C0285" w:rsidRPr="009F00B7" w:rsidRDefault="007C0285" w:rsidP="007C0285">
            <w:pPr>
              <w:rPr>
                <w:rFonts w:ascii="Times New Roman" w:hAnsi="Times New Roman" w:cs="Times New Roman"/>
                <w:sz w:val="18"/>
                <w:szCs w:val="18"/>
                <w:lang w:val="en-US"/>
              </w:rPr>
            </w:pPr>
            <w:r w:rsidRPr="009F00B7">
              <w:rPr>
                <w:rFonts w:ascii="Times New Roman" w:hAnsi="Times New Roman" w:cs="Times New Roman"/>
                <w:sz w:val="18"/>
                <w:szCs w:val="18"/>
                <w:lang w:val="en-US"/>
              </w:rPr>
              <w:t>HORIZON-MISS-2021-SOIL-01: Preparing the ground for healthy soils: building capacities for engagement, outreach and knowledge</w:t>
            </w:r>
          </w:p>
        </w:tc>
        <w:tc>
          <w:tcPr>
            <w:tcW w:w="1133" w:type="dxa"/>
            <w:vMerge/>
          </w:tcPr>
          <w:p w14:paraId="2F8C803E" w14:textId="77777777" w:rsidR="007C0285" w:rsidRPr="00B6685C" w:rsidRDefault="007C0285" w:rsidP="007C0285">
            <w:pPr>
              <w:rPr>
                <w:rFonts w:ascii="Times New Roman" w:hAnsi="Times New Roman" w:cs="Times New Roman"/>
                <w:sz w:val="18"/>
                <w:szCs w:val="18"/>
              </w:rPr>
            </w:pPr>
          </w:p>
        </w:tc>
      </w:tr>
    </w:tbl>
    <w:p w14:paraId="49262C87" w14:textId="65ED307E" w:rsidR="009F00B7" w:rsidRDefault="009F00B7" w:rsidP="00291260">
      <w:pPr>
        <w:rPr>
          <w:rStyle w:val="Strong"/>
          <w:rFonts w:ascii="Times New Roman" w:hAnsi="Times New Roman" w:cs="Times New Roman"/>
          <w:color w:val="FFFFFF"/>
          <w:shd w:val="clear" w:color="auto" w:fill="68478D"/>
          <w:lang w:val="lv-LV"/>
        </w:rPr>
      </w:pPr>
    </w:p>
    <w:p w14:paraId="576A3521" w14:textId="1D594056" w:rsidR="003762F8" w:rsidRDefault="003762F8" w:rsidP="00291260">
      <w:pPr>
        <w:rPr>
          <w:rStyle w:val="Strong"/>
          <w:rFonts w:ascii="Times New Roman" w:hAnsi="Times New Roman" w:cs="Times New Roman"/>
          <w:color w:val="FFFFFF"/>
          <w:shd w:val="clear" w:color="auto" w:fill="68478D"/>
          <w:lang w:val="lv-LV"/>
        </w:rPr>
      </w:pPr>
      <w:r>
        <w:rPr>
          <w:rStyle w:val="Strong"/>
          <w:rFonts w:ascii="Times New Roman" w:hAnsi="Times New Roman" w:cs="Times New Roman"/>
          <w:color w:val="FFFFFF"/>
          <w:shd w:val="clear" w:color="auto" w:fill="68478D"/>
          <w:lang w:val="lv-LV"/>
        </w:rPr>
        <w:lastRenderedPageBreak/>
        <w:t>EUREKA konkursi:</w:t>
      </w:r>
    </w:p>
    <w:p w14:paraId="2AD4D6ED" w14:textId="77777777" w:rsidR="003762F8" w:rsidRPr="003762F8" w:rsidRDefault="003762F8" w:rsidP="003762F8">
      <w:pPr>
        <w:jc w:val="both"/>
        <w:rPr>
          <w:rFonts w:ascii="Times New Roman" w:hAnsi="Times New Roman" w:cs="Times New Roman"/>
          <w:lang w:val="lv-LV"/>
        </w:rPr>
      </w:pPr>
      <w:r w:rsidRPr="003762F8">
        <w:rPr>
          <w:rFonts w:ascii="Times New Roman" w:hAnsi="Times New Roman" w:cs="Times New Roman"/>
          <w:lang w:val="lv-LV"/>
        </w:rPr>
        <w:t xml:space="preserve">Xecs ir viens no EUREKA Klasteru programmas klasteriem, kas izstrādāts, lai paātrinātu ilgtspējīgu rūpniecisko inovāciju tempu elektronikas komponentu un sistēmu (ECS) kopienā. Xecs veido EUREKA Asociācija sadarbībā ar trīs lieliem nozares pārstāvjiem - </w:t>
      </w:r>
      <w:hyperlink r:id="rId7" w:history="1">
        <w:r w:rsidRPr="003762F8">
          <w:rPr>
            <w:rStyle w:val="Hyperlink"/>
            <w:rFonts w:ascii="Times New Roman" w:hAnsi="Times New Roman" w:cs="Times New Roman"/>
            <w:lang w:val="lv-LV"/>
          </w:rPr>
          <w:t>AENEAS</w:t>
        </w:r>
      </w:hyperlink>
      <w:r w:rsidRPr="003762F8">
        <w:rPr>
          <w:rFonts w:ascii="Times New Roman" w:hAnsi="Times New Roman" w:cs="Times New Roman"/>
          <w:lang w:val="lv-LV"/>
        </w:rPr>
        <w:t xml:space="preserve">, </w:t>
      </w:r>
      <w:hyperlink r:id="rId8" w:history="1">
        <w:r w:rsidRPr="003762F8">
          <w:rPr>
            <w:rStyle w:val="Hyperlink"/>
            <w:rFonts w:ascii="Times New Roman" w:hAnsi="Times New Roman" w:cs="Times New Roman"/>
            <w:lang w:val="lv-LV"/>
          </w:rPr>
          <w:t>ARTEMIS-IA</w:t>
        </w:r>
      </w:hyperlink>
      <w:r w:rsidRPr="003762F8">
        <w:rPr>
          <w:rFonts w:ascii="Times New Roman" w:hAnsi="Times New Roman" w:cs="Times New Roman"/>
          <w:lang w:val="lv-LV"/>
        </w:rPr>
        <w:t xml:space="preserve"> un </w:t>
      </w:r>
      <w:hyperlink r:id="rId9" w:history="1">
        <w:r w:rsidRPr="003762F8">
          <w:rPr>
            <w:rStyle w:val="Hyperlink"/>
            <w:rFonts w:ascii="Times New Roman" w:hAnsi="Times New Roman" w:cs="Times New Roman"/>
            <w:lang w:val="lv-LV"/>
          </w:rPr>
          <w:t>EPoSS</w:t>
        </w:r>
      </w:hyperlink>
      <w:r w:rsidRPr="003762F8">
        <w:rPr>
          <w:rFonts w:ascii="Times New Roman" w:hAnsi="Times New Roman" w:cs="Times New Roman"/>
          <w:lang w:val="lv-LV"/>
        </w:rPr>
        <w:t>.</w:t>
      </w:r>
    </w:p>
    <w:p w14:paraId="4245F9C5" w14:textId="77777777" w:rsidR="003762F8" w:rsidRPr="003762F8" w:rsidRDefault="003762F8" w:rsidP="003762F8">
      <w:pPr>
        <w:jc w:val="both"/>
        <w:rPr>
          <w:rFonts w:ascii="Times New Roman" w:hAnsi="Times New Roman" w:cs="Times New Roman"/>
          <w:lang w:val="lv-LV"/>
        </w:rPr>
      </w:pPr>
      <w:r w:rsidRPr="003762F8">
        <w:rPr>
          <w:rFonts w:ascii="Times New Roman" w:hAnsi="Times New Roman" w:cs="Times New Roman"/>
          <w:lang w:val="lv-LV"/>
        </w:rPr>
        <w:t>Xecs atbalsta projektus, kas ir saistīti ar ECS, kā arī ar mikro un nanoelektroniku balstītām sistēmām un lietojumprogrammām. Projektos var piedalīties mazie un vidējie uzņēmumi, lielie uzņēmumi, universitātes un zinātniskie institūti. Klasterī ir iesaistītas 19 valstis – Latvija, Turcija, Nīderlande, Šveice, Zviedrija, Spānija, Dienvidkoreja, Portugāle, Polija, Malta, Izraēla, Ungārija, Vācija, Somija, Čehija, Kanāda, Beļģija un Austrija.</w:t>
      </w:r>
    </w:p>
    <w:p w14:paraId="4E406AD3" w14:textId="23544A7C" w:rsidR="003762F8" w:rsidRPr="003762F8" w:rsidRDefault="003762F8" w:rsidP="003762F8">
      <w:pPr>
        <w:jc w:val="both"/>
        <w:rPr>
          <w:rFonts w:ascii="Times New Roman" w:hAnsi="Times New Roman" w:cs="Times New Roman"/>
          <w:lang w:val="lv-LV"/>
        </w:rPr>
      </w:pPr>
      <w:r w:rsidRPr="003762F8">
        <w:rPr>
          <w:rFonts w:ascii="Times New Roman" w:hAnsi="Times New Roman" w:cs="Times New Roman"/>
          <w:lang w:val="lv-LV"/>
        </w:rPr>
        <w:t xml:space="preserve">2021.gada 28. septembrī tiks atvērts pirmais Xecs konkurss ar īpašu tiešsaistes atklāšanas pasākumu. Projektu konkurss notiek divos posmos, pirmās kārtas datums ir 2022.gada 25.februāris.Atklāšanas pasākuma programma pieejama </w:t>
      </w:r>
      <w:hyperlink r:id="rId10" w:history="1">
        <w:r w:rsidRPr="003762F8">
          <w:rPr>
            <w:rStyle w:val="Hyperlink"/>
            <w:rFonts w:ascii="Times New Roman" w:hAnsi="Times New Roman" w:cs="Times New Roman"/>
            <w:lang w:val="lv-LV"/>
          </w:rPr>
          <w:t>šeit</w:t>
        </w:r>
      </w:hyperlink>
      <w:r w:rsidRPr="003762F8">
        <w:rPr>
          <w:rFonts w:ascii="Times New Roman" w:hAnsi="Times New Roman" w:cs="Times New Roman"/>
          <w:lang w:val="lv-LV"/>
        </w:rPr>
        <w:t xml:space="preserve"> un reģistrēties iespējams </w:t>
      </w:r>
      <w:hyperlink r:id="rId11" w:history="1">
        <w:r w:rsidRPr="003762F8">
          <w:rPr>
            <w:rStyle w:val="Hyperlink"/>
            <w:rFonts w:ascii="Times New Roman" w:hAnsi="Times New Roman" w:cs="Times New Roman"/>
            <w:lang w:val="lv-LV"/>
          </w:rPr>
          <w:t>šeit</w:t>
        </w:r>
      </w:hyperlink>
      <w:r w:rsidRPr="003762F8">
        <w:rPr>
          <w:rFonts w:ascii="Times New Roman" w:hAnsi="Times New Roman" w:cs="Times New Roman"/>
          <w:lang w:val="lv-LV"/>
        </w:rPr>
        <w:t>.</w:t>
      </w:r>
      <w:r w:rsidR="00F96C34">
        <w:rPr>
          <w:rFonts w:ascii="Times New Roman" w:hAnsi="Times New Roman" w:cs="Times New Roman"/>
          <w:lang w:val="lv-LV"/>
        </w:rPr>
        <w:t xml:space="preserve"> </w:t>
      </w:r>
      <w:r w:rsidRPr="003762F8">
        <w:rPr>
          <w:rFonts w:ascii="Times New Roman" w:hAnsi="Times New Roman" w:cs="Times New Roman"/>
          <w:lang w:val="lv-LV"/>
        </w:rPr>
        <w:t xml:space="preserve">Sīkāka informācija Xecs </w:t>
      </w:r>
      <w:hyperlink r:id="rId12" w:history="1">
        <w:r w:rsidRPr="003762F8">
          <w:rPr>
            <w:rStyle w:val="Hyperlink"/>
            <w:rFonts w:ascii="Times New Roman" w:hAnsi="Times New Roman" w:cs="Times New Roman"/>
            <w:lang w:val="lv-LV"/>
          </w:rPr>
          <w:t>mājaslapā</w:t>
        </w:r>
      </w:hyperlink>
      <w:r w:rsidRPr="003762F8">
        <w:rPr>
          <w:rFonts w:ascii="Times New Roman" w:hAnsi="Times New Roman" w:cs="Times New Roman"/>
          <w:lang w:val="lv-LV"/>
        </w:rPr>
        <w:t>.</w:t>
      </w:r>
    </w:p>
    <w:p w14:paraId="285DA021" w14:textId="77777777" w:rsidR="003762F8" w:rsidRDefault="003762F8" w:rsidP="00291260">
      <w:pPr>
        <w:rPr>
          <w:rStyle w:val="Strong"/>
          <w:rFonts w:ascii="Times New Roman" w:hAnsi="Times New Roman" w:cs="Times New Roman"/>
          <w:color w:val="FFFFFF"/>
          <w:shd w:val="clear" w:color="auto" w:fill="68478D"/>
          <w:lang w:val="lv-LV"/>
        </w:rPr>
      </w:pPr>
    </w:p>
    <w:p w14:paraId="33E0B457" w14:textId="2D5C4DEC" w:rsidR="003C0CCD" w:rsidRPr="005F225D" w:rsidRDefault="00291260" w:rsidP="00291260">
      <w:pPr>
        <w:rPr>
          <w:rStyle w:val="Strong"/>
          <w:rFonts w:ascii="Times New Roman" w:hAnsi="Times New Roman" w:cs="Times New Roman"/>
          <w:color w:val="FFFFFF"/>
          <w:shd w:val="clear" w:color="auto" w:fill="68478D"/>
          <w:lang w:val="lv-LV"/>
        </w:rPr>
      </w:pPr>
      <w:r w:rsidRPr="005F225D">
        <w:rPr>
          <w:rStyle w:val="Strong"/>
          <w:rFonts w:ascii="Times New Roman" w:hAnsi="Times New Roman" w:cs="Times New Roman"/>
          <w:color w:val="FFFFFF"/>
          <w:shd w:val="clear" w:color="auto" w:fill="68478D"/>
          <w:lang w:val="lv-LV"/>
        </w:rPr>
        <w:t>Informācijai</w:t>
      </w:r>
    </w:p>
    <w:p w14:paraId="3F479CD5" w14:textId="69A4BBBF" w:rsidR="00E83557" w:rsidRDefault="00E83557" w:rsidP="00E83557">
      <w:pPr>
        <w:rPr>
          <w:rFonts w:ascii="Times New Roman" w:hAnsi="Times New Roman" w:cs="Times New Roman"/>
          <w:shd w:val="clear" w:color="auto" w:fill="FFFFFF"/>
          <w:lang w:val="lv"/>
        </w:rPr>
      </w:pPr>
      <w:r w:rsidRPr="00C84F45">
        <w:rPr>
          <w:rFonts w:ascii="Times New Roman" w:hAnsi="Times New Roman" w:cs="Times New Roman"/>
          <w:b/>
          <w:bCs/>
          <w:shd w:val="clear" w:color="auto" w:fill="FFFFFF"/>
          <w:lang w:val="lv"/>
        </w:rPr>
        <w:t xml:space="preserve">Vēlies kļūt par </w:t>
      </w:r>
      <w:r w:rsidRPr="00C84F45">
        <w:rPr>
          <w:rFonts w:ascii="Times New Roman" w:hAnsi="Times New Roman" w:cs="Times New Roman"/>
          <w:b/>
          <w:bCs/>
          <w:i/>
          <w:iCs/>
          <w:shd w:val="clear" w:color="auto" w:fill="FFFFFF"/>
          <w:lang w:val="lv"/>
        </w:rPr>
        <w:t>Apvārsnis Eiropa</w:t>
      </w:r>
      <w:r w:rsidRPr="00C84F45">
        <w:rPr>
          <w:rFonts w:ascii="Times New Roman" w:hAnsi="Times New Roman" w:cs="Times New Roman"/>
          <w:b/>
          <w:bCs/>
          <w:shd w:val="clear" w:color="auto" w:fill="FFFFFF"/>
          <w:lang w:val="lv"/>
        </w:rPr>
        <w:t xml:space="preserve"> ekspertu?</w:t>
      </w:r>
      <w:r w:rsidRPr="002214AC">
        <w:rPr>
          <w:rFonts w:ascii="Times New Roman" w:hAnsi="Times New Roman" w:cs="Times New Roman"/>
          <w:shd w:val="clear" w:color="auto" w:fill="FFFFFF"/>
          <w:lang w:val="lv"/>
        </w:rPr>
        <w:t xml:space="preserve"> </w:t>
      </w:r>
      <w:r>
        <w:rPr>
          <w:rFonts w:ascii="Times New Roman" w:hAnsi="Times New Roman" w:cs="Times New Roman"/>
          <w:shd w:val="clear" w:color="auto" w:fill="FFFFFF"/>
          <w:lang w:val="lv"/>
        </w:rPr>
        <w:t xml:space="preserve"> </w:t>
      </w:r>
      <w:r w:rsidRPr="002214AC">
        <w:rPr>
          <w:rFonts w:ascii="Times New Roman" w:hAnsi="Times New Roman" w:cs="Times New Roman"/>
          <w:shd w:val="clear" w:color="auto" w:fill="FFFFFF"/>
          <w:lang w:val="lv"/>
        </w:rPr>
        <w:t xml:space="preserve">Atvērts uzaicinājums intereses izteikšanai par plānošanas periodu 2021. -2027. gadam. </w:t>
      </w:r>
      <w:hyperlink r:id="rId13" w:history="1">
        <w:r w:rsidRPr="002214AC">
          <w:rPr>
            <w:rStyle w:val="Hyperlink"/>
            <w:rFonts w:ascii="Times New Roman" w:hAnsi="Times New Roman" w:cs="Times New Roman"/>
            <w:shd w:val="clear" w:color="auto" w:fill="FFFFFF"/>
            <w:lang w:val="lv"/>
          </w:rPr>
          <w:t>Vairāk.</w:t>
        </w:r>
      </w:hyperlink>
      <w:r>
        <w:rPr>
          <w:rFonts w:ascii="Times New Roman" w:hAnsi="Times New Roman" w:cs="Times New Roman"/>
          <w:shd w:val="clear" w:color="auto" w:fill="FFFFFF"/>
          <w:lang w:val="lv"/>
        </w:rPr>
        <w:t xml:space="preserve"> </w:t>
      </w:r>
    </w:p>
    <w:p w14:paraId="39585D96" w14:textId="2501C1E2" w:rsidR="00E83557" w:rsidRDefault="003173CC" w:rsidP="00E83557">
      <w:pPr>
        <w:jc w:val="center"/>
        <w:rPr>
          <w:rFonts w:ascii="Times New Roman" w:hAnsi="Times New Roman" w:cs="Times New Roman"/>
          <w:lang w:val="lv-LV"/>
        </w:rPr>
      </w:pPr>
      <w:r>
        <w:rPr>
          <w:noProof/>
        </w:rPr>
        <w:drawing>
          <wp:inline distT="0" distB="0" distL="0" distR="0" wp14:anchorId="4F77D012" wp14:editId="66B9D88C">
            <wp:extent cx="2160430" cy="1135380"/>
            <wp:effectExtent l="0" t="0" r="0" b="762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5596" cy="1138095"/>
                    </a:xfrm>
                    <a:prstGeom prst="rect">
                      <a:avLst/>
                    </a:prstGeom>
                    <a:noFill/>
                    <a:ln>
                      <a:noFill/>
                    </a:ln>
                  </pic:spPr>
                </pic:pic>
              </a:graphicData>
            </a:graphic>
          </wp:inline>
        </w:drawing>
      </w:r>
    </w:p>
    <w:p w14:paraId="5879E51B" w14:textId="77777777" w:rsidR="0082350D" w:rsidRDefault="0082350D" w:rsidP="0082350D">
      <w:pPr>
        <w:rPr>
          <w:rFonts w:ascii="Times New Roman" w:hAnsi="Times New Roman" w:cs="Times New Roman"/>
          <w:lang w:val="lv-LV"/>
        </w:rPr>
      </w:pPr>
      <w:r>
        <w:rPr>
          <w:rFonts w:ascii="Times New Roman" w:hAnsi="Times New Roman" w:cs="Times New Roman"/>
          <w:lang w:val="lv-LV"/>
        </w:rPr>
        <w:t>5. un 6. novembrī z</w:t>
      </w:r>
      <w:r w:rsidR="00D64C3D" w:rsidRPr="005F225D">
        <w:rPr>
          <w:rFonts w:ascii="Times New Roman" w:hAnsi="Times New Roman" w:cs="Times New Roman"/>
          <w:lang w:val="lv-LV"/>
        </w:rPr>
        <w:t>inātniekiem</w:t>
      </w:r>
      <w:r>
        <w:rPr>
          <w:rFonts w:ascii="Times New Roman" w:hAnsi="Times New Roman" w:cs="Times New Roman"/>
          <w:lang w:val="lv-LV"/>
        </w:rPr>
        <w:t xml:space="preserve"> </w:t>
      </w:r>
      <w:r w:rsidR="00D64C3D" w:rsidRPr="005F225D">
        <w:rPr>
          <w:rFonts w:ascii="Times New Roman" w:hAnsi="Times New Roman" w:cs="Times New Roman"/>
          <w:lang w:val="lv-LV"/>
        </w:rPr>
        <w:t xml:space="preserve">rīko mentoringa semināru par Eiropas Pētniecības padomes </w:t>
      </w:r>
      <w:r w:rsidR="00D64C3D" w:rsidRPr="005F225D">
        <w:rPr>
          <w:rFonts w:ascii="Times New Roman" w:hAnsi="Times New Roman" w:cs="Times New Roman"/>
          <w:i/>
          <w:iCs/>
          <w:lang w:val="lv-LV"/>
        </w:rPr>
        <w:t>Starting grant</w:t>
      </w:r>
      <w:r w:rsidR="00D64C3D" w:rsidRPr="005F225D">
        <w:rPr>
          <w:rFonts w:ascii="Times New Roman" w:hAnsi="Times New Roman" w:cs="Times New Roman"/>
          <w:lang w:val="lv-LV"/>
        </w:rPr>
        <w:t xml:space="preserve"> un </w:t>
      </w:r>
      <w:r w:rsidR="00D64C3D" w:rsidRPr="005F225D">
        <w:rPr>
          <w:rFonts w:ascii="Times New Roman" w:hAnsi="Times New Roman" w:cs="Times New Roman"/>
          <w:i/>
          <w:iCs/>
          <w:lang w:val="lv-LV"/>
        </w:rPr>
        <w:t xml:space="preserve">Consolidator grant </w:t>
      </w:r>
      <w:r w:rsidR="00D64C3D" w:rsidRPr="005F225D">
        <w:rPr>
          <w:rFonts w:ascii="Times New Roman" w:hAnsi="Times New Roman" w:cs="Times New Roman"/>
          <w:lang w:val="lv-LV"/>
        </w:rPr>
        <w:t xml:space="preserve">konkursiem. </w:t>
      </w:r>
      <w:r>
        <w:rPr>
          <w:rFonts w:ascii="Times New Roman" w:hAnsi="Times New Roman" w:cs="Times New Roman"/>
          <w:lang w:val="lv-LV"/>
        </w:rPr>
        <w:t>Pieteikšanās līdz 24.septemrbim.</w:t>
      </w:r>
      <w:hyperlink r:id="rId15" w:history="1">
        <w:r w:rsidR="00D64C3D" w:rsidRPr="005F225D">
          <w:rPr>
            <w:rStyle w:val="Hyperlink"/>
            <w:rFonts w:ascii="Times New Roman" w:hAnsi="Times New Roman" w:cs="Times New Roman"/>
            <w:lang w:val="lv-LV"/>
          </w:rPr>
          <w:t>Vairāk</w:t>
        </w:r>
      </w:hyperlink>
    </w:p>
    <w:p w14:paraId="6D06C771" w14:textId="36772B2A" w:rsidR="00607D26" w:rsidRPr="005F225D" w:rsidRDefault="00A82C02" w:rsidP="005F225D">
      <w:pPr>
        <w:rPr>
          <w:rStyle w:val="Hyperlink"/>
          <w:rFonts w:ascii="Times New Roman" w:hAnsi="Times New Roman" w:cs="Times New Roman"/>
          <w:lang w:val="lv-LV"/>
        </w:rPr>
      </w:pPr>
      <w:r>
        <w:rPr>
          <w:rFonts w:ascii="Times New Roman" w:eastAsia="Times New Roman" w:hAnsi="Times New Roman" w:cs="Times New Roman"/>
          <w:color w:val="212529"/>
          <w:lang w:val="lv-LV" w:eastAsia="lv-LV"/>
        </w:rPr>
        <w:t>Darbiniekiem</w:t>
      </w:r>
      <w:r w:rsidR="0082350D">
        <w:rPr>
          <w:rFonts w:ascii="Times New Roman" w:eastAsia="Times New Roman" w:hAnsi="Times New Roman" w:cs="Times New Roman"/>
          <w:color w:val="212529"/>
          <w:lang w:val="lv-LV" w:eastAsia="lv-LV"/>
        </w:rPr>
        <w:t>, kas</w:t>
      </w:r>
      <w:r w:rsidR="0082350D" w:rsidRPr="0082350D">
        <w:rPr>
          <w:rFonts w:ascii="Times New Roman" w:eastAsia="Times New Roman" w:hAnsi="Times New Roman" w:cs="Times New Roman"/>
          <w:color w:val="212529"/>
          <w:lang w:val="lv-LV" w:eastAsia="lv-LV"/>
        </w:rPr>
        <w:t xml:space="preserve"> strādā pie dzimumu līdztiesības plāna akadēmiskajās vai pētniecības institūcijās</w:t>
      </w:r>
      <w:r w:rsidR="0082350D">
        <w:rPr>
          <w:rFonts w:ascii="Times New Roman" w:eastAsia="Times New Roman" w:hAnsi="Times New Roman" w:cs="Times New Roman"/>
          <w:color w:val="212529"/>
          <w:lang w:val="lv-LV" w:eastAsia="lv-LV"/>
        </w:rPr>
        <w:t xml:space="preserve">, </w:t>
      </w:r>
      <w:r w:rsidR="0082350D" w:rsidRPr="0082350D">
        <w:rPr>
          <w:rFonts w:ascii="Times New Roman" w:eastAsia="Times New Roman" w:hAnsi="Times New Roman" w:cs="Times New Roman"/>
          <w:color w:val="212529"/>
          <w:lang w:val="lv-LV" w:eastAsia="lv-LV"/>
        </w:rPr>
        <w:t>pētniekiem</w:t>
      </w:r>
      <w:r w:rsidR="0082350D">
        <w:rPr>
          <w:rFonts w:ascii="Times New Roman" w:eastAsia="Times New Roman" w:hAnsi="Times New Roman" w:cs="Times New Roman"/>
          <w:color w:val="212529"/>
          <w:lang w:val="lv-LV" w:eastAsia="lv-LV"/>
        </w:rPr>
        <w:t xml:space="preserve"> un </w:t>
      </w:r>
      <w:r w:rsidR="0082350D" w:rsidRPr="0082350D">
        <w:rPr>
          <w:rFonts w:ascii="Times New Roman" w:eastAsia="Times New Roman" w:hAnsi="Times New Roman" w:cs="Times New Roman"/>
          <w:color w:val="212529"/>
          <w:lang w:val="lv-LV" w:eastAsia="lv-LV"/>
        </w:rPr>
        <w:t>vidējā līmeņa vadītājiem, kuri vēlas iniciēt institucionālas pārmaiņas p</w:t>
      </w:r>
      <w:r w:rsidR="00607D26" w:rsidRPr="0082350D">
        <w:rPr>
          <w:rFonts w:ascii="Times New Roman" w:hAnsi="Times New Roman" w:cs="Times New Roman"/>
          <w:lang w:val="lv-LV"/>
        </w:rPr>
        <w:t xml:space="preserve">iedāvā bezmaksas kursu par EK dzimumu līdztiesības plāniem </w:t>
      </w:r>
      <w:r w:rsidR="00607D26" w:rsidRPr="005F225D">
        <w:rPr>
          <w:rFonts w:ascii="Times New Roman" w:hAnsi="Times New Roman" w:cs="Times New Roman"/>
          <w:lang w:val="lv-LV"/>
        </w:rPr>
        <w:fldChar w:fldCharType="begin"/>
      </w:r>
      <w:r w:rsidR="00607D26" w:rsidRPr="005F225D">
        <w:rPr>
          <w:rFonts w:ascii="Times New Roman" w:hAnsi="Times New Roman" w:cs="Times New Roman"/>
          <w:lang w:val="lv-LV"/>
        </w:rPr>
        <w:instrText xml:space="preserve"> HYPERLINK "https://www.viaa.gov.lv/lv/jaunums/piedava-bezmaksas-kursu-par-ek-dzimumu-lidztiesibas-planiem" </w:instrText>
      </w:r>
      <w:r w:rsidR="00607D26" w:rsidRPr="005F225D">
        <w:rPr>
          <w:rFonts w:ascii="Times New Roman" w:hAnsi="Times New Roman" w:cs="Times New Roman"/>
          <w:lang w:val="lv-LV"/>
        </w:rPr>
        <w:fldChar w:fldCharType="separate"/>
      </w:r>
      <w:r w:rsidR="00607D26" w:rsidRPr="005F225D">
        <w:rPr>
          <w:rStyle w:val="Hyperlink"/>
          <w:rFonts w:ascii="Times New Roman" w:hAnsi="Times New Roman" w:cs="Times New Roman"/>
          <w:lang w:val="lv-LV"/>
        </w:rPr>
        <w:t xml:space="preserve">Vairāk. </w:t>
      </w:r>
    </w:p>
    <w:p w14:paraId="42BB53EA" w14:textId="5082C863" w:rsidR="005F225D" w:rsidRPr="005F225D" w:rsidRDefault="00607D26" w:rsidP="005F225D">
      <w:pPr>
        <w:rPr>
          <w:rFonts w:ascii="Times New Roman" w:hAnsi="Times New Roman" w:cs="Times New Roman"/>
          <w:lang w:val="lv-LV"/>
        </w:rPr>
      </w:pPr>
      <w:r w:rsidRPr="005F225D">
        <w:rPr>
          <w:rFonts w:ascii="Times New Roman" w:hAnsi="Times New Roman" w:cs="Times New Roman"/>
          <w:lang w:val="lv-LV"/>
        </w:rPr>
        <w:fldChar w:fldCharType="end"/>
      </w:r>
      <w:r w:rsidR="005F225D" w:rsidRPr="005F225D">
        <w:rPr>
          <w:rFonts w:ascii="Times New Roman" w:hAnsi="Times New Roman" w:cs="Times New Roman"/>
          <w:lang w:val="lv-LV"/>
        </w:rPr>
        <w:t xml:space="preserve"> Jaunajiem uzņēmējiem joprojām ir iespēja pretendēt uz kaskādes finansējumu. </w:t>
      </w:r>
      <w:hyperlink r:id="rId16" w:history="1">
        <w:r w:rsidR="005F225D" w:rsidRPr="005F225D">
          <w:rPr>
            <w:rStyle w:val="Hyperlink"/>
            <w:rFonts w:ascii="Times New Roman" w:hAnsi="Times New Roman" w:cs="Times New Roman"/>
            <w:lang w:val="lv-LV"/>
          </w:rPr>
          <w:t>Vairāk.</w:t>
        </w:r>
      </w:hyperlink>
      <w:r w:rsidR="005F225D" w:rsidRPr="005F225D">
        <w:rPr>
          <w:rFonts w:ascii="Times New Roman" w:hAnsi="Times New Roman" w:cs="Times New Roman"/>
          <w:lang w:val="lv-LV"/>
        </w:rPr>
        <w:t xml:space="preserve"> </w:t>
      </w:r>
    </w:p>
    <w:p w14:paraId="1FF1C84E" w14:textId="79C5D17B" w:rsidR="005F225D" w:rsidRPr="005F225D" w:rsidRDefault="005F225D" w:rsidP="005F225D">
      <w:pPr>
        <w:rPr>
          <w:rFonts w:ascii="Times New Roman" w:hAnsi="Times New Roman" w:cs="Times New Roman"/>
          <w:lang w:val="lv-LV"/>
        </w:rPr>
      </w:pPr>
      <w:r w:rsidRPr="005F225D">
        <w:rPr>
          <w:rFonts w:ascii="Times New Roman" w:hAnsi="Times New Roman" w:cs="Times New Roman"/>
          <w:lang w:val="lv-LV"/>
        </w:rPr>
        <w:t xml:space="preserve">EK rada atbalsta shēmu Women TechEU jaunajām uzņēmējām. </w:t>
      </w:r>
      <w:hyperlink r:id="rId17" w:history="1">
        <w:r w:rsidRPr="005F225D">
          <w:rPr>
            <w:rStyle w:val="Hyperlink"/>
            <w:rFonts w:ascii="Times New Roman" w:hAnsi="Times New Roman" w:cs="Times New Roman"/>
            <w:lang w:val="lv-LV"/>
          </w:rPr>
          <w:t>Vairāk.</w:t>
        </w:r>
      </w:hyperlink>
      <w:r w:rsidRPr="005F225D">
        <w:rPr>
          <w:rFonts w:ascii="Times New Roman" w:hAnsi="Times New Roman" w:cs="Times New Roman"/>
          <w:lang w:val="lv-LV"/>
        </w:rPr>
        <w:t xml:space="preserve"> </w:t>
      </w:r>
    </w:p>
    <w:p w14:paraId="2BD74386" w14:textId="6F3BEE87" w:rsidR="005F225D" w:rsidRPr="005F225D" w:rsidRDefault="005F225D" w:rsidP="005F225D">
      <w:pPr>
        <w:rPr>
          <w:rFonts w:ascii="Times New Roman" w:hAnsi="Times New Roman" w:cs="Times New Roman"/>
          <w:lang w:val="lv-LV"/>
        </w:rPr>
      </w:pPr>
      <w:r w:rsidRPr="005F225D">
        <w:rPr>
          <w:rFonts w:ascii="Times New Roman" w:hAnsi="Times New Roman" w:cs="Times New Roman"/>
          <w:i/>
          <w:iCs/>
          <w:lang w:val="lv-LV"/>
        </w:rPr>
        <w:t>Apvārsnis Eiropa</w:t>
      </w:r>
      <w:r w:rsidRPr="005F225D">
        <w:rPr>
          <w:rFonts w:ascii="Times New Roman" w:hAnsi="Times New Roman" w:cs="Times New Roman"/>
          <w:lang w:val="lv-LV"/>
        </w:rPr>
        <w:t xml:space="preserve"> projektos iesaistītajiem radīts jauns intelektuālā īpašuma pakalpojums. </w:t>
      </w:r>
      <w:hyperlink r:id="rId18" w:history="1">
        <w:r w:rsidRPr="005F225D">
          <w:rPr>
            <w:rStyle w:val="Hyperlink"/>
            <w:rFonts w:ascii="Times New Roman" w:hAnsi="Times New Roman" w:cs="Times New Roman"/>
            <w:lang w:val="lv-LV"/>
          </w:rPr>
          <w:t>Vairāk.</w:t>
        </w:r>
      </w:hyperlink>
    </w:p>
    <w:p w14:paraId="7162DD64" w14:textId="6DB24626" w:rsidR="005F225D" w:rsidRPr="005F225D" w:rsidRDefault="00796F83" w:rsidP="005F225D">
      <w:pPr>
        <w:rPr>
          <w:rFonts w:ascii="Times New Roman" w:hAnsi="Times New Roman" w:cs="Times New Roman"/>
          <w:lang w:val="lv-LV"/>
        </w:rPr>
      </w:pPr>
      <w:r>
        <w:rPr>
          <w:rFonts w:ascii="Times New Roman" w:hAnsi="Times New Roman" w:cs="Times New Roman"/>
          <w:lang w:val="lv-LV"/>
        </w:rPr>
        <w:t>24.-25.n</w:t>
      </w:r>
      <w:r w:rsidR="005F225D" w:rsidRPr="005F225D">
        <w:rPr>
          <w:rFonts w:ascii="Times New Roman" w:hAnsi="Times New Roman" w:cs="Times New Roman"/>
          <w:lang w:val="lv-LV"/>
        </w:rPr>
        <w:t xml:space="preserve">ovembrī norisināsies Eiropas Inovāciju padomes samits. </w:t>
      </w:r>
      <w:hyperlink r:id="rId19" w:history="1">
        <w:r w:rsidR="005F225D" w:rsidRPr="005F225D">
          <w:rPr>
            <w:rStyle w:val="Hyperlink"/>
            <w:rFonts w:ascii="Times New Roman" w:hAnsi="Times New Roman" w:cs="Times New Roman"/>
            <w:lang w:val="lv-LV"/>
          </w:rPr>
          <w:t>Vairāk.</w:t>
        </w:r>
      </w:hyperlink>
      <w:r w:rsidR="005F225D" w:rsidRPr="005F225D">
        <w:rPr>
          <w:rFonts w:ascii="Times New Roman" w:hAnsi="Times New Roman" w:cs="Times New Roman"/>
          <w:lang w:val="lv-LV"/>
        </w:rPr>
        <w:t xml:space="preserve"> </w:t>
      </w:r>
    </w:p>
    <w:p w14:paraId="5FE40F62" w14:textId="3CA82031" w:rsidR="001B14C2" w:rsidRPr="001B14C2" w:rsidRDefault="001B14C2" w:rsidP="001B14C2">
      <w:pPr>
        <w:rPr>
          <w:rFonts w:ascii="Times New Roman" w:hAnsi="Times New Roman" w:cs="Times New Roman"/>
          <w:lang w:val="lv-LV"/>
        </w:rPr>
      </w:pPr>
      <w:r w:rsidRPr="001B14C2">
        <w:rPr>
          <w:rFonts w:ascii="Times New Roman" w:hAnsi="Times New Roman" w:cs="Times New Roman"/>
          <w:lang w:val="lv-LV"/>
        </w:rPr>
        <w:t xml:space="preserve">Eiropas Pētniecības padome izziņo 2022. gada plānu. </w:t>
      </w:r>
      <w:hyperlink r:id="rId20" w:history="1">
        <w:r w:rsidRPr="001B14C2">
          <w:rPr>
            <w:rStyle w:val="Hyperlink"/>
            <w:rFonts w:ascii="Times New Roman" w:hAnsi="Times New Roman" w:cs="Times New Roman"/>
            <w:lang w:val="lv-LV"/>
          </w:rPr>
          <w:t>Vairāk.</w:t>
        </w:r>
      </w:hyperlink>
      <w:r w:rsidRPr="001B14C2">
        <w:rPr>
          <w:rFonts w:ascii="Times New Roman" w:hAnsi="Times New Roman" w:cs="Times New Roman"/>
          <w:lang w:val="lv-LV"/>
        </w:rPr>
        <w:t xml:space="preserve"> </w:t>
      </w:r>
    </w:p>
    <w:p w14:paraId="2C9280C8" w14:textId="2EB16CA5" w:rsidR="00F93B90" w:rsidRDefault="00F93B90" w:rsidP="00F93B90">
      <w:pPr>
        <w:rPr>
          <w:rFonts w:ascii="Times New Roman" w:hAnsi="Times New Roman" w:cs="Times New Roman"/>
          <w:shd w:val="clear" w:color="auto" w:fill="FFFFFF"/>
          <w:lang w:val="lv"/>
        </w:rPr>
      </w:pPr>
      <w:r w:rsidRPr="00F93B90">
        <w:rPr>
          <w:rFonts w:ascii="Times New Roman" w:hAnsi="Times New Roman" w:cs="Times New Roman"/>
          <w:shd w:val="clear" w:color="auto" w:fill="FFFFFF"/>
          <w:lang w:val="lv"/>
        </w:rPr>
        <w:t xml:space="preserve">EK ir atlasījusi 11 jaunus projektus koronavīrusa pētniecībai un apkarošanai. Projektu kopējā vērtība ir 120 miljoni eiro, tie tiek finansēti no pētniecības un inovācijas programmas </w:t>
      </w:r>
      <w:r w:rsidRPr="00796F83">
        <w:rPr>
          <w:rFonts w:ascii="Times New Roman" w:hAnsi="Times New Roman" w:cs="Times New Roman"/>
          <w:i/>
          <w:iCs/>
          <w:shd w:val="clear" w:color="auto" w:fill="FFFFFF"/>
          <w:lang w:val="lv"/>
        </w:rPr>
        <w:t>Apvārsnis Eiropa</w:t>
      </w:r>
      <w:r w:rsidRPr="00F93B90">
        <w:rPr>
          <w:rFonts w:ascii="Times New Roman" w:hAnsi="Times New Roman" w:cs="Times New Roman"/>
          <w:shd w:val="clear" w:color="auto" w:fill="FFFFFF"/>
          <w:lang w:val="lv"/>
        </w:rPr>
        <w:t>.</w:t>
      </w:r>
      <w:r>
        <w:rPr>
          <w:rFonts w:ascii="Times New Roman" w:hAnsi="Times New Roman" w:cs="Times New Roman"/>
          <w:shd w:val="clear" w:color="auto" w:fill="FFFFFF"/>
          <w:lang w:val="lv"/>
        </w:rPr>
        <w:t xml:space="preserve"> A</w:t>
      </w:r>
      <w:r w:rsidRPr="00F93B90">
        <w:rPr>
          <w:rFonts w:ascii="Times New Roman" w:hAnsi="Times New Roman" w:cs="Times New Roman"/>
          <w:shd w:val="clear" w:color="auto" w:fill="FFFFFF"/>
          <w:lang w:val="lv"/>
        </w:rPr>
        <w:t>tlasītajos 11 projektos piedalās 312 pētniecības grupas no 40 valstīm.</w:t>
      </w:r>
      <w:r>
        <w:rPr>
          <w:rFonts w:ascii="Times New Roman" w:hAnsi="Times New Roman" w:cs="Times New Roman"/>
          <w:shd w:val="clear" w:color="auto" w:fill="FFFFFF"/>
          <w:lang w:val="lv"/>
        </w:rPr>
        <w:t xml:space="preserve"> </w:t>
      </w:r>
      <w:hyperlink r:id="rId21" w:history="1">
        <w:r w:rsidRPr="0048642D">
          <w:rPr>
            <w:rStyle w:val="Hyperlink"/>
            <w:rFonts w:ascii="Times New Roman" w:hAnsi="Times New Roman" w:cs="Times New Roman"/>
            <w:shd w:val="clear" w:color="auto" w:fill="FFFFFF"/>
            <w:lang w:val="lv"/>
          </w:rPr>
          <w:t>Vairāk.</w:t>
        </w:r>
      </w:hyperlink>
      <w:r>
        <w:rPr>
          <w:rFonts w:ascii="Times New Roman" w:hAnsi="Times New Roman" w:cs="Times New Roman"/>
          <w:shd w:val="clear" w:color="auto" w:fill="FFFFFF"/>
          <w:lang w:val="lv"/>
        </w:rPr>
        <w:t xml:space="preserve"> </w:t>
      </w:r>
    </w:p>
    <w:p w14:paraId="340BEDF8" w14:textId="77777777" w:rsidR="00F8009F" w:rsidRDefault="00E66B6C" w:rsidP="00F8009F">
      <w:pPr>
        <w:rPr>
          <w:rFonts w:ascii="Times New Roman" w:hAnsi="Times New Roman" w:cs="Times New Roman"/>
          <w:lang w:val="lv-LV"/>
        </w:rPr>
      </w:pPr>
      <w:r>
        <w:rPr>
          <w:rFonts w:ascii="Times New Roman" w:hAnsi="Times New Roman" w:cs="Times New Roman"/>
          <w:lang w:val="lv-LV"/>
        </w:rPr>
        <w:lastRenderedPageBreak/>
        <w:t>Pētniekiem</w:t>
      </w:r>
      <w:r w:rsidR="00667D9F" w:rsidRPr="00667D9F">
        <w:rPr>
          <w:rFonts w:ascii="Times New Roman" w:hAnsi="Times New Roman" w:cs="Times New Roman"/>
          <w:lang w:val="lv-LV"/>
        </w:rPr>
        <w:t xml:space="preserve">, kuri saņēmuši </w:t>
      </w:r>
      <w:r w:rsidR="00AE7D5E" w:rsidRPr="00667D9F">
        <w:rPr>
          <w:rFonts w:ascii="Times New Roman" w:hAnsi="Times New Roman" w:cs="Times New Roman"/>
          <w:lang w:val="lv-LV"/>
        </w:rPr>
        <w:t xml:space="preserve">Marijas Sklodovskas Kirī aktivitāšu </w:t>
      </w:r>
      <w:r w:rsidR="00667D9F" w:rsidRPr="00667D9F">
        <w:rPr>
          <w:rFonts w:ascii="Times New Roman" w:hAnsi="Times New Roman" w:cs="Times New Roman"/>
          <w:lang w:val="lv-LV"/>
        </w:rPr>
        <w:t xml:space="preserve">finansējumu </w:t>
      </w:r>
      <w:r w:rsidR="00667D9F" w:rsidRPr="00667D9F">
        <w:rPr>
          <w:rFonts w:ascii="Times New Roman" w:hAnsi="Times New Roman" w:cs="Times New Roman"/>
          <w:i/>
          <w:iCs/>
          <w:lang w:val="lv-LV"/>
        </w:rPr>
        <w:t>Apvārsnis 2020</w:t>
      </w:r>
      <w:r w:rsidR="00667D9F" w:rsidRPr="00667D9F">
        <w:rPr>
          <w:rFonts w:ascii="Times New Roman" w:hAnsi="Times New Roman" w:cs="Times New Roman"/>
          <w:lang w:val="lv-LV"/>
        </w:rPr>
        <w:t xml:space="preserve"> vai </w:t>
      </w:r>
      <w:r w:rsidR="00667D9F" w:rsidRPr="00667D9F">
        <w:rPr>
          <w:rFonts w:ascii="Times New Roman" w:hAnsi="Times New Roman" w:cs="Times New Roman"/>
          <w:i/>
          <w:iCs/>
          <w:lang w:val="lv-LV"/>
        </w:rPr>
        <w:t>Apvārsnis Eiropa</w:t>
      </w:r>
      <w:r w:rsidR="00667D9F" w:rsidRPr="00E66B6C">
        <w:rPr>
          <w:rFonts w:ascii="Times New Roman" w:hAnsi="Times New Roman" w:cs="Times New Roman"/>
          <w:lang w:val="lv-LV"/>
        </w:rPr>
        <w:t xml:space="preserve"> projektos </w:t>
      </w:r>
      <w:r w:rsidR="00667D9F" w:rsidRPr="00667D9F">
        <w:rPr>
          <w:rFonts w:ascii="Times New Roman" w:hAnsi="Times New Roman" w:cs="Times New Roman"/>
          <w:lang w:val="lv-LV"/>
        </w:rPr>
        <w:t>ir aicināti iesaistīties publicitātes kampaņā "</w:t>
      </w:r>
      <w:r w:rsidR="00667D9F" w:rsidRPr="00667D9F">
        <w:rPr>
          <w:rFonts w:ascii="Times New Roman" w:hAnsi="Times New Roman" w:cs="Times New Roman"/>
          <w:i/>
          <w:iCs/>
          <w:lang w:val="lv-LV"/>
        </w:rPr>
        <w:t>Fellow of the week</w:t>
      </w:r>
      <w:r w:rsidR="00667D9F" w:rsidRPr="00667D9F">
        <w:rPr>
          <w:rFonts w:ascii="Times New Roman" w:hAnsi="Times New Roman" w:cs="Times New Roman"/>
          <w:lang w:val="lv-LV"/>
        </w:rPr>
        <w:t xml:space="preserve">", kas tiek </w:t>
      </w:r>
      <w:r w:rsidR="00667D9F" w:rsidRPr="008059E6">
        <w:rPr>
          <w:rFonts w:ascii="Times New Roman" w:hAnsi="Times New Roman" w:cs="Times New Roman"/>
          <w:lang w:val="lv-LV"/>
        </w:rPr>
        <w:t xml:space="preserve">publicēts </w:t>
      </w:r>
      <w:r w:rsidR="008059E6" w:rsidRPr="008059E6">
        <w:rPr>
          <w:rFonts w:ascii="Times New Roman" w:hAnsi="Times New Roman" w:cs="Times New Roman"/>
          <w:shd w:val="clear" w:color="auto" w:fill="FFFFFF"/>
          <w:lang w:val="lv-LV"/>
        </w:rPr>
        <w:t>MSCA sociālajos tīklos</w:t>
      </w:r>
      <w:r w:rsidR="00667D9F" w:rsidRPr="008059E6">
        <w:rPr>
          <w:rFonts w:ascii="Times New Roman" w:hAnsi="Times New Roman" w:cs="Times New Roman"/>
          <w:lang w:val="lv-LV"/>
        </w:rPr>
        <w:t xml:space="preserve"> katru piektdienu</w:t>
      </w:r>
      <w:r w:rsidR="00667D9F" w:rsidRPr="00667D9F">
        <w:rPr>
          <w:rFonts w:ascii="Times New Roman" w:hAnsi="Times New Roman" w:cs="Times New Roman"/>
          <w:lang w:val="lv-LV"/>
        </w:rPr>
        <w:t xml:space="preserve">. </w:t>
      </w:r>
      <w:r w:rsidR="00667D9F">
        <w:rPr>
          <w:rFonts w:ascii="Times New Roman" w:hAnsi="Times New Roman" w:cs="Times New Roman"/>
          <w:lang w:val="lv-LV"/>
        </w:rPr>
        <w:t xml:space="preserve">Anketa atrodama: </w:t>
      </w:r>
      <w:hyperlink r:id="rId22" w:history="1">
        <w:r w:rsidR="00667D9F" w:rsidRPr="00667D9F">
          <w:rPr>
            <w:rStyle w:val="Hyperlink"/>
            <w:rFonts w:ascii="Times New Roman" w:hAnsi="Times New Roman" w:cs="Times New Roman"/>
            <w:lang w:val="lv-LV"/>
          </w:rPr>
          <w:t>EK lapā.</w:t>
        </w:r>
      </w:hyperlink>
      <w:r w:rsidR="00667D9F">
        <w:rPr>
          <w:rFonts w:ascii="Times New Roman" w:hAnsi="Times New Roman" w:cs="Times New Roman"/>
          <w:lang w:val="lv-LV"/>
        </w:rPr>
        <w:t xml:space="preserve"> </w:t>
      </w:r>
    </w:p>
    <w:p w14:paraId="73401DFD" w14:textId="46C2A39F" w:rsidR="00AE7D5E" w:rsidRPr="00667D9F" w:rsidRDefault="00F411C3" w:rsidP="00F8009F">
      <w:pPr>
        <w:jc w:val="center"/>
        <w:rPr>
          <w:rFonts w:ascii="Times New Roman" w:hAnsi="Times New Roman" w:cs="Times New Roman"/>
          <w:lang w:val="lv-LV"/>
        </w:rPr>
      </w:pPr>
      <w:r>
        <w:rPr>
          <w:noProof/>
        </w:rPr>
        <w:drawing>
          <wp:inline distT="0" distB="0" distL="0" distR="0" wp14:anchorId="5198BDE8" wp14:editId="37B84EDA">
            <wp:extent cx="2724150" cy="1532916"/>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6123" cy="1534026"/>
                    </a:xfrm>
                    <a:prstGeom prst="rect">
                      <a:avLst/>
                    </a:prstGeom>
                    <a:noFill/>
                    <a:ln>
                      <a:noFill/>
                    </a:ln>
                  </pic:spPr>
                </pic:pic>
              </a:graphicData>
            </a:graphic>
          </wp:inline>
        </w:drawing>
      </w:r>
    </w:p>
    <w:p w14:paraId="683FAA11" w14:textId="77777777" w:rsidR="00F411C3" w:rsidRDefault="00F411C3" w:rsidP="00F411C3">
      <w:pPr>
        <w:rPr>
          <w:rFonts w:ascii="Times New Roman" w:hAnsi="Times New Roman" w:cs="Times New Roman"/>
          <w:shd w:val="clear" w:color="auto" w:fill="FFFFFF"/>
          <w:lang w:val="lv"/>
        </w:rPr>
      </w:pPr>
      <w:r>
        <w:rPr>
          <w:rFonts w:ascii="Times New Roman" w:hAnsi="Times New Roman" w:cs="Times New Roman"/>
          <w:shd w:val="clear" w:color="auto" w:fill="FFFFFF"/>
          <w:lang w:val="lv"/>
        </w:rPr>
        <w:t>Digitālā izstāde "</w:t>
      </w:r>
      <w:r w:rsidRPr="00591516">
        <w:rPr>
          <w:rFonts w:ascii="Times New Roman" w:hAnsi="Times New Roman" w:cs="Times New Roman"/>
          <w:i/>
          <w:iCs/>
          <w:shd w:val="clear" w:color="auto" w:fill="FFFFFF"/>
          <w:lang w:val="lv"/>
        </w:rPr>
        <w:t>Science is wonderful! Digital</w:t>
      </w:r>
      <w:r>
        <w:rPr>
          <w:rFonts w:ascii="Times New Roman" w:hAnsi="Times New Roman" w:cs="Times New Roman"/>
          <w:shd w:val="clear" w:color="auto" w:fill="FFFFFF"/>
          <w:lang w:val="lv"/>
        </w:rPr>
        <w:t xml:space="preserve">."notiks no 22. līdz 26.novembrim. Tās mērķis ir ar dažādu materiālu palīdzību ieinteresēt bērnus un jauniešus nākotni saistīt ar zinātni un pētniecību. Materiāli tiek  gatavoti par Marijas Sklodoskas Kirī aktivitāšu projektos īstenotām aktivitātēm. </w:t>
      </w:r>
      <w:hyperlink r:id="rId24" w:history="1">
        <w:r w:rsidRPr="00AE7D5E">
          <w:rPr>
            <w:rStyle w:val="Hyperlink"/>
            <w:rFonts w:ascii="Times New Roman" w:hAnsi="Times New Roman" w:cs="Times New Roman"/>
            <w:shd w:val="clear" w:color="auto" w:fill="FFFFFF"/>
            <w:lang w:val="lv"/>
          </w:rPr>
          <w:t>Vairāk.</w:t>
        </w:r>
      </w:hyperlink>
    </w:p>
    <w:p w14:paraId="6F4AE71B" w14:textId="472354C9" w:rsidR="00663955" w:rsidRDefault="00F411C3" w:rsidP="00F411C3">
      <w:pPr>
        <w:rPr>
          <w:rFonts w:ascii="Times New Roman" w:hAnsi="Times New Roman" w:cs="Times New Roman"/>
          <w:shd w:val="clear" w:color="auto" w:fill="FFFFFF"/>
          <w:lang w:val="lv"/>
        </w:rPr>
      </w:pPr>
      <w:r>
        <w:rPr>
          <w:rFonts w:ascii="Times New Roman" w:hAnsi="Times New Roman" w:cs="Times New Roman"/>
          <w:shd w:val="clear" w:color="auto" w:fill="FFFFFF"/>
          <w:lang w:val="lv"/>
        </w:rPr>
        <w:t>Eiropas Komisija piedāvā vairākus bezmaksas pakalpojumus, lai atbalstītu pētniecības projektu informācijas izmatošanu un izplatīšanu (</w:t>
      </w:r>
      <w:r w:rsidRPr="00E83557">
        <w:rPr>
          <w:rFonts w:ascii="Times New Roman" w:hAnsi="Times New Roman" w:cs="Times New Roman"/>
          <w:i/>
          <w:iCs/>
          <w:shd w:val="clear" w:color="auto" w:fill="FFFFFF"/>
          <w:lang w:val="lv"/>
        </w:rPr>
        <w:t>Open Research Europe Platform; Horizon Results Platform;   Horizon Results Booster; Innovation Radar</w:t>
      </w:r>
      <w:r>
        <w:rPr>
          <w:rFonts w:ascii="Times New Roman" w:hAnsi="Times New Roman" w:cs="Times New Roman"/>
          <w:shd w:val="clear" w:color="auto" w:fill="FFFFFF"/>
          <w:lang w:val="lv"/>
        </w:rPr>
        <w:t xml:space="preserve">). </w:t>
      </w:r>
      <w:hyperlink r:id="rId25" w:history="1">
        <w:r w:rsidRPr="00E83557">
          <w:rPr>
            <w:rStyle w:val="Hyperlink"/>
            <w:rFonts w:ascii="Times New Roman" w:hAnsi="Times New Roman" w:cs="Times New Roman"/>
            <w:shd w:val="clear" w:color="auto" w:fill="FFFFFF"/>
            <w:lang w:val="lv"/>
          </w:rPr>
          <w:t>Vairāk.</w:t>
        </w:r>
      </w:hyperlink>
      <w:r>
        <w:rPr>
          <w:rFonts w:ascii="Times New Roman" w:hAnsi="Times New Roman" w:cs="Times New Roman"/>
          <w:shd w:val="clear" w:color="auto" w:fill="FFFFFF"/>
          <w:lang w:val="lv"/>
        </w:rPr>
        <w:t xml:space="preserve"> </w:t>
      </w:r>
    </w:p>
    <w:p w14:paraId="239DC2F6" w14:textId="77777777" w:rsidR="00F411C3" w:rsidRPr="00B7324A" w:rsidRDefault="00F411C3" w:rsidP="00F411C3">
      <w:pPr>
        <w:rPr>
          <w:rFonts w:ascii="Times New Roman" w:hAnsi="Times New Roman" w:cs="Times New Roman"/>
          <w:lang w:val="lv-LV"/>
        </w:rPr>
      </w:pPr>
      <w:r w:rsidRPr="00B7324A">
        <w:rPr>
          <w:rFonts w:ascii="Times New Roman" w:hAnsi="Times New Roman" w:cs="Times New Roman"/>
          <w:lang w:val="lv-LV"/>
        </w:rPr>
        <w:t xml:space="preserve">Stāsts par </w:t>
      </w:r>
      <w:r w:rsidRPr="00B7324A">
        <w:rPr>
          <w:rFonts w:ascii="Times New Roman" w:hAnsi="Times New Roman" w:cs="Times New Roman"/>
          <w:i/>
          <w:iCs/>
          <w:lang w:val="lv-LV"/>
        </w:rPr>
        <w:t>Apvārsnis 2020</w:t>
      </w:r>
      <w:r>
        <w:rPr>
          <w:rFonts w:ascii="Times New Roman" w:hAnsi="Times New Roman" w:cs="Times New Roman"/>
          <w:lang w:val="lv-LV"/>
        </w:rPr>
        <w:t xml:space="preserve"> </w:t>
      </w:r>
      <w:r w:rsidRPr="00B7324A">
        <w:rPr>
          <w:rFonts w:ascii="Times New Roman" w:hAnsi="Times New Roman" w:cs="Times New Roman"/>
          <w:lang w:val="lv-LV"/>
        </w:rPr>
        <w:t xml:space="preserve">Marijas Sklodovskas Kirī individuālās stipendijas saņēmēju Dr.Kristapu Kļaviņu. Projekts: Met4Bone: </w:t>
      </w:r>
      <w:r w:rsidRPr="00B7324A">
        <w:rPr>
          <w:rFonts w:ascii="Times New Roman" w:hAnsi="Times New Roman" w:cs="Times New Roman"/>
          <w:i/>
          <w:iCs/>
          <w:lang w:val="lv-LV"/>
        </w:rPr>
        <w:t>Metabolites as immunomodulatory additives for biomaterials.</w:t>
      </w:r>
      <w:r>
        <w:rPr>
          <w:rFonts w:ascii="Times New Roman" w:hAnsi="Times New Roman" w:cs="Times New Roman"/>
          <w:lang w:val="lv-LV"/>
        </w:rPr>
        <w:t xml:space="preserve"> </w:t>
      </w:r>
      <w:hyperlink r:id="rId26" w:history="1">
        <w:r w:rsidRPr="00681735">
          <w:rPr>
            <w:rStyle w:val="Hyperlink"/>
            <w:rFonts w:ascii="Times New Roman" w:hAnsi="Times New Roman" w:cs="Times New Roman"/>
            <w:lang w:val="lv-LV"/>
          </w:rPr>
          <w:t>Vairāk.</w:t>
        </w:r>
      </w:hyperlink>
      <w:r>
        <w:rPr>
          <w:rFonts w:ascii="Times New Roman" w:hAnsi="Times New Roman" w:cs="Times New Roman"/>
          <w:lang w:val="lv-LV"/>
        </w:rPr>
        <w:t xml:space="preserve"> </w:t>
      </w:r>
    </w:p>
    <w:p w14:paraId="764D0B11" w14:textId="44FDD352" w:rsidR="00F411C3" w:rsidRDefault="00F411C3" w:rsidP="00F411C3">
      <w:pPr>
        <w:rPr>
          <w:rFonts w:ascii="Times New Roman" w:hAnsi="Times New Roman" w:cs="Times New Roman"/>
          <w:lang w:val="lv-LV"/>
        </w:rPr>
      </w:pPr>
      <w:r w:rsidRPr="00607D26">
        <w:rPr>
          <w:rFonts w:ascii="Times New Roman" w:hAnsi="Times New Roman" w:cs="Times New Roman"/>
          <w:lang w:val="lv-LV"/>
        </w:rPr>
        <w:t xml:space="preserve">Latvijā top jauna 3D briļļu tehnoloģija ar papildināto realitāti. Uzņēmums Lightspace Technologies </w:t>
      </w:r>
      <w:r w:rsidRPr="004A2243">
        <w:rPr>
          <w:rFonts w:ascii="Times New Roman" w:hAnsi="Times New Roman" w:cs="Times New Roman"/>
          <w:i/>
          <w:iCs/>
          <w:lang w:val="lv-LV"/>
        </w:rPr>
        <w:t>Apvārsnis 2020</w:t>
      </w:r>
      <w:r w:rsidRPr="00607D26">
        <w:rPr>
          <w:rFonts w:ascii="Times New Roman" w:hAnsi="Times New Roman" w:cs="Times New Roman"/>
          <w:lang w:val="lv-LV"/>
        </w:rPr>
        <w:t xml:space="preserve"> projekta "</w:t>
      </w:r>
      <w:r w:rsidRPr="00607D26">
        <w:rPr>
          <w:rFonts w:ascii="Times New Roman" w:hAnsi="Times New Roman" w:cs="Times New Roman"/>
          <w:i/>
          <w:iCs/>
          <w:lang w:val="lv-LV"/>
        </w:rPr>
        <w:t>Next Generation Enhanced Augmented Reality 3D Glasses for medical education, pre-procedural planning, intra-procedural visualization, and patient rehabilitation</w:t>
      </w:r>
      <w:r w:rsidRPr="00607D26">
        <w:rPr>
          <w:rFonts w:ascii="Times New Roman" w:hAnsi="Times New Roman" w:cs="Times New Roman"/>
          <w:lang w:val="lv-LV"/>
        </w:rPr>
        <w:t xml:space="preserve">" ietvaros tiks radītas ļoti augstas kvalitātes nākamās paaudzes 3D optiskās brilles mediķiem, kas īpaši piemērojas redzei un izmantojamas gan profilaktiskām apskatēm, gan procedūrām, gan izglītības un pētniecības nolūkiem. </w:t>
      </w:r>
      <w:hyperlink r:id="rId27" w:history="1">
        <w:r w:rsidRPr="00681735">
          <w:rPr>
            <w:rStyle w:val="Hyperlink"/>
            <w:rFonts w:ascii="Times New Roman" w:hAnsi="Times New Roman" w:cs="Times New Roman"/>
            <w:lang w:val="lv-LV"/>
          </w:rPr>
          <w:t xml:space="preserve">Vairāk. </w:t>
        </w:r>
      </w:hyperlink>
      <w:r>
        <w:rPr>
          <w:rFonts w:ascii="Times New Roman" w:hAnsi="Times New Roman" w:cs="Times New Roman"/>
          <w:lang w:val="lv-LV"/>
        </w:rPr>
        <w:t xml:space="preserve"> </w:t>
      </w:r>
    </w:p>
    <w:p w14:paraId="58A0D6C4" w14:textId="211D1602" w:rsidR="00000A7E" w:rsidRDefault="00000A7E" w:rsidP="00663955">
      <w:pPr>
        <w:rPr>
          <w:rFonts w:ascii="Times New Roman" w:hAnsi="Times New Roman" w:cs="Times New Roman"/>
          <w:lang w:val="lv-LV"/>
        </w:rPr>
      </w:pPr>
      <w:r w:rsidRPr="00663955">
        <w:rPr>
          <w:rFonts w:ascii="Times New Roman" w:hAnsi="Times New Roman" w:cs="Times New Roman"/>
          <w:lang w:val="lv-LV"/>
        </w:rPr>
        <w:t>Kā novērst zinātnes atklājumu ļaunprātīgu izmantošanu? </w:t>
      </w:r>
      <w:r w:rsidR="00663955" w:rsidRPr="00663955">
        <w:rPr>
          <w:rFonts w:ascii="Times New Roman" w:hAnsi="Times New Roman" w:cs="Times New Roman"/>
          <w:i/>
          <w:iCs/>
          <w:lang w:val="lv-LV"/>
        </w:rPr>
        <w:t>Apvārsnis 2020</w:t>
      </w:r>
      <w:r w:rsidR="00663955" w:rsidRPr="00663955">
        <w:rPr>
          <w:rFonts w:ascii="Times New Roman" w:hAnsi="Times New Roman" w:cs="Times New Roman"/>
          <w:lang w:val="lv-LV"/>
        </w:rPr>
        <w:t xml:space="preserve"> projekta “</w:t>
      </w:r>
      <w:r w:rsidR="00663955" w:rsidRPr="00663955">
        <w:rPr>
          <w:rFonts w:ascii="Times New Roman" w:hAnsi="Times New Roman" w:cs="Times New Roman"/>
          <w:i/>
          <w:iCs/>
          <w:lang w:val="lv-LV"/>
        </w:rPr>
        <w:t>VIRT2UE: Virtue based ethics and Integrity of Research: Train-the-Trainer program for Upholding the principles and practices of the European Code of Conduct for Research Integrity.”</w:t>
      </w:r>
      <w:r w:rsidR="00663955" w:rsidRPr="00663955">
        <w:rPr>
          <w:rFonts w:ascii="Times New Roman" w:hAnsi="Times New Roman" w:cs="Times New Roman"/>
          <w:b/>
          <w:bCs/>
          <w:shd w:val="clear" w:color="auto" w:fill="FAFAFA"/>
          <w:lang w:val="lv-LV"/>
        </w:rPr>
        <w:t xml:space="preserve"> </w:t>
      </w:r>
      <w:r w:rsidR="00663955" w:rsidRPr="00663955">
        <w:rPr>
          <w:rFonts w:ascii="Times New Roman" w:hAnsi="Times New Roman" w:cs="Times New Roman"/>
          <w:lang w:val="lv-LV"/>
        </w:rPr>
        <w:t xml:space="preserve">ietvaros izveidota </w:t>
      </w:r>
      <w:hyperlink r:id="rId28" w:history="1">
        <w:r w:rsidR="00663955" w:rsidRPr="00663955">
          <w:rPr>
            <w:rStyle w:val="Hyperlink"/>
            <w:rFonts w:ascii="Times New Roman" w:hAnsi="Times New Roman" w:cs="Times New Roman"/>
            <w:lang w:val="lv-LV"/>
          </w:rPr>
          <w:t>Labas zinātnes vēstniecība</w:t>
        </w:r>
      </w:hyperlink>
      <w:r w:rsidR="00663955" w:rsidRPr="00663955">
        <w:rPr>
          <w:rFonts w:ascii="Times New Roman" w:hAnsi="Times New Roman" w:cs="Times New Roman"/>
          <w:lang w:val="lv-LV"/>
        </w:rPr>
        <w:t xml:space="preserve">. Par projektu stāsta Latvijas Universitātes Klīniskās un profilaktiskās medicīnas institūta vadošā pētniece Signe Mežinska. </w:t>
      </w:r>
      <w:hyperlink r:id="rId29" w:history="1">
        <w:r w:rsidR="00663955" w:rsidRPr="00663955">
          <w:rPr>
            <w:rStyle w:val="Hyperlink"/>
            <w:rFonts w:ascii="Times New Roman" w:hAnsi="Times New Roman" w:cs="Times New Roman"/>
            <w:lang w:val="lv-LV"/>
          </w:rPr>
          <w:t>Vairāk.</w:t>
        </w:r>
      </w:hyperlink>
      <w:r w:rsidR="00663955" w:rsidRPr="00663955">
        <w:rPr>
          <w:rFonts w:ascii="Times New Roman" w:hAnsi="Times New Roman" w:cs="Times New Roman"/>
          <w:lang w:val="lv-LV"/>
        </w:rPr>
        <w:t xml:space="preserve"> </w:t>
      </w:r>
    </w:p>
    <w:p w14:paraId="73E20159" w14:textId="6C2A05F9" w:rsidR="00663955" w:rsidRPr="00C35341" w:rsidRDefault="00C35341" w:rsidP="00A25B8A">
      <w:pPr>
        <w:shd w:val="clear" w:color="auto" w:fill="FFFFFF"/>
        <w:spacing w:after="0" w:line="240" w:lineRule="auto"/>
        <w:rPr>
          <w:rFonts w:ascii="Times New Roman" w:hAnsi="Times New Roman" w:cs="Times New Roman"/>
          <w:lang w:val="lv-LV"/>
        </w:rPr>
      </w:pPr>
      <w:r w:rsidRPr="00C35341">
        <w:rPr>
          <w:rFonts w:ascii="Times New Roman" w:hAnsi="Times New Roman" w:cs="Times New Roman"/>
          <w:lang w:val="lv-LV"/>
        </w:rPr>
        <w:t>Latvijā pilnveido ražošanu jaunām zālēm pret tuberkulozi</w:t>
      </w:r>
      <w:r>
        <w:rPr>
          <w:rFonts w:ascii="Times New Roman" w:hAnsi="Times New Roman" w:cs="Times New Roman"/>
          <w:lang w:val="lv-LV"/>
        </w:rPr>
        <w:t>.</w:t>
      </w:r>
      <w:r w:rsidR="00270F38">
        <w:rPr>
          <w:rFonts w:ascii="Times New Roman" w:hAnsi="Times New Roman" w:cs="Times New Roman"/>
          <w:lang w:val="lv-LV"/>
        </w:rPr>
        <w:t xml:space="preserve"> Latvijas organiskās sintēzes institūt</w:t>
      </w:r>
      <w:r w:rsidR="003251A5">
        <w:rPr>
          <w:rFonts w:ascii="Times New Roman" w:hAnsi="Times New Roman" w:cs="Times New Roman"/>
          <w:lang w:val="lv-LV"/>
        </w:rPr>
        <w:t>a pārstāvji</w:t>
      </w:r>
      <w:r w:rsidR="00A25B8A">
        <w:rPr>
          <w:rFonts w:ascii="Times New Roman" w:hAnsi="Times New Roman" w:cs="Times New Roman"/>
          <w:lang w:val="lv-LV"/>
        </w:rPr>
        <w:t xml:space="preserve"> stāsta par projektu </w:t>
      </w:r>
      <w:r w:rsidR="00A25B8A" w:rsidRPr="00A25B8A">
        <w:rPr>
          <w:rFonts w:ascii="Times New Roman" w:hAnsi="Times New Roman" w:cs="Times New Roman"/>
        </w:rPr>
        <w:t>ERA4TB: </w:t>
      </w:r>
      <w:r w:rsidR="00A25B8A" w:rsidRPr="003251A5">
        <w:rPr>
          <w:rFonts w:ascii="Times New Roman" w:hAnsi="Times New Roman" w:cs="Times New Roman"/>
          <w:i/>
          <w:iCs/>
        </w:rPr>
        <w:t>European Regimen Accelerator for Tuberculosis</w:t>
      </w:r>
      <w:r w:rsidR="00A25B8A" w:rsidRPr="00A25B8A">
        <w:rPr>
          <w:rFonts w:ascii="Times New Roman" w:hAnsi="Times New Roman" w:cs="Times New Roman"/>
        </w:rPr>
        <w:t>.</w:t>
      </w:r>
      <w:r w:rsidR="00A25B8A">
        <w:rPr>
          <w:rFonts w:ascii="Times New Roman" w:hAnsi="Times New Roman" w:cs="Times New Roman"/>
        </w:rPr>
        <w:t xml:space="preserve"> </w:t>
      </w:r>
      <w:hyperlink r:id="rId30" w:history="1">
        <w:r w:rsidR="00A25B8A" w:rsidRPr="00A25B8A">
          <w:rPr>
            <w:rStyle w:val="Hyperlink"/>
            <w:rFonts w:ascii="Times New Roman" w:hAnsi="Times New Roman" w:cs="Times New Roman"/>
            <w:lang w:val="lv-LV"/>
          </w:rPr>
          <w:t>Vairāk.</w:t>
        </w:r>
      </w:hyperlink>
      <w:r w:rsidR="00A25B8A">
        <w:rPr>
          <w:rFonts w:ascii="Times New Roman" w:hAnsi="Times New Roman" w:cs="Times New Roman"/>
          <w:lang w:val="lv-LV"/>
        </w:rPr>
        <w:t xml:space="preserve"> </w:t>
      </w:r>
    </w:p>
    <w:p w14:paraId="5758A7A9" w14:textId="77777777" w:rsidR="00C81C4E" w:rsidRDefault="00C81C4E">
      <w:pPr>
        <w:rPr>
          <w:rStyle w:val="Strong"/>
          <w:rFonts w:ascii="Times New Roman" w:hAnsi="Times New Roman" w:cs="Times New Roman"/>
          <w:color w:val="FFFFFF"/>
          <w:shd w:val="clear" w:color="auto" w:fill="68478D"/>
          <w:lang w:val="lv-LV"/>
        </w:rPr>
      </w:pPr>
    </w:p>
    <w:p w14:paraId="26BE103D" w14:textId="4565ADC9" w:rsidR="00B3613A" w:rsidRPr="00301431" w:rsidRDefault="00B3613A">
      <w:pPr>
        <w:rPr>
          <w:rFonts w:ascii="Times New Roman" w:hAnsi="Times New Roman" w:cs="Times New Roman"/>
          <w:color w:val="000000"/>
          <w:lang w:val="lv-LV"/>
        </w:rPr>
      </w:pPr>
      <w:r w:rsidRPr="00301431">
        <w:rPr>
          <w:rStyle w:val="Strong"/>
          <w:rFonts w:ascii="Times New Roman" w:hAnsi="Times New Roman" w:cs="Times New Roman"/>
          <w:color w:val="FFFFFF"/>
          <w:shd w:val="clear" w:color="auto" w:fill="68478D"/>
          <w:lang w:val="lv-LV"/>
        </w:rPr>
        <w:t>Noderīgi pasākumi</w:t>
      </w:r>
      <w:r w:rsidRPr="00301431">
        <w:rPr>
          <w:rFonts w:ascii="Times New Roman" w:hAnsi="Times New Roman" w:cs="Times New Roman"/>
          <w:color w:val="000000"/>
          <w:lang w:val="lv-LV"/>
        </w:rPr>
        <w:t xml:space="preserve"> </w:t>
      </w:r>
    </w:p>
    <w:p w14:paraId="744689A3" w14:textId="0BCAB5FA" w:rsidR="00352F2D" w:rsidRDefault="00D64C3D" w:rsidP="00D64C3D">
      <w:pPr>
        <w:rPr>
          <w:rFonts w:ascii="Times New Roman" w:hAnsi="Times New Roman" w:cs="Times New Roman"/>
          <w:lang w:val="lv-LV"/>
        </w:rPr>
      </w:pPr>
      <w:r w:rsidRPr="00D64C3D">
        <w:rPr>
          <w:rFonts w:ascii="Times New Roman" w:hAnsi="Times New Roman" w:cs="Times New Roman"/>
          <w:lang w:val="lv-LV"/>
        </w:rPr>
        <w:t xml:space="preserve">2021. gada 15. septembrī Latvijas, Lietuvas un Igaunijas Nacionālie kontaktpunkti aicina uz tiešsaistes Baltijas iedvesmas dienu par Marijas Sklodovskas Kirī aktivitāšu (MSCA) </w:t>
      </w:r>
      <w:hyperlink r:id="rId31" w:history="1">
        <w:r w:rsidRPr="001C12CA">
          <w:rPr>
            <w:rStyle w:val="Hyperlink"/>
            <w:rFonts w:ascii="Times New Roman" w:hAnsi="Times New Roman" w:cs="Times New Roman"/>
            <w:lang w:val="lv-LV"/>
          </w:rPr>
          <w:t>pēcdoktorantūras stipendiju</w:t>
        </w:r>
      </w:hyperlink>
      <w:r w:rsidRPr="00D64C3D">
        <w:rPr>
          <w:rFonts w:ascii="Times New Roman" w:hAnsi="Times New Roman" w:cs="Times New Roman"/>
          <w:lang w:val="lv-LV"/>
        </w:rPr>
        <w:t>. Dalībnieki uzzinās par M</w:t>
      </w:r>
      <w:r>
        <w:rPr>
          <w:rFonts w:ascii="Times New Roman" w:hAnsi="Times New Roman" w:cs="Times New Roman"/>
          <w:lang w:val="lv-LV"/>
        </w:rPr>
        <w:t xml:space="preserve">arijas Sklodovskas Kirī aktivitāšu </w:t>
      </w:r>
      <w:r w:rsidRPr="00D64C3D">
        <w:rPr>
          <w:rFonts w:ascii="Times New Roman" w:hAnsi="Times New Roman" w:cs="Times New Roman"/>
          <w:lang w:val="lv-LV"/>
        </w:rPr>
        <w:t>individuālo stipendiju </w:t>
      </w:r>
      <w:r w:rsidRPr="00F02586">
        <w:rPr>
          <w:rFonts w:ascii="Times New Roman" w:hAnsi="Times New Roman" w:cs="Times New Roman"/>
          <w:i/>
          <w:iCs/>
          <w:lang w:val="lv-LV"/>
        </w:rPr>
        <w:t>Apvārsnis 2020</w:t>
      </w:r>
      <w:r w:rsidRPr="00D64C3D">
        <w:rPr>
          <w:rFonts w:ascii="Times New Roman" w:hAnsi="Times New Roman" w:cs="Times New Roman"/>
          <w:lang w:val="lv-LV"/>
        </w:rPr>
        <w:t> stipendiātu, vadītāju un vērtētāju pieredzi, kā efektīvi un veiksmīgi sagatavot priekšlikumus un kādiem aspektiem jāpievērš uzmanība.</w:t>
      </w:r>
      <w:r>
        <w:rPr>
          <w:rFonts w:ascii="Times New Roman" w:hAnsi="Times New Roman" w:cs="Times New Roman"/>
          <w:lang w:val="lv-LV"/>
        </w:rPr>
        <w:t xml:space="preserve"> </w:t>
      </w:r>
      <w:r w:rsidR="001C12CA">
        <w:rPr>
          <w:rFonts w:ascii="Times New Roman" w:hAnsi="Times New Roman" w:cs="Times New Roman"/>
          <w:lang w:val="lv-LV"/>
        </w:rPr>
        <w:t xml:space="preserve">Reģistrēšanās līdz 13.septembra plkst. 17:00. </w:t>
      </w:r>
      <w:hyperlink r:id="rId32" w:history="1">
        <w:r w:rsidRPr="00D64C3D">
          <w:rPr>
            <w:rStyle w:val="Hyperlink"/>
            <w:rFonts w:ascii="Times New Roman" w:hAnsi="Times New Roman" w:cs="Times New Roman"/>
            <w:lang w:val="lv-LV"/>
          </w:rPr>
          <w:t>Vairāk:</w:t>
        </w:r>
      </w:hyperlink>
      <w:r>
        <w:rPr>
          <w:rFonts w:ascii="Times New Roman" w:hAnsi="Times New Roman" w:cs="Times New Roman"/>
          <w:lang w:val="lv-LV"/>
        </w:rPr>
        <w:t xml:space="preserve"> </w:t>
      </w:r>
    </w:p>
    <w:p w14:paraId="0362FD99" w14:textId="7C997EB6" w:rsidR="00D64C3D" w:rsidRDefault="00D64C3D" w:rsidP="00BE2AE6">
      <w:pPr>
        <w:rPr>
          <w:rFonts w:ascii="Times New Roman" w:hAnsi="Times New Roman" w:cs="Times New Roman"/>
          <w:color w:val="000000"/>
          <w:shd w:val="clear" w:color="auto" w:fill="FFFFFF"/>
          <w:lang w:val="lv-LV"/>
        </w:rPr>
      </w:pPr>
      <w:r>
        <w:rPr>
          <w:rFonts w:ascii="Times New Roman" w:hAnsi="Times New Roman" w:cs="Times New Roman"/>
          <w:color w:val="000000"/>
          <w:shd w:val="clear" w:color="auto" w:fill="FFFFFF"/>
          <w:lang w:val="lv-LV"/>
        </w:rPr>
        <w:t>Drīzumā</w:t>
      </w:r>
      <w:r w:rsidR="00607D26">
        <w:rPr>
          <w:rFonts w:ascii="Times New Roman" w:hAnsi="Times New Roman" w:cs="Times New Roman"/>
          <w:color w:val="000000"/>
          <w:shd w:val="clear" w:color="auto" w:fill="FFFFFF"/>
          <w:lang w:val="lv-LV"/>
        </w:rPr>
        <w:t xml:space="preserve"> tiks izsludināt</w:t>
      </w:r>
      <w:r w:rsidR="00A67C9B">
        <w:rPr>
          <w:rFonts w:ascii="Times New Roman" w:hAnsi="Times New Roman" w:cs="Times New Roman"/>
          <w:color w:val="000000"/>
          <w:shd w:val="clear" w:color="auto" w:fill="FFFFFF"/>
          <w:lang w:val="lv-LV"/>
        </w:rPr>
        <w:t xml:space="preserve">s: </w:t>
      </w:r>
    </w:p>
    <w:tbl>
      <w:tblPr>
        <w:tblpPr w:leftFromText="180" w:rightFromText="180" w:vertAnchor="text"/>
        <w:tblW w:w="5000" w:type="pct"/>
        <w:tblCellMar>
          <w:left w:w="0" w:type="dxa"/>
          <w:right w:w="0" w:type="dxa"/>
        </w:tblCellMar>
        <w:tblLook w:val="04A0" w:firstRow="1" w:lastRow="0" w:firstColumn="1" w:lastColumn="0" w:noHBand="0" w:noVBand="1"/>
      </w:tblPr>
      <w:tblGrid>
        <w:gridCol w:w="1294"/>
        <w:gridCol w:w="1530"/>
        <w:gridCol w:w="6516"/>
      </w:tblGrid>
      <w:tr w:rsidR="00607D26" w14:paraId="6A822E31" w14:textId="77777777" w:rsidTr="00607D26">
        <w:tc>
          <w:tcPr>
            <w:tcW w:w="69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A3A6BF" w14:textId="77777777" w:rsidR="00607D26" w:rsidRDefault="00607D26" w:rsidP="00BA7A2A">
            <w:pPr>
              <w:pStyle w:val="BodyText2"/>
              <w:jc w:val="center"/>
              <w:rPr>
                <w:b/>
                <w:bCs/>
                <w:color w:val="auto"/>
                <w:sz w:val="22"/>
                <w:szCs w:val="22"/>
              </w:rPr>
            </w:pPr>
            <w:r>
              <w:rPr>
                <w:b/>
                <w:bCs/>
                <w:color w:val="auto"/>
                <w:sz w:val="22"/>
                <w:szCs w:val="22"/>
              </w:rPr>
              <w:lastRenderedPageBreak/>
              <w:t>Datums</w:t>
            </w:r>
          </w:p>
        </w:tc>
        <w:tc>
          <w:tcPr>
            <w:tcW w:w="81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40E173" w14:textId="77777777" w:rsidR="00607D26" w:rsidRDefault="00607D26" w:rsidP="00BA7A2A">
            <w:pPr>
              <w:pStyle w:val="BodyText2"/>
              <w:jc w:val="center"/>
              <w:rPr>
                <w:b/>
                <w:bCs/>
                <w:color w:val="auto"/>
                <w:sz w:val="22"/>
                <w:szCs w:val="22"/>
              </w:rPr>
            </w:pPr>
            <w:r>
              <w:rPr>
                <w:b/>
                <w:bCs/>
                <w:sz w:val="22"/>
                <w:szCs w:val="22"/>
              </w:rPr>
              <w:t>Laiks</w:t>
            </w:r>
          </w:p>
        </w:tc>
        <w:tc>
          <w:tcPr>
            <w:tcW w:w="348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547103" w14:textId="2C25B5F6" w:rsidR="00607D26" w:rsidRPr="00607D26" w:rsidRDefault="00607D26" w:rsidP="00BA7A2A">
            <w:pPr>
              <w:pStyle w:val="BodyText2"/>
              <w:jc w:val="center"/>
              <w:rPr>
                <w:b/>
                <w:bCs/>
                <w:color w:val="auto"/>
                <w:sz w:val="22"/>
                <w:szCs w:val="22"/>
              </w:rPr>
            </w:pPr>
            <w:r>
              <w:rPr>
                <w:b/>
                <w:bCs/>
                <w:sz w:val="22"/>
                <w:szCs w:val="22"/>
              </w:rPr>
              <w:t>Temats</w:t>
            </w:r>
          </w:p>
        </w:tc>
      </w:tr>
      <w:tr w:rsidR="00607D26" w14:paraId="4EF16307" w14:textId="77777777" w:rsidTr="00607D26">
        <w:trPr>
          <w:trHeight w:val="468"/>
        </w:trPr>
        <w:tc>
          <w:tcPr>
            <w:tcW w:w="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25A55D" w14:textId="545F45A2" w:rsidR="00607D26" w:rsidRPr="00607D26" w:rsidRDefault="00607D26" w:rsidP="00607D26">
            <w:pPr>
              <w:pStyle w:val="BodyText2"/>
              <w:jc w:val="left"/>
              <w:rPr>
                <w:color w:val="auto"/>
                <w:sz w:val="22"/>
                <w:szCs w:val="22"/>
              </w:rPr>
            </w:pPr>
            <w:r w:rsidRPr="00607D26">
              <w:rPr>
                <w:color w:val="auto"/>
                <w:sz w:val="22"/>
                <w:szCs w:val="22"/>
              </w:rPr>
              <w:t>28.09.2021</w:t>
            </w:r>
          </w:p>
        </w:tc>
        <w:tc>
          <w:tcPr>
            <w:tcW w:w="819" w:type="pct"/>
            <w:tcBorders>
              <w:top w:val="nil"/>
              <w:left w:val="nil"/>
              <w:bottom w:val="single" w:sz="8" w:space="0" w:color="auto"/>
              <w:right w:val="single" w:sz="8" w:space="0" w:color="auto"/>
            </w:tcBorders>
            <w:tcMar>
              <w:top w:w="0" w:type="dxa"/>
              <w:left w:w="108" w:type="dxa"/>
              <w:bottom w:w="0" w:type="dxa"/>
              <w:right w:w="108" w:type="dxa"/>
            </w:tcMar>
            <w:vAlign w:val="center"/>
          </w:tcPr>
          <w:p w14:paraId="54459216" w14:textId="72B277C1" w:rsidR="00607D26" w:rsidRPr="00607D26" w:rsidRDefault="00607D26" w:rsidP="00607D26">
            <w:pPr>
              <w:pStyle w:val="BodyText2"/>
              <w:jc w:val="left"/>
              <w:rPr>
                <w:color w:val="auto"/>
                <w:sz w:val="22"/>
                <w:szCs w:val="22"/>
              </w:rPr>
            </w:pPr>
            <w:r w:rsidRPr="00607D26">
              <w:rPr>
                <w:color w:val="auto"/>
                <w:sz w:val="22"/>
                <w:szCs w:val="22"/>
              </w:rPr>
              <w:t>14:00-15:00</w:t>
            </w:r>
          </w:p>
        </w:tc>
        <w:tc>
          <w:tcPr>
            <w:tcW w:w="3488" w:type="pct"/>
            <w:tcBorders>
              <w:top w:val="nil"/>
              <w:left w:val="nil"/>
              <w:bottom w:val="single" w:sz="8" w:space="0" w:color="auto"/>
              <w:right w:val="single" w:sz="8" w:space="0" w:color="auto"/>
            </w:tcBorders>
            <w:tcMar>
              <w:top w:w="0" w:type="dxa"/>
              <w:left w:w="108" w:type="dxa"/>
              <w:bottom w:w="0" w:type="dxa"/>
              <w:right w:w="108" w:type="dxa"/>
            </w:tcMar>
            <w:vAlign w:val="center"/>
          </w:tcPr>
          <w:p w14:paraId="0C0243C4" w14:textId="63F06FEF" w:rsidR="00607D26" w:rsidRPr="00607D26" w:rsidRDefault="00607D26" w:rsidP="00607D26">
            <w:pPr>
              <w:pStyle w:val="NormalWeb"/>
              <w:rPr>
                <w:sz w:val="22"/>
                <w:szCs w:val="22"/>
              </w:rPr>
            </w:pPr>
            <w:r>
              <w:rPr>
                <w:sz w:val="22"/>
                <w:szCs w:val="22"/>
              </w:rPr>
              <w:t xml:space="preserve">Vebinārs: </w:t>
            </w:r>
            <w:r w:rsidRPr="00607D26">
              <w:rPr>
                <w:sz w:val="22"/>
                <w:szCs w:val="22"/>
              </w:rPr>
              <w:t xml:space="preserve">Tehniski un administratīvi jautājumi dalībai </w:t>
            </w:r>
            <w:r w:rsidRPr="00607D26">
              <w:rPr>
                <w:i/>
                <w:iCs/>
                <w:sz w:val="22"/>
                <w:szCs w:val="22"/>
              </w:rPr>
              <w:t xml:space="preserve">Apvārsnis Eiropa </w:t>
            </w:r>
            <w:r w:rsidRPr="00607D26">
              <w:rPr>
                <w:sz w:val="22"/>
                <w:szCs w:val="22"/>
              </w:rPr>
              <w:t>programmā</w:t>
            </w:r>
            <w:r>
              <w:rPr>
                <w:sz w:val="22"/>
                <w:szCs w:val="22"/>
              </w:rPr>
              <w:t>.</w:t>
            </w:r>
          </w:p>
        </w:tc>
      </w:tr>
    </w:tbl>
    <w:p w14:paraId="224FBB15" w14:textId="1F4238E5" w:rsidR="00ED32C7" w:rsidRDefault="00ED32C7" w:rsidP="00ED32C7">
      <w:pPr>
        <w:jc w:val="center"/>
        <w:rPr>
          <w:rFonts w:ascii="Times New Roman" w:hAnsi="Times New Roman" w:cs="Times New Roman"/>
          <w:lang w:val="lv-LV"/>
        </w:rPr>
      </w:pPr>
    </w:p>
    <w:p w14:paraId="2E876282" w14:textId="08BD9FD7" w:rsidR="001C12CA" w:rsidRPr="00E83557" w:rsidRDefault="001C12CA" w:rsidP="001C12CA">
      <w:pPr>
        <w:rPr>
          <w:rFonts w:ascii="Times New Roman" w:hAnsi="Times New Roman" w:cs="Times New Roman"/>
          <w:shd w:val="clear" w:color="auto" w:fill="FFFFFF"/>
          <w:lang w:val="lv"/>
        </w:rPr>
      </w:pPr>
      <w:r>
        <w:rPr>
          <w:rFonts w:ascii="Times New Roman" w:hAnsi="Times New Roman" w:cs="Times New Roman"/>
          <w:shd w:val="clear" w:color="auto" w:fill="FFFFFF"/>
          <w:lang w:val="lv"/>
        </w:rPr>
        <w:t>21.septembrī</w:t>
      </w:r>
      <w:r w:rsidR="00CC6601">
        <w:rPr>
          <w:rFonts w:ascii="Times New Roman" w:hAnsi="Times New Roman" w:cs="Times New Roman"/>
          <w:shd w:val="clear" w:color="auto" w:fill="FFFFFF"/>
          <w:lang w:val="lv"/>
        </w:rPr>
        <w:t xml:space="preserve"> Eiropas Inovāciju padome un MVU izpildaģentūra aicina</w:t>
      </w:r>
      <w:r>
        <w:rPr>
          <w:rFonts w:ascii="Times New Roman" w:hAnsi="Times New Roman" w:cs="Times New Roman"/>
          <w:shd w:val="clear" w:color="auto" w:fill="FFFFFF"/>
          <w:lang w:val="lv"/>
        </w:rPr>
        <w:t xml:space="preserve"> </w:t>
      </w:r>
      <w:r w:rsidR="00CC6601">
        <w:rPr>
          <w:rFonts w:ascii="Times New Roman" w:hAnsi="Times New Roman" w:cs="Times New Roman"/>
          <w:shd w:val="clear" w:color="auto" w:fill="FFFFFF"/>
          <w:lang w:val="lv"/>
        </w:rPr>
        <w:t xml:space="preserve">tiešsaistes informācijas diena par </w:t>
      </w:r>
      <w:hyperlink r:id="rId33" w:history="1">
        <w:r w:rsidR="00CC6601" w:rsidRPr="0017660E">
          <w:rPr>
            <w:rStyle w:val="Hyperlink"/>
            <w:rFonts w:ascii="Times New Roman" w:hAnsi="Times New Roman" w:cs="Times New Roman"/>
            <w:shd w:val="clear" w:color="auto" w:fill="FFFFFF"/>
            <w:lang w:val="lv"/>
          </w:rPr>
          <w:t>Eiropas inovāciju ekosistēmu</w:t>
        </w:r>
      </w:hyperlink>
      <w:r w:rsidR="00CC6601">
        <w:rPr>
          <w:rFonts w:ascii="Times New Roman" w:hAnsi="Times New Roman" w:cs="Times New Roman"/>
          <w:shd w:val="clear" w:color="auto" w:fill="FFFFFF"/>
          <w:lang w:val="lv"/>
        </w:rPr>
        <w:t xml:space="preserve"> un </w:t>
      </w:r>
      <w:r w:rsidR="00CC6601" w:rsidRPr="00CC6601">
        <w:rPr>
          <w:rFonts w:ascii="Times New Roman" w:hAnsi="Times New Roman" w:cs="Times New Roman"/>
          <w:i/>
          <w:iCs/>
          <w:shd w:val="clear" w:color="auto" w:fill="FFFFFF"/>
          <w:lang w:val="lv"/>
        </w:rPr>
        <w:t>Startup Europe</w:t>
      </w:r>
      <w:r w:rsidR="00CC6601">
        <w:rPr>
          <w:rFonts w:ascii="Times New Roman" w:hAnsi="Times New Roman" w:cs="Times New Roman"/>
          <w:shd w:val="clear" w:color="auto" w:fill="FFFFFF"/>
          <w:lang w:val="lv"/>
        </w:rPr>
        <w:t xml:space="preserve"> projektu konkursiem. Reģistrēšanās līdz 17.septembra 23:00. </w:t>
      </w:r>
      <w:hyperlink r:id="rId34" w:history="1">
        <w:r w:rsidR="00CC6601" w:rsidRPr="00CC6601">
          <w:rPr>
            <w:rStyle w:val="Hyperlink"/>
            <w:rFonts w:ascii="Times New Roman" w:hAnsi="Times New Roman" w:cs="Times New Roman"/>
            <w:shd w:val="clear" w:color="auto" w:fill="FFFFFF"/>
            <w:lang w:val="lv"/>
          </w:rPr>
          <w:t>Vairāk.</w:t>
        </w:r>
      </w:hyperlink>
      <w:r w:rsidR="00CC6601">
        <w:rPr>
          <w:rFonts w:ascii="Times New Roman" w:hAnsi="Times New Roman" w:cs="Times New Roman"/>
          <w:shd w:val="clear" w:color="auto" w:fill="FFFFFF"/>
          <w:lang w:val="lv"/>
        </w:rPr>
        <w:t xml:space="preserve"> </w:t>
      </w:r>
    </w:p>
    <w:p w14:paraId="49D97A8F" w14:textId="7608B1DA" w:rsidR="00291260" w:rsidRPr="00EC22DA" w:rsidRDefault="00291260">
      <w:pPr>
        <w:rPr>
          <w:rStyle w:val="Strong"/>
          <w:rFonts w:ascii="Times New Roman" w:hAnsi="Times New Roman" w:cs="Times New Roman"/>
          <w:color w:val="FFFFFF"/>
          <w:shd w:val="clear" w:color="auto" w:fill="68478D"/>
          <w:lang w:val="lv-LV"/>
        </w:rPr>
      </w:pPr>
      <w:r w:rsidRPr="00EC22DA">
        <w:rPr>
          <w:rStyle w:val="Strong"/>
          <w:rFonts w:ascii="Times New Roman" w:hAnsi="Times New Roman" w:cs="Times New Roman"/>
          <w:color w:val="FFFFFF"/>
          <w:shd w:val="clear" w:color="auto" w:fill="68478D"/>
          <w:lang w:val="lv-LV"/>
        </w:rPr>
        <w:t>Materiāli no informatīvajiem pasākumiem</w:t>
      </w:r>
      <w:r w:rsidR="00B3613A" w:rsidRPr="00EC22DA">
        <w:rPr>
          <w:rStyle w:val="Strong"/>
          <w:rFonts w:ascii="Times New Roman" w:hAnsi="Times New Roman" w:cs="Times New Roman"/>
          <w:color w:val="FFFFFF"/>
          <w:shd w:val="clear" w:color="auto" w:fill="68478D"/>
          <w:lang w:val="lv-LV"/>
        </w:rPr>
        <w:t xml:space="preserve"> </w:t>
      </w:r>
    </w:p>
    <w:p w14:paraId="6D943B68" w14:textId="17E3E986" w:rsidR="003075E6" w:rsidRPr="00EC22DA" w:rsidRDefault="003075E6" w:rsidP="006F2E01">
      <w:pPr>
        <w:pStyle w:val="ListParagraph"/>
        <w:numPr>
          <w:ilvl w:val="0"/>
          <w:numId w:val="6"/>
        </w:numPr>
        <w:rPr>
          <w:rFonts w:ascii="Times New Roman" w:hAnsi="Times New Roman" w:cs="Times New Roman"/>
          <w:bdr w:val="none" w:sz="0" w:space="0" w:color="auto" w:frame="1"/>
          <w:shd w:val="clear" w:color="auto" w:fill="FFFFFF"/>
          <w:lang w:val="lv-LV"/>
        </w:rPr>
      </w:pPr>
      <w:r w:rsidRPr="00EC22DA">
        <w:rPr>
          <w:rFonts w:ascii="Times New Roman" w:hAnsi="Times New Roman" w:cs="Times New Roman"/>
          <w:lang w:val="lv-LV"/>
        </w:rPr>
        <w:t xml:space="preserve">VIAA Nacionālā kontaktpunkta </w:t>
      </w:r>
      <w:r w:rsidR="00601230" w:rsidRPr="00EC22DA">
        <w:rPr>
          <w:rFonts w:ascii="Times New Roman" w:hAnsi="Times New Roman" w:cs="Times New Roman"/>
          <w:lang w:val="lv-LV"/>
        </w:rPr>
        <w:t xml:space="preserve">2021.gada </w:t>
      </w:r>
      <w:r w:rsidRPr="00EC22DA">
        <w:rPr>
          <w:rFonts w:ascii="Times New Roman" w:hAnsi="Times New Roman" w:cs="Times New Roman"/>
          <w:lang w:val="lv-LV"/>
        </w:rPr>
        <w:t>semināri</w:t>
      </w:r>
      <w:r w:rsidR="00601230" w:rsidRPr="00EC22DA">
        <w:rPr>
          <w:rFonts w:ascii="Times New Roman" w:hAnsi="Times New Roman" w:cs="Times New Roman"/>
          <w:lang w:val="lv-LV"/>
        </w:rPr>
        <w:t xml:space="preserve">: </w:t>
      </w:r>
      <w:hyperlink r:id="rId35" w:history="1">
        <w:r w:rsidR="00601230" w:rsidRPr="00EC22DA">
          <w:rPr>
            <w:rStyle w:val="Hyperlink"/>
            <w:rFonts w:ascii="Times New Roman" w:hAnsi="Times New Roman" w:cs="Times New Roman"/>
            <w:bdr w:val="none" w:sz="0" w:space="0" w:color="auto" w:frame="1"/>
            <w:shd w:val="clear" w:color="auto" w:fill="FFFFFF"/>
            <w:lang w:val="lv-LV"/>
          </w:rPr>
          <w:t>https://viaa.gov.lv/lat/zinatnes_inovacijas_progr/apvarsnis_2020_red/apvarsnis2020_seminari/</w:t>
        </w:r>
      </w:hyperlink>
      <w:r w:rsidRPr="00EC22DA">
        <w:rPr>
          <w:rFonts w:ascii="Times New Roman" w:hAnsi="Times New Roman" w:cs="Times New Roman"/>
          <w:bdr w:val="none" w:sz="0" w:space="0" w:color="auto" w:frame="1"/>
          <w:shd w:val="clear" w:color="auto" w:fill="FFFFFF"/>
          <w:lang w:val="lv-LV"/>
        </w:rPr>
        <w:t xml:space="preserve"> </w:t>
      </w:r>
    </w:p>
    <w:p w14:paraId="3D323BFF" w14:textId="77777777" w:rsidR="000B5AEF" w:rsidRPr="00EC22DA" w:rsidRDefault="000B5AEF" w:rsidP="000B5AEF">
      <w:pPr>
        <w:pStyle w:val="ListParagraph"/>
        <w:ind w:left="1080"/>
        <w:rPr>
          <w:rFonts w:ascii="Times New Roman" w:hAnsi="Times New Roman" w:cs="Times New Roman"/>
          <w:lang w:val="lv-LV"/>
        </w:rPr>
      </w:pPr>
    </w:p>
    <w:p w14:paraId="46B9C86F" w14:textId="7BEC41AA" w:rsidR="005054BC" w:rsidRPr="00EC22DA" w:rsidRDefault="00E74FE9" w:rsidP="005054BC">
      <w:pPr>
        <w:pStyle w:val="ListParagraph"/>
        <w:numPr>
          <w:ilvl w:val="0"/>
          <w:numId w:val="6"/>
        </w:numPr>
        <w:rPr>
          <w:rFonts w:ascii="Times New Roman" w:hAnsi="Times New Roman" w:cs="Times New Roman"/>
          <w:lang w:val="lv-LV"/>
        </w:rPr>
      </w:pPr>
      <w:r>
        <w:rPr>
          <w:rFonts w:ascii="Times New Roman" w:hAnsi="Times New Roman" w:cs="Times New Roman"/>
          <w:color w:val="000000"/>
          <w:shd w:val="clear" w:color="auto" w:fill="FFFFFF"/>
          <w:lang w:val="lv-LV"/>
        </w:rPr>
        <w:t>Eiropas Pētniecības padomes</w:t>
      </w:r>
      <w:r w:rsidR="00BF3009" w:rsidRPr="00EC22DA">
        <w:rPr>
          <w:rFonts w:ascii="Times New Roman" w:hAnsi="Times New Roman" w:cs="Times New Roman"/>
          <w:color w:val="000000"/>
          <w:shd w:val="clear" w:color="auto" w:fill="FFFFFF"/>
          <w:lang w:val="lv-LV"/>
        </w:rPr>
        <w:t xml:space="preserve"> vebinār</w:t>
      </w:r>
      <w:r>
        <w:rPr>
          <w:rFonts w:ascii="Times New Roman" w:hAnsi="Times New Roman" w:cs="Times New Roman"/>
          <w:color w:val="000000"/>
          <w:shd w:val="clear" w:color="auto" w:fill="FFFFFF"/>
          <w:lang w:val="lv-LV"/>
        </w:rPr>
        <w:t>s par 2022.gada projektu konkursiem.</w:t>
      </w:r>
      <w:r w:rsidR="00BF3009" w:rsidRPr="00EC22DA">
        <w:rPr>
          <w:rFonts w:ascii="Times New Roman" w:hAnsi="Times New Roman" w:cs="Times New Roman"/>
          <w:color w:val="000000"/>
          <w:shd w:val="clear" w:color="auto" w:fill="FFFFFF"/>
          <w:lang w:val="lv-LV"/>
        </w:rPr>
        <w:t xml:space="preserve"> </w:t>
      </w:r>
      <w:r w:rsidR="00BF3009" w:rsidRPr="00EC22DA">
        <w:rPr>
          <w:rFonts w:ascii="Times New Roman" w:hAnsi="Times New Roman" w:cs="Times New Roman"/>
          <w:color w:val="212121"/>
          <w:lang w:val="lv-LV"/>
        </w:rPr>
        <w:t xml:space="preserve">(2021. gada </w:t>
      </w:r>
      <w:r w:rsidR="00F93B90">
        <w:rPr>
          <w:rFonts w:ascii="Times New Roman" w:hAnsi="Times New Roman" w:cs="Times New Roman"/>
          <w:color w:val="212121"/>
          <w:lang w:val="lv-LV"/>
        </w:rPr>
        <w:t>6.septembris</w:t>
      </w:r>
      <w:r w:rsidR="00BF3009" w:rsidRPr="00EC22DA">
        <w:rPr>
          <w:rFonts w:ascii="Times New Roman" w:hAnsi="Times New Roman" w:cs="Times New Roman"/>
          <w:color w:val="212121"/>
          <w:lang w:val="lv-LV"/>
        </w:rPr>
        <w:t xml:space="preserve">) </w:t>
      </w:r>
      <w:r w:rsidRPr="00EC22DA">
        <w:rPr>
          <w:rFonts w:ascii="Times New Roman" w:hAnsi="Times New Roman" w:cs="Times New Roman"/>
          <w:color w:val="000000"/>
          <w:shd w:val="clear" w:color="auto" w:fill="FFFFFF"/>
          <w:lang w:val="lv-LV"/>
        </w:rPr>
        <w:t>ieraksts</w:t>
      </w:r>
      <w:r>
        <w:rPr>
          <w:rFonts w:ascii="Times New Roman" w:hAnsi="Times New Roman" w:cs="Times New Roman"/>
          <w:color w:val="000000"/>
          <w:shd w:val="clear" w:color="auto" w:fill="FFFFFF"/>
          <w:lang w:val="lv-LV"/>
        </w:rPr>
        <w:t xml:space="preserve"> </w:t>
      </w:r>
      <w:r w:rsidR="00BF3009" w:rsidRPr="00EC22DA">
        <w:rPr>
          <w:rFonts w:ascii="Times New Roman" w:hAnsi="Times New Roman" w:cs="Times New Roman"/>
          <w:color w:val="212121"/>
          <w:lang w:val="lv-LV"/>
        </w:rPr>
        <w:t xml:space="preserve">ir pieejams šeit: </w:t>
      </w:r>
      <w:hyperlink r:id="rId36" w:history="1">
        <w:r w:rsidRPr="00E74FE9">
          <w:rPr>
            <w:rStyle w:val="Hyperlink"/>
            <w:rFonts w:ascii="Times New Roman" w:hAnsi="Times New Roman" w:cs="Times New Roman"/>
            <w:lang w:val="lv-LV"/>
          </w:rPr>
          <w:t>https://www.youtube.com/watch?v=54AMyMuYboc&amp;t=1s</w:t>
        </w:r>
      </w:hyperlink>
      <w:hyperlink r:id="rId37" w:history="1"/>
    </w:p>
    <w:p w14:paraId="53C89124" w14:textId="424EC136" w:rsidR="00E11D02" w:rsidRPr="00301431" w:rsidRDefault="00E11D02">
      <w:pPr>
        <w:rPr>
          <w:rFonts w:ascii="Times New Roman" w:hAnsi="Times New Roman" w:cs="Times New Roman"/>
          <w:lang w:val="lv-LV"/>
        </w:rPr>
      </w:pPr>
    </w:p>
    <w:sectPr w:rsidR="00E11D02" w:rsidRPr="00301431" w:rsidSect="005C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F33"/>
    <w:multiLevelType w:val="hybridMultilevel"/>
    <w:tmpl w:val="416C3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1C4C2D"/>
    <w:multiLevelType w:val="multilevel"/>
    <w:tmpl w:val="1BE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06CA5"/>
    <w:multiLevelType w:val="hybridMultilevel"/>
    <w:tmpl w:val="AE08D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1F3B00"/>
    <w:multiLevelType w:val="multilevel"/>
    <w:tmpl w:val="600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F5448"/>
    <w:multiLevelType w:val="hybridMultilevel"/>
    <w:tmpl w:val="9CE0B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C82BDE"/>
    <w:multiLevelType w:val="hybridMultilevel"/>
    <w:tmpl w:val="622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F7EBD"/>
    <w:multiLevelType w:val="hybridMultilevel"/>
    <w:tmpl w:val="B4409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8242AB3"/>
    <w:multiLevelType w:val="hybridMultilevel"/>
    <w:tmpl w:val="DA766B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5B6C09B5"/>
    <w:multiLevelType w:val="hybridMultilevel"/>
    <w:tmpl w:val="19B8F7D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C6D7BC3"/>
    <w:multiLevelType w:val="hybridMultilevel"/>
    <w:tmpl w:val="7944B5EC"/>
    <w:lvl w:ilvl="0" w:tplc="B984925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B45E76"/>
    <w:multiLevelType w:val="hybridMultilevel"/>
    <w:tmpl w:val="3632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276B87"/>
    <w:multiLevelType w:val="hybridMultilevel"/>
    <w:tmpl w:val="AE7E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A0CE7"/>
    <w:multiLevelType w:val="hybridMultilevel"/>
    <w:tmpl w:val="781AD9FC"/>
    <w:lvl w:ilvl="0" w:tplc="3D600CC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CA012A6"/>
    <w:multiLevelType w:val="multilevel"/>
    <w:tmpl w:val="22B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84CC1"/>
    <w:multiLevelType w:val="hybridMultilevel"/>
    <w:tmpl w:val="9A3C9C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2916CB3"/>
    <w:multiLevelType w:val="hybridMultilevel"/>
    <w:tmpl w:val="13FE56EE"/>
    <w:lvl w:ilvl="0" w:tplc="2BD29866">
      <w:start w:val="1"/>
      <w:numFmt w:val="bullet"/>
      <w:lvlText w:val="ü"/>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75BC6E54"/>
    <w:multiLevelType w:val="hybridMultilevel"/>
    <w:tmpl w:val="B1D0F4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
  </w:num>
  <w:num w:numId="4">
    <w:abstractNumId w:val="16"/>
  </w:num>
  <w:num w:numId="5">
    <w:abstractNumId w:val="15"/>
  </w:num>
  <w:num w:numId="6">
    <w:abstractNumId w:val="7"/>
  </w:num>
  <w:num w:numId="7">
    <w:abstractNumId w:val="5"/>
  </w:num>
  <w:num w:numId="8">
    <w:abstractNumId w:val="11"/>
  </w:num>
  <w:num w:numId="9">
    <w:abstractNumId w:val="4"/>
  </w:num>
  <w:num w:numId="10">
    <w:abstractNumId w:val="10"/>
  </w:num>
  <w:num w:numId="11">
    <w:abstractNumId w:val="6"/>
  </w:num>
  <w:num w:numId="12">
    <w:abstractNumId w:val="0"/>
  </w:num>
  <w:num w:numId="13">
    <w:abstractNumId w:val="3"/>
  </w:num>
  <w:num w:numId="14">
    <w:abstractNumId w:val="14"/>
  </w:num>
  <w:num w:numId="15">
    <w:abstractNumId w:val="12"/>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A2"/>
    <w:rsid w:val="00000A7E"/>
    <w:rsid w:val="00043972"/>
    <w:rsid w:val="0005015E"/>
    <w:rsid w:val="000724EF"/>
    <w:rsid w:val="000A0B6B"/>
    <w:rsid w:val="000B4D96"/>
    <w:rsid w:val="000B5AEF"/>
    <w:rsid w:val="000C3554"/>
    <w:rsid w:val="000D54C7"/>
    <w:rsid w:val="000F2C9B"/>
    <w:rsid w:val="00113D6D"/>
    <w:rsid w:val="00120435"/>
    <w:rsid w:val="0012292C"/>
    <w:rsid w:val="001244A8"/>
    <w:rsid w:val="00127B0A"/>
    <w:rsid w:val="001356D5"/>
    <w:rsid w:val="00144D8A"/>
    <w:rsid w:val="00152467"/>
    <w:rsid w:val="00167AF6"/>
    <w:rsid w:val="0017660E"/>
    <w:rsid w:val="00187F94"/>
    <w:rsid w:val="001B14C2"/>
    <w:rsid w:val="001B5E7C"/>
    <w:rsid w:val="001C12CA"/>
    <w:rsid w:val="001F48D5"/>
    <w:rsid w:val="002214AC"/>
    <w:rsid w:val="00232695"/>
    <w:rsid w:val="00233B80"/>
    <w:rsid w:val="0025044A"/>
    <w:rsid w:val="0025771D"/>
    <w:rsid w:val="00270F38"/>
    <w:rsid w:val="00291260"/>
    <w:rsid w:val="002D2653"/>
    <w:rsid w:val="002D38D7"/>
    <w:rsid w:val="002E4A35"/>
    <w:rsid w:val="002F0D49"/>
    <w:rsid w:val="00301431"/>
    <w:rsid w:val="003075E6"/>
    <w:rsid w:val="003173CC"/>
    <w:rsid w:val="00320177"/>
    <w:rsid w:val="003251A5"/>
    <w:rsid w:val="00352F2D"/>
    <w:rsid w:val="00354B2E"/>
    <w:rsid w:val="00354C11"/>
    <w:rsid w:val="003762F8"/>
    <w:rsid w:val="0039478C"/>
    <w:rsid w:val="00397352"/>
    <w:rsid w:val="003A290E"/>
    <w:rsid w:val="003C0CCD"/>
    <w:rsid w:val="003C2B32"/>
    <w:rsid w:val="00417FC3"/>
    <w:rsid w:val="00430850"/>
    <w:rsid w:val="00430DF5"/>
    <w:rsid w:val="0048642D"/>
    <w:rsid w:val="00494F11"/>
    <w:rsid w:val="004A2243"/>
    <w:rsid w:val="004B520B"/>
    <w:rsid w:val="004E387A"/>
    <w:rsid w:val="004F5EB4"/>
    <w:rsid w:val="005054BC"/>
    <w:rsid w:val="00515DB0"/>
    <w:rsid w:val="0051648E"/>
    <w:rsid w:val="005355DA"/>
    <w:rsid w:val="005519F0"/>
    <w:rsid w:val="00572F59"/>
    <w:rsid w:val="00591516"/>
    <w:rsid w:val="00593E57"/>
    <w:rsid w:val="005B252A"/>
    <w:rsid w:val="005C10A9"/>
    <w:rsid w:val="005C30C2"/>
    <w:rsid w:val="005E2D77"/>
    <w:rsid w:val="005E5685"/>
    <w:rsid w:val="005F225D"/>
    <w:rsid w:val="00601230"/>
    <w:rsid w:val="00607D26"/>
    <w:rsid w:val="00610528"/>
    <w:rsid w:val="00613E51"/>
    <w:rsid w:val="00641605"/>
    <w:rsid w:val="00663955"/>
    <w:rsid w:val="0066637A"/>
    <w:rsid w:val="00667D9F"/>
    <w:rsid w:val="00672633"/>
    <w:rsid w:val="00677ED3"/>
    <w:rsid w:val="00681735"/>
    <w:rsid w:val="006909E6"/>
    <w:rsid w:val="006B7799"/>
    <w:rsid w:val="006C043D"/>
    <w:rsid w:val="006F1C66"/>
    <w:rsid w:val="006F2E01"/>
    <w:rsid w:val="006F382E"/>
    <w:rsid w:val="006F64D8"/>
    <w:rsid w:val="00711BD9"/>
    <w:rsid w:val="00716C34"/>
    <w:rsid w:val="007446BA"/>
    <w:rsid w:val="00747B03"/>
    <w:rsid w:val="00762DC1"/>
    <w:rsid w:val="007843BC"/>
    <w:rsid w:val="00796F83"/>
    <w:rsid w:val="007B670D"/>
    <w:rsid w:val="007C0285"/>
    <w:rsid w:val="008059E6"/>
    <w:rsid w:val="0082350D"/>
    <w:rsid w:val="008627C0"/>
    <w:rsid w:val="0088387C"/>
    <w:rsid w:val="00883F2A"/>
    <w:rsid w:val="008B15F0"/>
    <w:rsid w:val="008C4004"/>
    <w:rsid w:val="008C6DBF"/>
    <w:rsid w:val="008F3BFE"/>
    <w:rsid w:val="009119C1"/>
    <w:rsid w:val="00915D8C"/>
    <w:rsid w:val="00916AFC"/>
    <w:rsid w:val="009600C7"/>
    <w:rsid w:val="00971C0C"/>
    <w:rsid w:val="0098437C"/>
    <w:rsid w:val="00986C67"/>
    <w:rsid w:val="009A70C7"/>
    <w:rsid w:val="009C6AA7"/>
    <w:rsid w:val="009F00B7"/>
    <w:rsid w:val="00A25B8A"/>
    <w:rsid w:val="00A26C71"/>
    <w:rsid w:val="00A42A52"/>
    <w:rsid w:val="00A62D5C"/>
    <w:rsid w:val="00A67C9B"/>
    <w:rsid w:val="00A77C6F"/>
    <w:rsid w:val="00A82C02"/>
    <w:rsid w:val="00A9266D"/>
    <w:rsid w:val="00A953EB"/>
    <w:rsid w:val="00AD3F8A"/>
    <w:rsid w:val="00AE7D5E"/>
    <w:rsid w:val="00B05FD1"/>
    <w:rsid w:val="00B152D8"/>
    <w:rsid w:val="00B3613A"/>
    <w:rsid w:val="00B44B1F"/>
    <w:rsid w:val="00B6685C"/>
    <w:rsid w:val="00B73240"/>
    <w:rsid w:val="00B7324A"/>
    <w:rsid w:val="00BD4807"/>
    <w:rsid w:val="00BE2AE6"/>
    <w:rsid w:val="00BF2A18"/>
    <w:rsid w:val="00BF3009"/>
    <w:rsid w:val="00C04EFB"/>
    <w:rsid w:val="00C17E26"/>
    <w:rsid w:val="00C318C4"/>
    <w:rsid w:val="00C35341"/>
    <w:rsid w:val="00C55235"/>
    <w:rsid w:val="00C622AB"/>
    <w:rsid w:val="00C72835"/>
    <w:rsid w:val="00C81C4E"/>
    <w:rsid w:val="00C84F45"/>
    <w:rsid w:val="00CB179C"/>
    <w:rsid w:val="00CB2028"/>
    <w:rsid w:val="00CB784D"/>
    <w:rsid w:val="00CC3061"/>
    <w:rsid w:val="00CC6601"/>
    <w:rsid w:val="00CE41A2"/>
    <w:rsid w:val="00D128A4"/>
    <w:rsid w:val="00D17E45"/>
    <w:rsid w:val="00D23A4E"/>
    <w:rsid w:val="00D64C3D"/>
    <w:rsid w:val="00D90985"/>
    <w:rsid w:val="00DA6124"/>
    <w:rsid w:val="00DD6913"/>
    <w:rsid w:val="00DF32C3"/>
    <w:rsid w:val="00E00748"/>
    <w:rsid w:val="00E11D02"/>
    <w:rsid w:val="00E35F1E"/>
    <w:rsid w:val="00E44953"/>
    <w:rsid w:val="00E512A8"/>
    <w:rsid w:val="00E5598B"/>
    <w:rsid w:val="00E66B6C"/>
    <w:rsid w:val="00E74FE9"/>
    <w:rsid w:val="00E83557"/>
    <w:rsid w:val="00EB0346"/>
    <w:rsid w:val="00EC0017"/>
    <w:rsid w:val="00EC22DA"/>
    <w:rsid w:val="00ED11A9"/>
    <w:rsid w:val="00ED32C7"/>
    <w:rsid w:val="00EE727A"/>
    <w:rsid w:val="00F02586"/>
    <w:rsid w:val="00F0567E"/>
    <w:rsid w:val="00F1500A"/>
    <w:rsid w:val="00F17DFE"/>
    <w:rsid w:val="00F20C53"/>
    <w:rsid w:val="00F2458B"/>
    <w:rsid w:val="00F411C3"/>
    <w:rsid w:val="00F53BEF"/>
    <w:rsid w:val="00F8009F"/>
    <w:rsid w:val="00F81A30"/>
    <w:rsid w:val="00F93B90"/>
    <w:rsid w:val="00F96C34"/>
    <w:rsid w:val="00FA203C"/>
    <w:rsid w:val="00FB2418"/>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F1C4"/>
  <w15:chartTrackingRefBased/>
  <w15:docId w15:val="{C1188EFC-DA64-4500-A6D8-12A560B3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0C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29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E38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CCD"/>
    <w:rPr>
      <w:color w:val="0000FF"/>
      <w:u w:val="single"/>
    </w:rPr>
  </w:style>
  <w:style w:type="character" w:customStyle="1" w:styleId="Heading1Char">
    <w:name w:val="Heading 1 Char"/>
    <w:basedOn w:val="DefaultParagraphFont"/>
    <w:link w:val="Heading1"/>
    <w:uiPriority w:val="9"/>
    <w:rsid w:val="003C0CC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91260"/>
    <w:rPr>
      <w:b/>
      <w:bCs/>
    </w:rPr>
  </w:style>
  <w:style w:type="paragraph" w:styleId="NormalWeb">
    <w:name w:val="Normal (Web)"/>
    <w:basedOn w:val="Normal"/>
    <w:uiPriority w:val="99"/>
    <w:unhideWhenUsed/>
    <w:rsid w:val="007B670D"/>
    <w:pPr>
      <w:spacing w:after="0" w:line="240" w:lineRule="auto"/>
    </w:pPr>
    <w:rPr>
      <w:rFonts w:ascii="Times New Roman" w:hAnsi="Times New Roman" w:cs="Times New Roman"/>
      <w:sz w:val="24"/>
      <w:szCs w:val="24"/>
      <w:lang w:val="lv-LV" w:eastAsia="lv-LV"/>
    </w:rPr>
  </w:style>
  <w:style w:type="character" w:styleId="Emphasis">
    <w:name w:val="Emphasis"/>
    <w:basedOn w:val="DefaultParagraphFont"/>
    <w:uiPriority w:val="20"/>
    <w:qFormat/>
    <w:rsid w:val="00043972"/>
    <w:rPr>
      <w:i/>
      <w:iCs/>
    </w:rPr>
  </w:style>
  <w:style w:type="character" w:styleId="UnresolvedMention">
    <w:name w:val="Unresolved Mention"/>
    <w:basedOn w:val="DefaultParagraphFont"/>
    <w:uiPriority w:val="99"/>
    <w:semiHidden/>
    <w:unhideWhenUsed/>
    <w:rsid w:val="0066637A"/>
    <w:rPr>
      <w:color w:val="605E5C"/>
      <w:shd w:val="clear" w:color="auto" w:fill="E1DFDD"/>
    </w:rPr>
  </w:style>
  <w:style w:type="paragraph" w:styleId="ListParagraph">
    <w:name w:val="List Paragraph"/>
    <w:basedOn w:val="Normal"/>
    <w:uiPriority w:val="34"/>
    <w:qFormat/>
    <w:rsid w:val="009A70C7"/>
    <w:pPr>
      <w:ind w:left="720"/>
      <w:contextualSpacing/>
    </w:pPr>
  </w:style>
  <w:style w:type="table" w:styleId="TableGrid">
    <w:name w:val="Table Grid"/>
    <w:basedOn w:val="TableNormal"/>
    <w:uiPriority w:val="39"/>
    <w:rsid w:val="005C10A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22DA"/>
    <w:rPr>
      <w:color w:val="954F72" w:themeColor="followedHyperlink"/>
      <w:u w:val="single"/>
    </w:rPr>
  </w:style>
  <w:style w:type="character" w:customStyle="1" w:styleId="Heading3Char">
    <w:name w:val="Heading 3 Char"/>
    <w:basedOn w:val="DefaultParagraphFont"/>
    <w:link w:val="Heading3"/>
    <w:uiPriority w:val="9"/>
    <w:semiHidden/>
    <w:rsid w:val="003A290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E387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613E51"/>
    <w:rPr>
      <w:rFonts w:asciiTheme="majorHAnsi" w:eastAsiaTheme="majorEastAsia" w:hAnsiTheme="majorHAnsi" w:cstheme="majorBidi"/>
      <w:color w:val="2E74B5" w:themeColor="accent1" w:themeShade="BF"/>
      <w:sz w:val="26"/>
      <w:szCs w:val="26"/>
    </w:rPr>
  </w:style>
  <w:style w:type="character" w:customStyle="1" w:styleId="ng-star-inserted">
    <w:name w:val="ng-star-inserted"/>
    <w:basedOn w:val="DefaultParagraphFont"/>
    <w:rsid w:val="00883F2A"/>
  </w:style>
  <w:style w:type="character" w:customStyle="1" w:styleId="tld-word-0-0">
    <w:name w:val="tld-word-0-0"/>
    <w:basedOn w:val="DefaultParagraphFont"/>
    <w:rsid w:val="00883F2A"/>
  </w:style>
  <w:style w:type="character" w:customStyle="1" w:styleId="tld-word-0-2">
    <w:name w:val="tld-word-0-2"/>
    <w:basedOn w:val="DefaultParagraphFont"/>
    <w:rsid w:val="00883F2A"/>
  </w:style>
  <w:style w:type="character" w:customStyle="1" w:styleId="tld-word-0-4">
    <w:name w:val="tld-word-0-4"/>
    <w:basedOn w:val="DefaultParagraphFont"/>
    <w:rsid w:val="00883F2A"/>
  </w:style>
  <w:style w:type="character" w:customStyle="1" w:styleId="tld-word-0-6">
    <w:name w:val="tld-word-0-6"/>
    <w:basedOn w:val="DefaultParagraphFont"/>
    <w:rsid w:val="00883F2A"/>
  </w:style>
  <w:style w:type="character" w:customStyle="1" w:styleId="tld-word-0-7">
    <w:name w:val="tld-word-0-7"/>
    <w:basedOn w:val="DefaultParagraphFont"/>
    <w:rsid w:val="00883F2A"/>
  </w:style>
  <w:style w:type="character" w:customStyle="1" w:styleId="tld-word-0-8">
    <w:name w:val="tld-word-0-8"/>
    <w:basedOn w:val="DefaultParagraphFont"/>
    <w:rsid w:val="00883F2A"/>
  </w:style>
  <w:style w:type="character" w:customStyle="1" w:styleId="tld-word-0-9">
    <w:name w:val="tld-word-0-9"/>
    <w:basedOn w:val="DefaultParagraphFont"/>
    <w:rsid w:val="00883F2A"/>
  </w:style>
  <w:style w:type="character" w:customStyle="1" w:styleId="tld-word-0-10">
    <w:name w:val="tld-word-0-10"/>
    <w:basedOn w:val="DefaultParagraphFont"/>
    <w:rsid w:val="00883F2A"/>
  </w:style>
  <w:style w:type="character" w:customStyle="1" w:styleId="tld-word-0-11">
    <w:name w:val="tld-word-0-11"/>
    <w:basedOn w:val="DefaultParagraphFont"/>
    <w:rsid w:val="00883F2A"/>
  </w:style>
  <w:style w:type="character" w:customStyle="1" w:styleId="tld-word-0-13">
    <w:name w:val="tld-word-0-13"/>
    <w:basedOn w:val="DefaultParagraphFont"/>
    <w:rsid w:val="00883F2A"/>
  </w:style>
  <w:style w:type="character" w:customStyle="1" w:styleId="tld-word-0-14">
    <w:name w:val="tld-word-0-14"/>
    <w:basedOn w:val="DefaultParagraphFont"/>
    <w:rsid w:val="00883F2A"/>
  </w:style>
  <w:style w:type="character" w:customStyle="1" w:styleId="tld-word-0-15">
    <w:name w:val="tld-word-0-15"/>
    <w:basedOn w:val="DefaultParagraphFont"/>
    <w:rsid w:val="00883F2A"/>
  </w:style>
  <w:style w:type="character" w:customStyle="1" w:styleId="tld-word-0-16">
    <w:name w:val="tld-word-0-16"/>
    <w:basedOn w:val="DefaultParagraphFont"/>
    <w:rsid w:val="00883F2A"/>
  </w:style>
  <w:style w:type="character" w:customStyle="1" w:styleId="tld-word-0-17">
    <w:name w:val="tld-word-0-17"/>
    <w:basedOn w:val="DefaultParagraphFont"/>
    <w:rsid w:val="00883F2A"/>
  </w:style>
  <w:style w:type="character" w:customStyle="1" w:styleId="tld-word-0-19">
    <w:name w:val="tld-word-0-19"/>
    <w:basedOn w:val="DefaultParagraphFont"/>
    <w:rsid w:val="00883F2A"/>
  </w:style>
  <w:style w:type="character" w:customStyle="1" w:styleId="tld-word-0-20">
    <w:name w:val="tld-word-0-20"/>
    <w:basedOn w:val="DefaultParagraphFont"/>
    <w:rsid w:val="00883F2A"/>
  </w:style>
  <w:style w:type="character" w:customStyle="1" w:styleId="tld-word-0-23">
    <w:name w:val="tld-word-0-23"/>
    <w:basedOn w:val="DefaultParagraphFont"/>
    <w:rsid w:val="00883F2A"/>
  </w:style>
  <w:style w:type="character" w:customStyle="1" w:styleId="tld-word-0-24">
    <w:name w:val="tld-word-0-24"/>
    <w:basedOn w:val="DefaultParagraphFont"/>
    <w:rsid w:val="00883F2A"/>
  </w:style>
  <w:style w:type="character" w:customStyle="1" w:styleId="tld-word-0-25">
    <w:name w:val="tld-word-0-25"/>
    <w:basedOn w:val="DefaultParagraphFont"/>
    <w:rsid w:val="00883F2A"/>
  </w:style>
  <w:style w:type="character" w:customStyle="1" w:styleId="tld-word-0-26">
    <w:name w:val="tld-word-0-26"/>
    <w:basedOn w:val="DefaultParagraphFont"/>
    <w:rsid w:val="00883F2A"/>
  </w:style>
  <w:style w:type="character" w:customStyle="1" w:styleId="tld-word-0-28">
    <w:name w:val="tld-word-0-28"/>
    <w:basedOn w:val="DefaultParagraphFont"/>
    <w:rsid w:val="00883F2A"/>
  </w:style>
  <w:style w:type="character" w:customStyle="1" w:styleId="tld-word-0-30">
    <w:name w:val="tld-word-0-30"/>
    <w:basedOn w:val="DefaultParagraphFont"/>
    <w:rsid w:val="00883F2A"/>
  </w:style>
  <w:style w:type="character" w:customStyle="1" w:styleId="tld-sibling-0-35">
    <w:name w:val="tld-sibling-0-35"/>
    <w:basedOn w:val="DefaultParagraphFont"/>
    <w:rsid w:val="00883F2A"/>
  </w:style>
  <w:style w:type="character" w:customStyle="1" w:styleId="tld-sibling-0-34">
    <w:name w:val="tld-sibling-0-34"/>
    <w:basedOn w:val="DefaultParagraphFont"/>
    <w:rsid w:val="00883F2A"/>
  </w:style>
  <w:style w:type="character" w:customStyle="1" w:styleId="tld-word-0-36">
    <w:name w:val="tld-word-0-36"/>
    <w:basedOn w:val="DefaultParagraphFont"/>
    <w:rsid w:val="00883F2A"/>
  </w:style>
  <w:style w:type="character" w:customStyle="1" w:styleId="tld-word-0-37">
    <w:name w:val="tld-word-0-37"/>
    <w:basedOn w:val="DefaultParagraphFont"/>
    <w:rsid w:val="00883F2A"/>
  </w:style>
  <w:style w:type="character" w:customStyle="1" w:styleId="tld-word-0-38">
    <w:name w:val="tld-word-0-38"/>
    <w:basedOn w:val="DefaultParagraphFont"/>
    <w:rsid w:val="00883F2A"/>
  </w:style>
  <w:style w:type="character" w:customStyle="1" w:styleId="tld-word-0-39">
    <w:name w:val="tld-word-0-39"/>
    <w:basedOn w:val="DefaultParagraphFont"/>
    <w:rsid w:val="00883F2A"/>
  </w:style>
  <w:style w:type="character" w:customStyle="1" w:styleId="tld-word-0-40">
    <w:name w:val="tld-word-0-40"/>
    <w:basedOn w:val="DefaultParagraphFont"/>
    <w:rsid w:val="00883F2A"/>
  </w:style>
  <w:style w:type="character" w:customStyle="1" w:styleId="tld-sibling-0-50">
    <w:name w:val="tld-sibling-0-50"/>
    <w:basedOn w:val="DefaultParagraphFont"/>
    <w:rsid w:val="00883F2A"/>
  </w:style>
  <w:style w:type="character" w:customStyle="1" w:styleId="tld-word-0-42">
    <w:name w:val="tld-word-0-42"/>
    <w:basedOn w:val="DefaultParagraphFont"/>
    <w:rsid w:val="00883F2A"/>
  </w:style>
  <w:style w:type="character" w:customStyle="1" w:styleId="tld-word-0-43">
    <w:name w:val="tld-word-0-43"/>
    <w:basedOn w:val="DefaultParagraphFont"/>
    <w:rsid w:val="00883F2A"/>
  </w:style>
  <w:style w:type="character" w:customStyle="1" w:styleId="tld-word-0-46">
    <w:name w:val="tld-word-0-46"/>
    <w:basedOn w:val="DefaultParagraphFont"/>
    <w:rsid w:val="00883F2A"/>
  </w:style>
  <w:style w:type="character" w:customStyle="1" w:styleId="tld-word-0-48">
    <w:name w:val="tld-word-0-48"/>
    <w:basedOn w:val="DefaultParagraphFont"/>
    <w:rsid w:val="00883F2A"/>
  </w:style>
  <w:style w:type="character" w:customStyle="1" w:styleId="tld-word-0-49">
    <w:name w:val="tld-word-0-49"/>
    <w:basedOn w:val="DefaultParagraphFont"/>
    <w:rsid w:val="00883F2A"/>
  </w:style>
  <w:style w:type="character" w:customStyle="1" w:styleId="tld-sibling-0-41">
    <w:name w:val="tld-sibling-0-41"/>
    <w:basedOn w:val="DefaultParagraphFont"/>
    <w:rsid w:val="00883F2A"/>
  </w:style>
  <w:style w:type="character" w:customStyle="1" w:styleId="tld-word-0-51">
    <w:name w:val="tld-word-0-51"/>
    <w:basedOn w:val="DefaultParagraphFont"/>
    <w:rsid w:val="00883F2A"/>
  </w:style>
  <w:style w:type="character" w:customStyle="1" w:styleId="tld-word-0-52">
    <w:name w:val="tld-word-0-52"/>
    <w:basedOn w:val="DefaultParagraphFont"/>
    <w:rsid w:val="00883F2A"/>
  </w:style>
  <w:style w:type="character" w:customStyle="1" w:styleId="tld-sibling-0-69">
    <w:name w:val="tld-sibling-0-69"/>
    <w:basedOn w:val="DefaultParagraphFont"/>
    <w:rsid w:val="00883F2A"/>
  </w:style>
  <w:style w:type="character" w:customStyle="1" w:styleId="tld-word-0-55">
    <w:name w:val="tld-word-0-55"/>
    <w:basedOn w:val="DefaultParagraphFont"/>
    <w:rsid w:val="00883F2A"/>
  </w:style>
  <w:style w:type="character" w:customStyle="1" w:styleId="tld-sibling-0-57">
    <w:name w:val="tld-sibling-0-57"/>
    <w:basedOn w:val="DefaultParagraphFont"/>
    <w:rsid w:val="00883F2A"/>
  </w:style>
  <w:style w:type="character" w:customStyle="1" w:styleId="tld-sibling-0-56">
    <w:name w:val="tld-sibling-0-56"/>
    <w:basedOn w:val="DefaultParagraphFont"/>
    <w:rsid w:val="00883F2A"/>
  </w:style>
  <w:style w:type="character" w:customStyle="1" w:styleId="tld-word-0-58">
    <w:name w:val="tld-word-0-58"/>
    <w:basedOn w:val="DefaultParagraphFont"/>
    <w:rsid w:val="00883F2A"/>
  </w:style>
  <w:style w:type="character" w:customStyle="1" w:styleId="tld-word-0-59">
    <w:name w:val="tld-word-0-59"/>
    <w:basedOn w:val="DefaultParagraphFont"/>
    <w:rsid w:val="00883F2A"/>
  </w:style>
  <w:style w:type="character" w:customStyle="1" w:styleId="tld-word-0-60">
    <w:name w:val="tld-word-0-60"/>
    <w:basedOn w:val="DefaultParagraphFont"/>
    <w:rsid w:val="00883F2A"/>
  </w:style>
  <w:style w:type="character" w:customStyle="1" w:styleId="tld-word-0-63">
    <w:name w:val="tld-word-0-63"/>
    <w:basedOn w:val="DefaultParagraphFont"/>
    <w:rsid w:val="00883F2A"/>
  </w:style>
  <w:style w:type="character" w:customStyle="1" w:styleId="tld-word-0-64">
    <w:name w:val="tld-word-0-64"/>
    <w:basedOn w:val="DefaultParagraphFont"/>
    <w:rsid w:val="00883F2A"/>
  </w:style>
  <w:style w:type="character" w:customStyle="1" w:styleId="tld-word-0-65">
    <w:name w:val="tld-word-0-65"/>
    <w:basedOn w:val="DefaultParagraphFont"/>
    <w:rsid w:val="00883F2A"/>
  </w:style>
  <w:style w:type="character" w:customStyle="1" w:styleId="tld-word-0-66">
    <w:name w:val="tld-word-0-66"/>
    <w:basedOn w:val="DefaultParagraphFont"/>
    <w:rsid w:val="00883F2A"/>
  </w:style>
  <w:style w:type="character" w:customStyle="1" w:styleId="tld-word-0-68">
    <w:name w:val="tld-word-0-68"/>
    <w:basedOn w:val="DefaultParagraphFont"/>
    <w:rsid w:val="00883F2A"/>
  </w:style>
  <w:style w:type="character" w:customStyle="1" w:styleId="tld-sibling-0-54">
    <w:name w:val="tld-sibling-0-54"/>
    <w:basedOn w:val="DefaultParagraphFont"/>
    <w:rsid w:val="00883F2A"/>
  </w:style>
  <w:style w:type="character" w:customStyle="1" w:styleId="tld-word-0-71">
    <w:name w:val="tld-word-0-71"/>
    <w:basedOn w:val="DefaultParagraphFont"/>
    <w:rsid w:val="00883F2A"/>
  </w:style>
  <w:style w:type="character" w:customStyle="1" w:styleId="tld-sibling-0-74">
    <w:name w:val="tld-sibling-0-74"/>
    <w:basedOn w:val="DefaultParagraphFont"/>
    <w:rsid w:val="00883F2A"/>
  </w:style>
  <w:style w:type="character" w:customStyle="1" w:styleId="tld-word-0-73">
    <w:name w:val="tld-word-0-73"/>
    <w:basedOn w:val="DefaultParagraphFont"/>
    <w:rsid w:val="00883F2A"/>
  </w:style>
  <w:style w:type="character" w:customStyle="1" w:styleId="tld-sibling-0-72">
    <w:name w:val="tld-sibling-0-72"/>
    <w:basedOn w:val="DefaultParagraphFont"/>
    <w:rsid w:val="00883F2A"/>
  </w:style>
  <w:style w:type="paragraph" w:styleId="BodyText2">
    <w:name w:val="Body Text 2"/>
    <w:basedOn w:val="Normal"/>
    <w:link w:val="BodyText2Char"/>
    <w:uiPriority w:val="99"/>
    <w:semiHidden/>
    <w:unhideWhenUsed/>
    <w:rsid w:val="00607D26"/>
    <w:pPr>
      <w:spacing w:after="0" w:line="240" w:lineRule="auto"/>
      <w:jc w:val="both"/>
    </w:pPr>
    <w:rPr>
      <w:rFonts w:ascii="Times New Roman" w:hAnsi="Times New Roman" w:cs="Times New Roman"/>
      <w:color w:val="000000"/>
      <w:sz w:val="24"/>
      <w:szCs w:val="24"/>
      <w:lang w:val="lv-LV" w:eastAsia="lv-LV"/>
    </w:rPr>
  </w:style>
  <w:style w:type="character" w:customStyle="1" w:styleId="BodyText2Char">
    <w:name w:val="Body Text 2 Char"/>
    <w:basedOn w:val="DefaultParagraphFont"/>
    <w:link w:val="BodyText2"/>
    <w:uiPriority w:val="99"/>
    <w:semiHidden/>
    <w:rsid w:val="00607D26"/>
    <w:rPr>
      <w:rFonts w:ascii="Times New Roman" w:hAnsi="Times New Roman" w:cs="Times New Roman"/>
      <w:color w:val="000000"/>
      <w:sz w:val="24"/>
      <w:szCs w:val="24"/>
      <w:lang w:val="lv-LV" w:eastAsia="lv-LV"/>
    </w:rPr>
  </w:style>
  <w:style w:type="character" w:customStyle="1" w:styleId="nc684nl6">
    <w:name w:val="nc684nl6"/>
    <w:basedOn w:val="DefaultParagraphFont"/>
    <w:rsid w:val="00607D26"/>
  </w:style>
  <w:style w:type="paragraph" w:customStyle="1" w:styleId="Default">
    <w:name w:val="Default"/>
    <w:rsid w:val="00681735"/>
    <w:pPr>
      <w:autoSpaceDE w:val="0"/>
      <w:autoSpaceDN w:val="0"/>
      <w:adjustRightInd w:val="0"/>
      <w:spacing w:after="0" w:line="240" w:lineRule="auto"/>
    </w:pPr>
    <w:rPr>
      <w:rFonts w:ascii="Calibri" w:hAnsi="Calibri" w:cs="Calibri"/>
      <w:color w:val="000000"/>
      <w:sz w:val="24"/>
      <w:szCs w:val="24"/>
      <w:lang w:val="lv-LV"/>
    </w:rPr>
  </w:style>
  <w:style w:type="character" w:customStyle="1" w:styleId="ux-buttoncontent">
    <w:name w:val="ux-button__content"/>
    <w:basedOn w:val="DefaultParagraphFont"/>
    <w:rsid w:val="00B6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0773">
      <w:bodyDiv w:val="1"/>
      <w:marLeft w:val="0"/>
      <w:marRight w:val="0"/>
      <w:marTop w:val="0"/>
      <w:marBottom w:val="0"/>
      <w:divBdr>
        <w:top w:val="none" w:sz="0" w:space="0" w:color="auto"/>
        <w:left w:val="none" w:sz="0" w:space="0" w:color="auto"/>
        <w:bottom w:val="none" w:sz="0" w:space="0" w:color="auto"/>
        <w:right w:val="none" w:sz="0" w:space="0" w:color="auto"/>
      </w:divBdr>
    </w:div>
    <w:div w:id="127824054">
      <w:bodyDiv w:val="1"/>
      <w:marLeft w:val="0"/>
      <w:marRight w:val="0"/>
      <w:marTop w:val="0"/>
      <w:marBottom w:val="0"/>
      <w:divBdr>
        <w:top w:val="none" w:sz="0" w:space="0" w:color="auto"/>
        <w:left w:val="none" w:sz="0" w:space="0" w:color="auto"/>
        <w:bottom w:val="none" w:sz="0" w:space="0" w:color="auto"/>
        <w:right w:val="none" w:sz="0" w:space="0" w:color="auto"/>
      </w:divBdr>
    </w:div>
    <w:div w:id="143354504">
      <w:bodyDiv w:val="1"/>
      <w:marLeft w:val="0"/>
      <w:marRight w:val="0"/>
      <w:marTop w:val="0"/>
      <w:marBottom w:val="0"/>
      <w:divBdr>
        <w:top w:val="none" w:sz="0" w:space="0" w:color="auto"/>
        <w:left w:val="none" w:sz="0" w:space="0" w:color="auto"/>
        <w:bottom w:val="none" w:sz="0" w:space="0" w:color="auto"/>
        <w:right w:val="none" w:sz="0" w:space="0" w:color="auto"/>
      </w:divBdr>
      <w:divsChild>
        <w:div w:id="1133061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340182">
      <w:bodyDiv w:val="1"/>
      <w:marLeft w:val="0"/>
      <w:marRight w:val="0"/>
      <w:marTop w:val="0"/>
      <w:marBottom w:val="0"/>
      <w:divBdr>
        <w:top w:val="none" w:sz="0" w:space="0" w:color="auto"/>
        <w:left w:val="none" w:sz="0" w:space="0" w:color="auto"/>
        <w:bottom w:val="none" w:sz="0" w:space="0" w:color="auto"/>
        <w:right w:val="none" w:sz="0" w:space="0" w:color="auto"/>
      </w:divBdr>
      <w:divsChild>
        <w:div w:id="33652656">
          <w:marLeft w:val="0"/>
          <w:marRight w:val="0"/>
          <w:marTop w:val="0"/>
          <w:marBottom w:val="0"/>
          <w:divBdr>
            <w:top w:val="none" w:sz="0" w:space="0" w:color="auto"/>
            <w:left w:val="none" w:sz="0" w:space="0" w:color="auto"/>
            <w:bottom w:val="none" w:sz="0" w:space="0" w:color="auto"/>
            <w:right w:val="none" w:sz="0" w:space="0" w:color="auto"/>
          </w:divBdr>
        </w:div>
        <w:div w:id="495657378">
          <w:marLeft w:val="0"/>
          <w:marRight w:val="0"/>
          <w:marTop w:val="120"/>
          <w:marBottom w:val="0"/>
          <w:divBdr>
            <w:top w:val="none" w:sz="0" w:space="0" w:color="auto"/>
            <w:left w:val="none" w:sz="0" w:space="0" w:color="auto"/>
            <w:bottom w:val="none" w:sz="0" w:space="0" w:color="auto"/>
            <w:right w:val="none" w:sz="0" w:space="0" w:color="auto"/>
          </w:divBdr>
          <w:divsChild>
            <w:div w:id="556553640">
              <w:marLeft w:val="0"/>
              <w:marRight w:val="0"/>
              <w:marTop w:val="0"/>
              <w:marBottom w:val="0"/>
              <w:divBdr>
                <w:top w:val="none" w:sz="0" w:space="0" w:color="auto"/>
                <w:left w:val="none" w:sz="0" w:space="0" w:color="auto"/>
                <w:bottom w:val="none" w:sz="0" w:space="0" w:color="auto"/>
                <w:right w:val="none" w:sz="0" w:space="0" w:color="auto"/>
              </w:divBdr>
            </w:div>
          </w:divsChild>
        </w:div>
        <w:div w:id="1338970361">
          <w:marLeft w:val="0"/>
          <w:marRight w:val="0"/>
          <w:marTop w:val="120"/>
          <w:marBottom w:val="0"/>
          <w:divBdr>
            <w:top w:val="none" w:sz="0" w:space="0" w:color="auto"/>
            <w:left w:val="none" w:sz="0" w:space="0" w:color="auto"/>
            <w:bottom w:val="none" w:sz="0" w:space="0" w:color="auto"/>
            <w:right w:val="none" w:sz="0" w:space="0" w:color="auto"/>
          </w:divBdr>
          <w:divsChild>
            <w:div w:id="1578978945">
              <w:marLeft w:val="0"/>
              <w:marRight w:val="0"/>
              <w:marTop w:val="0"/>
              <w:marBottom w:val="0"/>
              <w:divBdr>
                <w:top w:val="none" w:sz="0" w:space="0" w:color="auto"/>
                <w:left w:val="none" w:sz="0" w:space="0" w:color="auto"/>
                <w:bottom w:val="none" w:sz="0" w:space="0" w:color="auto"/>
                <w:right w:val="none" w:sz="0" w:space="0" w:color="auto"/>
              </w:divBdr>
            </w:div>
          </w:divsChild>
        </w:div>
        <w:div w:id="848561579">
          <w:marLeft w:val="0"/>
          <w:marRight w:val="0"/>
          <w:marTop w:val="120"/>
          <w:marBottom w:val="0"/>
          <w:divBdr>
            <w:top w:val="none" w:sz="0" w:space="0" w:color="auto"/>
            <w:left w:val="none" w:sz="0" w:space="0" w:color="auto"/>
            <w:bottom w:val="none" w:sz="0" w:space="0" w:color="auto"/>
            <w:right w:val="none" w:sz="0" w:space="0" w:color="auto"/>
          </w:divBdr>
          <w:divsChild>
            <w:div w:id="1007832764">
              <w:marLeft w:val="0"/>
              <w:marRight w:val="0"/>
              <w:marTop w:val="0"/>
              <w:marBottom w:val="0"/>
              <w:divBdr>
                <w:top w:val="none" w:sz="0" w:space="0" w:color="auto"/>
                <w:left w:val="none" w:sz="0" w:space="0" w:color="auto"/>
                <w:bottom w:val="none" w:sz="0" w:space="0" w:color="auto"/>
                <w:right w:val="none" w:sz="0" w:space="0" w:color="auto"/>
              </w:divBdr>
            </w:div>
          </w:divsChild>
        </w:div>
        <w:div w:id="1483690514">
          <w:marLeft w:val="0"/>
          <w:marRight w:val="0"/>
          <w:marTop w:val="120"/>
          <w:marBottom w:val="0"/>
          <w:divBdr>
            <w:top w:val="none" w:sz="0" w:space="0" w:color="auto"/>
            <w:left w:val="none" w:sz="0" w:space="0" w:color="auto"/>
            <w:bottom w:val="none" w:sz="0" w:space="0" w:color="auto"/>
            <w:right w:val="none" w:sz="0" w:space="0" w:color="auto"/>
          </w:divBdr>
          <w:divsChild>
            <w:div w:id="2097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22">
      <w:bodyDiv w:val="1"/>
      <w:marLeft w:val="0"/>
      <w:marRight w:val="0"/>
      <w:marTop w:val="0"/>
      <w:marBottom w:val="0"/>
      <w:divBdr>
        <w:top w:val="none" w:sz="0" w:space="0" w:color="auto"/>
        <w:left w:val="none" w:sz="0" w:space="0" w:color="auto"/>
        <w:bottom w:val="none" w:sz="0" w:space="0" w:color="auto"/>
        <w:right w:val="none" w:sz="0" w:space="0" w:color="auto"/>
      </w:divBdr>
    </w:div>
    <w:div w:id="365372261">
      <w:bodyDiv w:val="1"/>
      <w:marLeft w:val="0"/>
      <w:marRight w:val="0"/>
      <w:marTop w:val="0"/>
      <w:marBottom w:val="0"/>
      <w:divBdr>
        <w:top w:val="none" w:sz="0" w:space="0" w:color="auto"/>
        <w:left w:val="none" w:sz="0" w:space="0" w:color="auto"/>
        <w:bottom w:val="none" w:sz="0" w:space="0" w:color="auto"/>
        <w:right w:val="none" w:sz="0" w:space="0" w:color="auto"/>
      </w:divBdr>
    </w:div>
    <w:div w:id="464205207">
      <w:bodyDiv w:val="1"/>
      <w:marLeft w:val="0"/>
      <w:marRight w:val="0"/>
      <w:marTop w:val="0"/>
      <w:marBottom w:val="0"/>
      <w:divBdr>
        <w:top w:val="none" w:sz="0" w:space="0" w:color="auto"/>
        <w:left w:val="none" w:sz="0" w:space="0" w:color="auto"/>
        <w:bottom w:val="none" w:sz="0" w:space="0" w:color="auto"/>
        <w:right w:val="none" w:sz="0" w:space="0" w:color="auto"/>
      </w:divBdr>
    </w:div>
    <w:div w:id="494535285">
      <w:bodyDiv w:val="1"/>
      <w:marLeft w:val="0"/>
      <w:marRight w:val="0"/>
      <w:marTop w:val="0"/>
      <w:marBottom w:val="0"/>
      <w:divBdr>
        <w:top w:val="none" w:sz="0" w:space="0" w:color="auto"/>
        <w:left w:val="none" w:sz="0" w:space="0" w:color="auto"/>
        <w:bottom w:val="none" w:sz="0" w:space="0" w:color="auto"/>
        <w:right w:val="none" w:sz="0" w:space="0" w:color="auto"/>
      </w:divBdr>
      <w:divsChild>
        <w:div w:id="602881291">
          <w:marLeft w:val="0"/>
          <w:marRight w:val="0"/>
          <w:marTop w:val="405"/>
          <w:marBottom w:val="270"/>
          <w:divBdr>
            <w:top w:val="none" w:sz="0" w:space="0" w:color="auto"/>
            <w:left w:val="none" w:sz="0" w:space="0" w:color="auto"/>
            <w:bottom w:val="none" w:sz="0" w:space="0" w:color="auto"/>
            <w:right w:val="none" w:sz="0" w:space="0" w:color="auto"/>
          </w:divBdr>
        </w:div>
      </w:divsChild>
    </w:div>
    <w:div w:id="518348869">
      <w:bodyDiv w:val="1"/>
      <w:marLeft w:val="0"/>
      <w:marRight w:val="0"/>
      <w:marTop w:val="0"/>
      <w:marBottom w:val="0"/>
      <w:divBdr>
        <w:top w:val="none" w:sz="0" w:space="0" w:color="auto"/>
        <w:left w:val="none" w:sz="0" w:space="0" w:color="auto"/>
        <w:bottom w:val="none" w:sz="0" w:space="0" w:color="auto"/>
        <w:right w:val="none" w:sz="0" w:space="0" w:color="auto"/>
      </w:divBdr>
    </w:div>
    <w:div w:id="548149101">
      <w:bodyDiv w:val="1"/>
      <w:marLeft w:val="0"/>
      <w:marRight w:val="0"/>
      <w:marTop w:val="0"/>
      <w:marBottom w:val="0"/>
      <w:divBdr>
        <w:top w:val="none" w:sz="0" w:space="0" w:color="auto"/>
        <w:left w:val="none" w:sz="0" w:space="0" w:color="auto"/>
        <w:bottom w:val="none" w:sz="0" w:space="0" w:color="auto"/>
        <w:right w:val="none" w:sz="0" w:space="0" w:color="auto"/>
      </w:divBdr>
    </w:div>
    <w:div w:id="594485079">
      <w:bodyDiv w:val="1"/>
      <w:marLeft w:val="0"/>
      <w:marRight w:val="0"/>
      <w:marTop w:val="0"/>
      <w:marBottom w:val="0"/>
      <w:divBdr>
        <w:top w:val="none" w:sz="0" w:space="0" w:color="auto"/>
        <w:left w:val="none" w:sz="0" w:space="0" w:color="auto"/>
        <w:bottom w:val="none" w:sz="0" w:space="0" w:color="auto"/>
        <w:right w:val="none" w:sz="0" w:space="0" w:color="auto"/>
      </w:divBdr>
    </w:div>
    <w:div w:id="627593738">
      <w:bodyDiv w:val="1"/>
      <w:marLeft w:val="0"/>
      <w:marRight w:val="0"/>
      <w:marTop w:val="0"/>
      <w:marBottom w:val="0"/>
      <w:divBdr>
        <w:top w:val="none" w:sz="0" w:space="0" w:color="auto"/>
        <w:left w:val="none" w:sz="0" w:space="0" w:color="auto"/>
        <w:bottom w:val="none" w:sz="0" w:space="0" w:color="auto"/>
        <w:right w:val="none" w:sz="0" w:space="0" w:color="auto"/>
      </w:divBdr>
    </w:div>
    <w:div w:id="691029142">
      <w:bodyDiv w:val="1"/>
      <w:marLeft w:val="0"/>
      <w:marRight w:val="0"/>
      <w:marTop w:val="0"/>
      <w:marBottom w:val="0"/>
      <w:divBdr>
        <w:top w:val="none" w:sz="0" w:space="0" w:color="auto"/>
        <w:left w:val="none" w:sz="0" w:space="0" w:color="auto"/>
        <w:bottom w:val="none" w:sz="0" w:space="0" w:color="auto"/>
        <w:right w:val="none" w:sz="0" w:space="0" w:color="auto"/>
      </w:divBdr>
      <w:divsChild>
        <w:div w:id="961883901">
          <w:marLeft w:val="0"/>
          <w:marRight w:val="0"/>
          <w:marTop w:val="0"/>
          <w:marBottom w:val="0"/>
          <w:divBdr>
            <w:top w:val="none" w:sz="0" w:space="0" w:color="auto"/>
            <w:left w:val="none" w:sz="0" w:space="0" w:color="auto"/>
            <w:bottom w:val="none" w:sz="0" w:space="0" w:color="auto"/>
            <w:right w:val="none" w:sz="0" w:space="0" w:color="auto"/>
          </w:divBdr>
        </w:div>
        <w:div w:id="392972447">
          <w:marLeft w:val="0"/>
          <w:marRight w:val="0"/>
          <w:marTop w:val="120"/>
          <w:marBottom w:val="0"/>
          <w:divBdr>
            <w:top w:val="none" w:sz="0" w:space="0" w:color="auto"/>
            <w:left w:val="none" w:sz="0" w:space="0" w:color="auto"/>
            <w:bottom w:val="none" w:sz="0" w:space="0" w:color="auto"/>
            <w:right w:val="none" w:sz="0" w:space="0" w:color="auto"/>
          </w:divBdr>
          <w:divsChild>
            <w:div w:id="894657957">
              <w:marLeft w:val="0"/>
              <w:marRight w:val="0"/>
              <w:marTop w:val="0"/>
              <w:marBottom w:val="0"/>
              <w:divBdr>
                <w:top w:val="none" w:sz="0" w:space="0" w:color="auto"/>
                <w:left w:val="none" w:sz="0" w:space="0" w:color="auto"/>
                <w:bottom w:val="none" w:sz="0" w:space="0" w:color="auto"/>
                <w:right w:val="none" w:sz="0" w:space="0" w:color="auto"/>
              </w:divBdr>
            </w:div>
          </w:divsChild>
        </w:div>
        <w:div w:id="1740588249">
          <w:marLeft w:val="0"/>
          <w:marRight w:val="0"/>
          <w:marTop w:val="120"/>
          <w:marBottom w:val="0"/>
          <w:divBdr>
            <w:top w:val="none" w:sz="0" w:space="0" w:color="auto"/>
            <w:left w:val="none" w:sz="0" w:space="0" w:color="auto"/>
            <w:bottom w:val="none" w:sz="0" w:space="0" w:color="auto"/>
            <w:right w:val="none" w:sz="0" w:space="0" w:color="auto"/>
          </w:divBdr>
          <w:divsChild>
            <w:div w:id="226308886">
              <w:marLeft w:val="0"/>
              <w:marRight w:val="0"/>
              <w:marTop w:val="0"/>
              <w:marBottom w:val="0"/>
              <w:divBdr>
                <w:top w:val="none" w:sz="0" w:space="0" w:color="auto"/>
                <w:left w:val="none" w:sz="0" w:space="0" w:color="auto"/>
                <w:bottom w:val="none" w:sz="0" w:space="0" w:color="auto"/>
                <w:right w:val="none" w:sz="0" w:space="0" w:color="auto"/>
              </w:divBdr>
            </w:div>
          </w:divsChild>
        </w:div>
        <w:div w:id="1855878235">
          <w:marLeft w:val="0"/>
          <w:marRight w:val="0"/>
          <w:marTop w:val="120"/>
          <w:marBottom w:val="0"/>
          <w:divBdr>
            <w:top w:val="none" w:sz="0" w:space="0" w:color="auto"/>
            <w:left w:val="none" w:sz="0" w:space="0" w:color="auto"/>
            <w:bottom w:val="none" w:sz="0" w:space="0" w:color="auto"/>
            <w:right w:val="none" w:sz="0" w:space="0" w:color="auto"/>
          </w:divBdr>
          <w:divsChild>
            <w:div w:id="1490367638">
              <w:marLeft w:val="0"/>
              <w:marRight w:val="0"/>
              <w:marTop w:val="0"/>
              <w:marBottom w:val="0"/>
              <w:divBdr>
                <w:top w:val="none" w:sz="0" w:space="0" w:color="auto"/>
                <w:left w:val="none" w:sz="0" w:space="0" w:color="auto"/>
                <w:bottom w:val="none" w:sz="0" w:space="0" w:color="auto"/>
                <w:right w:val="none" w:sz="0" w:space="0" w:color="auto"/>
              </w:divBdr>
            </w:div>
          </w:divsChild>
        </w:div>
        <w:div w:id="1987465180">
          <w:marLeft w:val="0"/>
          <w:marRight w:val="0"/>
          <w:marTop w:val="120"/>
          <w:marBottom w:val="0"/>
          <w:divBdr>
            <w:top w:val="none" w:sz="0" w:space="0" w:color="auto"/>
            <w:left w:val="none" w:sz="0" w:space="0" w:color="auto"/>
            <w:bottom w:val="none" w:sz="0" w:space="0" w:color="auto"/>
            <w:right w:val="none" w:sz="0" w:space="0" w:color="auto"/>
          </w:divBdr>
          <w:divsChild>
            <w:div w:id="1595434811">
              <w:marLeft w:val="0"/>
              <w:marRight w:val="0"/>
              <w:marTop w:val="0"/>
              <w:marBottom w:val="0"/>
              <w:divBdr>
                <w:top w:val="none" w:sz="0" w:space="0" w:color="auto"/>
                <w:left w:val="none" w:sz="0" w:space="0" w:color="auto"/>
                <w:bottom w:val="none" w:sz="0" w:space="0" w:color="auto"/>
                <w:right w:val="none" w:sz="0" w:space="0" w:color="auto"/>
              </w:divBdr>
            </w:div>
          </w:divsChild>
        </w:div>
        <w:div w:id="683436394">
          <w:marLeft w:val="0"/>
          <w:marRight w:val="0"/>
          <w:marTop w:val="120"/>
          <w:marBottom w:val="0"/>
          <w:divBdr>
            <w:top w:val="none" w:sz="0" w:space="0" w:color="auto"/>
            <w:left w:val="none" w:sz="0" w:space="0" w:color="auto"/>
            <w:bottom w:val="none" w:sz="0" w:space="0" w:color="auto"/>
            <w:right w:val="none" w:sz="0" w:space="0" w:color="auto"/>
          </w:divBdr>
          <w:divsChild>
            <w:div w:id="9659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2105">
      <w:bodyDiv w:val="1"/>
      <w:marLeft w:val="0"/>
      <w:marRight w:val="0"/>
      <w:marTop w:val="0"/>
      <w:marBottom w:val="0"/>
      <w:divBdr>
        <w:top w:val="none" w:sz="0" w:space="0" w:color="auto"/>
        <w:left w:val="none" w:sz="0" w:space="0" w:color="auto"/>
        <w:bottom w:val="none" w:sz="0" w:space="0" w:color="auto"/>
        <w:right w:val="none" w:sz="0" w:space="0" w:color="auto"/>
      </w:divBdr>
    </w:div>
    <w:div w:id="774011729">
      <w:bodyDiv w:val="1"/>
      <w:marLeft w:val="0"/>
      <w:marRight w:val="0"/>
      <w:marTop w:val="0"/>
      <w:marBottom w:val="0"/>
      <w:divBdr>
        <w:top w:val="none" w:sz="0" w:space="0" w:color="auto"/>
        <w:left w:val="none" w:sz="0" w:space="0" w:color="auto"/>
        <w:bottom w:val="none" w:sz="0" w:space="0" w:color="auto"/>
        <w:right w:val="none" w:sz="0" w:space="0" w:color="auto"/>
      </w:divBdr>
    </w:div>
    <w:div w:id="798569376">
      <w:bodyDiv w:val="1"/>
      <w:marLeft w:val="0"/>
      <w:marRight w:val="0"/>
      <w:marTop w:val="0"/>
      <w:marBottom w:val="0"/>
      <w:divBdr>
        <w:top w:val="none" w:sz="0" w:space="0" w:color="auto"/>
        <w:left w:val="none" w:sz="0" w:space="0" w:color="auto"/>
        <w:bottom w:val="none" w:sz="0" w:space="0" w:color="auto"/>
        <w:right w:val="none" w:sz="0" w:space="0" w:color="auto"/>
      </w:divBdr>
    </w:div>
    <w:div w:id="822967819">
      <w:bodyDiv w:val="1"/>
      <w:marLeft w:val="0"/>
      <w:marRight w:val="0"/>
      <w:marTop w:val="0"/>
      <w:marBottom w:val="0"/>
      <w:divBdr>
        <w:top w:val="none" w:sz="0" w:space="0" w:color="auto"/>
        <w:left w:val="none" w:sz="0" w:space="0" w:color="auto"/>
        <w:bottom w:val="none" w:sz="0" w:space="0" w:color="auto"/>
        <w:right w:val="none" w:sz="0" w:space="0" w:color="auto"/>
      </w:divBdr>
    </w:div>
    <w:div w:id="851072667">
      <w:bodyDiv w:val="1"/>
      <w:marLeft w:val="0"/>
      <w:marRight w:val="0"/>
      <w:marTop w:val="0"/>
      <w:marBottom w:val="0"/>
      <w:divBdr>
        <w:top w:val="none" w:sz="0" w:space="0" w:color="auto"/>
        <w:left w:val="none" w:sz="0" w:space="0" w:color="auto"/>
        <w:bottom w:val="none" w:sz="0" w:space="0" w:color="auto"/>
        <w:right w:val="none" w:sz="0" w:space="0" w:color="auto"/>
      </w:divBdr>
      <w:divsChild>
        <w:div w:id="1433211152">
          <w:marLeft w:val="0"/>
          <w:marRight w:val="0"/>
          <w:marTop w:val="0"/>
          <w:marBottom w:val="0"/>
          <w:divBdr>
            <w:top w:val="none" w:sz="0" w:space="0" w:color="auto"/>
            <w:left w:val="none" w:sz="0" w:space="0" w:color="auto"/>
            <w:bottom w:val="none" w:sz="0" w:space="0" w:color="auto"/>
            <w:right w:val="none" w:sz="0" w:space="0" w:color="auto"/>
          </w:divBdr>
        </w:div>
        <w:div w:id="360397351">
          <w:marLeft w:val="0"/>
          <w:marRight w:val="0"/>
          <w:marTop w:val="0"/>
          <w:marBottom w:val="0"/>
          <w:divBdr>
            <w:top w:val="none" w:sz="0" w:space="0" w:color="auto"/>
            <w:left w:val="none" w:sz="0" w:space="0" w:color="auto"/>
            <w:bottom w:val="none" w:sz="0" w:space="0" w:color="auto"/>
            <w:right w:val="none" w:sz="0" w:space="0" w:color="auto"/>
          </w:divBdr>
        </w:div>
        <w:div w:id="2046371855">
          <w:marLeft w:val="0"/>
          <w:marRight w:val="0"/>
          <w:marTop w:val="0"/>
          <w:marBottom w:val="0"/>
          <w:divBdr>
            <w:top w:val="none" w:sz="0" w:space="0" w:color="auto"/>
            <w:left w:val="none" w:sz="0" w:space="0" w:color="auto"/>
            <w:bottom w:val="none" w:sz="0" w:space="0" w:color="auto"/>
            <w:right w:val="none" w:sz="0" w:space="0" w:color="auto"/>
          </w:divBdr>
        </w:div>
        <w:div w:id="1272326213">
          <w:marLeft w:val="0"/>
          <w:marRight w:val="0"/>
          <w:marTop w:val="0"/>
          <w:marBottom w:val="0"/>
          <w:divBdr>
            <w:top w:val="none" w:sz="0" w:space="0" w:color="auto"/>
            <w:left w:val="none" w:sz="0" w:space="0" w:color="auto"/>
            <w:bottom w:val="none" w:sz="0" w:space="0" w:color="auto"/>
            <w:right w:val="none" w:sz="0" w:space="0" w:color="auto"/>
          </w:divBdr>
        </w:div>
        <w:div w:id="1802114976">
          <w:marLeft w:val="0"/>
          <w:marRight w:val="0"/>
          <w:marTop w:val="0"/>
          <w:marBottom w:val="0"/>
          <w:divBdr>
            <w:top w:val="none" w:sz="0" w:space="0" w:color="auto"/>
            <w:left w:val="none" w:sz="0" w:space="0" w:color="auto"/>
            <w:bottom w:val="none" w:sz="0" w:space="0" w:color="auto"/>
            <w:right w:val="none" w:sz="0" w:space="0" w:color="auto"/>
          </w:divBdr>
        </w:div>
        <w:div w:id="1786609053">
          <w:marLeft w:val="0"/>
          <w:marRight w:val="0"/>
          <w:marTop w:val="0"/>
          <w:marBottom w:val="0"/>
          <w:divBdr>
            <w:top w:val="none" w:sz="0" w:space="0" w:color="auto"/>
            <w:left w:val="none" w:sz="0" w:space="0" w:color="auto"/>
            <w:bottom w:val="none" w:sz="0" w:space="0" w:color="auto"/>
            <w:right w:val="none" w:sz="0" w:space="0" w:color="auto"/>
          </w:divBdr>
        </w:div>
        <w:div w:id="179896898">
          <w:marLeft w:val="0"/>
          <w:marRight w:val="0"/>
          <w:marTop w:val="0"/>
          <w:marBottom w:val="0"/>
          <w:divBdr>
            <w:top w:val="none" w:sz="0" w:space="0" w:color="auto"/>
            <w:left w:val="none" w:sz="0" w:space="0" w:color="auto"/>
            <w:bottom w:val="none" w:sz="0" w:space="0" w:color="auto"/>
            <w:right w:val="none" w:sz="0" w:space="0" w:color="auto"/>
          </w:divBdr>
        </w:div>
        <w:div w:id="532575121">
          <w:marLeft w:val="0"/>
          <w:marRight w:val="0"/>
          <w:marTop w:val="0"/>
          <w:marBottom w:val="0"/>
          <w:divBdr>
            <w:top w:val="none" w:sz="0" w:space="0" w:color="auto"/>
            <w:left w:val="none" w:sz="0" w:space="0" w:color="auto"/>
            <w:bottom w:val="none" w:sz="0" w:space="0" w:color="auto"/>
            <w:right w:val="none" w:sz="0" w:space="0" w:color="auto"/>
          </w:divBdr>
        </w:div>
      </w:divsChild>
    </w:div>
    <w:div w:id="877401884">
      <w:bodyDiv w:val="1"/>
      <w:marLeft w:val="0"/>
      <w:marRight w:val="0"/>
      <w:marTop w:val="0"/>
      <w:marBottom w:val="0"/>
      <w:divBdr>
        <w:top w:val="none" w:sz="0" w:space="0" w:color="auto"/>
        <w:left w:val="none" w:sz="0" w:space="0" w:color="auto"/>
        <w:bottom w:val="none" w:sz="0" w:space="0" w:color="auto"/>
        <w:right w:val="none" w:sz="0" w:space="0" w:color="auto"/>
      </w:divBdr>
    </w:div>
    <w:div w:id="877472366">
      <w:bodyDiv w:val="1"/>
      <w:marLeft w:val="0"/>
      <w:marRight w:val="0"/>
      <w:marTop w:val="0"/>
      <w:marBottom w:val="0"/>
      <w:divBdr>
        <w:top w:val="none" w:sz="0" w:space="0" w:color="auto"/>
        <w:left w:val="none" w:sz="0" w:space="0" w:color="auto"/>
        <w:bottom w:val="none" w:sz="0" w:space="0" w:color="auto"/>
        <w:right w:val="none" w:sz="0" w:space="0" w:color="auto"/>
      </w:divBdr>
    </w:div>
    <w:div w:id="889147793">
      <w:bodyDiv w:val="1"/>
      <w:marLeft w:val="0"/>
      <w:marRight w:val="0"/>
      <w:marTop w:val="0"/>
      <w:marBottom w:val="0"/>
      <w:divBdr>
        <w:top w:val="none" w:sz="0" w:space="0" w:color="auto"/>
        <w:left w:val="none" w:sz="0" w:space="0" w:color="auto"/>
        <w:bottom w:val="none" w:sz="0" w:space="0" w:color="auto"/>
        <w:right w:val="none" w:sz="0" w:space="0" w:color="auto"/>
      </w:divBdr>
    </w:div>
    <w:div w:id="940525966">
      <w:bodyDiv w:val="1"/>
      <w:marLeft w:val="0"/>
      <w:marRight w:val="0"/>
      <w:marTop w:val="0"/>
      <w:marBottom w:val="0"/>
      <w:divBdr>
        <w:top w:val="none" w:sz="0" w:space="0" w:color="auto"/>
        <w:left w:val="none" w:sz="0" w:space="0" w:color="auto"/>
        <w:bottom w:val="none" w:sz="0" w:space="0" w:color="auto"/>
        <w:right w:val="none" w:sz="0" w:space="0" w:color="auto"/>
      </w:divBdr>
    </w:div>
    <w:div w:id="977537378">
      <w:bodyDiv w:val="1"/>
      <w:marLeft w:val="0"/>
      <w:marRight w:val="0"/>
      <w:marTop w:val="0"/>
      <w:marBottom w:val="0"/>
      <w:divBdr>
        <w:top w:val="none" w:sz="0" w:space="0" w:color="auto"/>
        <w:left w:val="none" w:sz="0" w:space="0" w:color="auto"/>
        <w:bottom w:val="none" w:sz="0" w:space="0" w:color="auto"/>
        <w:right w:val="none" w:sz="0" w:space="0" w:color="auto"/>
      </w:divBdr>
    </w:div>
    <w:div w:id="994988746">
      <w:bodyDiv w:val="1"/>
      <w:marLeft w:val="0"/>
      <w:marRight w:val="0"/>
      <w:marTop w:val="0"/>
      <w:marBottom w:val="0"/>
      <w:divBdr>
        <w:top w:val="none" w:sz="0" w:space="0" w:color="auto"/>
        <w:left w:val="none" w:sz="0" w:space="0" w:color="auto"/>
        <w:bottom w:val="none" w:sz="0" w:space="0" w:color="auto"/>
        <w:right w:val="none" w:sz="0" w:space="0" w:color="auto"/>
      </w:divBdr>
    </w:div>
    <w:div w:id="1001271501">
      <w:bodyDiv w:val="1"/>
      <w:marLeft w:val="0"/>
      <w:marRight w:val="0"/>
      <w:marTop w:val="0"/>
      <w:marBottom w:val="0"/>
      <w:divBdr>
        <w:top w:val="none" w:sz="0" w:space="0" w:color="auto"/>
        <w:left w:val="none" w:sz="0" w:space="0" w:color="auto"/>
        <w:bottom w:val="none" w:sz="0" w:space="0" w:color="auto"/>
        <w:right w:val="none" w:sz="0" w:space="0" w:color="auto"/>
      </w:divBdr>
    </w:div>
    <w:div w:id="1008992989">
      <w:bodyDiv w:val="1"/>
      <w:marLeft w:val="0"/>
      <w:marRight w:val="0"/>
      <w:marTop w:val="0"/>
      <w:marBottom w:val="0"/>
      <w:divBdr>
        <w:top w:val="none" w:sz="0" w:space="0" w:color="auto"/>
        <w:left w:val="none" w:sz="0" w:space="0" w:color="auto"/>
        <w:bottom w:val="none" w:sz="0" w:space="0" w:color="auto"/>
        <w:right w:val="none" w:sz="0" w:space="0" w:color="auto"/>
      </w:divBdr>
    </w:div>
    <w:div w:id="1029455999">
      <w:bodyDiv w:val="1"/>
      <w:marLeft w:val="0"/>
      <w:marRight w:val="0"/>
      <w:marTop w:val="0"/>
      <w:marBottom w:val="0"/>
      <w:divBdr>
        <w:top w:val="none" w:sz="0" w:space="0" w:color="auto"/>
        <w:left w:val="none" w:sz="0" w:space="0" w:color="auto"/>
        <w:bottom w:val="none" w:sz="0" w:space="0" w:color="auto"/>
        <w:right w:val="none" w:sz="0" w:space="0" w:color="auto"/>
      </w:divBdr>
      <w:divsChild>
        <w:div w:id="1239435174">
          <w:marLeft w:val="0"/>
          <w:marRight w:val="0"/>
          <w:marTop w:val="0"/>
          <w:marBottom w:val="0"/>
          <w:divBdr>
            <w:top w:val="none" w:sz="0" w:space="0" w:color="auto"/>
            <w:left w:val="none" w:sz="0" w:space="0" w:color="auto"/>
            <w:bottom w:val="none" w:sz="0" w:space="0" w:color="auto"/>
            <w:right w:val="none" w:sz="0" w:space="0" w:color="auto"/>
          </w:divBdr>
          <w:divsChild>
            <w:div w:id="1256472305">
              <w:marLeft w:val="0"/>
              <w:marRight w:val="0"/>
              <w:marTop w:val="0"/>
              <w:marBottom w:val="0"/>
              <w:divBdr>
                <w:top w:val="none" w:sz="0" w:space="0" w:color="auto"/>
                <w:left w:val="none" w:sz="0" w:space="0" w:color="auto"/>
                <w:bottom w:val="none" w:sz="0" w:space="0" w:color="auto"/>
                <w:right w:val="none" w:sz="0" w:space="0" w:color="auto"/>
              </w:divBdr>
              <w:divsChild>
                <w:div w:id="484904919">
                  <w:marLeft w:val="0"/>
                  <w:marRight w:val="0"/>
                  <w:marTop w:val="0"/>
                  <w:marBottom w:val="0"/>
                  <w:divBdr>
                    <w:top w:val="none" w:sz="0" w:space="0" w:color="auto"/>
                    <w:left w:val="none" w:sz="0" w:space="0" w:color="auto"/>
                    <w:bottom w:val="none" w:sz="0" w:space="0" w:color="auto"/>
                    <w:right w:val="none" w:sz="0" w:space="0" w:color="auto"/>
                  </w:divBdr>
                  <w:divsChild>
                    <w:div w:id="365063913">
                      <w:marLeft w:val="0"/>
                      <w:marRight w:val="0"/>
                      <w:marTop w:val="0"/>
                      <w:marBottom w:val="0"/>
                      <w:divBdr>
                        <w:top w:val="none" w:sz="0" w:space="0" w:color="auto"/>
                        <w:left w:val="none" w:sz="0" w:space="0" w:color="auto"/>
                        <w:bottom w:val="none" w:sz="0" w:space="0" w:color="auto"/>
                        <w:right w:val="none" w:sz="0" w:space="0" w:color="auto"/>
                      </w:divBdr>
                      <w:divsChild>
                        <w:div w:id="16517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51448">
      <w:bodyDiv w:val="1"/>
      <w:marLeft w:val="0"/>
      <w:marRight w:val="0"/>
      <w:marTop w:val="0"/>
      <w:marBottom w:val="0"/>
      <w:divBdr>
        <w:top w:val="none" w:sz="0" w:space="0" w:color="auto"/>
        <w:left w:val="none" w:sz="0" w:space="0" w:color="auto"/>
        <w:bottom w:val="none" w:sz="0" w:space="0" w:color="auto"/>
        <w:right w:val="none" w:sz="0" w:space="0" w:color="auto"/>
      </w:divBdr>
    </w:div>
    <w:div w:id="1110204490">
      <w:bodyDiv w:val="1"/>
      <w:marLeft w:val="0"/>
      <w:marRight w:val="0"/>
      <w:marTop w:val="0"/>
      <w:marBottom w:val="0"/>
      <w:divBdr>
        <w:top w:val="none" w:sz="0" w:space="0" w:color="auto"/>
        <w:left w:val="none" w:sz="0" w:space="0" w:color="auto"/>
        <w:bottom w:val="none" w:sz="0" w:space="0" w:color="auto"/>
        <w:right w:val="none" w:sz="0" w:space="0" w:color="auto"/>
      </w:divBdr>
    </w:div>
    <w:div w:id="1191334776">
      <w:bodyDiv w:val="1"/>
      <w:marLeft w:val="0"/>
      <w:marRight w:val="0"/>
      <w:marTop w:val="0"/>
      <w:marBottom w:val="0"/>
      <w:divBdr>
        <w:top w:val="none" w:sz="0" w:space="0" w:color="auto"/>
        <w:left w:val="none" w:sz="0" w:space="0" w:color="auto"/>
        <w:bottom w:val="none" w:sz="0" w:space="0" w:color="auto"/>
        <w:right w:val="none" w:sz="0" w:space="0" w:color="auto"/>
      </w:divBdr>
    </w:div>
    <w:div w:id="1199660000">
      <w:bodyDiv w:val="1"/>
      <w:marLeft w:val="0"/>
      <w:marRight w:val="0"/>
      <w:marTop w:val="0"/>
      <w:marBottom w:val="0"/>
      <w:divBdr>
        <w:top w:val="none" w:sz="0" w:space="0" w:color="auto"/>
        <w:left w:val="none" w:sz="0" w:space="0" w:color="auto"/>
        <w:bottom w:val="none" w:sz="0" w:space="0" w:color="auto"/>
        <w:right w:val="none" w:sz="0" w:space="0" w:color="auto"/>
      </w:divBdr>
    </w:div>
    <w:div w:id="1238982842">
      <w:bodyDiv w:val="1"/>
      <w:marLeft w:val="0"/>
      <w:marRight w:val="0"/>
      <w:marTop w:val="0"/>
      <w:marBottom w:val="0"/>
      <w:divBdr>
        <w:top w:val="none" w:sz="0" w:space="0" w:color="auto"/>
        <w:left w:val="none" w:sz="0" w:space="0" w:color="auto"/>
        <w:bottom w:val="none" w:sz="0" w:space="0" w:color="auto"/>
        <w:right w:val="none" w:sz="0" w:space="0" w:color="auto"/>
      </w:divBdr>
    </w:div>
    <w:div w:id="1261260324">
      <w:bodyDiv w:val="1"/>
      <w:marLeft w:val="0"/>
      <w:marRight w:val="0"/>
      <w:marTop w:val="0"/>
      <w:marBottom w:val="0"/>
      <w:divBdr>
        <w:top w:val="none" w:sz="0" w:space="0" w:color="auto"/>
        <w:left w:val="none" w:sz="0" w:space="0" w:color="auto"/>
        <w:bottom w:val="none" w:sz="0" w:space="0" w:color="auto"/>
        <w:right w:val="none" w:sz="0" w:space="0" w:color="auto"/>
      </w:divBdr>
    </w:div>
    <w:div w:id="1275673502">
      <w:bodyDiv w:val="1"/>
      <w:marLeft w:val="0"/>
      <w:marRight w:val="0"/>
      <w:marTop w:val="0"/>
      <w:marBottom w:val="0"/>
      <w:divBdr>
        <w:top w:val="none" w:sz="0" w:space="0" w:color="auto"/>
        <w:left w:val="none" w:sz="0" w:space="0" w:color="auto"/>
        <w:bottom w:val="none" w:sz="0" w:space="0" w:color="auto"/>
        <w:right w:val="none" w:sz="0" w:space="0" w:color="auto"/>
      </w:divBdr>
    </w:div>
    <w:div w:id="1306350200">
      <w:bodyDiv w:val="1"/>
      <w:marLeft w:val="0"/>
      <w:marRight w:val="0"/>
      <w:marTop w:val="0"/>
      <w:marBottom w:val="0"/>
      <w:divBdr>
        <w:top w:val="none" w:sz="0" w:space="0" w:color="auto"/>
        <w:left w:val="none" w:sz="0" w:space="0" w:color="auto"/>
        <w:bottom w:val="none" w:sz="0" w:space="0" w:color="auto"/>
        <w:right w:val="none" w:sz="0" w:space="0" w:color="auto"/>
      </w:divBdr>
    </w:div>
    <w:div w:id="1330522143">
      <w:bodyDiv w:val="1"/>
      <w:marLeft w:val="0"/>
      <w:marRight w:val="0"/>
      <w:marTop w:val="0"/>
      <w:marBottom w:val="0"/>
      <w:divBdr>
        <w:top w:val="none" w:sz="0" w:space="0" w:color="auto"/>
        <w:left w:val="none" w:sz="0" w:space="0" w:color="auto"/>
        <w:bottom w:val="none" w:sz="0" w:space="0" w:color="auto"/>
        <w:right w:val="none" w:sz="0" w:space="0" w:color="auto"/>
      </w:divBdr>
    </w:div>
    <w:div w:id="1446314481">
      <w:bodyDiv w:val="1"/>
      <w:marLeft w:val="0"/>
      <w:marRight w:val="0"/>
      <w:marTop w:val="0"/>
      <w:marBottom w:val="0"/>
      <w:divBdr>
        <w:top w:val="none" w:sz="0" w:space="0" w:color="auto"/>
        <w:left w:val="none" w:sz="0" w:space="0" w:color="auto"/>
        <w:bottom w:val="none" w:sz="0" w:space="0" w:color="auto"/>
        <w:right w:val="none" w:sz="0" w:space="0" w:color="auto"/>
      </w:divBdr>
    </w:div>
    <w:div w:id="1457481977">
      <w:bodyDiv w:val="1"/>
      <w:marLeft w:val="0"/>
      <w:marRight w:val="0"/>
      <w:marTop w:val="0"/>
      <w:marBottom w:val="0"/>
      <w:divBdr>
        <w:top w:val="none" w:sz="0" w:space="0" w:color="auto"/>
        <w:left w:val="none" w:sz="0" w:space="0" w:color="auto"/>
        <w:bottom w:val="none" w:sz="0" w:space="0" w:color="auto"/>
        <w:right w:val="none" w:sz="0" w:space="0" w:color="auto"/>
      </w:divBdr>
      <w:divsChild>
        <w:div w:id="1805998365">
          <w:marLeft w:val="0"/>
          <w:marRight w:val="0"/>
          <w:marTop w:val="0"/>
          <w:marBottom w:val="0"/>
          <w:divBdr>
            <w:top w:val="none" w:sz="0" w:space="0" w:color="auto"/>
            <w:left w:val="none" w:sz="0" w:space="0" w:color="auto"/>
            <w:bottom w:val="none" w:sz="0" w:space="0" w:color="auto"/>
            <w:right w:val="none" w:sz="0" w:space="0" w:color="auto"/>
          </w:divBdr>
        </w:div>
      </w:divsChild>
    </w:div>
    <w:div w:id="1520505874">
      <w:bodyDiv w:val="1"/>
      <w:marLeft w:val="0"/>
      <w:marRight w:val="0"/>
      <w:marTop w:val="0"/>
      <w:marBottom w:val="0"/>
      <w:divBdr>
        <w:top w:val="none" w:sz="0" w:space="0" w:color="auto"/>
        <w:left w:val="none" w:sz="0" w:space="0" w:color="auto"/>
        <w:bottom w:val="none" w:sz="0" w:space="0" w:color="auto"/>
        <w:right w:val="none" w:sz="0" w:space="0" w:color="auto"/>
      </w:divBdr>
    </w:div>
    <w:div w:id="1624733084">
      <w:bodyDiv w:val="1"/>
      <w:marLeft w:val="0"/>
      <w:marRight w:val="0"/>
      <w:marTop w:val="0"/>
      <w:marBottom w:val="0"/>
      <w:divBdr>
        <w:top w:val="none" w:sz="0" w:space="0" w:color="auto"/>
        <w:left w:val="none" w:sz="0" w:space="0" w:color="auto"/>
        <w:bottom w:val="none" w:sz="0" w:space="0" w:color="auto"/>
        <w:right w:val="none" w:sz="0" w:space="0" w:color="auto"/>
      </w:divBdr>
    </w:div>
    <w:div w:id="1851942520">
      <w:bodyDiv w:val="1"/>
      <w:marLeft w:val="0"/>
      <w:marRight w:val="0"/>
      <w:marTop w:val="0"/>
      <w:marBottom w:val="0"/>
      <w:divBdr>
        <w:top w:val="none" w:sz="0" w:space="0" w:color="auto"/>
        <w:left w:val="none" w:sz="0" w:space="0" w:color="auto"/>
        <w:bottom w:val="none" w:sz="0" w:space="0" w:color="auto"/>
        <w:right w:val="none" w:sz="0" w:space="0" w:color="auto"/>
      </w:divBdr>
    </w:div>
    <w:div w:id="1876309392">
      <w:bodyDiv w:val="1"/>
      <w:marLeft w:val="0"/>
      <w:marRight w:val="0"/>
      <w:marTop w:val="0"/>
      <w:marBottom w:val="0"/>
      <w:divBdr>
        <w:top w:val="none" w:sz="0" w:space="0" w:color="auto"/>
        <w:left w:val="none" w:sz="0" w:space="0" w:color="auto"/>
        <w:bottom w:val="none" w:sz="0" w:space="0" w:color="auto"/>
        <w:right w:val="none" w:sz="0" w:space="0" w:color="auto"/>
      </w:divBdr>
    </w:div>
    <w:div w:id="1899590512">
      <w:bodyDiv w:val="1"/>
      <w:marLeft w:val="0"/>
      <w:marRight w:val="0"/>
      <w:marTop w:val="0"/>
      <w:marBottom w:val="0"/>
      <w:divBdr>
        <w:top w:val="none" w:sz="0" w:space="0" w:color="auto"/>
        <w:left w:val="none" w:sz="0" w:space="0" w:color="auto"/>
        <w:bottom w:val="none" w:sz="0" w:space="0" w:color="auto"/>
        <w:right w:val="none" w:sz="0" w:space="0" w:color="auto"/>
      </w:divBdr>
    </w:div>
    <w:div w:id="1938054671">
      <w:bodyDiv w:val="1"/>
      <w:marLeft w:val="0"/>
      <w:marRight w:val="0"/>
      <w:marTop w:val="0"/>
      <w:marBottom w:val="0"/>
      <w:divBdr>
        <w:top w:val="none" w:sz="0" w:space="0" w:color="auto"/>
        <w:left w:val="none" w:sz="0" w:space="0" w:color="auto"/>
        <w:bottom w:val="none" w:sz="0" w:space="0" w:color="auto"/>
        <w:right w:val="none" w:sz="0" w:space="0" w:color="auto"/>
      </w:divBdr>
    </w:div>
    <w:div w:id="1964773206">
      <w:bodyDiv w:val="1"/>
      <w:marLeft w:val="0"/>
      <w:marRight w:val="0"/>
      <w:marTop w:val="0"/>
      <w:marBottom w:val="0"/>
      <w:divBdr>
        <w:top w:val="none" w:sz="0" w:space="0" w:color="auto"/>
        <w:left w:val="none" w:sz="0" w:space="0" w:color="auto"/>
        <w:bottom w:val="none" w:sz="0" w:space="0" w:color="auto"/>
        <w:right w:val="none" w:sz="0" w:space="0" w:color="auto"/>
      </w:divBdr>
    </w:div>
    <w:div w:id="1997948691">
      <w:bodyDiv w:val="1"/>
      <w:marLeft w:val="0"/>
      <w:marRight w:val="0"/>
      <w:marTop w:val="0"/>
      <w:marBottom w:val="0"/>
      <w:divBdr>
        <w:top w:val="none" w:sz="0" w:space="0" w:color="auto"/>
        <w:left w:val="none" w:sz="0" w:space="0" w:color="auto"/>
        <w:bottom w:val="none" w:sz="0" w:space="0" w:color="auto"/>
        <w:right w:val="none" w:sz="0" w:space="0" w:color="auto"/>
      </w:divBdr>
    </w:div>
    <w:div w:id="2000303695">
      <w:bodyDiv w:val="1"/>
      <w:marLeft w:val="0"/>
      <w:marRight w:val="0"/>
      <w:marTop w:val="0"/>
      <w:marBottom w:val="0"/>
      <w:divBdr>
        <w:top w:val="none" w:sz="0" w:space="0" w:color="auto"/>
        <w:left w:val="none" w:sz="0" w:space="0" w:color="auto"/>
        <w:bottom w:val="none" w:sz="0" w:space="0" w:color="auto"/>
        <w:right w:val="none" w:sz="0" w:space="0" w:color="auto"/>
      </w:divBdr>
    </w:div>
    <w:div w:id="2072969997">
      <w:bodyDiv w:val="1"/>
      <w:marLeft w:val="0"/>
      <w:marRight w:val="0"/>
      <w:marTop w:val="0"/>
      <w:marBottom w:val="0"/>
      <w:divBdr>
        <w:top w:val="none" w:sz="0" w:space="0" w:color="auto"/>
        <w:left w:val="none" w:sz="0" w:space="0" w:color="auto"/>
        <w:bottom w:val="none" w:sz="0" w:space="0" w:color="auto"/>
        <w:right w:val="none" w:sz="0" w:space="0" w:color="auto"/>
      </w:divBdr>
    </w:div>
    <w:div w:id="2082287439">
      <w:bodyDiv w:val="1"/>
      <w:marLeft w:val="0"/>
      <w:marRight w:val="0"/>
      <w:marTop w:val="0"/>
      <w:marBottom w:val="0"/>
      <w:divBdr>
        <w:top w:val="none" w:sz="0" w:space="0" w:color="auto"/>
        <w:left w:val="none" w:sz="0" w:space="0" w:color="auto"/>
        <w:bottom w:val="none" w:sz="0" w:space="0" w:color="auto"/>
        <w:right w:val="none" w:sz="0" w:space="0" w:color="auto"/>
      </w:divBdr>
    </w:div>
    <w:div w:id="2098208092">
      <w:bodyDiv w:val="1"/>
      <w:marLeft w:val="0"/>
      <w:marRight w:val="0"/>
      <w:marTop w:val="0"/>
      <w:marBottom w:val="0"/>
      <w:divBdr>
        <w:top w:val="none" w:sz="0" w:space="0" w:color="auto"/>
        <w:left w:val="none" w:sz="0" w:space="0" w:color="auto"/>
        <w:bottom w:val="none" w:sz="0" w:space="0" w:color="auto"/>
        <w:right w:val="none" w:sz="0" w:space="0" w:color="auto"/>
      </w:divBdr>
      <w:divsChild>
        <w:div w:id="1835097941">
          <w:marLeft w:val="0"/>
          <w:marRight w:val="0"/>
          <w:marTop w:val="0"/>
          <w:marBottom w:val="0"/>
          <w:divBdr>
            <w:top w:val="none" w:sz="0" w:space="0" w:color="auto"/>
            <w:left w:val="none" w:sz="0" w:space="0" w:color="auto"/>
            <w:bottom w:val="none" w:sz="0" w:space="0" w:color="auto"/>
            <w:right w:val="none" w:sz="0" w:space="0" w:color="auto"/>
          </w:divBdr>
        </w:div>
        <w:div w:id="226692009">
          <w:marLeft w:val="0"/>
          <w:marRight w:val="0"/>
          <w:marTop w:val="120"/>
          <w:marBottom w:val="0"/>
          <w:divBdr>
            <w:top w:val="none" w:sz="0" w:space="0" w:color="auto"/>
            <w:left w:val="none" w:sz="0" w:space="0" w:color="auto"/>
            <w:bottom w:val="none" w:sz="0" w:space="0" w:color="auto"/>
            <w:right w:val="none" w:sz="0" w:space="0" w:color="auto"/>
          </w:divBdr>
          <w:divsChild>
            <w:div w:id="1765766597">
              <w:marLeft w:val="0"/>
              <w:marRight w:val="0"/>
              <w:marTop w:val="0"/>
              <w:marBottom w:val="0"/>
              <w:divBdr>
                <w:top w:val="none" w:sz="0" w:space="0" w:color="auto"/>
                <w:left w:val="none" w:sz="0" w:space="0" w:color="auto"/>
                <w:bottom w:val="none" w:sz="0" w:space="0" w:color="auto"/>
                <w:right w:val="none" w:sz="0" w:space="0" w:color="auto"/>
              </w:divBdr>
            </w:div>
            <w:div w:id="1042248712">
              <w:marLeft w:val="0"/>
              <w:marRight w:val="0"/>
              <w:marTop w:val="0"/>
              <w:marBottom w:val="0"/>
              <w:divBdr>
                <w:top w:val="none" w:sz="0" w:space="0" w:color="auto"/>
                <w:left w:val="none" w:sz="0" w:space="0" w:color="auto"/>
                <w:bottom w:val="none" w:sz="0" w:space="0" w:color="auto"/>
                <w:right w:val="none" w:sz="0" w:space="0" w:color="auto"/>
              </w:divBdr>
            </w:div>
          </w:divsChild>
        </w:div>
        <w:div w:id="191189438">
          <w:marLeft w:val="0"/>
          <w:marRight w:val="0"/>
          <w:marTop w:val="120"/>
          <w:marBottom w:val="0"/>
          <w:divBdr>
            <w:top w:val="none" w:sz="0" w:space="0" w:color="auto"/>
            <w:left w:val="none" w:sz="0" w:space="0" w:color="auto"/>
            <w:bottom w:val="none" w:sz="0" w:space="0" w:color="auto"/>
            <w:right w:val="none" w:sz="0" w:space="0" w:color="auto"/>
          </w:divBdr>
          <w:divsChild>
            <w:div w:id="14025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work-as-an-expert?pk_campaign=wbc_he&amp;pk_source=twitter&amp;pk_medium=social&amp;fbclid=IwAR1Yn6VXmxOM8Iq2v_U8DYmgxrEVMH-HuDyEcAfLvySdGWJ7HrH-_gACl_Q" TargetMode="External"/><Relationship Id="rId18" Type="http://schemas.openxmlformats.org/officeDocument/2006/relationships/hyperlink" Target="https://www.viaa.gov.lv/lv/jaunums/apvarsnis-eiropa-projektos-iesaistitajiem-radits-jauns-intelektuala-ipasuma-pakalpojums" TargetMode="External"/><Relationship Id="rId26" Type="http://schemas.openxmlformats.org/officeDocument/2006/relationships/hyperlink" Target="https://www.delfi.lv/campus/raksti/izzinas-impulss-par-maksligiem-kaulu-implantiem-kas-uzvedas-ka-dzivi?id=53538131&amp;fbclid=IwAR2laliWXM5XC4Hpr_njhEPL4wf2QbtZoEhQ1IL4faRudgPI7IbrHRqyiPg" TargetMode="External"/><Relationship Id="rId39" Type="http://schemas.openxmlformats.org/officeDocument/2006/relationships/theme" Target="theme/theme1.xml"/><Relationship Id="rId21" Type="http://schemas.openxmlformats.org/officeDocument/2006/relationships/hyperlink" Target="https://latvia.representation.ec.europa.eu/jaunumi/koronaviruss-komisija-papildina-petniecibas-finansejumu-ar-120-miljoniem-eiro-11-jauniem_lv" TargetMode="External"/><Relationship Id="rId34" Type="http://schemas.openxmlformats.org/officeDocument/2006/relationships/hyperlink" Target="https://eic.ec.europa.eu/events/online-info-day-european-innovation-ecosystems-and-startup-europe-calls-proposals-21_en" TargetMode="External"/><Relationship Id="rId7" Type="http://schemas.openxmlformats.org/officeDocument/2006/relationships/hyperlink" Target="https://aeneas-office.org/" TargetMode="External"/><Relationship Id="rId12" Type="http://schemas.openxmlformats.org/officeDocument/2006/relationships/hyperlink" Target="https://eureka-xecs.com/" TargetMode="External"/><Relationship Id="rId17" Type="http://schemas.openxmlformats.org/officeDocument/2006/relationships/hyperlink" Target="https://www.viaa.gov.lv/lv/jaunums/ek-rada-atbalsta-shemu-women-techeu-jaunajam-uznemejam" TargetMode="External"/><Relationship Id="rId25" Type="http://schemas.openxmlformats.org/officeDocument/2006/relationships/hyperlink" Target="https://rea.ec.europa.eu/horizon-europe-dissemination-and-exploitation_en" TargetMode="External"/><Relationship Id="rId33" Type="http://schemas.openxmlformats.org/officeDocument/2006/relationships/hyperlink" Target="https://ec.europa.eu/info/research-and-innovation/funding/funding-opportunities/funding-programmes-and-open-calls/horizon-europe/european-innovation-ecosystems_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aa.gov.lv/lv/jaunums/jaunajiem-uznemejiem-joprojam-ir-iespeja-pretendet-uz-kaskades-finansejumu" TargetMode="External"/><Relationship Id="rId20" Type="http://schemas.openxmlformats.org/officeDocument/2006/relationships/hyperlink" Target="https://www.viaa.gov.lv/lv/jaunums/eiropas-petniecibas-padome-izzino-2022-gada-planu" TargetMode="External"/><Relationship Id="rId29" Type="http://schemas.openxmlformats.org/officeDocument/2006/relationships/hyperlink" Target="https://www.delfi.lv/campus/raksti/izzinas-impulss-ka-noverst-zinatnes-atklajumu-launpratigu-izmantosanu?id=53559721" TargetMode="Externa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null;freeTextSearchKeyword=;matchWholeText=true;typeCodes=0,1,2;statusCodes=31094501,31094502,31094503;programmePeriod=null;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1" Type="http://schemas.openxmlformats.org/officeDocument/2006/relationships/hyperlink" Target="https://zoom.us/webinar/register/WN_4g1FRsmWTTSa8ENUbJgXRg" TargetMode="External"/><Relationship Id="rId24" Type="http://schemas.openxmlformats.org/officeDocument/2006/relationships/hyperlink" Target="https://ec.europa.eu/research/mariecurieactions/news/call-for-projects-science-is-wonderful-2021-deadline-extended" TargetMode="External"/><Relationship Id="rId32" Type="http://schemas.openxmlformats.org/officeDocument/2006/relationships/hyperlink" Target="https://www.viaa.gov.lv/lv/jaunums/petnieki-ielugti-uz-msca-pecdoktoranturas-stipendijas-iedvesmas-dienu?fbclid=IwAR3nz7uzev-8bLYwIqxQIWTYJom5XshQZn1M30T51HI4PTDlKaQnoKy-WQw" TargetMode="External"/><Relationship Id="rId37" Type="http://schemas.openxmlformats.org/officeDocument/2006/relationships/hyperlink" Target="https://ec.europa.eu/research/participants/docs/h2020-funding-guide/other/event210324.htm" TargetMode="External"/><Relationship Id="rId5" Type="http://schemas.openxmlformats.org/officeDocument/2006/relationships/hyperlink" Target="https://www.viaa.gov.lv/lv/nacionalais-kontaktpunkts?fbclid=IwAR1tnyGgK_cC18cQTDu50xUsbfGY0dQs9734wu3cRysdspRGSnERBY-lZq0" TargetMode="External"/><Relationship Id="rId15" Type="http://schemas.openxmlformats.org/officeDocument/2006/relationships/hyperlink" Target="https://www.viaa.gov.lv/lv/jaunums/zinatniekiem-riko-seminaru-par-starting-grant-un-consoldator-grant-konkursiem" TargetMode="External"/><Relationship Id="rId23" Type="http://schemas.openxmlformats.org/officeDocument/2006/relationships/image" Target="media/image2.jpeg"/><Relationship Id="rId28" Type="http://schemas.openxmlformats.org/officeDocument/2006/relationships/hyperlink" Target="https://www.embassy.science/wiki/Guide:Bbe860a3-56a9-45f7-b787-031689729e52" TargetMode="External"/><Relationship Id="rId36" Type="http://schemas.openxmlformats.org/officeDocument/2006/relationships/hyperlink" Target="https://www.youtube.com/watch?v=54AMyMuYboc&amp;t=1s" TargetMode="External"/><Relationship Id="rId10" Type="http://schemas.openxmlformats.org/officeDocument/2006/relationships/hyperlink" Target="https://eureka-xecs.com/xecs_launch_event/" TargetMode="External"/><Relationship Id="rId19" Type="http://schemas.openxmlformats.org/officeDocument/2006/relationships/hyperlink" Target="https://www.viaa.gov.lv/lv/jaunums/novembri-norisinasies-eiropas-inovaciju-padomes-samits" TargetMode="External"/><Relationship Id="rId31" Type="http://schemas.openxmlformats.org/officeDocument/2006/relationships/hyperlink" Target="https://ec.europa.eu/research/mariecurieactions/actions/postdoctoral-fellowships" TargetMode="External"/><Relationship Id="rId4" Type="http://schemas.openxmlformats.org/officeDocument/2006/relationships/webSettings" Target="webSettings.xml"/><Relationship Id="rId9" Type="http://schemas.openxmlformats.org/officeDocument/2006/relationships/hyperlink" Target="https://www.smart-systems-integration.org/" TargetMode="External"/><Relationship Id="rId14" Type="http://schemas.openxmlformats.org/officeDocument/2006/relationships/image" Target="media/image1.jpeg"/><Relationship Id="rId22" Type="http://schemas.openxmlformats.org/officeDocument/2006/relationships/hyperlink" Target="https://ec.europa.eu/eusurvey/runner/MSCA-Fellow-of-the-Week" TargetMode="External"/><Relationship Id="rId27" Type="http://schemas.openxmlformats.org/officeDocument/2006/relationships/hyperlink" Target="https://www.delfi.lv/campus/raksti/izzinas-impulss-latvija-top-jauna-3d-brillu-tehnologija-ar-papildinato-realitati?id=53545535&amp;fbclid=IwAR0GuF6LWaLoQh5MTlo0GTb3C_BjVSplJ5NiEe5OyqTHM5gdUB_Dqqsr1Gg" TargetMode="External"/><Relationship Id="rId30" Type="http://schemas.openxmlformats.org/officeDocument/2006/relationships/hyperlink" Target="https://www.delfi.lv/campus/raksti/izzinas-impulss-latvija-pilnveido-razosanu-jaunam-zalem-pret-tuberkulozi?id=53565441" TargetMode="External"/><Relationship Id="rId35" Type="http://schemas.openxmlformats.org/officeDocument/2006/relationships/hyperlink" Target="https://viaa.gov.lv/lat/zinatnes_inovacijas_progr/apvarsnis_2020_red/apvarsnis2020_seminari/" TargetMode="External"/><Relationship Id="rId8" Type="http://schemas.openxmlformats.org/officeDocument/2006/relationships/hyperlink" Target="https://artemis-ia.e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5</Pages>
  <Words>11222</Words>
  <Characters>6398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Gints-PC</dc:creator>
  <cp:keywords/>
  <dc:description/>
  <cp:lastModifiedBy>Liene Ekša</cp:lastModifiedBy>
  <cp:revision>179</cp:revision>
  <dcterms:created xsi:type="dcterms:W3CDTF">2020-12-07T12:16:00Z</dcterms:created>
  <dcterms:modified xsi:type="dcterms:W3CDTF">2021-09-10T12:28:00Z</dcterms:modified>
</cp:coreProperties>
</file>