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F95606" w14:textId="398FCF26" w:rsidR="002B173A" w:rsidRDefault="00CB41F7" w:rsidP="002B173A">
      <w:pPr>
        <w:spacing w:after="0" w:line="240" w:lineRule="auto"/>
        <w:jc w:val="right"/>
        <w:rPr>
          <w:szCs w:val="24"/>
        </w:rPr>
      </w:pPr>
      <w:r>
        <w:rPr>
          <w:szCs w:val="24"/>
        </w:rPr>
        <w:t>5</w:t>
      </w:r>
      <w:r w:rsidR="002B173A" w:rsidRPr="00AE7268">
        <w:rPr>
          <w:szCs w:val="24"/>
        </w:rPr>
        <w:t>. pielikums</w:t>
      </w:r>
    </w:p>
    <w:p w14:paraId="34661A1E" w14:textId="7FA83877" w:rsidR="002B173A" w:rsidRDefault="00306DAF" w:rsidP="002B173A">
      <w:pPr>
        <w:spacing w:after="0" w:line="240" w:lineRule="auto"/>
        <w:jc w:val="right"/>
        <w:rPr>
          <w:szCs w:val="24"/>
        </w:rPr>
      </w:pPr>
      <w:r w:rsidRPr="00AE7268">
        <w:rPr>
          <w:szCs w:val="24"/>
        </w:rPr>
        <w:t>201</w:t>
      </w:r>
      <w:r>
        <w:rPr>
          <w:szCs w:val="24"/>
        </w:rPr>
        <w:t>9</w:t>
      </w:r>
      <w:r w:rsidR="002B173A" w:rsidRPr="00AE7268">
        <w:rPr>
          <w:szCs w:val="24"/>
        </w:rPr>
        <w:t>. gada fundamentālo un lietišķo pētījumu projektu</w:t>
      </w:r>
      <w:r w:rsidR="00A825DC">
        <w:rPr>
          <w:szCs w:val="24"/>
        </w:rPr>
        <w:t xml:space="preserve"> konkursa</w:t>
      </w:r>
    </w:p>
    <w:p w14:paraId="4C04C724" w14:textId="089F11E9" w:rsidR="002B173A" w:rsidRDefault="002B173A" w:rsidP="002B173A">
      <w:pPr>
        <w:spacing w:after="0" w:line="240" w:lineRule="auto"/>
        <w:jc w:val="right"/>
        <w:rPr>
          <w:szCs w:val="24"/>
        </w:rPr>
      </w:pPr>
      <w:r w:rsidRPr="00AE7268">
        <w:rPr>
          <w:szCs w:val="24"/>
        </w:rPr>
        <w:t xml:space="preserve"> nolikuma</w:t>
      </w:r>
      <w:r>
        <w:rPr>
          <w:szCs w:val="24"/>
        </w:rPr>
        <w:t>m</w:t>
      </w:r>
    </w:p>
    <w:p w14:paraId="6E588C8A" w14:textId="68D5F7F1" w:rsidR="002B173A" w:rsidRDefault="002B173A" w:rsidP="002B173A">
      <w:pPr>
        <w:spacing w:after="0" w:line="240" w:lineRule="auto"/>
        <w:jc w:val="right"/>
        <w:rPr>
          <w:szCs w:val="24"/>
        </w:rPr>
      </w:pPr>
      <w:r>
        <w:rPr>
          <w:szCs w:val="24"/>
        </w:rPr>
        <w:t xml:space="preserve"> (</w:t>
      </w:r>
      <w:r w:rsidR="000B2F2B">
        <w:rPr>
          <w:szCs w:val="24"/>
          <w:u w:val="single"/>
        </w:rPr>
        <w:t>22.05.</w:t>
      </w:r>
      <w:r w:rsidR="00CB41F7" w:rsidRPr="002727DB">
        <w:rPr>
          <w:szCs w:val="24"/>
          <w:u w:val="single"/>
        </w:rPr>
        <w:t>2019</w:t>
      </w:r>
      <w:r w:rsidR="005559AD" w:rsidRPr="002727DB">
        <w:rPr>
          <w:szCs w:val="24"/>
          <w:u w:val="single"/>
        </w:rPr>
        <w:t>.</w:t>
      </w:r>
      <w:r w:rsidRPr="002727DB">
        <w:rPr>
          <w:szCs w:val="24"/>
        </w:rPr>
        <w:t>)</w:t>
      </w:r>
    </w:p>
    <w:p w14:paraId="5A8CF755" w14:textId="77777777" w:rsidR="002B173A" w:rsidRDefault="002B173A" w:rsidP="002B173A">
      <w:pPr>
        <w:spacing w:after="0" w:line="240" w:lineRule="auto"/>
        <w:jc w:val="center"/>
        <w:rPr>
          <w:b/>
          <w:sz w:val="28"/>
          <w:szCs w:val="28"/>
        </w:rPr>
      </w:pPr>
    </w:p>
    <w:p w14:paraId="2C369696" w14:textId="28548B8C" w:rsidR="00AE5724" w:rsidRPr="008A40EC" w:rsidRDefault="002825F2" w:rsidP="0081608C">
      <w:pPr>
        <w:spacing w:after="0" w:line="240" w:lineRule="auto"/>
        <w:jc w:val="center"/>
        <w:rPr>
          <w:sz w:val="28"/>
          <w:szCs w:val="28"/>
        </w:rPr>
      </w:pPr>
      <w:r w:rsidRPr="008A40EC">
        <w:rPr>
          <w:sz w:val="28"/>
          <w:szCs w:val="28"/>
        </w:rPr>
        <w:t>Projekta iesnieguma</w:t>
      </w:r>
      <w:r w:rsidR="0046438E">
        <w:rPr>
          <w:sz w:val="28"/>
          <w:szCs w:val="28"/>
        </w:rPr>
        <w:t>,</w:t>
      </w:r>
      <w:r w:rsidRPr="008A40EC">
        <w:rPr>
          <w:sz w:val="28"/>
          <w:szCs w:val="28"/>
        </w:rPr>
        <w:t xml:space="preserve"> projekta</w:t>
      </w:r>
      <w:r w:rsidR="00306DAF" w:rsidRPr="008A40EC">
        <w:rPr>
          <w:sz w:val="28"/>
          <w:szCs w:val="28"/>
        </w:rPr>
        <w:t xml:space="preserve"> vidusposma </w:t>
      </w:r>
      <w:r w:rsidR="0046438E">
        <w:rPr>
          <w:sz w:val="28"/>
          <w:szCs w:val="28"/>
        </w:rPr>
        <w:t xml:space="preserve">zinātniskā pārskata </w:t>
      </w:r>
      <w:r w:rsidR="00306DAF" w:rsidRPr="008A40EC">
        <w:rPr>
          <w:sz w:val="28"/>
          <w:szCs w:val="28"/>
        </w:rPr>
        <w:t>un</w:t>
      </w:r>
      <w:r w:rsidRPr="008A40EC">
        <w:rPr>
          <w:sz w:val="28"/>
          <w:szCs w:val="28"/>
        </w:rPr>
        <w:t xml:space="preserve"> </w:t>
      </w:r>
      <w:r w:rsidR="0046438E">
        <w:rPr>
          <w:sz w:val="28"/>
          <w:szCs w:val="28"/>
        </w:rPr>
        <w:t xml:space="preserve">projekta </w:t>
      </w:r>
      <w:r w:rsidRPr="008A40EC">
        <w:rPr>
          <w:sz w:val="28"/>
          <w:szCs w:val="28"/>
        </w:rPr>
        <w:t>noslēguma zinātniskā pārskata izvērtēšanas ekspertu atlases vadlīnijas</w:t>
      </w:r>
    </w:p>
    <w:p w14:paraId="07B93A0D" w14:textId="77777777" w:rsidR="0081608C" w:rsidRPr="002B173A" w:rsidRDefault="0081608C" w:rsidP="0081608C">
      <w:pPr>
        <w:spacing w:after="0" w:line="240" w:lineRule="auto"/>
        <w:jc w:val="center"/>
        <w:rPr>
          <w:b/>
          <w:szCs w:val="24"/>
        </w:rPr>
      </w:pPr>
    </w:p>
    <w:sdt>
      <w:sdtPr>
        <w:rPr>
          <w:rFonts w:ascii="Times New Roman" w:eastAsia="Calibri" w:hAnsi="Times New Roman" w:cs="Times New Roman"/>
          <w:color w:val="auto"/>
          <w:sz w:val="24"/>
          <w:szCs w:val="22"/>
          <w:lang w:val="lv-LV"/>
        </w:rPr>
        <w:id w:val="-2052995923"/>
        <w:docPartObj>
          <w:docPartGallery w:val="Table of Contents"/>
          <w:docPartUnique/>
        </w:docPartObj>
      </w:sdtPr>
      <w:sdtEndPr>
        <w:rPr>
          <w:b/>
          <w:bCs/>
          <w:noProof/>
        </w:rPr>
      </w:sdtEndPr>
      <w:sdtContent>
        <w:p w14:paraId="51CE6096" w14:textId="468B8661" w:rsidR="00183DC5" w:rsidRPr="002B173A" w:rsidRDefault="00A92500" w:rsidP="002C07A4">
          <w:pPr>
            <w:pStyle w:val="TOCHeading"/>
            <w:spacing w:line="240" w:lineRule="auto"/>
            <w:jc w:val="center"/>
            <w:rPr>
              <w:rFonts w:ascii="Times New Roman" w:hAnsi="Times New Roman" w:cs="Times New Roman"/>
              <w:b/>
              <w:color w:val="auto"/>
              <w:sz w:val="24"/>
            </w:rPr>
          </w:pPr>
          <w:proofErr w:type="spellStart"/>
          <w:r w:rsidRPr="002B173A">
            <w:rPr>
              <w:rFonts w:ascii="Times New Roman" w:hAnsi="Times New Roman" w:cs="Times New Roman"/>
              <w:b/>
              <w:color w:val="auto"/>
              <w:sz w:val="24"/>
            </w:rPr>
            <w:t>Saturs</w:t>
          </w:r>
          <w:proofErr w:type="spellEnd"/>
        </w:p>
        <w:p w14:paraId="468A5737" w14:textId="72F0F32B" w:rsidR="008A40EC" w:rsidRDefault="00183DC5">
          <w:pPr>
            <w:pStyle w:val="TOC1"/>
            <w:tabs>
              <w:tab w:val="right" w:leader="dot" w:pos="9628"/>
            </w:tabs>
            <w:rPr>
              <w:rFonts w:asciiTheme="minorHAnsi" w:eastAsiaTheme="minorEastAsia" w:hAnsiTheme="minorHAnsi" w:cstheme="minorBidi"/>
              <w:noProof/>
              <w:sz w:val="22"/>
              <w:lang w:eastAsia="lv-LV"/>
            </w:rPr>
          </w:pPr>
          <w:r w:rsidRPr="00653C86">
            <w:fldChar w:fldCharType="begin"/>
          </w:r>
          <w:r w:rsidRPr="00653C86">
            <w:instrText xml:space="preserve"> TOC \o "1-3" \h \z \u </w:instrText>
          </w:r>
          <w:r w:rsidRPr="00653C86">
            <w:fldChar w:fldCharType="separate"/>
          </w:r>
          <w:hyperlink w:anchor="_Toc5266318" w:history="1">
            <w:r w:rsidR="008A40EC" w:rsidRPr="007D1079">
              <w:rPr>
                <w:rStyle w:val="Hyperlink"/>
                <w:noProof/>
              </w:rPr>
              <w:t>Ievads</w:t>
            </w:r>
            <w:r w:rsidR="008A40EC">
              <w:rPr>
                <w:noProof/>
                <w:webHidden/>
              </w:rPr>
              <w:tab/>
            </w:r>
            <w:r w:rsidR="008A40EC">
              <w:rPr>
                <w:noProof/>
                <w:webHidden/>
              </w:rPr>
              <w:fldChar w:fldCharType="begin"/>
            </w:r>
            <w:r w:rsidR="008A40EC">
              <w:rPr>
                <w:noProof/>
                <w:webHidden/>
              </w:rPr>
              <w:instrText xml:space="preserve"> PAGEREF _Toc5266318 \h </w:instrText>
            </w:r>
            <w:r w:rsidR="008A40EC">
              <w:rPr>
                <w:noProof/>
                <w:webHidden/>
              </w:rPr>
            </w:r>
            <w:r w:rsidR="008A40EC">
              <w:rPr>
                <w:noProof/>
                <w:webHidden/>
              </w:rPr>
              <w:fldChar w:fldCharType="separate"/>
            </w:r>
            <w:r w:rsidR="003C7110">
              <w:rPr>
                <w:noProof/>
                <w:webHidden/>
              </w:rPr>
              <w:t>1</w:t>
            </w:r>
            <w:r w:rsidR="008A40EC">
              <w:rPr>
                <w:noProof/>
                <w:webHidden/>
              </w:rPr>
              <w:fldChar w:fldCharType="end"/>
            </w:r>
          </w:hyperlink>
        </w:p>
        <w:p w14:paraId="4440A63B" w14:textId="45E33880" w:rsidR="008A40EC" w:rsidRDefault="000B2F2B">
          <w:pPr>
            <w:pStyle w:val="TOC1"/>
            <w:tabs>
              <w:tab w:val="right" w:leader="dot" w:pos="9628"/>
            </w:tabs>
            <w:rPr>
              <w:rFonts w:asciiTheme="minorHAnsi" w:eastAsiaTheme="minorEastAsia" w:hAnsiTheme="minorHAnsi" w:cstheme="minorBidi"/>
              <w:noProof/>
              <w:sz w:val="22"/>
              <w:lang w:eastAsia="lv-LV"/>
            </w:rPr>
          </w:pPr>
          <w:hyperlink w:anchor="_Toc5266319" w:history="1">
            <w:r w:rsidR="008A40EC" w:rsidRPr="007D1079">
              <w:rPr>
                <w:rStyle w:val="Hyperlink"/>
                <w:noProof/>
              </w:rPr>
              <w:t>1. Projekta iesnieguma tematikas identificēšana</w:t>
            </w:r>
            <w:r w:rsidR="008A40EC">
              <w:rPr>
                <w:noProof/>
                <w:webHidden/>
              </w:rPr>
              <w:tab/>
            </w:r>
            <w:r w:rsidR="008A40EC">
              <w:rPr>
                <w:noProof/>
                <w:webHidden/>
              </w:rPr>
              <w:fldChar w:fldCharType="begin"/>
            </w:r>
            <w:r w:rsidR="008A40EC">
              <w:rPr>
                <w:noProof/>
                <w:webHidden/>
              </w:rPr>
              <w:instrText xml:space="preserve"> PAGEREF _Toc5266319 \h </w:instrText>
            </w:r>
            <w:r w:rsidR="008A40EC">
              <w:rPr>
                <w:noProof/>
                <w:webHidden/>
              </w:rPr>
            </w:r>
            <w:r w:rsidR="008A40EC">
              <w:rPr>
                <w:noProof/>
                <w:webHidden/>
              </w:rPr>
              <w:fldChar w:fldCharType="separate"/>
            </w:r>
            <w:r w:rsidR="003C7110">
              <w:rPr>
                <w:noProof/>
                <w:webHidden/>
              </w:rPr>
              <w:t>2</w:t>
            </w:r>
            <w:r w:rsidR="008A40EC">
              <w:rPr>
                <w:noProof/>
                <w:webHidden/>
              </w:rPr>
              <w:fldChar w:fldCharType="end"/>
            </w:r>
          </w:hyperlink>
        </w:p>
        <w:p w14:paraId="7F3609AF" w14:textId="74AD69E4" w:rsidR="008A40EC" w:rsidRDefault="000B2F2B">
          <w:pPr>
            <w:pStyle w:val="TOC1"/>
            <w:tabs>
              <w:tab w:val="right" w:leader="dot" w:pos="9628"/>
            </w:tabs>
            <w:rPr>
              <w:rFonts w:asciiTheme="minorHAnsi" w:eastAsiaTheme="minorEastAsia" w:hAnsiTheme="minorHAnsi" w:cstheme="minorBidi"/>
              <w:noProof/>
              <w:sz w:val="22"/>
              <w:lang w:eastAsia="lv-LV"/>
            </w:rPr>
          </w:pPr>
          <w:hyperlink w:anchor="_Toc5266320" w:history="1">
            <w:r w:rsidR="008A40EC" w:rsidRPr="007D1079">
              <w:rPr>
                <w:rStyle w:val="Hyperlink"/>
                <w:noProof/>
              </w:rPr>
              <w:t>2. Ekspertu atlases kritēriji</w:t>
            </w:r>
            <w:r w:rsidR="008A40EC">
              <w:rPr>
                <w:noProof/>
                <w:webHidden/>
              </w:rPr>
              <w:tab/>
            </w:r>
            <w:r w:rsidR="008A40EC">
              <w:rPr>
                <w:noProof/>
                <w:webHidden/>
              </w:rPr>
              <w:fldChar w:fldCharType="begin"/>
            </w:r>
            <w:r w:rsidR="008A40EC">
              <w:rPr>
                <w:noProof/>
                <w:webHidden/>
              </w:rPr>
              <w:instrText xml:space="preserve"> PAGEREF _Toc5266320 \h </w:instrText>
            </w:r>
            <w:r w:rsidR="008A40EC">
              <w:rPr>
                <w:noProof/>
                <w:webHidden/>
              </w:rPr>
            </w:r>
            <w:r w:rsidR="008A40EC">
              <w:rPr>
                <w:noProof/>
                <w:webHidden/>
              </w:rPr>
              <w:fldChar w:fldCharType="separate"/>
            </w:r>
            <w:r w:rsidR="003C7110">
              <w:rPr>
                <w:noProof/>
                <w:webHidden/>
              </w:rPr>
              <w:t>2</w:t>
            </w:r>
            <w:r w:rsidR="008A40EC">
              <w:rPr>
                <w:noProof/>
                <w:webHidden/>
              </w:rPr>
              <w:fldChar w:fldCharType="end"/>
            </w:r>
          </w:hyperlink>
        </w:p>
        <w:p w14:paraId="571E8020" w14:textId="7A457271" w:rsidR="008A40EC" w:rsidRDefault="000B2F2B">
          <w:pPr>
            <w:pStyle w:val="TOC1"/>
            <w:tabs>
              <w:tab w:val="right" w:leader="dot" w:pos="9628"/>
            </w:tabs>
            <w:rPr>
              <w:rFonts w:asciiTheme="minorHAnsi" w:eastAsiaTheme="minorEastAsia" w:hAnsiTheme="minorHAnsi" w:cstheme="minorBidi"/>
              <w:noProof/>
              <w:sz w:val="22"/>
              <w:lang w:eastAsia="lv-LV"/>
            </w:rPr>
          </w:pPr>
          <w:hyperlink w:anchor="_Toc5266321" w:history="1">
            <w:r w:rsidR="008A40EC" w:rsidRPr="007D1079">
              <w:rPr>
                <w:rStyle w:val="Hyperlink"/>
                <w:noProof/>
              </w:rPr>
              <w:t>3. Ekspertu pieaicināšanas procedūra</w:t>
            </w:r>
            <w:r w:rsidR="008A40EC">
              <w:rPr>
                <w:noProof/>
                <w:webHidden/>
              </w:rPr>
              <w:tab/>
            </w:r>
            <w:r w:rsidR="008A40EC">
              <w:rPr>
                <w:noProof/>
                <w:webHidden/>
              </w:rPr>
              <w:fldChar w:fldCharType="begin"/>
            </w:r>
            <w:r w:rsidR="008A40EC">
              <w:rPr>
                <w:noProof/>
                <w:webHidden/>
              </w:rPr>
              <w:instrText xml:space="preserve"> PAGEREF _Toc5266321 \h </w:instrText>
            </w:r>
            <w:r w:rsidR="008A40EC">
              <w:rPr>
                <w:noProof/>
                <w:webHidden/>
              </w:rPr>
            </w:r>
            <w:r w:rsidR="008A40EC">
              <w:rPr>
                <w:noProof/>
                <w:webHidden/>
              </w:rPr>
              <w:fldChar w:fldCharType="separate"/>
            </w:r>
            <w:r w:rsidR="003C7110">
              <w:rPr>
                <w:noProof/>
                <w:webHidden/>
              </w:rPr>
              <w:t>4</w:t>
            </w:r>
            <w:r w:rsidR="008A40EC">
              <w:rPr>
                <w:noProof/>
                <w:webHidden/>
              </w:rPr>
              <w:fldChar w:fldCharType="end"/>
            </w:r>
          </w:hyperlink>
        </w:p>
        <w:p w14:paraId="007EA21C" w14:textId="0670A62D" w:rsidR="00183DC5" w:rsidRPr="00653C86" w:rsidRDefault="00183DC5" w:rsidP="002C07A4">
          <w:pPr>
            <w:spacing w:after="0" w:line="240" w:lineRule="auto"/>
          </w:pPr>
          <w:r w:rsidRPr="00653C86">
            <w:rPr>
              <w:b/>
              <w:bCs/>
              <w:noProof/>
            </w:rPr>
            <w:fldChar w:fldCharType="end"/>
          </w:r>
        </w:p>
      </w:sdtContent>
    </w:sdt>
    <w:p w14:paraId="3E4D7BC1" w14:textId="2705E0E8" w:rsidR="00B9164A" w:rsidRDefault="00414EFD" w:rsidP="002B173A">
      <w:pPr>
        <w:pStyle w:val="Heading1"/>
      </w:pPr>
      <w:bookmarkStart w:id="0" w:name="_Toc5266318"/>
      <w:r w:rsidRPr="00653C86">
        <w:t>Ievads</w:t>
      </w:r>
      <w:bookmarkEnd w:id="0"/>
    </w:p>
    <w:p w14:paraId="57D2EB21" w14:textId="77777777" w:rsidR="002B173A" w:rsidRPr="002B173A" w:rsidRDefault="002B173A" w:rsidP="002B173A">
      <w:pPr>
        <w:spacing w:after="0"/>
      </w:pPr>
    </w:p>
    <w:p w14:paraId="3EB74D9C" w14:textId="762F5A3B" w:rsidR="00414EFD" w:rsidRPr="00653C86" w:rsidRDefault="00807F02" w:rsidP="00AD76E4">
      <w:pPr>
        <w:pStyle w:val="ListParagraph"/>
      </w:pPr>
      <w:r>
        <w:tab/>
      </w:r>
      <w:r w:rsidR="000B67B1" w:rsidRPr="00653C86">
        <w:t xml:space="preserve">1. </w:t>
      </w:r>
      <w:r w:rsidR="00316BDE" w:rsidRPr="00653C86">
        <w:t>Latvijas Zinātnes padome (turpmāk – padome)</w:t>
      </w:r>
      <w:r w:rsidR="00316BDE">
        <w:t xml:space="preserve"> organizē </w:t>
      </w:r>
      <w:r w:rsidR="0046438E">
        <w:t xml:space="preserve">ar </w:t>
      </w:r>
      <w:r w:rsidR="00316BDE" w:rsidRPr="00653C86">
        <w:t xml:space="preserve">padomes </w:t>
      </w:r>
      <w:r w:rsidR="00306DAF" w:rsidRPr="00653C86">
        <w:t>201</w:t>
      </w:r>
      <w:r w:rsidR="00306DAF">
        <w:t>9</w:t>
      </w:r>
      <w:r w:rsidR="005559AD" w:rsidRPr="00653C86">
        <w:t xml:space="preserve">. gada </w:t>
      </w:r>
      <w:r w:rsidR="000B2F2B" w:rsidRPr="000B2F2B">
        <w:t>22</w:t>
      </w:r>
      <w:r w:rsidR="005559AD" w:rsidRPr="000B2F2B">
        <w:t>.</w:t>
      </w:r>
      <w:bookmarkStart w:id="1" w:name="_GoBack"/>
      <w:bookmarkEnd w:id="1"/>
      <w:r w:rsidR="005559AD" w:rsidRPr="002727DB">
        <w:t xml:space="preserve"> </w:t>
      </w:r>
      <w:r w:rsidR="002727DB">
        <w:t>maijā</w:t>
      </w:r>
      <w:r w:rsidR="0046438E" w:rsidRPr="00653C86">
        <w:t xml:space="preserve"> </w:t>
      </w:r>
      <w:r w:rsidR="00316BDE" w:rsidRPr="00653C86">
        <w:t>apstiprināt</w:t>
      </w:r>
      <w:r w:rsidR="00316BDE">
        <w:t>ajā</w:t>
      </w:r>
      <w:r w:rsidR="00316BDE" w:rsidRPr="00653C86">
        <w:t xml:space="preserve"> “</w:t>
      </w:r>
      <w:r w:rsidR="00306DAF" w:rsidRPr="00653C86">
        <w:t>201</w:t>
      </w:r>
      <w:r w:rsidR="00306DAF">
        <w:t>9</w:t>
      </w:r>
      <w:r w:rsidR="00316BDE" w:rsidRPr="00653C86">
        <w:t>. gada fundamentālo un lietišķo pēt</w:t>
      </w:r>
      <w:r w:rsidR="00316BDE">
        <w:t>ījumu projektu konkursa nolikumā</w:t>
      </w:r>
      <w:r w:rsidR="00316BDE" w:rsidRPr="00653C86">
        <w:t>” (turpmāk – nolikums)</w:t>
      </w:r>
      <w:r w:rsidR="00316BDE">
        <w:t xml:space="preserve"> noteikto projektu iesniegumu</w:t>
      </w:r>
      <w:r w:rsidR="00F16E78">
        <w:t>, projekta vidusposma zinātnisko pārskatu</w:t>
      </w:r>
      <w:r w:rsidR="00316BDE">
        <w:t xml:space="preserve"> un projekta noslēguma zinātnisko pārskatu zinātnisko izvērtēšanu</w:t>
      </w:r>
      <w:r w:rsidR="0046438E">
        <w:t>, pamatojoties</w:t>
      </w:r>
      <w:r w:rsidR="00316BDE">
        <w:t xml:space="preserve"> </w:t>
      </w:r>
      <w:r w:rsidR="0046438E">
        <w:t>uz</w:t>
      </w:r>
      <w:r w:rsidR="009203CC" w:rsidRPr="00653C86">
        <w:t xml:space="preserve"> </w:t>
      </w:r>
      <w:r w:rsidR="00316BDE" w:rsidRPr="00653C86">
        <w:t xml:space="preserve">Ministru kabineta </w:t>
      </w:r>
      <w:r w:rsidR="009203CC" w:rsidRPr="00653C86">
        <w:t xml:space="preserve">2017. gada 12. decembra noteikumiem Nr. 725 “Fundamentālo un lietišķo pētījumu projektu izvērtēšanas un finansējuma administrēšanas kārtība” </w:t>
      </w:r>
      <w:r w:rsidR="00316BDE">
        <w:t>(turpmāk – noteikumi)</w:t>
      </w:r>
      <w:r w:rsidR="009203CC" w:rsidRPr="00653C86">
        <w:t>.</w:t>
      </w:r>
      <w:r w:rsidR="00316BDE" w:rsidRPr="00316BDE">
        <w:t xml:space="preserve"> </w:t>
      </w:r>
      <w:r w:rsidR="00316BDE">
        <w:t>Nolikum</w:t>
      </w:r>
      <w:r w:rsidR="00316BDE" w:rsidRPr="002727DB">
        <w:t xml:space="preserve">a </w:t>
      </w:r>
      <w:r w:rsidR="00F16E78" w:rsidRPr="002727DB">
        <w:t>5</w:t>
      </w:r>
      <w:r w:rsidR="00316BDE" w:rsidRPr="002727DB">
        <w:t>. pielikums</w:t>
      </w:r>
      <w:r w:rsidR="00316BDE">
        <w:t xml:space="preserve"> “Projekta iesnieguma</w:t>
      </w:r>
      <w:r w:rsidR="00F16E78">
        <w:t xml:space="preserve">, </w:t>
      </w:r>
      <w:r w:rsidR="00306DAF">
        <w:t>projekta vidusposma</w:t>
      </w:r>
      <w:r w:rsidR="0046438E">
        <w:t xml:space="preserve"> zinātniskā pārskata</w:t>
      </w:r>
      <w:r w:rsidR="00306DAF">
        <w:t xml:space="preserve"> un</w:t>
      </w:r>
      <w:r w:rsidR="00316BDE">
        <w:t xml:space="preserve"> </w:t>
      </w:r>
      <w:r w:rsidR="0046438E">
        <w:t xml:space="preserve">projekta </w:t>
      </w:r>
      <w:r w:rsidR="00316BDE">
        <w:t>noslēguma zinātniskā pārskata izvērtēšanas ekspertu atlases vadlīnijas” (turpmāk – vadlīnijas) apraksta zinātniskās izvērtēšanas ekspertu atlases (turpmāk – ekspertu atlase) gaitu</w:t>
      </w:r>
      <w:r w:rsidR="00316BDE" w:rsidRPr="00653C86">
        <w:t>.</w:t>
      </w:r>
    </w:p>
    <w:p w14:paraId="4FF3EF2A" w14:textId="77777777" w:rsidR="009203CC" w:rsidRPr="00653C86" w:rsidRDefault="009203CC">
      <w:pPr>
        <w:pStyle w:val="ListParagraph"/>
      </w:pPr>
    </w:p>
    <w:p w14:paraId="06E96EFB" w14:textId="3ED5125A" w:rsidR="00316BDE" w:rsidRPr="00653C86" w:rsidRDefault="00807F02">
      <w:pPr>
        <w:pStyle w:val="ListParagraph"/>
      </w:pPr>
      <w:r>
        <w:tab/>
      </w:r>
      <w:r w:rsidR="000B67B1" w:rsidRPr="00653C86">
        <w:t xml:space="preserve">2. </w:t>
      </w:r>
      <w:r w:rsidR="00316BDE" w:rsidRPr="00653C86">
        <w:t>Ekspertu atlases mērķis ir identificēt zinātniekus, kuru kvalifikācija atbilst izvērtējamā projekta iesnieguma</w:t>
      </w:r>
      <w:r w:rsidR="00F16E78">
        <w:t>, projekta vidusposma zinātniskā pārskata</w:t>
      </w:r>
      <w:r w:rsidR="00316BDE" w:rsidRPr="00653C86">
        <w:t xml:space="preserve"> vai projekta noslēguma zinātniskā pārskata tem</w:t>
      </w:r>
      <w:r w:rsidR="00316BDE">
        <w:t xml:space="preserve">atikai, </w:t>
      </w:r>
      <w:r w:rsidR="00316BDE" w:rsidRPr="00653C86">
        <w:t xml:space="preserve">ņemot vērā labās prakses piemērus Latvijā un Eiropas Savienībā, </w:t>
      </w:r>
      <w:proofErr w:type="spellStart"/>
      <w:r w:rsidR="00316BDE" w:rsidRPr="00653C86">
        <w:rPr>
          <w:i/>
        </w:rPr>
        <w:t>peer</w:t>
      </w:r>
      <w:proofErr w:type="spellEnd"/>
      <w:r w:rsidR="00316BDE" w:rsidRPr="00653C86">
        <w:rPr>
          <w:i/>
        </w:rPr>
        <w:t xml:space="preserve"> </w:t>
      </w:r>
      <w:proofErr w:type="spellStart"/>
      <w:r w:rsidR="00316BDE" w:rsidRPr="00653C86">
        <w:rPr>
          <w:i/>
        </w:rPr>
        <w:t>review</w:t>
      </w:r>
      <w:proofErr w:type="spellEnd"/>
      <w:r w:rsidR="00316BDE">
        <w:t xml:space="preserve"> (latviski bieži tulkots kā “līdzinieku vērtēšana”</w:t>
      </w:r>
      <w:r w:rsidR="00F16E78">
        <w:t xml:space="preserve"> vai “</w:t>
      </w:r>
      <w:proofErr w:type="spellStart"/>
      <w:r w:rsidR="00F16E78">
        <w:t>profesionālapskate</w:t>
      </w:r>
      <w:proofErr w:type="spellEnd"/>
      <w:r w:rsidR="00F16E78">
        <w:t>”</w:t>
      </w:r>
      <w:r w:rsidR="00307673">
        <w:t>)</w:t>
      </w:r>
      <w:r w:rsidR="00316BDE" w:rsidRPr="00653C86">
        <w:t xml:space="preserve"> principus, kā arī tiekšanos uz zinātnisko izcilību.</w:t>
      </w:r>
    </w:p>
    <w:p w14:paraId="43C07D53" w14:textId="375955E8" w:rsidR="00316BDE" w:rsidRDefault="00316BDE">
      <w:pPr>
        <w:pStyle w:val="ListParagraph"/>
      </w:pPr>
    </w:p>
    <w:p w14:paraId="50CA199B" w14:textId="6CC3A38C" w:rsidR="00316BDE" w:rsidRPr="00316BDE" w:rsidRDefault="00807F02">
      <w:pPr>
        <w:pStyle w:val="ListParagraph"/>
      </w:pPr>
      <w:r>
        <w:tab/>
      </w:r>
      <w:r w:rsidR="00316BDE">
        <w:t>3</w:t>
      </w:r>
      <w:r w:rsidR="00316BDE" w:rsidRPr="00653C86">
        <w:t xml:space="preserve">. </w:t>
      </w:r>
      <w:proofErr w:type="spellStart"/>
      <w:r w:rsidR="00316BDE">
        <w:rPr>
          <w:i/>
        </w:rPr>
        <w:t>Peer</w:t>
      </w:r>
      <w:proofErr w:type="spellEnd"/>
      <w:r w:rsidR="00316BDE">
        <w:rPr>
          <w:i/>
        </w:rPr>
        <w:t xml:space="preserve"> </w:t>
      </w:r>
      <w:proofErr w:type="spellStart"/>
      <w:r w:rsidR="00316BDE">
        <w:rPr>
          <w:i/>
        </w:rPr>
        <w:t>review</w:t>
      </w:r>
      <w:proofErr w:type="spellEnd"/>
      <w:r w:rsidR="00316BDE">
        <w:rPr>
          <w:i/>
        </w:rPr>
        <w:t xml:space="preserve"> </w:t>
      </w:r>
      <w:r w:rsidR="00316BDE">
        <w:t>princips nosaka, ka projekta iesniegumu</w:t>
      </w:r>
      <w:r w:rsidR="00DC79C6">
        <w:t>,</w:t>
      </w:r>
      <w:r w:rsidR="00316BDE">
        <w:t xml:space="preserve"> projekta</w:t>
      </w:r>
      <w:r w:rsidR="00306DAF">
        <w:t xml:space="preserve"> vidusposma</w:t>
      </w:r>
      <w:r w:rsidR="0046438E">
        <w:t xml:space="preserve"> zinātnisko pārskatu</w:t>
      </w:r>
      <w:r w:rsidR="00306DAF">
        <w:t xml:space="preserve"> un</w:t>
      </w:r>
      <w:r w:rsidR="00316BDE">
        <w:t xml:space="preserve"> </w:t>
      </w:r>
      <w:r w:rsidR="0046438E">
        <w:t xml:space="preserve">projekta </w:t>
      </w:r>
      <w:r w:rsidR="00316BDE">
        <w:t xml:space="preserve">noslēguma zinātnisko pārskatu </w:t>
      </w:r>
      <w:r w:rsidR="0046438E">
        <w:t xml:space="preserve">izvērtējošo ekspertu kvalifikācija, </w:t>
      </w:r>
      <w:r w:rsidR="00316BDE">
        <w:t xml:space="preserve">zināšanas un pieredze ir līdzīga vai augstāka par projekta </w:t>
      </w:r>
      <w:r w:rsidR="0046438E">
        <w:t xml:space="preserve">vadītāja </w:t>
      </w:r>
      <w:r w:rsidR="00316BDE">
        <w:t xml:space="preserve">kā </w:t>
      </w:r>
      <w:r w:rsidR="0046438E">
        <w:t xml:space="preserve">projekta </w:t>
      </w:r>
      <w:r w:rsidR="00316BDE">
        <w:t>zinātniskās grupas līder</w:t>
      </w:r>
      <w:r w:rsidR="00F16E78">
        <w:t xml:space="preserve">a </w:t>
      </w:r>
      <w:r w:rsidR="0046438E">
        <w:t>kvalifikāciju, zināšanām un pieredzi</w:t>
      </w:r>
      <w:r w:rsidR="00316BDE">
        <w:t>.</w:t>
      </w:r>
    </w:p>
    <w:p w14:paraId="1B64F6F6" w14:textId="77777777" w:rsidR="00316BDE" w:rsidRDefault="00316BDE">
      <w:pPr>
        <w:pStyle w:val="ListParagraph"/>
      </w:pPr>
    </w:p>
    <w:p w14:paraId="760BB491" w14:textId="79D87E27" w:rsidR="00316BDE" w:rsidRDefault="00807F02">
      <w:pPr>
        <w:pStyle w:val="ListParagraph"/>
      </w:pPr>
      <w:r>
        <w:tab/>
      </w:r>
      <w:r w:rsidR="00316BDE">
        <w:t>4</w:t>
      </w:r>
      <w:r w:rsidR="00316BDE" w:rsidRPr="00653C86">
        <w:t xml:space="preserve">. </w:t>
      </w:r>
      <w:r w:rsidR="0046438E">
        <w:t xml:space="preserve">2019. gada fundamentālo un lietišķo pētījumu projektu konkursā (turpmāk – konkurss) </w:t>
      </w:r>
      <w:r w:rsidR="00316BDE">
        <w:t xml:space="preserve">ietvaros ievēro konfidencialitātes </w:t>
      </w:r>
      <w:r w:rsidR="0046438E">
        <w:t>principus</w:t>
      </w:r>
      <w:r w:rsidR="00316BDE">
        <w:t>,</w:t>
      </w:r>
      <w:r w:rsidR="0046438E">
        <w:t xml:space="preserve"> personas datu aizsardzību,</w:t>
      </w:r>
      <w:r w:rsidR="00316BDE">
        <w:t xml:space="preserve"> tajā skaitā padome nodrošina ekspertu identitātes neatklāšanu. Vienlaikus padome nodrošina to, ka projekta iesniegumos</w:t>
      </w:r>
      <w:r w:rsidR="0046438E">
        <w:t>, projekta vidusposma zinātniskajos pārskatos</w:t>
      </w:r>
      <w:r w:rsidR="00316BDE">
        <w:t xml:space="preserve"> un projekta noslēguma zinātniskajos pārskatos iekļautā informācija ir k</w:t>
      </w:r>
      <w:r w:rsidR="006F1350">
        <w:t xml:space="preserve">onfidenciāla un tā tiek atklāta </w:t>
      </w:r>
      <w:r w:rsidR="00316BDE">
        <w:t>tikai ar izvērtēšanu saistītajam personu lokam (padomes darbinieki, projekta sekretāri, eksperti un padomes ekspertu komisijas).</w:t>
      </w:r>
    </w:p>
    <w:p w14:paraId="5B3FAE5F" w14:textId="77777777" w:rsidR="00316BDE" w:rsidRPr="00653C86" w:rsidRDefault="00316BDE">
      <w:pPr>
        <w:pStyle w:val="ListParagraph"/>
      </w:pPr>
    </w:p>
    <w:p w14:paraId="09458FDC" w14:textId="016C8E1D" w:rsidR="00316BDE" w:rsidRDefault="00807F02">
      <w:pPr>
        <w:pStyle w:val="ListParagraph"/>
      </w:pPr>
      <w:r>
        <w:tab/>
      </w:r>
      <w:r w:rsidR="00316BDE">
        <w:t>5</w:t>
      </w:r>
      <w:r w:rsidR="00316BDE" w:rsidRPr="00653C86">
        <w:t xml:space="preserve">. </w:t>
      </w:r>
      <w:r w:rsidR="00316BDE">
        <w:t>Ekspertu atlasi saskaņā ar nolikumu un vadlīnijām veic projekta sekretāri. Projekta sekretāri</w:t>
      </w:r>
      <w:r w:rsidR="00316BDE" w:rsidRPr="00653C86">
        <w:t xml:space="preserve"> nodroši</w:t>
      </w:r>
      <w:r w:rsidR="00316BDE">
        <w:t>na projektu iesniegumu</w:t>
      </w:r>
      <w:r w:rsidR="00F16E78">
        <w:t>, projekta vidusposma zinātnisko pārskatu</w:t>
      </w:r>
      <w:r w:rsidR="00316BDE">
        <w:t xml:space="preserve"> un projekta</w:t>
      </w:r>
      <w:r w:rsidR="00316BDE" w:rsidRPr="00653C86">
        <w:t xml:space="preserve"> noslēguma zinātnisko pārskatu </w:t>
      </w:r>
      <w:r w:rsidR="008E5637">
        <w:t>zinātniskās izvērtēšanas organizēšanu</w:t>
      </w:r>
      <w:r w:rsidR="00316BDE" w:rsidRPr="00653C86">
        <w:t>.</w:t>
      </w:r>
      <w:r w:rsidR="00450686">
        <w:t xml:space="preserve"> </w:t>
      </w:r>
    </w:p>
    <w:p w14:paraId="704B70D6" w14:textId="77777777" w:rsidR="008E5637" w:rsidRPr="00653C86" w:rsidRDefault="008E5637">
      <w:pPr>
        <w:pStyle w:val="ListParagraph"/>
      </w:pPr>
    </w:p>
    <w:p w14:paraId="55815183" w14:textId="0190FB87" w:rsidR="00316BDE" w:rsidRDefault="00807F02">
      <w:pPr>
        <w:pStyle w:val="ListParagraph"/>
      </w:pPr>
      <w:r>
        <w:tab/>
      </w:r>
      <w:r w:rsidR="008E5637">
        <w:t>6</w:t>
      </w:r>
      <w:r w:rsidR="00316BDE" w:rsidRPr="00653C86">
        <w:t>. Lai nodrošinātu augstākā līmeņa zinātnisko ekspertīzi katrā zinātņu nozaru grupā, projekta sekretāriem padome nosaka minimālās prasības – vismaz maģistra grāds kādā no zinātn</w:t>
      </w:r>
      <w:r w:rsidR="008E5637">
        <w:t>es nozarēm</w:t>
      </w:r>
      <w:r w:rsidR="00316BDE" w:rsidRPr="00653C86">
        <w:t xml:space="preserve"> attiecīgajā zinātņu nozaru grupā. Ieteicams doktora grāds. Projekta sekretāram ir nepieciešamas </w:t>
      </w:r>
      <w:r w:rsidR="00316BDE" w:rsidRPr="00653C86">
        <w:lastRenderedPageBreak/>
        <w:t>zināšanas, lai varētu plaši orientēties vairākās zināt</w:t>
      </w:r>
      <w:r w:rsidR="008E5637">
        <w:t>nes</w:t>
      </w:r>
      <w:r w:rsidR="00316BDE" w:rsidRPr="00653C86">
        <w:t xml:space="preserve"> nozarēs attiecīgajā zinātņu nozaru grupā, kā arī vispārīgi pārzināt citas zinātņu nozaru grupas, lai varētu konsultēties ar kolēģiem par </w:t>
      </w:r>
      <w:r w:rsidR="00613FF7" w:rsidRPr="00653C86">
        <w:t>izvērtēšan</w:t>
      </w:r>
      <w:r w:rsidR="00613FF7">
        <w:t>as organizēšanu</w:t>
      </w:r>
      <w:r w:rsidR="00613FF7" w:rsidRPr="00653C86">
        <w:t xml:space="preserve"> </w:t>
      </w:r>
      <w:r w:rsidR="00316BDE" w:rsidRPr="00653C86">
        <w:t>starpdisciplinār</w:t>
      </w:r>
      <w:r w:rsidR="00613FF7">
        <w:t>iem projektiem</w:t>
      </w:r>
      <w:r w:rsidR="00316BDE" w:rsidRPr="00653C86">
        <w:t>.</w:t>
      </w:r>
    </w:p>
    <w:p w14:paraId="25267D18" w14:textId="77777777" w:rsidR="002B173A" w:rsidRPr="00653C86" w:rsidRDefault="002B173A">
      <w:pPr>
        <w:pStyle w:val="ListParagraph"/>
      </w:pPr>
    </w:p>
    <w:p w14:paraId="61DEAF87" w14:textId="2791EADE" w:rsidR="00316BDE" w:rsidRDefault="008E5637" w:rsidP="002B173A">
      <w:pPr>
        <w:pStyle w:val="Heading1"/>
      </w:pPr>
      <w:bookmarkStart w:id="2" w:name="_Toc5266319"/>
      <w:r>
        <w:t>1</w:t>
      </w:r>
      <w:r w:rsidR="00316BDE" w:rsidRPr="00653C86">
        <w:t>. Projekta iesnieguma tematikas identificēšana</w:t>
      </w:r>
      <w:bookmarkEnd w:id="2"/>
    </w:p>
    <w:p w14:paraId="23ED2787" w14:textId="77777777" w:rsidR="002B173A" w:rsidRPr="002B173A" w:rsidRDefault="002B173A" w:rsidP="002B173A">
      <w:pPr>
        <w:spacing w:after="0"/>
      </w:pPr>
    </w:p>
    <w:p w14:paraId="2E864F93" w14:textId="46306EB3" w:rsidR="008E5637" w:rsidRDefault="00807F02" w:rsidP="00AD76E4">
      <w:pPr>
        <w:pStyle w:val="ListParagraph"/>
      </w:pPr>
      <w:r>
        <w:tab/>
      </w:r>
      <w:r w:rsidR="008E5637">
        <w:t xml:space="preserve">7. Lai nodrošinātu </w:t>
      </w:r>
      <w:r w:rsidR="0046438E">
        <w:t xml:space="preserve">atbilstoši kvalificētu </w:t>
      </w:r>
      <w:r w:rsidR="008E5637">
        <w:t>ekspertu atlasi, projekta sekretāri sākotnēji iepaz</w:t>
      </w:r>
      <w:r w:rsidR="00613FF7">
        <w:t xml:space="preserve">īstas ar </w:t>
      </w:r>
      <w:r w:rsidR="0046438E">
        <w:t xml:space="preserve">projekta </w:t>
      </w:r>
      <w:r w:rsidR="008E5637">
        <w:t>iesniegum</w:t>
      </w:r>
      <w:r w:rsidR="00613FF7">
        <w:t>iem</w:t>
      </w:r>
      <w:r w:rsidR="0032676A">
        <w:t>,</w:t>
      </w:r>
      <w:r w:rsidR="008E5637">
        <w:t xml:space="preserve"> projekta</w:t>
      </w:r>
      <w:r w:rsidR="006C4C53">
        <w:t xml:space="preserve"> vidusposma</w:t>
      </w:r>
      <w:r w:rsidR="0046438E">
        <w:t xml:space="preserve"> zinātniskajiem pārskatiem</w:t>
      </w:r>
      <w:r w:rsidR="006C4C53">
        <w:t xml:space="preserve"> un</w:t>
      </w:r>
      <w:r w:rsidR="008E5637">
        <w:t xml:space="preserve"> </w:t>
      </w:r>
      <w:r w:rsidR="0046438E">
        <w:t xml:space="preserve">projekta </w:t>
      </w:r>
      <w:r w:rsidR="008E5637">
        <w:t>noslēguma zinātniskajiem pārskatiem, identificējot to tematiku.</w:t>
      </w:r>
    </w:p>
    <w:p w14:paraId="75BB46FC" w14:textId="77777777" w:rsidR="008E5637" w:rsidRDefault="008E5637">
      <w:pPr>
        <w:pStyle w:val="ListParagraph"/>
      </w:pPr>
    </w:p>
    <w:p w14:paraId="3700CAF3" w14:textId="463543B0" w:rsidR="00316BDE" w:rsidRPr="00653C86" w:rsidRDefault="00807F02">
      <w:pPr>
        <w:pStyle w:val="ListParagraph"/>
      </w:pPr>
      <w:r>
        <w:tab/>
      </w:r>
      <w:r w:rsidR="008E5637">
        <w:t>8</w:t>
      </w:r>
      <w:r w:rsidR="00316BDE" w:rsidRPr="00653C86">
        <w:t xml:space="preserve">. </w:t>
      </w:r>
      <w:r w:rsidR="008E5637">
        <w:t>Pēc</w:t>
      </w:r>
      <w:r w:rsidR="00316BDE" w:rsidRPr="00653C86">
        <w:t xml:space="preserve"> projektu iesniegumu iesniegšanas termiņa notecējuma padome </w:t>
      </w:r>
      <w:r w:rsidR="008E5637">
        <w:t xml:space="preserve">Nacionālajā zinātniskās darbības </w:t>
      </w:r>
      <w:r w:rsidR="00316BDE" w:rsidRPr="00653C86">
        <w:t xml:space="preserve">informācijas sistēmā </w:t>
      </w:r>
      <w:r w:rsidR="008E5637">
        <w:t xml:space="preserve">(turpmāk – informācijas sistēma) </w:t>
      </w:r>
      <w:r w:rsidR="00316BDE" w:rsidRPr="00653C86">
        <w:t>sadala saņemtos projektu iesniegumus</w:t>
      </w:r>
      <w:r w:rsidR="008E5637">
        <w:t xml:space="preserve"> </w:t>
      </w:r>
      <w:r w:rsidR="00316BDE" w:rsidRPr="00653C86">
        <w:t xml:space="preserve">atbilstoši </w:t>
      </w:r>
      <w:r w:rsidR="003A7188">
        <w:t xml:space="preserve">nolikuma 6. </w:t>
      </w:r>
      <w:r w:rsidR="0046438E">
        <w:t>punktā noteiktajā zinātņu nozaru grupā</w:t>
      </w:r>
      <w:r w:rsidR="0046438E" w:rsidRPr="00653C86">
        <w:t xml:space="preserve"> </w:t>
      </w:r>
      <w:r w:rsidR="00316BDE" w:rsidRPr="00653C86">
        <w:t xml:space="preserve">un nodod tos attiecīgajiem projekta sekretāriem. </w:t>
      </w:r>
      <w:r w:rsidR="0046438E">
        <w:t>P</w:t>
      </w:r>
      <w:r w:rsidR="00316BDE" w:rsidRPr="00653C86">
        <w:t>rojektiem</w:t>
      </w:r>
      <w:r w:rsidR="0046438E">
        <w:t xml:space="preserve"> ar divām vai vairāk zinātnes nozarēm</w:t>
      </w:r>
      <w:r w:rsidR="00316BDE" w:rsidRPr="00653C86">
        <w:t xml:space="preserve"> nosaka </w:t>
      </w:r>
      <w:r w:rsidR="0046438E">
        <w:t>galveno</w:t>
      </w:r>
      <w:r w:rsidR="0046438E" w:rsidRPr="00653C86">
        <w:t xml:space="preserve"> </w:t>
      </w:r>
      <w:r w:rsidR="0046438E">
        <w:t xml:space="preserve">zinātnes </w:t>
      </w:r>
      <w:r w:rsidR="00316BDE" w:rsidRPr="00653C86">
        <w:t xml:space="preserve">nozari atbilstoši projekta </w:t>
      </w:r>
      <w:r w:rsidR="0046438E" w:rsidRPr="00653C86">
        <w:t>iesniegum</w:t>
      </w:r>
      <w:r w:rsidR="0046438E">
        <w:t>a A daļas “Vispārīgā informācija” 1. nodaļā</w:t>
      </w:r>
      <w:r w:rsidR="0046438E" w:rsidRPr="00653C86">
        <w:t xml:space="preserve"> </w:t>
      </w:r>
      <w:r w:rsidR="00316BDE" w:rsidRPr="00653C86">
        <w:t xml:space="preserve">norādītajai pirmajai </w:t>
      </w:r>
      <w:r w:rsidR="0046438E">
        <w:t xml:space="preserve">zinātnes </w:t>
      </w:r>
      <w:r w:rsidR="00316BDE" w:rsidRPr="00653C86">
        <w:t xml:space="preserve">nozarei, pēc kuras vadoties, grupē attiecīgos projektu iesniegumus. Projekta sekretāriem ir nodrošināta pieeja tikai projektu iesniegumiem, kuriem attiecīgie projekta sekretāri organizēs zinātnisko izvērtēšanu. </w:t>
      </w:r>
    </w:p>
    <w:p w14:paraId="34769E40" w14:textId="77777777" w:rsidR="00316BDE" w:rsidRPr="00653C86" w:rsidRDefault="00316BDE">
      <w:pPr>
        <w:pStyle w:val="ListParagraph"/>
      </w:pPr>
    </w:p>
    <w:p w14:paraId="45A1CC26" w14:textId="6049F81C" w:rsidR="00316BDE" w:rsidRDefault="00807F02">
      <w:pPr>
        <w:pStyle w:val="ListParagraph"/>
      </w:pPr>
      <w:r>
        <w:tab/>
      </w:r>
      <w:r w:rsidR="008E5637">
        <w:t>9</w:t>
      </w:r>
      <w:r w:rsidR="00316BDE" w:rsidRPr="00653C86">
        <w:t xml:space="preserve">. </w:t>
      </w:r>
      <w:r w:rsidR="00F060D9">
        <w:t>P</w:t>
      </w:r>
      <w:r w:rsidR="008E5637">
        <w:t>adome</w:t>
      </w:r>
      <w:r w:rsidR="0046438E">
        <w:t xml:space="preserve"> katrā </w:t>
      </w:r>
      <w:r w:rsidR="00316BDE" w:rsidRPr="00653C86">
        <w:t xml:space="preserve">nozaru </w:t>
      </w:r>
      <w:r w:rsidR="0046438E" w:rsidRPr="00653C86">
        <w:t>grup</w:t>
      </w:r>
      <w:r w:rsidR="0046438E">
        <w:t>ā</w:t>
      </w:r>
      <w:r w:rsidR="0046438E" w:rsidRPr="00653C86">
        <w:t xml:space="preserve"> </w:t>
      </w:r>
      <w:r w:rsidR="00316BDE" w:rsidRPr="00653C86">
        <w:t>sastāda projektu iesniegumu sarakstu</w:t>
      </w:r>
      <w:r w:rsidR="008E5637">
        <w:t>, nosakot atbilstošo projekta sekretāru katra projekta iesnieguma zinātniskās izvērtēšanas organizēšanai.</w:t>
      </w:r>
      <w:r w:rsidR="00821DAA">
        <w:t xml:space="preserve"> Sarakstā latviešu un angļu valodā norāda:</w:t>
      </w:r>
    </w:p>
    <w:p w14:paraId="309C235C" w14:textId="178028F3" w:rsidR="00821DAA" w:rsidRDefault="00821DAA">
      <w:pPr>
        <w:pStyle w:val="ListParagraph"/>
      </w:pPr>
      <w:r>
        <w:tab/>
        <w:t xml:space="preserve">9.1. </w:t>
      </w:r>
      <w:r w:rsidRPr="00653C86">
        <w:t>projekta reģistrācijas numur</w:t>
      </w:r>
      <w:r>
        <w:t>u</w:t>
      </w:r>
      <w:r w:rsidRPr="00653C86">
        <w:t>;</w:t>
      </w:r>
    </w:p>
    <w:p w14:paraId="634F303E" w14:textId="6A4332CF" w:rsidR="00821DAA" w:rsidRDefault="00821DAA">
      <w:pPr>
        <w:pStyle w:val="ListParagraph"/>
      </w:pPr>
      <w:r>
        <w:tab/>
        <w:t xml:space="preserve">9.2. </w:t>
      </w:r>
      <w:r w:rsidRPr="00653C86">
        <w:t>projekta nosaukum</w:t>
      </w:r>
      <w:r>
        <w:t>u</w:t>
      </w:r>
      <w:r w:rsidRPr="00653C86">
        <w:t>;</w:t>
      </w:r>
    </w:p>
    <w:p w14:paraId="2F012C68" w14:textId="412CAEF4" w:rsidR="00821DAA" w:rsidRDefault="00821DAA">
      <w:pPr>
        <w:pStyle w:val="ListParagraph"/>
      </w:pPr>
      <w:r>
        <w:tab/>
        <w:t>9.3. projekta iesniedzēju un projekta sadarbības partneri (ja attiecināms);</w:t>
      </w:r>
    </w:p>
    <w:p w14:paraId="6A4098D6" w14:textId="49EB403E" w:rsidR="00821DAA" w:rsidRDefault="00821DAA">
      <w:pPr>
        <w:pStyle w:val="ListParagraph"/>
      </w:pPr>
      <w:r>
        <w:tab/>
        <w:t>9.4.</w:t>
      </w:r>
      <w:r w:rsidRPr="00821DAA">
        <w:t xml:space="preserve"> </w:t>
      </w:r>
      <w:r w:rsidRPr="00653C86">
        <w:t>projekta zinātnes nozar</w:t>
      </w:r>
      <w:r>
        <w:t>i</w:t>
      </w:r>
      <w:r w:rsidRPr="00653C86">
        <w:t xml:space="preserve"> (vai vairākas zinātnes nozares);</w:t>
      </w:r>
    </w:p>
    <w:p w14:paraId="610C67A8" w14:textId="1F5DADCD" w:rsidR="00821DAA" w:rsidRDefault="00821DAA">
      <w:pPr>
        <w:pStyle w:val="ListParagraph"/>
      </w:pPr>
      <w:r>
        <w:tab/>
        <w:t xml:space="preserve">9.5. </w:t>
      </w:r>
      <w:r w:rsidRPr="00653C86">
        <w:t>projekta zinātņu nozaru grup</w:t>
      </w:r>
      <w:r>
        <w:t>u</w:t>
      </w:r>
      <w:r w:rsidRPr="00653C86">
        <w:t>;</w:t>
      </w:r>
    </w:p>
    <w:p w14:paraId="67E15368" w14:textId="1CCDAEEA" w:rsidR="00821DAA" w:rsidRDefault="00821DAA">
      <w:pPr>
        <w:pStyle w:val="ListParagraph"/>
      </w:pPr>
      <w:r>
        <w:tab/>
        <w:t xml:space="preserve">9.6. </w:t>
      </w:r>
      <w:r w:rsidRPr="00653C86">
        <w:t>projekta iesniegumā norādītie atslēgas vārdi;</w:t>
      </w:r>
    </w:p>
    <w:p w14:paraId="19BC11DD" w14:textId="7BBFBF48" w:rsidR="00821DAA" w:rsidRPr="00653C86" w:rsidRDefault="00821DAA">
      <w:pPr>
        <w:pStyle w:val="ListParagraph"/>
      </w:pPr>
      <w:r>
        <w:tab/>
        <w:t>9.7. projekta kopsavilkumu.</w:t>
      </w:r>
    </w:p>
    <w:p w14:paraId="6B21B1E8" w14:textId="77777777" w:rsidR="00316BDE" w:rsidRPr="00653C86" w:rsidRDefault="00316BDE">
      <w:pPr>
        <w:pStyle w:val="ListParagraph"/>
      </w:pPr>
    </w:p>
    <w:p w14:paraId="06B304E6" w14:textId="11066DF7" w:rsidR="00316BDE" w:rsidRPr="00653C86" w:rsidRDefault="00807F02">
      <w:pPr>
        <w:pStyle w:val="ListParagraph"/>
      </w:pPr>
      <w:r>
        <w:tab/>
      </w:r>
      <w:r w:rsidR="008E5637">
        <w:t>10</w:t>
      </w:r>
      <w:r w:rsidR="00316BDE" w:rsidRPr="00653C86">
        <w:t xml:space="preserve">. Ja kādam no projekta sekretāriem </w:t>
      </w:r>
      <w:r w:rsidR="00307915">
        <w:t>ir interešu konflikts ar attiecīgo projekta iesniedzēju</w:t>
      </w:r>
      <w:r w:rsidR="00316BDE" w:rsidRPr="00653C86">
        <w:t>, visi projekta sekretāri kopīgā sapulcē var izlemt par attiecīgā projekta iesnieguma nodošanu cita projekta sekretāra kompetencē.</w:t>
      </w:r>
    </w:p>
    <w:p w14:paraId="5ABB3AD9" w14:textId="77777777" w:rsidR="00316BDE" w:rsidRPr="00653C86" w:rsidRDefault="00316BDE">
      <w:pPr>
        <w:pStyle w:val="ListParagraph"/>
      </w:pPr>
    </w:p>
    <w:p w14:paraId="5BCD7324" w14:textId="5339B776" w:rsidR="00316BDE" w:rsidRPr="00653C86" w:rsidRDefault="00807F02">
      <w:pPr>
        <w:pStyle w:val="ListParagraph"/>
      </w:pPr>
      <w:r>
        <w:tab/>
      </w:r>
      <w:r w:rsidR="00307915">
        <w:t>11</w:t>
      </w:r>
      <w:r w:rsidR="00316BDE" w:rsidRPr="00653C86">
        <w:t>. Projekta</w:t>
      </w:r>
      <w:r w:rsidR="0032676A">
        <w:t xml:space="preserve"> vidusposma zinātniskā pārskata un</w:t>
      </w:r>
      <w:r w:rsidR="00316BDE" w:rsidRPr="00653C86">
        <w:t xml:space="preserve"> </w:t>
      </w:r>
      <w:r w:rsidR="008B6149">
        <w:t xml:space="preserve">projekta </w:t>
      </w:r>
      <w:r w:rsidR="00316BDE" w:rsidRPr="00653C86">
        <w:t>noslēguma zinātniskā pārskata zinātnes nozare nevar atšķirties no projekta iesniegumā norādītās, līdz ar to nav nepieciešams atkārtoti grupēt projektus atbilstoši zinātnes nozarēm.</w:t>
      </w:r>
    </w:p>
    <w:p w14:paraId="27206A61" w14:textId="77777777" w:rsidR="00316BDE" w:rsidRPr="00653C86" w:rsidRDefault="00316BDE" w:rsidP="00AD76E4">
      <w:pPr>
        <w:pStyle w:val="ListParagraph"/>
      </w:pPr>
    </w:p>
    <w:p w14:paraId="256EF377" w14:textId="7AC3553F" w:rsidR="00D470F4" w:rsidRDefault="00807F02">
      <w:pPr>
        <w:pStyle w:val="ListParagraph"/>
      </w:pPr>
      <w:r>
        <w:tab/>
      </w:r>
      <w:r w:rsidR="00821DAA" w:rsidRPr="00653C86">
        <w:t>1</w:t>
      </w:r>
      <w:r w:rsidR="00821DAA">
        <w:t>2</w:t>
      </w:r>
      <w:r w:rsidR="00316BDE" w:rsidRPr="00653C86">
        <w:t xml:space="preserve">. Projekta </w:t>
      </w:r>
      <w:r w:rsidR="006C4C53">
        <w:t>vidusposma</w:t>
      </w:r>
      <w:r w:rsidR="008B6149">
        <w:t xml:space="preserve"> zinātnisko pārskatu</w:t>
      </w:r>
      <w:r w:rsidR="006C4C53">
        <w:t xml:space="preserve"> un </w:t>
      </w:r>
      <w:r w:rsidR="008B6149">
        <w:t xml:space="preserve">projekta </w:t>
      </w:r>
      <w:r w:rsidR="00316BDE" w:rsidRPr="00653C86">
        <w:t>noslēguma zinātnisko pārskatu zinātniskajai izvērtēšanai ieteicams pieaicināt ekspertus, kuri jau veikuši projekta iesnieguma zinātnisko izvērtēšanu. Tādā gadījumā nav jāveic parastā ekspertu atlases procedūra, taču atkārtoti jāpārliecinās par to, vai ekspertiem nav radies interešu konflikts ar projekta iesniedzēju, kā arī ekspertiem ir jāparaksta apliecinājums par interešu konflikta neesamību un apņemšanos ievērot konfidencialitāti.</w:t>
      </w:r>
    </w:p>
    <w:p w14:paraId="71A88FD8" w14:textId="77777777" w:rsidR="002B173A" w:rsidRPr="00653C86" w:rsidRDefault="002B173A">
      <w:pPr>
        <w:pStyle w:val="ListParagraph"/>
      </w:pPr>
    </w:p>
    <w:p w14:paraId="62345469" w14:textId="56C2E792" w:rsidR="00316BDE" w:rsidRDefault="00307915" w:rsidP="002B173A">
      <w:pPr>
        <w:pStyle w:val="Heading1"/>
      </w:pPr>
      <w:bookmarkStart w:id="3" w:name="_Toc5266320"/>
      <w:r>
        <w:t>2.</w:t>
      </w:r>
      <w:r w:rsidR="00316BDE" w:rsidRPr="00653C86">
        <w:t xml:space="preserve"> </w:t>
      </w:r>
      <w:r>
        <w:t>Ekspertu atlase</w:t>
      </w:r>
      <w:r w:rsidR="008B11C6">
        <w:t>s kritēriji</w:t>
      </w:r>
      <w:bookmarkEnd w:id="3"/>
    </w:p>
    <w:p w14:paraId="711B894A" w14:textId="77777777" w:rsidR="002B173A" w:rsidRPr="002B173A" w:rsidRDefault="002B173A" w:rsidP="002B173A">
      <w:pPr>
        <w:spacing w:after="0"/>
      </w:pPr>
    </w:p>
    <w:p w14:paraId="5C78846F" w14:textId="377CE9E4" w:rsidR="006602E7" w:rsidRDefault="00807F02" w:rsidP="00AD76E4">
      <w:pPr>
        <w:pStyle w:val="ListParagraph"/>
      </w:pPr>
      <w:r>
        <w:tab/>
      </w:r>
      <w:r w:rsidR="006602E7">
        <w:t>13</w:t>
      </w:r>
      <w:r w:rsidR="00307915">
        <w:t xml:space="preserve">. </w:t>
      </w:r>
      <w:r w:rsidR="006602E7">
        <w:t xml:space="preserve">Projekta sekretārs projekta iesnieguma zinātniskajā izvērtēšanā </w:t>
      </w:r>
      <w:r w:rsidR="00973DB9">
        <w:t xml:space="preserve">atlasa </w:t>
      </w:r>
      <w:r w:rsidR="008B6149">
        <w:t>divus</w:t>
      </w:r>
      <w:r w:rsidR="006602E7">
        <w:t xml:space="preserve"> ekspertus:</w:t>
      </w:r>
    </w:p>
    <w:p w14:paraId="439BC1DE" w14:textId="11D3F31A" w:rsidR="006602E7" w:rsidRDefault="006602E7" w:rsidP="00AD76E4">
      <w:pPr>
        <w:pStyle w:val="ListParagraph"/>
      </w:pPr>
      <w:r>
        <w:tab/>
        <w:t xml:space="preserve">13.1. eksperts, kurš veic </w:t>
      </w:r>
      <w:r w:rsidR="00AD76E4">
        <w:t xml:space="preserve">tikai </w:t>
      </w:r>
      <w:r>
        <w:t>projekta iesnieguma individuālo izvērtēšanu;</w:t>
      </w:r>
    </w:p>
    <w:p w14:paraId="113D4F62" w14:textId="5A9363EB" w:rsidR="00AD76E4" w:rsidRDefault="006602E7" w:rsidP="00A65733">
      <w:pPr>
        <w:pStyle w:val="ListParagraph"/>
      </w:pPr>
      <w:r>
        <w:tab/>
        <w:t xml:space="preserve">13.2. </w:t>
      </w:r>
      <w:r w:rsidR="0023486E">
        <w:t xml:space="preserve">eksperts, kuru nosaka par projekta iesnieguma </w:t>
      </w:r>
      <w:r>
        <w:t>reportieri</w:t>
      </w:r>
      <w:r w:rsidR="0023486E">
        <w:t xml:space="preserve"> (turpmāk – reportieris)</w:t>
      </w:r>
      <w:r w:rsidR="00450686">
        <w:t>,</w:t>
      </w:r>
      <w:r w:rsidR="00973DB9">
        <w:t xml:space="preserve"> veic projekta iesnieguma individuālo izvērtēšanu,</w:t>
      </w:r>
      <w:r w:rsidR="00450686">
        <w:t xml:space="preserve"> piedalās  </w:t>
      </w:r>
      <w:r w:rsidR="008B6149">
        <w:t>reportieru klātienes konsultatīvās grupas</w:t>
      </w:r>
      <w:r w:rsidR="00450686">
        <w:t xml:space="preserve"> darbā</w:t>
      </w:r>
      <w:r w:rsidR="00AD76E4">
        <w:t xml:space="preserve"> un </w:t>
      </w:r>
      <w:r w:rsidR="00973DB9">
        <w:t xml:space="preserve">sagatavo </w:t>
      </w:r>
      <w:r w:rsidR="00AD76E4">
        <w:t>projekta iesnieguma konsolidēto vērtē</w:t>
      </w:r>
      <w:r w:rsidR="00973DB9">
        <w:t>jumu</w:t>
      </w:r>
      <w:r>
        <w:t xml:space="preserve"> (ierasti tas ir eksperts ar lielāku pieredzi, ņemot vērā nolikuma </w:t>
      </w:r>
      <w:r w:rsidR="008B6149">
        <w:t>41</w:t>
      </w:r>
      <w:r>
        <w:t>. punktā noteikto)</w:t>
      </w:r>
      <w:r w:rsidR="008B6149">
        <w:t>.</w:t>
      </w:r>
    </w:p>
    <w:p w14:paraId="781B0D4F" w14:textId="572BF824" w:rsidR="00AD76E4" w:rsidRDefault="00AD76E4" w:rsidP="00AD76E4">
      <w:pPr>
        <w:pStyle w:val="ListParagraph"/>
      </w:pPr>
      <w:r>
        <w:lastRenderedPageBreak/>
        <w:tab/>
        <w:t xml:space="preserve">14. Projekta vidusposma zinātniskā pārskata un projekta noslēguma zinātniskā pārskata izvērtēšanai ekspertu paneļi netiek rīkoti, tāpēc pieaicina tikai ekspertu un reportieri. </w:t>
      </w:r>
    </w:p>
    <w:p w14:paraId="69A5DA7E" w14:textId="77777777" w:rsidR="006602E7" w:rsidRDefault="006602E7">
      <w:pPr>
        <w:pStyle w:val="ListParagraph"/>
      </w:pPr>
    </w:p>
    <w:p w14:paraId="193CD636" w14:textId="0764FD6E" w:rsidR="00307915" w:rsidRPr="00807F02" w:rsidRDefault="006602E7">
      <w:pPr>
        <w:pStyle w:val="ListParagraph"/>
      </w:pPr>
      <w:r>
        <w:tab/>
      </w:r>
      <w:r w:rsidR="00450686">
        <w:t>1</w:t>
      </w:r>
      <w:r w:rsidR="00AD76E4">
        <w:t>5</w:t>
      </w:r>
      <w:r w:rsidR="00450686">
        <w:t xml:space="preserve">. </w:t>
      </w:r>
      <w:r w:rsidR="00807F02">
        <w:t>Projekta sekretāri e</w:t>
      </w:r>
      <w:r w:rsidR="00307915">
        <w:t>kspertu</w:t>
      </w:r>
      <w:r w:rsidR="008B6149">
        <w:t>s</w:t>
      </w:r>
      <w:r w:rsidR="00307915">
        <w:t xml:space="preserve"> </w:t>
      </w:r>
      <w:r w:rsidR="008B6149">
        <w:t xml:space="preserve">atlasa </w:t>
      </w:r>
      <w:r w:rsidR="008B11C6">
        <w:t xml:space="preserve">Eiropas Komisijas ekspertu </w:t>
      </w:r>
      <w:r w:rsidR="008B6149">
        <w:t xml:space="preserve">datubāzē </w:t>
      </w:r>
      <w:r w:rsidR="00307915">
        <w:t xml:space="preserve">(turpmāk </w:t>
      </w:r>
      <w:r w:rsidR="00807F02" w:rsidRPr="00653C86">
        <w:t>–</w:t>
      </w:r>
      <w:r w:rsidR="00307915">
        <w:t xml:space="preserve"> </w:t>
      </w:r>
      <w:r w:rsidR="008B11C6">
        <w:t xml:space="preserve">ekspertu </w:t>
      </w:r>
      <w:r w:rsidR="00307915">
        <w:t>da</w:t>
      </w:r>
      <w:r w:rsidR="008B11C6">
        <w:t>tu</w:t>
      </w:r>
      <w:r w:rsidR="00307915">
        <w:t xml:space="preserve">bāze). Kā </w:t>
      </w:r>
      <w:proofErr w:type="spellStart"/>
      <w:r w:rsidR="00307915">
        <w:t>palīgrīkusvar</w:t>
      </w:r>
      <w:proofErr w:type="spellEnd"/>
      <w:r w:rsidR="00307915">
        <w:t xml:space="preserve"> izmantot </w:t>
      </w:r>
      <w:proofErr w:type="spellStart"/>
      <w:r w:rsidR="00307915">
        <w:rPr>
          <w:i/>
        </w:rPr>
        <w:t>Scopus</w:t>
      </w:r>
      <w:proofErr w:type="spellEnd"/>
      <w:r w:rsidR="00307915">
        <w:rPr>
          <w:i/>
        </w:rPr>
        <w:t xml:space="preserve"> </w:t>
      </w:r>
      <w:r w:rsidR="00307915">
        <w:t>datu bāzi</w:t>
      </w:r>
      <w:r w:rsidR="002727DB">
        <w:t xml:space="preserve">, </w:t>
      </w:r>
      <w:r w:rsidR="00307915">
        <w:t xml:space="preserve">ekspertu meklēšanas rīku </w:t>
      </w:r>
      <w:proofErr w:type="spellStart"/>
      <w:r w:rsidR="00307915">
        <w:rPr>
          <w:i/>
        </w:rPr>
        <w:t>Expert</w:t>
      </w:r>
      <w:proofErr w:type="spellEnd"/>
      <w:r w:rsidR="00307915">
        <w:rPr>
          <w:i/>
        </w:rPr>
        <w:t xml:space="preserve"> </w:t>
      </w:r>
      <w:proofErr w:type="spellStart"/>
      <w:r w:rsidR="00307915">
        <w:rPr>
          <w:i/>
        </w:rPr>
        <w:t>Lookup</w:t>
      </w:r>
      <w:proofErr w:type="spellEnd"/>
      <w:r w:rsidR="00307915">
        <w:t xml:space="preserve">, </w:t>
      </w:r>
      <w:r w:rsidR="00807F02">
        <w:rPr>
          <w:i/>
        </w:rPr>
        <w:t xml:space="preserve">Web </w:t>
      </w:r>
      <w:proofErr w:type="spellStart"/>
      <w:r w:rsidR="00807F02">
        <w:rPr>
          <w:i/>
        </w:rPr>
        <w:t>of</w:t>
      </w:r>
      <w:proofErr w:type="spellEnd"/>
      <w:r w:rsidR="00807F02">
        <w:rPr>
          <w:i/>
        </w:rPr>
        <w:t xml:space="preserve"> </w:t>
      </w:r>
      <w:proofErr w:type="spellStart"/>
      <w:r w:rsidR="00807F02">
        <w:rPr>
          <w:i/>
        </w:rPr>
        <w:t>Science</w:t>
      </w:r>
      <w:proofErr w:type="spellEnd"/>
      <w:r w:rsidR="00807F02">
        <w:t xml:space="preserve">, kā arī </w:t>
      </w:r>
      <w:proofErr w:type="spellStart"/>
      <w:r w:rsidR="00807F02">
        <w:rPr>
          <w:i/>
        </w:rPr>
        <w:t>Google</w:t>
      </w:r>
      <w:proofErr w:type="spellEnd"/>
      <w:r w:rsidR="00807F02">
        <w:rPr>
          <w:i/>
        </w:rPr>
        <w:t xml:space="preserve"> </w:t>
      </w:r>
      <w:proofErr w:type="spellStart"/>
      <w:r w:rsidR="00807F02">
        <w:rPr>
          <w:i/>
        </w:rPr>
        <w:t>Scholar</w:t>
      </w:r>
      <w:proofErr w:type="spellEnd"/>
      <w:r w:rsidR="00807F02">
        <w:t>.</w:t>
      </w:r>
    </w:p>
    <w:p w14:paraId="4DF29455" w14:textId="77777777" w:rsidR="00307915" w:rsidRDefault="00307915">
      <w:pPr>
        <w:pStyle w:val="ListParagraph"/>
      </w:pPr>
    </w:p>
    <w:p w14:paraId="0C9724A0" w14:textId="40C7E319" w:rsidR="00316BDE" w:rsidRPr="00653C86" w:rsidRDefault="00807F02">
      <w:pPr>
        <w:pStyle w:val="ListParagraph"/>
      </w:pPr>
      <w:r>
        <w:tab/>
      </w:r>
      <w:r w:rsidR="006602E7">
        <w:t>1</w:t>
      </w:r>
      <w:r w:rsidR="00AD76E4">
        <w:t>6</w:t>
      </w:r>
      <w:r w:rsidR="00316BDE" w:rsidRPr="00653C86">
        <w:t>. Pirmais paņēmiens – ekspertu meklēšana, izmantojot projekta iesniegumā noteiktos atslēgas vārdus dažādās kombinācijās.</w:t>
      </w:r>
    </w:p>
    <w:p w14:paraId="1D64D7DB" w14:textId="77777777" w:rsidR="00316BDE" w:rsidRPr="00653C86" w:rsidRDefault="00316BDE">
      <w:pPr>
        <w:pStyle w:val="ListParagraph"/>
      </w:pPr>
    </w:p>
    <w:p w14:paraId="2900979D" w14:textId="4F600787" w:rsidR="0074274B" w:rsidRPr="00653C86" w:rsidRDefault="00807F02">
      <w:pPr>
        <w:pStyle w:val="ListParagraph"/>
      </w:pPr>
      <w:r>
        <w:tab/>
      </w:r>
      <w:r w:rsidR="006602E7">
        <w:t>1</w:t>
      </w:r>
      <w:r w:rsidR="00AD76E4">
        <w:t>7</w:t>
      </w:r>
      <w:r w:rsidR="00316BDE" w:rsidRPr="00653C86">
        <w:t>. Otrais paņēmiens – projekta sekretārs identificē zinātniekus, kuri citē projekta vadītāja vai projekta galveno izpildītāju publikācijas. Tādējādi būs lielākas iespējas, ka attiecīgais zinātnieks var nodrošināt ekspertīzi attiecīgajā jomā. Tomēr</w:t>
      </w:r>
      <w:r>
        <w:t>, izmantojot šādu paņēmienu,</w:t>
      </w:r>
      <w:r w:rsidR="00316BDE" w:rsidRPr="00653C86">
        <w:t xml:space="preserve"> projekta sekretāram pastiprināti jāpārbauda iespējamais interešu konflikts, jo zinātnieki, kuri citē projekta vadītāju vai projekta galvenos izpildītājus, var būt zinātniskās grupas dalībnieku līdzautori.</w:t>
      </w:r>
    </w:p>
    <w:p w14:paraId="0A0D7C8D" w14:textId="77777777" w:rsidR="00807F02" w:rsidRDefault="00807F02">
      <w:pPr>
        <w:pStyle w:val="ListParagraph"/>
      </w:pPr>
    </w:p>
    <w:p w14:paraId="2C2B987F" w14:textId="308C30B9" w:rsidR="0023486E" w:rsidRDefault="00807F02">
      <w:pPr>
        <w:pStyle w:val="ListParagraph"/>
      </w:pPr>
      <w:r>
        <w:tab/>
      </w:r>
      <w:r w:rsidR="00450686">
        <w:t>1</w:t>
      </w:r>
      <w:r w:rsidR="00AD76E4">
        <w:t>8</w:t>
      </w:r>
      <w:r w:rsidR="00316BDE" w:rsidRPr="00653C86">
        <w:t xml:space="preserve">. </w:t>
      </w:r>
      <w:r w:rsidR="0023486E">
        <w:t>Katram projekta iesniegumam, projekta vidusposma zinātniskajam pārskatam un projekta noslēguma zinātniskajam pārskatam piesaista divus ekspertus, no tiem vienu nosaka par reportieri, kurš piedalās ekspertu paneļa darbā.</w:t>
      </w:r>
      <w:r w:rsidR="00316BDE" w:rsidRPr="00653C86">
        <w:t xml:space="preserve"> Abiem ekspertiem ir jābūt neatkarīgiem un savstarpēji nesaistītiem zinātniskajā sadarbībā (ja iespējams). </w:t>
      </w:r>
    </w:p>
    <w:p w14:paraId="74521800" w14:textId="77777777" w:rsidR="0023486E" w:rsidRDefault="0023486E">
      <w:pPr>
        <w:pStyle w:val="ListParagraph"/>
      </w:pPr>
    </w:p>
    <w:p w14:paraId="55F98D3B" w14:textId="6A7C07E9" w:rsidR="00316BDE" w:rsidRPr="00653C86" w:rsidRDefault="0023486E">
      <w:pPr>
        <w:pStyle w:val="ListParagraph"/>
      </w:pPr>
      <w:r>
        <w:tab/>
        <w:t>1</w:t>
      </w:r>
      <w:r w:rsidR="00AD76E4">
        <w:t>9</w:t>
      </w:r>
      <w:r>
        <w:t xml:space="preserve">. </w:t>
      </w:r>
      <w:r w:rsidR="00316BDE" w:rsidRPr="00653C86">
        <w:t>Ņemot vērā, ka eksperti var atteikt veikt zinātnisko i</w:t>
      </w:r>
      <w:r w:rsidR="004C51F3">
        <w:t>zvērtēšanu, projekta sekretāri</w:t>
      </w:r>
      <w:r w:rsidR="00316BDE" w:rsidRPr="00653C86">
        <w:t xml:space="preserve"> sas</w:t>
      </w:r>
      <w:r w:rsidR="002B173A">
        <w:t>tāda piemēroto ekspertu sarakst</w:t>
      </w:r>
      <w:r w:rsidR="004C51F3">
        <w:t>u</w:t>
      </w:r>
      <w:r w:rsidR="00807F02">
        <w:t xml:space="preserve"> </w:t>
      </w:r>
      <w:r w:rsidR="00316BDE" w:rsidRPr="00653C86">
        <w:t>katram projekta iesniegumam</w:t>
      </w:r>
      <w:r>
        <w:t>,</w:t>
      </w:r>
      <w:r w:rsidR="000C41CD">
        <w:t xml:space="preserve"> </w:t>
      </w:r>
      <w:r w:rsidR="00316BDE" w:rsidRPr="00653C86">
        <w:t xml:space="preserve">projekta </w:t>
      </w:r>
      <w:r w:rsidR="00AC1BFA">
        <w:t xml:space="preserve">vidusposma </w:t>
      </w:r>
      <w:r>
        <w:t xml:space="preserve">zinātniskajam pārskatam </w:t>
      </w:r>
      <w:r w:rsidR="00AC1BFA">
        <w:t xml:space="preserve">un </w:t>
      </w:r>
      <w:r w:rsidR="00316BDE" w:rsidRPr="00653C86">
        <w:t>noslēguma zinātniskajam pārskatam, lai atteikuma gadījumā varētu pieaicināt citu ekspertu.</w:t>
      </w:r>
    </w:p>
    <w:p w14:paraId="61ABF3B6" w14:textId="77777777" w:rsidR="00316BDE" w:rsidRPr="00653C86" w:rsidRDefault="00316BDE">
      <w:pPr>
        <w:pStyle w:val="ListParagraph"/>
      </w:pPr>
    </w:p>
    <w:p w14:paraId="1CB180CF" w14:textId="348E1EFC" w:rsidR="00316BDE" w:rsidRDefault="00807F02">
      <w:pPr>
        <w:pStyle w:val="ListParagraph"/>
      </w:pPr>
      <w:r>
        <w:tab/>
      </w:r>
      <w:r w:rsidR="00AD76E4">
        <w:t>20</w:t>
      </w:r>
      <w:r w:rsidR="00316BDE" w:rsidRPr="00653C86">
        <w:t xml:space="preserve">. </w:t>
      </w:r>
      <w:r w:rsidR="003C7110">
        <w:t>P</w:t>
      </w:r>
      <w:r w:rsidR="00316BDE" w:rsidRPr="00653C86">
        <w:t xml:space="preserve">rojektu </w:t>
      </w:r>
      <w:r w:rsidR="003C7110" w:rsidRPr="00653C86">
        <w:t>iesniegum</w:t>
      </w:r>
      <w:r w:rsidR="003C7110">
        <w:t>os</w:t>
      </w:r>
      <w:r w:rsidR="0023486E">
        <w:t>,</w:t>
      </w:r>
      <w:r w:rsidR="00316BDE" w:rsidRPr="00653C86">
        <w:t xml:space="preserve"> projekta</w:t>
      </w:r>
      <w:r w:rsidR="00AC1BFA">
        <w:t xml:space="preserve"> vidusposma</w:t>
      </w:r>
      <w:r w:rsidR="0023486E">
        <w:t xml:space="preserve"> </w:t>
      </w:r>
      <w:r w:rsidR="003C7110">
        <w:t xml:space="preserve">zinātniskajos pārskatos </w:t>
      </w:r>
      <w:r w:rsidR="00AC1BFA">
        <w:t>un</w:t>
      </w:r>
      <w:r w:rsidR="00316BDE" w:rsidRPr="00653C86">
        <w:t xml:space="preserve"> noslēguma </w:t>
      </w:r>
      <w:r w:rsidR="003C7110" w:rsidRPr="00653C86">
        <w:t>zinātnisk</w:t>
      </w:r>
      <w:r w:rsidR="003C7110">
        <w:t>ajos</w:t>
      </w:r>
      <w:r w:rsidR="003C7110" w:rsidRPr="00653C86">
        <w:t xml:space="preserve"> pārskat</w:t>
      </w:r>
      <w:r w:rsidR="003C7110">
        <w:t>os ar divām vai vairāk zinātnes nozarēm</w:t>
      </w:r>
      <w:r w:rsidR="003C7110" w:rsidRPr="00653C86">
        <w:t xml:space="preserve"> izvērtēšan</w:t>
      </w:r>
      <w:r w:rsidR="003C7110">
        <w:t>ā</w:t>
      </w:r>
      <w:r w:rsidR="003C7110" w:rsidRPr="00653C86">
        <w:t xml:space="preserve"> </w:t>
      </w:r>
      <w:r w:rsidR="00316BDE" w:rsidRPr="00653C86">
        <w:t xml:space="preserve">pieaicina </w:t>
      </w:r>
      <w:r w:rsidR="003C7110" w:rsidRPr="00653C86">
        <w:t>atbilstoš</w:t>
      </w:r>
      <w:r w:rsidR="003C7110">
        <w:t>us</w:t>
      </w:r>
      <w:r w:rsidR="003C7110" w:rsidRPr="00653C86">
        <w:t xml:space="preserve"> ekspert</w:t>
      </w:r>
      <w:r w:rsidR="003C7110">
        <w:t>us</w:t>
      </w:r>
      <w:r w:rsidR="00316BDE" w:rsidRPr="00653C86">
        <w:t xml:space="preserve">, </w:t>
      </w:r>
      <w:r w:rsidR="00973DB9">
        <w:t xml:space="preserve">kas nodrošinātu projekta iesniegumā un projektā </w:t>
      </w:r>
      <w:r w:rsidR="00316BDE" w:rsidRPr="00653C86">
        <w:t>visas iesaistītas zinātnes nozares. Projekta sekretāram jāņem vērā, ka dažādās zinātnes nozarēs atšķiras vērtēšanas tradīcijas. Ja projekta iesniegumā</w:t>
      </w:r>
      <w:r w:rsidR="0023486E">
        <w:t>,</w:t>
      </w:r>
      <w:r w:rsidR="00316BDE" w:rsidRPr="00653C86">
        <w:t xml:space="preserve"> projekta</w:t>
      </w:r>
      <w:r w:rsidR="00AC1BFA">
        <w:t xml:space="preserve"> vidusposma</w:t>
      </w:r>
      <w:r w:rsidR="0023486E">
        <w:t xml:space="preserve"> zinātniskajā pārskatā</w:t>
      </w:r>
      <w:r w:rsidR="00AC1BFA">
        <w:t xml:space="preserve"> un</w:t>
      </w:r>
      <w:r w:rsidR="00316BDE" w:rsidRPr="00653C86">
        <w:t xml:space="preserve"> </w:t>
      </w:r>
      <w:r w:rsidR="003C7110">
        <w:t xml:space="preserve">projekta </w:t>
      </w:r>
      <w:r w:rsidR="00316BDE" w:rsidRPr="00653C86">
        <w:t xml:space="preserve">noslēguma zinātniskajā pārskatā ir pārstāvētas vairāk nekā divas nozares, jāmeklē eksperti ar pieredzi vairākās zinātnes nozarēs. Kompetenci konkrētās </w:t>
      </w:r>
      <w:r w:rsidR="003C7110">
        <w:t xml:space="preserve">zinātnes nozarēs </w:t>
      </w:r>
      <w:r w:rsidR="00316BDE" w:rsidRPr="00653C86">
        <w:t xml:space="preserve">var noteikt, ņemot vērā eksperta publikācijas un citus </w:t>
      </w:r>
      <w:r w:rsidR="003C7110">
        <w:t xml:space="preserve">zinātniskās darbības rezultātus </w:t>
      </w:r>
      <w:r w:rsidR="00316BDE" w:rsidRPr="00653C86">
        <w:t>atkarībā no zinātnes nozares.</w:t>
      </w:r>
    </w:p>
    <w:p w14:paraId="6ABE4E69" w14:textId="77777777" w:rsidR="008B11C6" w:rsidRPr="00653C86" w:rsidRDefault="008B11C6">
      <w:pPr>
        <w:pStyle w:val="ListParagraph"/>
      </w:pPr>
    </w:p>
    <w:p w14:paraId="7DA6E5D8" w14:textId="0C15D9BB" w:rsidR="00F245E5" w:rsidRDefault="00807F02">
      <w:pPr>
        <w:pStyle w:val="ListParagraph"/>
      </w:pPr>
      <w:r>
        <w:tab/>
      </w:r>
      <w:r w:rsidR="00811A69">
        <w:t>2</w:t>
      </w:r>
      <w:r w:rsidR="00AD76E4">
        <w:t>1</w:t>
      </w:r>
      <w:r w:rsidR="00F245E5" w:rsidRPr="00653C86">
        <w:t xml:space="preserve">. Ekspertam </w:t>
      </w:r>
      <w:r>
        <w:t>nevar būt interešu konflikts</w:t>
      </w:r>
      <w:r w:rsidR="00F245E5" w:rsidRPr="00653C86">
        <w:t xml:space="preserve"> attiecībā pret</w:t>
      </w:r>
      <w:r>
        <w:t xml:space="preserve"> projekta iesniedzēju. </w:t>
      </w:r>
      <w:r w:rsidR="003C7110">
        <w:t>Kad projekta sekretārs atrod ekspertu datubāzē ekspertu, pārliecinās</w:t>
      </w:r>
      <w:r w:rsidR="00F245E5" w:rsidRPr="00653C86">
        <w:t xml:space="preserve"> par interešu konflikta neesamību, </w:t>
      </w:r>
      <w:r w:rsidR="003C7110">
        <w:t xml:space="preserve">piemēram, </w:t>
      </w:r>
      <w:r w:rsidR="00F245E5" w:rsidRPr="00653C86">
        <w:t>ņemot vērā starptautiskajā datubāzēs redzamās zinātniskās publikācijas (</w:t>
      </w:r>
      <w:proofErr w:type="spellStart"/>
      <w:r>
        <w:rPr>
          <w:i/>
        </w:rPr>
        <w:t>Scopus</w:t>
      </w:r>
      <w:proofErr w:type="spellEnd"/>
      <w:r>
        <w:rPr>
          <w:i/>
        </w:rPr>
        <w:t xml:space="preserve">, </w:t>
      </w:r>
      <w:proofErr w:type="spellStart"/>
      <w:r>
        <w:rPr>
          <w:i/>
        </w:rPr>
        <w:t>WoS</w:t>
      </w:r>
      <w:proofErr w:type="spellEnd"/>
      <w:r w:rsidR="00F245E5" w:rsidRPr="00653C86">
        <w:rPr>
          <w:i/>
        </w:rPr>
        <w:t xml:space="preserve"> </w:t>
      </w:r>
      <w:r w:rsidR="00F245E5" w:rsidRPr="00653C86">
        <w:t xml:space="preserve">un </w:t>
      </w:r>
      <w:proofErr w:type="spellStart"/>
      <w:r w:rsidR="00F245E5" w:rsidRPr="00653C86">
        <w:rPr>
          <w:i/>
        </w:rPr>
        <w:t>Google</w:t>
      </w:r>
      <w:proofErr w:type="spellEnd"/>
      <w:r w:rsidR="00F245E5" w:rsidRPr="00653C86">
        <w:rPr>
          <w:i/>
        </w:rPr>
        <w:t xml:space="preserve"> </w:t>
      </w:r>
      <w:proofErr w:type="spellStart"/>
      <w:r w:rsidR="00F245E5" w:rsidRPr="00653C86">
        <w:rPr>
          <w:i/>
        </w:rPr>
        <w:t>Scholar</w:t>
      </w:r>
      <w:proofErr w:type="spellEnd"/>
      <w:r w:rsidR="00F245E5" w:rsidRPr="00653C86">
        <w:t xml:space="preserve">), kā arī </w:t>
      </w:r>
      <w:r>
        <w:t>izskata</w:t>
      </w:r>
      <w:r w:rsidR="00F245E5" w:rsidRPr="00653C86">
        <w:t xml:space="preserve"> potenciālā eksperta CV (ja tāds ir pieejams). Eksperts nedrīkst būt zinātniskās grupas sastāvā nevienā no </w:t>
      </w:r>
      <w:r w:rsidR="003C7110" w:rsidRPr="00653C86">
        <w:t>projekt</w:t>
      </w:r>
      <w:r w:rsidR="003C7110">
        <w:t>a</w:t>
      </w:r>
      <w:r w:rsidR="003C7110" w:rsidRPr="00653C86">
        <w:t xml:space="preserve"> </w:t>
      </w:r>
      <w:r w:rsidR="0092413E" w:rsidRPr="00653C86">
        <w:t>iesniegum</w:t>
      </w:r>
      <w:r w:rsidR="0092413E">
        <w:t>ā</w:t>
      </w:r>
      <w:r w:rsidR="00AC1BFA">
        <w:t xml:space="preserve">, </w:t>
      </w:r>
      <w:r w:rsidR="003C7110">
        <w:t xml:space="preserve">projekta </w:t>
      </w:r>
      <w:r w:rsidR="00AC1BFA">
        <w:t>vidusposma zinātniskaj</w:t>
      </w:r>
      <w:r w:rsidR="0092413E">
        <w:t>ā</w:t>
      </w:r>
      <w:r w:rsidR="00AC1BFA">
        <w:t xml:space="preserve"> pārskatā</w:t>
      </w:r>
      <w:r w:rsidR="00F245E5" w:rsidRPr="00653C86">
        <w:t xml:space="preserve"> un</w:t>
      </w:r>
      <w:r w:rsidR="0092413E">
        <w:t xml:space="preserve"> projekta</w:t>
      </w:r>
      <w:r w:rsidR="00F245E5" w:rsidRPr="00653C86">
        <w:t xml:space="preserve"> noslēguma zinātniskajā pārskatā</w:t>
      </w:r>
      <w:r w:rsidR="0092413E" w:rsidRPr="00653C86">
        <w:t xml:space="preserve"> </w:t>
      </w:r>
      <w:r w:rsidR="00F245E5" w:rsidRPr="00653C86">
        <w:t>norādītajām zinātniskajām grupām.</w:t>
      </w:r>
    </w:p>
    <w:p w14:paraId="3D4E9FA5" w14:textId="77777777" w:rsidR="002727DB" w:rsidRPr="00653C86" w:rsidRDefault="002727DB">
      <w:pPr>
        <w:pStyle w:val="ListParagraph"/>
      </w:pPr>
    </w:p>
    <w:p w14:paraId="533996E1" w14:textId="5984F4B0" w:rsidR="00F245E5" w:rsidRPr="00653C86" w:rsidRDefault="00807F02">
      <w:pPr>
        <w:pStyle w:val="ListParagraph"/>
      </w:pPr>
      <w:r>
        <w:tab/>
      </w:r>
      <w:r w:rsidR="003C7110">
        <w:t>22</w:t>
      </w:r>
      <w:r w:rsidR="008B11C6" w:rsidRPr="00653C86">
        <w:t xml:space="preserve">. Zinātnes nozarēs, kurās ir pieejama statistika par </w:t>
      </w:r>
      <w:proofErr w:type="spellStart"/>
      <w:r w:rsidR="002727DB">
        <w:rPr>
          <w:i/>
        </w:rPr>
        <w:t>Science</w:t>
      </w:r>
      <w:proofErr w:type="spellEnd"/>
      <w:r w:rsidR="002727DB">
        <w:rPr>
          <w:i/>
        </w:rPr>
        <w:t xml:space="preserve"> </w:t>
      </w:r>
      <w:proofErr w:type="spellStart"/>
      <w:r w:rsidR="002727DB">
        <w:rPr>
          <w:i/>
        </w:rPr>
        <w:t>Citation</w:t>
      </w:r>
      <w:proofErr w:type="spellEnd"/>
      <w:r w:rsidR="002727DB">
        <w:rPr>
          <w:i/>
        </w:rPr>
        <w:t xml:space="preserve"> </w:t>
      </w:r>
      <w:proofErr w:type="spellStart"/>
      <w:r w:rsidR="002727DB">
        <w:rPr>
          <w:i/>
        </w:rPr>
        <w:t>Index</w:t>
      </w:r>
      <w:proofErr w:type="spellEnd"/>
      <w:r w:rsidR="002727DB">
        <w:rPr>
          <w:i/>
        </w:rPr>
        <w:t xml:space="preserve"> </w:t>
      </w:r>
      <w:r w:rsidR="008B11C6" w:rsidRPr="00653C86">
        <w:t>indeksētajām publikācijām, kā vienu no kritērijiem var noteikt publikāciju skaitu ekspertam, vienlaikus ņemot vērā eksperta zinātnisko aktivitāti pēdējo divu gadu laikā. Zinātnes nozarēs, kurās zinātniskās publikācijas netiek starptautiski indeksētas, bet, piemēram, tiek retāk izdoti apjomīgi krājumi (tajā skaitā, monogrāfijas) vai kolekcionēti dati ilgākā laika posmā, šo kritēriju nevar ņemt vērā.</w:t>
      </w:r>
    </w:p>
    <w:p w14:paraId="635E1B90" w14:textId="77777777" w:rsidR="00F245E5" w:rsidRPr="00653C86" w:rsidRDefault="00F245E5">
      <w:pPr>
        <w:pStyle w:val="ListParagraph"/>
      </w:pPr>
    </w:p>
    <w:p w14:paraId="2C545DBF" w14:textId="4C645F0E" w:rsidR="00F245E5" w:rsidRPr="00653C86" w:rsidRDefault="008B11C6">
      <w:pPr>
        <w:pStyle w:val="ListParagraph"/>
      </w:pPr>
      <w:r>
        <w:tab/>
      </w:r>
      <w:r w:rsidR="003C7110">
        <w:t>23</w:t>
      </w:r>
      <w:r w:rsidR="00F245E5" w:rsidRPr="00653C86">
        <w:t xml:space="preserve">. </w:t>
      </w:r>
      <w:r w:rsidRPr="00653C86">
        <w:t>Sociālo un humanitāro zinātņu nozarēs jāņem vērā zinātniskā aktivitāte pēdējo piecu gadu laikā, kā arī zinātnieka akadēmiskās pieredzes līmenis, piemēram, akadēmiskais statuss u.c. kritēriji.</w:t>
      </w:r>
      <w:r>
        <w:t xml:space="preserve"> </w:t>
      </w:r>
      <w:r w:rsidR="00F245E5" w:rsidRPr="00653C86">
        <w:t>Ja projekta iesniegums ir sociālajās vai humanitārajās zinātnēs</w:t>
      </w:r>
      <w:r>
        <w:t>, inženierzinātnēs un datorzinātnēs, eksperta</w:t>
      </w:r>
      <w:r w:rsidR="00F245E5" w:rsidRPr="00653C86">
        <w:t xml:space="preserve"> zinātniskā aktivitāte bieži vien nav nosakāma starptautiskajās zinātnisko publikāciju </w:t>
      </w:r>
      <w:r w:rsidR="00F245E5" w:rsidRPr="00653C86">
        <w:lastRenderedPageBreak/>
        <w:t>da</w:t>
      </w:r>
      <w:r>
        <w:t>tubāzēs, līdz ar to nepieciešamā informācija</w:t>
      </w:r>
      <w:r w:rsidR="00F245E5" w:rsidRPr="00653C86">
        <w:t xml:space="preserve"> </w:t>
      </w:r>
      <w:r>
        <w:t>jāmeklē eksperta</w:t>
      </w:r>
      <w:r w:rsidR="00F245E5" w:rsidRPr="00653C86">
        <w:t xml:space="preserve"> CV</w:t>
      </w:r>
      <w:r>
        <w:t>, ja tādi ir pieejami, vai ekspertu datubāzē.</w:t>
      </w:r>
    </w:p>
    <w:p w14:paraId="3B9D3A95" w14:textId="77777777" w:rsidR="00F245E5" w:rsidRPr="00653C86" w:rsidRDefault="00F245E5">
      <w:pPr>
        <w:pStyle w:val="ListParagraph"/>
      </w:pPr>
    </w:p>
    <w:p w14:paraId="19DD49F0" w14:textId="56F6D783" w:rsidR="00F245E5" w:rsidRPr="00653C86" w:rsidRDefault="008B11C6">
      <w:pPr>
        <w:pStyle w:val="ListParagraph"/>
      </w:pPr>
      <w:r>
        <w:tab/>
      </w:r>
      <w:r w:rsidR="003C7110">
        <w:t>24</w:t>
      </w:r>
      <w:r>
        <w:t xml:space="preserve">. </w:t>
      </w:r>
      <w:r w:rsidRPr="00653C86">
        <w:t xml:space="preserve">Projekta sekretāriem ir ieteicams ņemt vērā eksperta </w:t>
      </w:r>
      <w:r w:rsidR="002727DB">
        <w:t xml:space="preserve">Hirša </w:t>
      </w:r>
      <w:r w:rsidRPr="00653C86">
        <w:t xml:space="preserve">indeksu, kas ir viens no starptautiskajiem standartiem, lai noteiktu zinātnieku kvalifikāciju. Ieteicams, ka eksperta H-indekss ir vienāds vai lielāks par projekta vadītāja H-indeksu. Jāņem vērā, ka H-indekss nav kritērijs bez trūkumiem. Vairākās zinātņu nozaru grupās tam nav lielas nozīmes, ņemot vērā nozaru publicēšanās tradīcijas (piemēram, sociālajās, humanitārajās, inženierzinātnēs un datorzinātnēs). H-indeksu kā kritēriju var lietot tikai kopā ar citiem </w:t>
      </w:r>
      <w:r w:rsidR="002727DB">
        <w:t>nosacījumiem</w:t>
      </w:r>
      <w:r w:rsidRPr="00653C86">
        <w:t>, kas noteikti</w:t>
      </w:r>
      <w:r w:rsidR="0092413E">
        <w:t xml:space="preserve"> nolikuma </w:t>
      </w:r>
      <w:r w:rsidR="002727DB">
        <w:t>41</w:t>
      </w:r>
      <w:r w:rsidR="0092413E">
        <w:t>. punktā un</w:t>
      </w:r>
      <w:r w:rsidRPr="00653C86">
        <w:t xml:space="preserve"> šajā nodaļā. Vienlaikus jāņem vērā, ka eksperti ar ļoti augstu H-indeksu visbiežāk ir ļoti aizņemti, līdz ar to pastāv risks, ka viņi atteiks projekta iesnieguma zinātnisko izvērtēšanu vai laika trūkuma dēļ viņiem nebūs iespējas to izdarīt gaidāmajā kvalitātē.</w:t>
      </w:r>
    </w:p>
    <w:p w14:paraId="596A2D90" w14:textId="77777777" w:rsidR="00F245E5" w:rsidRPr="00653C86" w:rsidRDefault="00F245E5">
      <w:pPr>
        <w:pStyle w:val="ListParagraph"/>
      </w:pPr>
    </w:p>
    <w:p w14:paraId="599AD4D8" w14:textId="3542D0CF" w:rsidR="008B11C6" w:rsidRDefault="008B11C6">
      <w:pPr>
        <w:pStyle w:val="ListParagraph"/>
      </w:pPr>
      <w:r>
        <w:tab/>
      </w:r>
      <w:r w:rsidR="003C7110">
        <w:t>25</w:t>
      </w:r>
      <w:r w:rsidR="00F245E5" w:rsidRPr="00653C86">
        <w:t>. Ekspertam ir iepriekšēja pieredze projektu vērtēšanā. Iepriekšējo pieredzi projektu vērtēšanā var redzēt, piemēram, ekspertu datubāzē (ja ir sniegta informācija), taču vienlaikus jāpārbauda sniegtās informācijas aktualitāte.</w:t>
      </w:r>
    </w:p>
    <w:p w14:paraId="72FBAB64" w14:textId="173DA550" w:rsidR="00F245E5" w:rsidRPr="00653C86" w:rsidRDefault="008B11C6">
      <w:pPr>
        <w:pStyle w:val="ListParagraph"/>
      </w:pPr>
      <w:r>
        <w:tab/>
      </w:r>
    </w:p>
    <w:p w14:paraId="3BEB0C65" w14:textId="4E0193A3" w:rsidR="00F245E5" w:rsidRDefault="008B11C6">
      <w:pPr>
        <w:pStyle w:val="ListParagraph"/>
      </w:pPr>
      <w:r>
        <w:tab/>
      </w:r>
      <w:r w:rsidR="003C7110" w:rsidRPr="00653C86">
        <w:t>2</w:t>
      </w:r>
      <w:r w:rsidR="003C7110">
        <w:t>6</w:t>
      </w:r>
      <w:r w:rsidR="00F245E5" w:rsidRPr="00653C86">
        <w:t>. Vērā ņemams kritērijs eksperta piemērotības noteikšanai ir dalība ekspertu paneļos, projektu uzraudzības padomēs, profesionālās biedrībās un apvienībās, kā arī zinātnisko žurnālu redakcijās. Kā minēts iepriekš, to var noteikt vai nu ekspertu datubāzē, vai no eksperta CV, ja tāds ir pieejams.</w:t>
      </w:r>
    </w:p>
    <w:p w14:paraId="3AE75277" w14:textId="77777777" w:rsidR="002B173A" w:rsidRPr="00653C86" w:rsidRDefault="002B173A">
      <w:pPr>
        <w:pStyle w:val="ListParagraph"/>
      </w:pPr>
    </w:p>
    <w:p w14:paraId="2F48AAD7" w14:textId="2F82A851" w:rsidR="000B67B1" w:rsidRDefault="00613FF7" w:rsidP="002B173A">
      <w:pPr>
        <w:pStyle w:val="Heading1"/>
      </w:pPr>
      <w:bookmarkStart w:id="4" w:name="_Toc5266321"/>
      <w:r>
        <w:t>3</w:t>
      </w:r>
      <w:r w:rsidR="000B67B1" w:rsidRPr="00653C86">
        <w:t>. Ekspertu pieaicināšanas procedūra</w:t>
      </w:r>
      <w:bookmarkEnd w:id="4"/>
    </w:p>
    <w:p w14:paraId="38749C1D" w14:textId="77777777" w:rsidR="002B173A" w:rsidRPr="002B173A" w:rsidRDefault="002B173A" w:rsidP="002B173A">
      <w:pPr>
        <w:spacing w:after="0"/>
      </w:pPr>
    </w:p>
    <w:p w14:paraId="11CEB993" w14:textId="2D89B9BE" w:rsidR="000B67B1" w:rsidRDefault="008B11C6" w:rsidP="00AD76E4">
      <w:pPr>
        <w:pStyle w:val="ListParagraph"/>
      </w:pPr>
      <w:r>
        <w:tab/>
      </w:r>
      <w:r w:rsidR="003C7110">
        <w:t>27</w:t>
      </w:r>
      <w:r w:rsidR="00FF6C09" w:rsidRPr="00653C86">
        <w:t xml:space="preserve">. </w:t>
      </w:r>
      <w:r w:rsidR="000B67B1" w:rsidRPr="00653C86">
        <w:t>Projekta sekretārs sastāda sarakstu ar piemērotajiem ekspertiem attiecīgā projekta iesnieguma, projekta</w:t>
      </w:r>
      <w:r w:rsidR="00AC1BFA">
        <w:t xml:space="preserve"> vidusposma zinātniskā pārskata un</w:t>
      </w:r>
      <w:r w:rsidR="000B67B1" w:rsidRPr="00653C86">
        <w:t xml:space="preserve"> </w:t>
      </w:r>
      <w:r w:rsidR="003C7110">
        <w:t xml:space="preserve">projekta </w:t>
      </w:r>
      <w:r w:rsidR="000B67B1" w:rsidRPr="00653C86">
        <w:t xml:space="preserve">noslēguma zinātniskā pārskata zinātniskajai izvērtēšanai. </w:t>
      </w:r>
      <w:r w:rsidR="00AF4F70">
        <w:t>Sarakstā iekļauj šādus rādītājus:</w:t>
      </w:r>
    </w:p>
    <w:p w14:paraId="457CACA8" w14:textId="11C912D0" w:rsidR="00AF4F70" w:rsidRDefault="00AF4F70" w:rsidP="00AD76E4">
      <w:pPr>
        <w:pStyle w:val="ListParagraph"/>
      </w:pPr>
      <w:r>
        <w:tab/>
      </w:r>
      <w:r w:rsidR="003C7110">
        <w:t>27</w:t>
      </w:r>
      <w:r>
        <w:t xml:space="preserve">.1. </w:t>
      </w:r>
      <w:r w:rsidR="004124B0">
        <w:t>projekta iesnieguma zinātņu nozaru grupa atbilstoši nolikuma 6. punktam;</w:t>
      </w:r>
    </w:p>
    <w:p w14:paraId="5684DB97" w14:textId="0C4F5D12" w:rsidR="004124B0" w:rsidRDefault="004124B0" w:rsidP="00B161A3">
      <w:pPr>
        <w:pStyle w:val="ListParagraph"/>
        <w:ind w:left="709"/>
      </w:pPr>
      <w:r>
        <w:tab/>
      </w:r>
      <w:r w:rsidR="003C7110">
        <w:t>27</w:t>
      </w:r>
      <w:r>
        <w:t xml:space="preserve">.2. projekta iesnieguma pirmā zinātnes nozare atbilstoši Ministru kabineta 2018. gada 23. janvāra noteikumiem </w:t>
      </w:r>
      <w:r w:rsidR="003C7110">
        <w:t xml:space="preserve">Nr. 49 </w:t>
      </w:r>
      <w:r>
        <w:t xml:space="preserve">“Par Latvijas zinātnes nozarēm un apakšnozarēm” un nolikuma </w:t>
      </w:r>
      <w:r w:rsidR="008A40EC">
        <w:t>25</w:t>
      </w:r>
      <w:r>
        <w:t>.</w:t>
      </w:r>
      <w:r w:rsidR="00A145B1">
        <w:t xml:space="preserve"> un</w:t>
      </w:r>
      <w:r w:rsidR="002727DB">
        <w:t xml:space="preserve"> </w:t>
      </w:r>
      <w:r>
        <w:t>2</w:t>
      </w:r>
      <w:r w:rsidR="008A40EC">
        <w:t>6</w:t>
      </w:r>
      <w:r>
        <w:t>. punktam;</w:t>
      </w:r>
    </w:p>
    <w:p w14:paraId="69E4700C" w14:textId="157F2690" w:rsidR="004124B0" w:rsidRDefault="004124B0" w:rsidP="00AD76E4">
      <w:pPr>
        <w:pStyle w:val="ListParagraph"/>
      </w:pPr>
      <w:r>
        <w:tab/>
      </w:r>
      <w:r w:rsidR="003C7110">
        <w:t>27</w:t>
      </w:r>
      <w:r>
        <w:t>.3. eksperta vārdu un uzvārdu;</w:t>
      </w:r>
    </w:p>
    <w:p w14:paraId="028E7D68" w14:textId="26BB3BAD" w:rsidR="004124B0" w:rsidRDefault="004124B0" w:rsidP="00AD76E4">
      <w:pPr>
        <w:pStyle w:val="ListParagraph"/>
      </w:pPr>
      <w:r>
        <w:tab/>
      </w:r>
      <w:r w:rsidR="003C7110">
        <w:t>27</w:t>
      </w:r>
      <w:r>
        <w:t>.4. reportiera vārdu un uzvārdu;</w:t>
      </w:r>
    </w:p>
    <w:p w14:paraId="781FD26F" w14:textId="622BB2DE" w:rsidR="004124B0" w:rsidRDefault="004124B0" w:rsidP="00AD76E4">
      <w:pPr>
        <w:pStyle w:val="ListParagraph"/>
      </w:pPr>
      <w:r>
        <w:tab/>
      </w:r>
      <w:r w:rsidR="003C7110">
        <w:t>27</w:t>
      </w:r>
      <w:r>
        <w:t>.5. eksperta/reportiera rezidences valsti;</w:t>
      </w:r>
    </w:p>
    <w:p w14:paraId="14CE0367" w14:textId="793827A1" w:rsidR="004124B0" w:rsidRDefault="004124B0" w:rsidP="00AD76E4">
      <w:pPr>
        <w:pStyle w:val="ListParagraph"/>
      </w:pPr>
      <w:r>
        <w:tab/>
      </w:r>
      <w:r w:rsidR="003C7110">
        <w:t>27</w:t>
      </w:r>
      <w:r>
        <w:t>.6. eksperta/reportiera dzimumu;</w:t>
      </w:r>
    </w:p>
    <w:p w14:paraId="4953168C" w14:textId="34376335" w:rsidR="004124B0" w:rsidRPr="00653C86" w:rsidRDefault="004124B0" w:rsidP="00AD76E4">
      <w:pPr>
        <w:pStyle w:val="ListParagraph"/>
      </w:pPr>
      <w:r>
        <w:tab/>
      </w:r>
      <w:r w:rsidR="003C7110">
        <w:t>27</w:t>
      </w:r>
      <w:r>
        <w:t>.7. eksperta/reportiera vecumu.</w:t>
      </w:r>
    </w:p>
    <w:p w14:paraId="42B1EA1C" w14:textId="77777777" w:rsidR="000B67B1" w:rsidRPr="00653C86" w:rsidRDefault="000B67B1" w:rsidP="00AD76E4">
      <w:pPr>
        <w:pStyle w:val="ListParagraph"/>
      </w:pPr>
    </w:p>
    <w:p w14:paraId="6B8D9361" w14:textId="4BE5A612" w:rsidR="000B67B1" w:rsidRPr="00653C86" w:rsidRDefault="008B11C6">
      <w:pPr>
        <w:pStyle w:val="ListParagraph"/>
      </w:pPr>
      <w:r>
        <w:tab/>
      </w:r>
      <w:r w:rsidR="003C7110">
        <w:t>28</w:t>
      </w:r>
      <w:r w:rsidR="00FF6C09" w:rsidRPr="00653C86">
        <w:t xml:space="preserve">. </w:t>
      </w:r>
      <w:r w:rsidR="000B67B1" w:rsidRPr="00653C86">
        <w:t xml:space="preserve">Sarakstā iekļauj vismaz divus ekspertus, taču, ņemot vērā iespējamību, ka </w:t>
      </w:r>
      <w:r w:rsidR="00FF6C09" w:rsidRPr="00653C86">
        <w:t xml:space="preserve">ne visi </w:t>
      </w:r>
      <w:r w:rsidR="000B67B1" w:rsidRPr="00653C86">
        <w:t xml:space="preserve">eksperti piekritīs piedalīties izvērtēšanā, ieteicams </w:t>
      </w:r>
      <w:r w:rsidR="00AD76E4">
        <w:t>iekļaut</w:t>
      </w:r>
      <w:r w:rsidR="00AD76E4" w:rsidRPr="00653C86">
        <w:t xml:space="preserve"> sarakst</w:t>
      </w:r>
      <w:r w:rsidR="00AD76E4">
        <w:t>ā</w:t>
      </w:r>
      <w:r w:rsidR="00AD76E4" w:rsidRPr="00653C86">
        <w:t xml:space="preserve"> </w:t>
      </w:r>
      <w:r w:rsidR="00AD76E4">
        <w:t>vairāk ekspertu</w:t>
      </w:r>
      <w:r w:rsidR="000B67B1" w:rsidRPr="00653C86">
        <w:t>. No saraksta neuzaicinātos ekspertus var</w:t>
      </w:r>
      <w:r w:rsidR="00FF6C09" w:rsidRPr="00653C86">
        <w:t xml:space="preserve"> pie</w:t>
      </w:r>
      <w:r w:rsidR="000B67B1" w:rsidRPr="00653C86">
        <w:t>aicināt arī vēlāk, organizējot</w:t>
      </w:r>
      <w:r w:rsidR="00FF6C09" w:rsidRPr="00653C86">
        <w:t xml:space="preserve"> zinātnisko</w:t>
      </w:r>
      <w:r w:rsidR="000B67B1" w:rsidRPr="00653C86">
        <w:t xml:space="preserve"> izvērtēšanu projekta </w:t>
      </w:r>
      <w:r w:rsidR="00AC1BFA">
        <w:t>vidusposma</w:t>
      </w:r>
      <w:r w:rsidR="00AD76E4">
        <w:t xml:space="preserve"> zinātniskajam pārskatam</w:t>
      </w:r>
      <w:r w:rsidR="00AC1BFA">
        <w:t xml:space="preserve"> un </w:t>
      </w:r>
      <w:r w:rsidR="003C7110">
        <w:t xml:space="preserve">projekta </w:t>
      </w:r>
      <w:r w:rsidR="000B67B1" w:rsidRPr="00653C86">
        <w:t>noslēguma zinātniskajam pārskatam, ja rodas tāda nepieciešamība.</w:t>
      </w:r>
    </w:p>
    <w:p w14:paraId="315BE4FA" w14:textId="77777777" w:rsidR="000B67B1" w:rsidRPr="00653C86" w:rsidRDefault="000B67B1">
      <w:pPr>
        <w:pStyle w:val="ListParagraph"/>
      </w:pPr>
    </w:p>
    <w:p w14:paraId="6177BCEF" w14:textId="4420D4C2" w:rsidR="00AD76E4" w:rsidRDefault="008B11C6">
      <w:pPr>
        <w:pStyle w:val="ListParagraph"/>
      </w:pPr>
      <w:r>
        <w:tab/>
      </w:r>
      <w:r w:rsidR="003C7110">
        <w:t>29</w:t>
      </w:r>
      <w:r w:rsidR="00FF6C09" w:rsidRPr="00653C86">
        <w:t xml:space="preserve">. </w:t>
      </w:r>
      <w:r w:rsidR="000B67B1" w:rsidRPr="00653C86">
        <w:t xml:space="preserve">Projekta sekretārs </w:t>
      </w:r>
      <w:r w:rsidR="00FD4B75" w:rsidRPr="00653C86">
        <w:t xml:space="preserve">elektroniskā vēstulē </w:t>
      </w:r>
      <w:r w:rsidR="000B67B1" w:rsidRPr="00653C86">
        <w:t>izsūta uzaicinājumu izvērtēt projekta iesniegumu</w:t>
      </w:r>
      <w:r w:rsidR="00AD76E4">
        <w:t xml:space="preserve"> ekspertam un reportierim. Vēstulē iekļauj šādu informāciju</w:t>
      </w:r>
    </w:p>
    <w:p w14:paraId="1A758063" w14:textId="3A8EF69C" w:rsidR="00AD76E4" w:rsidRDefault="00AD76E4">
      <w:pPr>
        <w:pStyle w:val="ListParagraph"/>
      </w:pPr>
      <w:r>
        <w:tab/>
      </w:r>
      <w:r w:rsidR="003C7110">
        <w:t>29</w:t>
      </w:r>
      <w:r>
        <w:t>.1. informācija par projektu konkursu;</w:t>
      </w:r>
    </w:p>
    <w:p w14:paraId="794BBF73" w14:textId="19979A3D" w:rsidR="00AD76E4" w:rsidRDefault="00AD76E4">
      <w:pPr>
        <w:pStyle w:val="ListParagraph"/>
      </w:pPr>
      <w:r>
        <w:tab/>
      </w:r>
      <w:r w:rsidR="003C7110">
        <w:t>29</w:t>
      </w:r>
      <w:r>
        <w:t xml:space="preserve">.2. </w:t>
      </w:r>
      <w:r w:rsidR="00B95DF8">
        <w:t>projekta zinātnes nozari, tematiku raksturojošos nosaukumus;</w:t>
      </w:r>
    </w:p>
    <w:p w14:paraId="31572855" w14:textId="6804C849" w:rsidR="00B95DF8" w:rsidRDefault="003C7110" w:rsidP="00A65733">
      <w:pPr>
        <w:pStyle w:val="ListParagraph"/>
        <w:ind w:left="709"/>
      </w:pPr>
      <w:r>
        <w:t>29</w:t>
      </w:r>
      <w:r w:rsidR="00B95DF8">
        <w:t>.3. zinātniskās izvērtēšanas nosacījumus un termiņus</w:t>
      </w:r>
      <w:r w:rsidR="00B657F3">
        <w:t xml:space="preserve"> (tajā skaitā iespējamo vērtējamo vienību skaitu)</w:t>
      </w:r>
      <w:r w:rsidR="00B95DF8">
        <w:t>;</w:t>
      </w:r>
    </w:p>
    <w:p w14:paraId="73C994A2" w14:textId="1A848638" w:rsidR="00B95DF8" w:rsidRDefault="00B95DF8" w:rsidP="00B657F3">
      <w:pPr>
        <w:pStyle w:val="ListParagraph"/>
      </w:pPr>
      <w:r>
        <w:tab/>
      </w:r>
      <w:r w:rsidR="003C7110">
        <w:t>29</w:t>
      </w:r>
      <w:r>
        <w:t xml:space="preserve">.4. uzaicinājumu kļūt par ekspertu </w:t>
      </w:r>
      <w:r w:rsidR="003C7110">
        <w:t>un/</w:t>
      </w:r>
      <w:r>
        <w:t>vai reportieri;</w:t>
      </w:r>
    </w:p>
    <w:p w14:paraId="7A515120" w14:textId="691DC2D2" w:rsidR="00B95DF8" w:rsidRDefault="00B95DF8">
      <w:pPr>
        <w:pStyle w:val="ListParagraph"/>
      </w:pPr>
      <w:r>
        <w:tab/>
      </w:r>
      <w:r w:rsidR="003C7110">
        <w:t>29</w:t>
      </w:r>
      <w:r>
        <w:t xml:space="preserve">.5. </w:t>
      </w:r>
      <w:r w:rsidR="00B657F3">
        <w:t>samaksas apmēru par zinātnisko izvērtēšanu;</w:t>
      </w:r>
    </w:p>
    <w:p w14:paraId="69DA617F" w14:textId="4FEE5D21" w:rsidR="00B657F3" w:rsidRDefault="003C7110" w:rsidP="00A65733">
      <w:pPr>
        <w:pStyle w:val="ListParagraph"/>
        <w:ind w:left="709"/>
      </w:pPr>
      <w:r>
        <w:t>29</w:t>
      </w:r>
      <w:r w:rsidR="00B657F3">
        <w:t xml:space="preserve">.6. vēstulē reportierim papildus </w:t>
      </w:r>
      <w:r w:rsidR="002727DB">
        <w:t>informēt par reportieru klātienes konsultāciju grupu</w:t>
      </w:r>
      <w:r w:rsidR="00B657F3">
        <w:t>;</w:t>
      </w:r>
    </w:p>
    <w:p w14:paraId="2D6C24A9" w14:textId="0677A098" w:rsidR="000B67B1" w:rsidRPr="00653C86" w:rsidRDefault="003C7110" w:rsidP="00A65733">
      <w:pPr>
        <w:pStyle w:val="ListParagraph"/>
        <w:ind w:left="709"/>
      </w:pPr>
      <w:r>
        <w:t>29</w:t>
      </w:r>
      <w:r w:rsidR="00B657F3">
        <w:t xml:space="preserve">.7. </w:t>
      </w:r>
      <w:r w:rsidR="00A145B1">
        <w:t xml:space="preserve">eksperta </w:t>
      </w:r>
      <w:r w:rsidR="00B657F3">
        <w:t>atbildes termiņu.</w:t>
      </w:r>
    </w:p>
    <w:p w14:paraId="0A91C93B" w14:textId="77777777" w:rsidR="00987D29" w:rsidRPr="00653C86" w:rsidRDefault="00987D29">
      <w:pPr>
        <w:pStyle w:val="ListParagraph"/>
      </w:pPr>
    </w:p>
    <w:p w14:paraId="6083EB00" w14:textId="3658A662" w:rsidR="000241E2" w:rsidRDefault="000241E2">
      <w:pPr>
        <w:pStyle w:val="ListParagraph"/>
      </w:pPr>
      <w:r>
        <w:tab/>
      </w:r>
      <w:r w:rsidR="003C7110">
        <w:t>30</w:t>
      </w:r>
      <w:r>
        <w:t>. Kad eksperts</w:t>
      </w:r>
      <w:r w:rsidR="00B657F3">
        <w:t xml:space="preserve"> vai reportieris</w:t>
      </w:r>
      <w:r>
        <w:t xml:space="preserve"> ir piekritis veikt izvērtēšanu, projekta sekretārs nosūta sekojošu informāciju:</w:t>
      </w:r>
    </w:p>
    <w:p w14:paraId="5938FAE6" w14:textId="01F3DC2A" w:rsidR="000B67B1" w:rsidRPr="00653C86" w:rsidRDefault="000241E2">
      <w:pPr>
        <w:pStyle w:val="ListParagraph"/>
      </w:pPr>
      <w:r>
        <w:tab/>
      </w:r>
      <w:r w:rsidR="003C7110">
        <w:t>30</w:t>
      </w:r>
      <w:r>
        <w:t>.1.</w:t>
      </w:r>
      <w:r w:rsidR="000B67B1" w:rsidRPr="00653C86">
        <w:t xml:space="preserve"> projekta nosaukums;</w:t>
      </w:r>
    </w:p>
    <w:p w14:paraId="79FE3BAB" w14:textId="0351F394" w:rsidR="000B67B1" w:rsidRPr="00653C86" w:rsidRDefault="000241E2">
      <w:pPr>
        <w:pStyle w:val="ListParagraph"/>
      </w:pPr>
      <w:r>
        <w:tab/>
      </w:r>
      <w:r w:rsidR="003C7110">
        <w:t>30</w:t>
      </w:r>
      <w:r>
        <w:t>.2.</w:t>
      </w:r>
      <w:r w:rsidR="000B67B1" w:rsidRPr="00653C86">
        <w:t xml:space="preserve"> projekta iesniedzēja nosaukums;</w:t>
      </w:r>
    </w:p>
    <w:p w14:paraId="29440177" w14:textId="79FA30B5" w:rsidR="000B67B1" w:rsidRPr="00653C86" w:rsidRDefault="000241E2">
      <w:pPr>
        <w:pStyle w:val="ListParagraph"/>
      </w:pPr>
      <w:r>
        <w:tab/>
      </w:r>
      <w:r w:rsidR="003C7110">
        <w:t>30</w:t>
      </w:r>
      <w:r>
        <w:t>.3.</w:t>
      </w:r>
      <w:r w:rsidR="000B67B1" w:rsidRPr="00653C86">
        <w:t xml:space="preserve"> projekta vadītāja un projekta galveno izpildītāju vārdi un uzvārdi;</w:t>
      </w:r>
    </w:p>
    <w:p w14:paraId="30F8ECE7" w14:textId="0E2B8C95" w:rsidR="000B67B1" w:rsidRPr="00653C86" w:rsidRDefault="000241E2">
      <w:pPr>
        <w:pStyle w:val="ListParagraph"/>
      </w:pPr>
      <w:r>
        <w:tab/>
      </w:r>
      <w:r w:rsidR="003C7110">
        <w:t>30</w:t>
      </w:r>
      <w:r>
        <w:t>.4.</w:t>
      </w:r>
      <w:r w:rsidR="000B67B1" w:rsidRPr="00653C86">
        <w:t xml:space="preserve"> projekta iesniegumā norādītā zinātnes nozare vai nozares;</w:t>
      </w:r>
    </w:p>
    <w:p w14:paraId="58A51602" w14:textId="37BCF3A4" w:rsidR="000B67B1" w:rsidRPr="00653C86" w:rsidRDefault="000241E2" w:rsidP="00A65733">
      <w:pPr>
        <w:pStyle w:val="ListParagraph"/>
      </w:pPr>
      <w:r>
        <w:tab/>
      </w:r>
      <w:r w:rsidR="003C7110">
        <w:t>30</w:t>
      </w:r>
      <w:r>
        <w:t xml:space="preserve">.5. </w:t>
      </w:r>
      <w:r w:rsidR="000B67B1" w:rsidRPr="00653C86">
        <w:t>projekta iesnieguma</w:t>
      </w:r>
      <w:r w:rsidR="00B657F3">
        <w:t>,</w:t>
      </w:r>
      <w:r w:rsidR="000B67B1" w:rsidRPr="00653C86">
        <w:t xml:space="preserve"> </w:t>
      </w:r>
      <w:r w:rsidR="00821011">
        <w:t xml:space="preserve">projekta vidusposma zinātniskā pārskata vai </w:t>
      </w:r>
      <w:r w:rsidR="000B67B1" w:rsidRPr="00653C86">
        <w:t>projekta noslēguma zinātniskā pārskata kopsavilkums;</w:t>
      </w:r>
    </w:p>
    <w:p w14:paraId="504A3E7D" w14:textId="66DBA74D" w:rsidR="000B67B1" w:rsidRDefault="000241E2" w:rsidP="00AD76E4">
      <w:pPr>
        <w:pStyle w:val="ListParagraph"/>
      </w:pPr>
      <w:r>
        <w:tab/>
      </w:r>
      <w:r w:rsidR="003C7110">
        <w:t>30</w:t>
      </w:r>
      <w:r>
        <w:t>.6.</w:t>
      </w:r>
      <w:r w:rsidR="000B67B1" w:rsidRPr="00653C86">
        <w:t xml:space="preserve"> projekta iesn</w:t>
      </w:r>
      <w:r>
        <w:t>iegumā norādītie atslēgas vārdi;</w:t>
      </w:r>
    </w:p>
    <w:p w14:paraId="0077E6E4" w14:textId="13AE352E" w:rsidR="000241E2" w:rsidRPr="00653C86" w:rsidRDefault="000241E2" w:rsidP="00A65733">
      <w:pPr>
        <w:pStyle w:val="ListParagraph"/>
      </w:pPr>
      <w:r>
        <w:tab/>
      </w:r>
      <w:r w:rsidR="003C7110">
        <w:t>30</w:t>
      </w:r>
      <w:r>
        <w:t xml:space="preserve">.7. nolikuma 5. pielikums </w:t>
      </w:r>
      <w:r w:rsidRPr="00653C86">
        <w:t>“Apliecinājums par interešu konflikta neesamību un apņemšanos ievērot konfidencialitāti”</w:t>
      </w:r>
      <w:r>
        <w:t>.</w:t>
      </w:r>
    </w:p>
    <w:p w14:paraId="4B4C339A" w14:textId="77777777" w:rsidR="000B67B1" w:rsidRPr="00653C86" w:rsidRDefault="000B67B1" w:rsidP="00AD76E4">
      <w:pPr>
        <w:pStyle w:val="ListParagraph"/>
      </w:pPr>
    </w:p>
    <w:p w14:paraId="2DFD52FC" w14:textId="3B1D2DBA" w:rsidR="00A22D50" w:rsidRPr="00653C86" w:rsidRDefault="000241E2" w:rsidP="00A65733">
      <w:pPr>
        <w:pStyle w:val="ListParagraph"/>
      </w:pPr>
      <w:r>
        <w:tab/>
      </w:r>
      <w:r w:rsidR="003C7110">
        <w:t>31</w:t>
      </w:r>
      <w:r w:rsidR="00FD4B75" w:rsidRPr="00653C86">
        <w:t xml:space="preserve">. </w:t>
      </w:r>
      <w:r>
        <w:t>E</w:t>
      </w:r>
      <w:r w:rsidR="000B67B1" w:rsidRPr="00653C86">
        <w:t>kspert</w:t>
      </w:r>
      <w:r w:rsidR="002825F2" w:rsidRPr="00653C86">
        <w:t>s</w:t>
      </w:r>
      <w:r w:rsidR="003C7110" w:rsidRPr="003C7110">
        <w:t xml:space="preserve"> </w:t>
      </w:r>
      <w:r w:rsidR="003C7110">
        <w:t>apliecina interešu konflikta neesamību</w:t>
      </w:r>
      <w:r w:rsidR="000B67B1" w:rsidRPr="00653C86">
        <w:t xml:space="preserve"> pirms </w:t>
      </w:r>
      <w:r w:rsidR="003C7110">
        <w:t xml:space="preserve">eksperta </w:t>
      </w:r>
      <w:r w:rsidR="000B67B1" w:rsidRPr="00653C86">
        <w:t xml:space="preserve">līguma </w:t>
      </w:r>
      <w:r w:rsidR="003C7110">
        <w:t>noslēgšanas ar padomi un Studiju un zinātnes administrāciju.</w:t>
      </w:r>
      <w:r w:rsidR="003C7110" w:rsidRPr="00653C86">
        <w:t xml:space="preserve"> </w:t>
      </w:r>
      <w:r w:rsidR="003C7110">
        <w:t>Pēc eksperta līguma parakstīšanas padome nodrošina ekspertam</w:t>
      </w:r>
      <w:r w:rsidR="000B67B1" w:rsidRPr="00653C86">
        <w:t xml:space="preserve"> </w:t>
      </w:r>
      <w:r w:rsidR="003C7110" w:rsidRPr="00653C86">
        <w:t>pieej</w:t>
      </w:r>
      <w:r w:rsidR="003C7110">
        <w:t>u</w:t>
      </w:r>
      <w:r w:rsidR="003C7110" w:rsidRPr="00653C86">
        <w:t xml:space="preserve"> </w:t>
      </w:r>
      <w:r w:rsidR="000B67B1" w:rsidRPr="00653C86">
        <w:t>projekta iesnieguma</w:t>
      </w:r>
      <w:r w:rsidR="008B627E" w:rsidRPr="00653C86">
        <w:t>m</w:t>
      </w:r>
      <w:r w:rsidR="00B657F3">
        <w:t>,</w:t>
      </w:r>
      <w:r w:rsidR="000B67B1" w:rsidRPr="00653C86">
        <w:t xml:space="preserve"> </w:t>
      </w:r>
      <w:r w:rsidR="00821011">
        <w:t>projekta vidusposma zinātniskā pārskatam vai</w:t>
      </w:r>
      <w:r w:rsidR="000B67B1" w:rsidRPr="00653C86">
        <w:t xml:space="preserve"> projekta noslēguma</w:t>
      </w:r>
      <w:r w:rsidR="00FD4B75" w:rsidRPr="00653C86">
        <w:t xml:space="preserve"> zinātniskā pārskata</w:t>
      </w:r>
      <w:r w:rsidR="008B627E" w:rsidRPr="00653C86">
        <w:t>m</w:t>
      </w:r>
      <w:r>
        <w:t xml:space="preserve"> un citiem</w:t>
      </w:r>
      <w:r w:rsidR="00FD4B75" w:rsidRPr="00653C86">
        <w:t xml:space="preserve"> zinātni</w:t>
      </w:r>
      <w:r w:rsidR="008B627E" w:rsidRPr="00653C86">
        <w:t>skajai izvērtēšanai nepieciešamajiem materiāliem</w:t>
      </w:r>
      <w:r w:rsidR="00B161A3">
        <w:t xml:space="preserve"> (tai skaitā vadlīnijas informācijas sistēmas izmantošanai)</w:t>
      </w:r>
      <w:r>
        <w:t>.</w:t>
      </w:r>
    </w:p>
    <w:sectPr w:rsidR="00A22D50" w:rsidRPr="00653C86" w:rsidSect="00EC58F1">
      <w:headerReference w:type="default" r:id="rId8"/>
      <w:footerReference w:type="default" r:id="rId9"/>
      <w:pgSz w:w="11906" w:h="16838"/>
      <w:pgMar w:top="851"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CC5778" w14:textId="77777777" w:rsidR="00887A7F" w:rsidRDefault="00887A7F" w:rsidP="00492B1F">
      <w:pPr>
        <w:spacing w:after="0" w:line="240" w:lineRule="auto"/>
      </w:pPr>
      <w:r>
        <w:separator/>
      </w:r>
    </w:p>
  </w:endnote>
  <w:endnote w:type="continuationSeparator" w:id="0">
    <w:p w14:paraId="2E2D96F4" w14:textId="77777777" w:rsidR="00887A7F" w:rsidRDefault="00887A7F" w:rsidP="00492B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0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76261805"/>
      <w:docPartObj>
        <w:docPartGallery w:val="Page Numbers (Bottom of Page)"/>
        <w:docPartUnique/>
      </w:docPartObj>
    </w:sdtPr>
    <w:sdtEndPr>
      <w:rPr>
        <w:noProof/>
      </w:rPr>
    </w:sdtEndPr>
    <w:sdtContent>
      <w:p w14:paraId="380113A8" w14:textId="2659713F" w:rsidR="00613FF7" w:rsidRDefault="00613FF7" w:rsidP="002825F2">
        <w:pPr>
          <w:pStyle w:val="Footer"/>
          <w:jc w:val="center"/>
        </w:pPr>
        <w:r>
          <w:fldChar w:fldCharType="begin"/>
        </w:r>
        <w:r>
          <w:instrText xml:space="preserve"> PAGE   \* MERGEFORMAT </w:instrText>
        </w:r>
        <w:r>
          <w:fldChar w:fldCharType="separate"/>
        </w:r>
        <w:r w:rsidR="00A145B1">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252811" w14:textId="77777777" w:rsidR="00887A7F" w:rsidRDefault="00887A7F" w:rsidP="00492B1F">
      <w:pPr>
        <w:spacing w:after="0" w:line="240" w:lineRule="auto"/>
      </w:pPr>
      <w:r>
        <w:separator/>
      </w:r>
    </w:p>
  </w:footnote>
  <w:footnote w:type="continuationSeparator" w:id="0">
    <w:p w14:paraId="3861D076" w14:textId="77777777" w:rsidR="00887A7F" w:rsidRDefault="00887A7F" w:rsidP="00492B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0001CD" w14:textId="1F1BDF58" w:rsidR="00613FF7" w:rsidRPr="009E6C36" w:rsidRDefault="00613FF7" w:rsidP="0035728D">
    <w:pPr>
      <w:pStyle w:val="Header"/>
      <w:jc w:val="right"/>
      <w:rPr>
        <w:noProof/>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1F5457"/>
    <w:multiLevelType w:val="hybridMultilevel"/>
    <w:tmpl w:val="C43851EC"/>
    <w:lvl w:ilvl="0" w:tplc="3A9AA6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63A295D"/>
    <w:multiLevelType w:val="hybridMultilevel"/>
    <w:tmpl w:val="E50A312C"/>
    <w:lvl w:ilvl="0" w:tplc="CC8222B6">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7790C2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27B496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68CF1102"/>
    <w:multiLevelType w:val="hybridMultilevel"/>
    <w:tmpl w:val="BCAA7840"/>
    <w:lvl w:ilvl="0" w:tplc="CBE6E9F8">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15A8"/>
    <w:rsid w:val="000004DD"/>
    <w:rsid w:val="0000171B"/>
    <w:rsid w:val="0001166D"/>
    <w:rsid w:val="000241E2"/>
    <w:rsid w:val="000B2F2B"/>
    <w:rsid w:val="000B4C2C"/>
    <w:rsid w:val="000B577A"/>
    <w:rsid w:val="000B67B1"/>
    <w:rsid w:val="000C41CD"/>
    <w:rsid w:val="000D0A9A"/>
    <w:rsid w:val="00115564"/>
    <w:rsid w:val="001444F2"/>
    <w:rsid w:val="00183DC5"/>
    <w:rsid w:val="001A514A"/>
    <w:rsid w:val="001B08B9"/>
    <w:rsid w:val="001B467D"/>
    <w:rsid w:val="001B5AB9"/>
    <w:rsid w:val="001D1118"/>
    <w:rsid w:val="001F37E5"/>
    <w:rsid w:val="00223380"/>
    <w:rsid w:val="002320AB"/>
    <w:rsid w:val="0023486E"/>
    <w:rsid w:val="00234E87"/>
    <w:rsid w:val="002727DB"/>
    <w:rsid w:val="002825F2"/>
    <w:rsid w:val="002A365D"/>
    <w:rsid w:val="002B173A"/>
    <w:rsid w:val="002C07A4"/>
    <w:rsid w:val="002D2848"/>
    <w:rsid w:val="00306DAF"/>
    <w:rsid w:val="00307673"/>
    <w:rsid w:val="00307915"/>
    <w:rsid w:val="00307E6F"/>
    <w:rsid w:val="0031185B"/>
    <w:rsid w:val="00313438"/>
    <w:rsid w:val="00316BDE"/>
    <w:rsid w:val="0032676A"/>
    <w:rsid w:val="003334C9"/>
    <w:rsid w:val="0035728D"/>
    <w:rsid w:val="00373EE4"/>
    <w:rsid w:val="00393516"/>
    <w:rsid w:val="003A7188"/>
    <w:rsid w:val="003B0B35"/>
    <w:rsid w:val="003B7AB6"/>
    <w:rsid w:val="003C0953"/>
    <w:rsid w:val="003C7110"/>
    <w:rsid w:val="003C78CD"/>
    <w:rsid w:val="003E4A12"/>
    <w:rsid w:val="003E6FDF"/>
    <w:rsid w:val="004124B0"/>
    <w:rsid w:val="00414EFD"/>
    <w:rsid w:val="00445D40"/>
    <w:rsid w:val="00450686"/>
    <w:rsid w:val="0046438E"/>
    <w:rsid w:val="0046495B"/>
    <w:rsid w:val="00474BE2"/>
    <w:rsid w:val="0048113A"/>
    <w:rsid w:val="00492B1F"/>
    <w:rsid w:val="004A71B7"/>
    <w:rsid w:val="004B0BC3"/>
    <w:rsid w:val="004C089E"/>
    <w:rsid w:val="004C2567"/>
    <w:rsid w:val="004C51F3"/>
    <w:rsid w:val="004F1B05"/>
    <w:rsid w:val="004F4A4A"/>
    <w:rsid w:val="00511BA4"/>
    <w:rsid w:val="005366D8"/>
    <w:rsid w:val="005559AD"/>
    <w:rsid w:val="00556D4F"/>
    <w:rsid w:val="00571BBA"/>
    <w:rsid w:val="005720DB"/>
    <w:rsid w:val="00585F78"/>
    <w:rsid w:val="005A14AA"/>
    <w:rsid w:val="005B3F38"/>
    <w:rsid w:val="005C13AA"/>
    <w:rsid w:val="005E6A90"/>
    <w:rsid w:val="00613FF7"/>
    <w:rsid w:val="00653C86"/>
    <w:rsid w:val="006602E7"/>
    <w:rsid w:val="006769B9"/>
    <w:rsid w:val="00696A7F"/>
    <w:rsid w:val="006B3307"/>
    <w:rsid w:val="006C4C53"/>
    <w:rsid w:val="006D29EA"/>
    <w:rsid w:val="006D46B2"/>
    <w:rsid w:val="006F1350"/>
    <w:rsid w:val="006F4168"/>
    <w:rsid w:val="0074274B"/>
    <w:rsid w:val="0074680A"/>
    <w:rsid w:val="0076579E"/>
    <w:rsid w:val="00773A9E"/>
    <w:rsid w:val="00777CED"/>
    <w:rsid w:val="007A2AAA"/>
    <w:rsid w:val="007A643B"/>
    <w:rsid w:val="007B0462"/>
    <w:rsid w:val="007C0611"/>
    <w:rsid w:val="007C5136"/>
    <w:rsid w:val="007D27AD"/>
    <w:rsid w:val="007E0FDA"/>
    <w:rsid w:val="007F7B6D"/>
    <w:rsid w:val="00804912"/>
    <w:rsid w:val="0080560C"/>
    <w:rsid w:val="00807F02"/>
    <w:rsid w:val="00811A69"/>
    <w:rsid w:val="0081608C"/>
    <w:rsid w:val="00817F61"/>
    <w:rsid w:val="00820D25"/>
    <w:rsid w:val="00821011"/>
    <w:rsid w:val="00821DAA"/>
    <w:rsid w:val="008315A8"/>
    <w:rsid w:val="00836ACF"/>
    <w:rsid w:val="0084717E"/>
    <w:rsid w:val="00887A7F"/>
    <w:rsid w:val="008A186E"/>
    <w:rsid w:val="008A40EC"/>
    <w:rsid w:val="008A6437"/>
    <w:rsid w:val="008B11C6"/>
    <w:rsid w:val="008B6149"/>
    <w:rsid w:val="008B627E"/>
    <w:rsid w:val="008D7FF9"/>
    <w:rsid w:val="008E0641"/>
    <w:rsid w:val="008E5637"/>
    <w:rsid w:val="008E715C"/>
    <w:rsid w:val="009203CC"/>
    <w:rsid w:val="0092413E"/>
    <w:rsid w:val="0092625D"/>
    <w:rsid w:val="00932AA0"/>
    <w:rsid w:val="00973DB9"/>
    <w:rsid w:val="009828F5"/>
    <w:rsid w:val="00987D29"/>
    <w:rsid w:val="009971B5"/>
    <w:rsid w:val="009A5862"/>
    <w:rsid w:val="009B29E4"/>
    <w:rsid w:val="009C0C11"/>
    <w:rsid w:val="009E44A8"/>
    <w:rsid w:val="009E4953"/>
    <w:rsid w:val="009E6C36"/>
    <w:rsid w:val="009F05BE"/>
    <w:rsid w:val="00A145B1"/>
    <w:rsid w:val="00A22D50"/>
    <w:rsid w:val="00A65733"/>
    <w:rsid w:val="00A825DC"/>
    <w:rsid w:val="00A92500"/>
    <w:rsid w:val="00A93E48"/>
    <w:rsid w:val="00AB4DCC"/>
    <w:rsid w:val="00AC1BFA"/>
    <w:rsid w:val="00AD513E"/>
    <w:rsid w:val="00AD64FC"/>
    <w:rsid w:val="00AD76E4"/>
    <w:rsid w:val="00AE5724"/>
    <w:rsid w:val="00AF4F70"/>
    <w:rsid w:val="00B01FF7"/>
    <w:rsid w:val="00B07E85"/>
    <w:rsid w:val="00B161A3"/>
    <w:rsid w:val="00B40BC5"/>
    <w:rsid w:val="00B657F3"/>
    <w:rsid w:val="00B9164A"/>
    <w:rsid w:val="00B94175"/>
    <w:rsid w:val="00B95DF8"/>
    <w:rsid w:val="00BB4916"/>
    <w:rsid w:val="00BD7623"/>
    <w:rsid w:val="00BE77F9"/>
    <w:rsid w:val="00C15008"/>
    <w:rsid w:val="00C445FD"/>
    <w:rsid w:val="00C664EB"/>
    <w:rsid w:val="00C87139"/>
    <w:rsid w:val="00CB41F7"/>
    <w:rsid w:val="00CB685F"/>
    <w:rsid w:val="00CB7EC1"/>
    <w:rsid w:val="00CF2E43"/>
    <w:rsid w:val="00CF5984"/>
    <w:rsid w:val="00D46DCC"/>
    <w:rsid w:val="00D470F4"/>
    <w:rsid w:val="00D5132B"/>
    <w:rsid w:val="00D572EE"/>
    <w:rsid w:val="00D63A17"/>
    <w:rsid w:val="00D64EA3"/>
    <w:rsid w:val="00D77E45"/>
    <w:rsid w:val="00D80774"/>
    <w:rsid w:val="00DB6E09"/>
    <w:rsid w:val="00DC3019"/>
    <w:rsid w:val="00DC79C6"/>
    <w:rsid w:val="00DD4921"/>
    <w:rsid w:val="00E06284"/>
    <w:rsid w:val="00E1509F"/>
    <w:rsid w:val="00E160BA"/>
    <w:rsid w:val="00E27184"/>
    <w:rsid w:val="00E6448C"/>
    <w:rsid w:val="00E763DA"/>
    <w:rsid w:val="00E9501E"/>
    <w:rsid w:val="00E97776"/>
    <w:rsid w:val="00EB20E4"/>
    <w:rsid w:val="00EC0955"/>
    <w:rsid w:val="00EC58F1"/>
    <w:rsid w:val="00EF353B"/>
    <w:rsid w:val="00EF55E1"/>
    <w:rsid w:val="00F0162B"/>
    <w:rsid w:val="00F060D9"/>
    <w:rsid w:val="00F16E78"/>
    <w:rsid w:val="00F245E5"/>
    <w:rsid w:val="00F76CBF"/>
    <w:rsid w:val="00F87771"/>
    <w:rsid w:val="00F94E6B"/>
    <w:rsid w:val="00F96C0C"/>
    <w:rsid w:val="00FB2795"/>
    <w:rsid w:val="00FC1C14"/>
    <w:rsid w:val="00FC5402"/>
    <w:rsid w:val="00FD4B75"/>
    <w:rsid w:val="00FF6C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4602F"/>
  <w15:chartTrackingRefBased/>
  <w15:docId w15:val="{FBD266EC-74E1-4939-8496-E6E4A99AB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953"/>
    <w:pPr>
      <w:spacing w:after="200" w:line="276" w:lineRule="auto"/>
      <w:jc w:val="both"/>
    </w:pPr>
    <w:rPr>
      <w:rFonts w:ascii="Times New Roman" w:hAnsi="Times New Roman" w:cs="Times New Roman"/>
      <w:sz w:val="24"/>
      <w:lang w:val="lv-LV"/>
    </w:rPr>
  </w:style>
  <w:style w:type="paragraph" w:styleId="Heading1">
    <w:name w:val="heading 1"/>
    <w:basedOn w:val="Normal"/>
    <w:next w:val="Normal"/>
    <w:link w:val="Heading1Char"/>
    <w:autoRedefine/>
    <w:qFormat/>
    <w:rsid w:val="002B173A"/>
    <w:pPr>
      <w:keepNext/>
      <w:spacing w:after="0" w:line="240" w:lineRule="auto"/>
      <w:jc w:val="center"/>
      <w:outlineLvl w:val="0"/>
    </w:pPr>
    <w:rPr>
      <w:rFonts w:eastAsiaTheme="majorEastAsia" w:cstheme="majorBidi"/>
      <w:b/>
      <w:bCs/>
      <w:kern w:val="32"/>
      <w:szCs w:val="24"/>
    </w:rPr>
  </w:style>
  <w:style w:type="paragraph" w:styleId="Heading2">
    <w:name w:val="heading 2"/>
    <w:basedOn w:val="Normal"/>
    <w:next w:val="Normal"/>
    <w:link w:val="Heading2Char"/>
    <w:autoRedefine/>
    <w:uiPriority w:val="9"/>
    <w:unhideWhenUsed/>
    <w:qFormat/>
    <w:rsid w:val="00FB2795"/>
    <w:pPr>
      <w:keepNext/>
      <w:keepLines/>
      <w:spacing w:before="40"/>
      <w:jc w:val="center"/>
      <w:outlineLvl w:val="1"/>
    </w:pPr>
    <w:rPr>
      <w:rFonts w:eastAsiaTheme="majorEastAsia" w:cstheme="majorBidi"/>
      <w:b/>
      <w:sz w:val="28"/>
      <w:szCs w:val="26"/>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B173A"/>
    <w:rPr>
      <w:rFonts w:ascii="Times New Roman" w:eastAsiaTheme="majorEastAsia" w:hAnsi="Times New Roman" w:cstheme="majorBidi"/>
      <w:b/>
      <w:bCs/>
      <w:kern w:val="32"/>
      <w:sz w:val="24"/>
      <w:szCs w:val="24"/>
      <w:lang w:val="lv-LV"/>
    </w:rPr>
  </w:style>
  <w:style w:type="character" w:customStyle="1" w:styleId="Heading2Char">
    <w:name w:val="Heading 2 Char"/>
    <w:basedOn w:val="DefaultParagraphFont"/>
    <w:link w:val="Heading2"/>
    <w:uiPriority w:val="9"/>
    <w:rsid w:val="00FB2795"/>
    <w:rPr>
      <w:rFonts w:ascii="Times New Roman" w:eastAsiaTheme="majorEastAsia" w:hAnsi="Times New Roman" w:cstheme="majorBidi"/>
      <w:b/>
      <w:sz w:val="28"/>
      <w:szCs w:val="26"/>
      <w:lang w:val="en-US"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qFormat/>
    <w:rsid w:val="00AD76E4"/>
    <w:pPr>
      <w:spacing w:after="0" w:line="240" w:lineRule="auto"/>
      <w:contextualSpacing/>
    </w:pPr>
  </w:style>
  <w:style w:type="paragraph" w:styleId="Header">
    <w:name w:val="header"/>
    <w:basedOn w:val="Normal"/>
    <w:link w:val="HeaderChar"/>
    <w:uiPriority w:val="99"/>
    <w:unhideWhenUsed/>
    <w:rsid w:val="00492B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92B1F"/>
    <w:rPr>
      <w:rFonts w:ascii="Times New Roman" w:hAnsi="Times New Roman" w:cs="Times New Roman"/>
      <w:sz w:val="24"/>
      <w:lang w:val="lv-LV"/>
    </w:rPr>
  </w:style>
  <w:style w:type="paragraph" w:styleId="Footer">
    <w:name w:val="footer"/>
    <w:basedOn w:val="Normal"/>
    <w:link w:val="FooterChar"/>
    <w:uiPriority w:val="99"/>
    <w:unhideWhenUsed/>
    <w:rsid w:val="00492B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92B1F"/>
    <w:rPr>
      <w:rFonts w:ascii="Times New Roman" w:hAnsi="Times New Roman" w:cs="Times New Roman"/>
      <w:sz w:val="24"/>
      <w:lang w:val="lv-LV"/>
    </w:rPr>
  </w:style>
  <w:style w:type="character" w:styleId="CommentReference">
    <w:name w:val="annotation reference"/>
    <w:basedOn w:val="DefaultParagraphFont"/>
    <w:uiPriority w:val="99"/>
    <w:semiHidden/>
    <w:unhideWhenUsed/>
    <w:rsid w:val="00556D4F"/>
    <w:rPr>
      <w:sz w:val="16"/>
      <w:szCs w:val="16"/>
    </w:rPr>
  </w:style>
  <w:style w:type="paragraph" w:styleId="CommentText">
    <w:name w:val="annotation text"/>
    <w:basedOn w:val="Normal"/>
    <w:link w:val="CommentTextChar"/>
    <w:uiPriority w:val="99"/>
    <w:semiHidden/>
    <w:unhideWhenUsed/>
    <w:rsid w:val="00556D4F"/>
    <w:pPr>
      <w:spacing w:line="240" w:lineRule="auto"/>
    </w:pPr>
    <w:rPr>
      <w:sz w:val="20"/>
      <w:szCs w:val="20"/>
    </w:rPr>
  </w:style>
  <w:style w:type="character" w:customStyle="1" w:styleId="CommentTextChar">
    <w:name w:val="Comment Text Char"/>
    <w:basedOn w:val="DefaultParagraphFont"/>
    <w:link w:val="CommentText"/>
    <w:uiPriority w:val="99"/>
    <w:semiHidden/>
    <w:rsid w:val="00556D4F"/>
    <w:rPr>
      <w:rFonts w:ascii="Times New Roman" w:hAnsi="Times New Roman" w:cs="Times New Roman"/>
      <w:sz w:val="20"/>
      <w:szCs w:val="20"/>
      <w:lang w:val="lv-LV"/>
    </w:rPr>
  </w:style>
  <w:style w:type="paragraph" w:styleId="CommentSubject">
    <w:name w:val="annotation subject"/>
    <w:basedOn w:val="CommentText"/>
    <w:next w:val="CommentText"/>
    <w:link w:val="CommentSubjectChar"/>
    <w:uiPriority w:val="99"/>
    <w:semiHidden/>
    <w:unhideWhenUsed/>
    <w:rsid w:val="00556D4F"/>
    <w:rPr>
      <w:b/>
      <w:bCs/>
    </w:rPr>
  </w:style>
  <w:style w:type="character" w:customStyle="1" w:styleId="CommentSubjectChar">
    <w:name w:val="Comment Subject Char"/>
    <w:basedOn w:val="CommentTextChar"/>
    <w:link w:val="CommentSubject"/>
    <w:uiPriority w:val="99"/>
    <w:semiHidden/>
    <w:rsid w:val="00556D4F"/>
    <w:rPr>
      <w:rFonts w:ascii="Times New Roman" w:hAnsi="Times New Roman" w:cs="Times New Roman"/>
      <w:b/>
      <w:bCs/>
      <w:sz w:val="20"/>
      <w:szCs w:val="20"/>
      <w:lang w:val="lv-LV"/>
    </w:rPr>
  </w:style>
  <w:style w:type="paragraph" w:styleId="BalloonText">
    <w:name w:val="Balloon Text"/>
    <w:basedOn w:val="Normal"/>
    <w:link w:val="BalloonTextChar"/>
    <w:uiPriority w:val="99"/>
    <w:semiHidden/>
    <w:unhideWhenUsed/>
    <w:rsid w:val="00556D4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6D4F"/>
    <w:rPr>
      <w:rFonts w:ascii="Segoe UI" w:hAnsi="Segoe UI" w:cs="Segoe UI"/>
      <w:sz w:val="18"/>
      <w:szCs w:val="18"/>
      <w:lang w:val="lv-LV"/>
    </w:rPr>
  </w:style>
  <w:style w:type="paragraph" w:styleId="TOCHeading">
    <w:name w:val="TOC Heading"/>
    <w:basedOn w:val="Heading1"/>
    <w:next w:val="Normal"/>
    <w:uiPriority w:val="39"/>
    <w:unhideWhenUsed/>
    <w:qFormat/>
    <w:rsid w:val="00183DC5"/>
    <w:pPr>
      <w:keepLines/>
      <w:spacing w:line="259" w:lineRule="auto"/>
      <w:jc w:val="left"/>
      <w:outlineLvl w:val="9"/>
    </w:pPr>
    <w:rPr>
      <w:rFonts w:asciiTheme="majorHAnsi" w:hAnsiTheme="majorHAnsi"/>
      <w:b w:val="0"/>
      <w:bCs w:val="0"/>
      <w:color w:val="2E74B5" w:themeColor="accent1" w:themeShade="BF"/>
      <w:kern w:val="0"/>
      <w:sz w:val="32"/>
      <w:lang w:val="en-US"/>
    </w:rPr>
  </w:style>
  <w:style w:type="paragraph" w:styleId="TOC1">
    <w:name w:val="toc 1"/>
    <w:basedOn w:val="Normal"/>
    <w:next w:val="Normal"/>
    <w:autoRedefine/>
    <w:uiPriority w:val="39"/>
    <w:unhideWhenUsed/>
    <w:rsid w:val="00183DC5"/>
    <w:pPr>
      <w:spacing w:after="100"/>
    </w:pPr>
  </w:style>
  <w:style w:type="character" w:styleId="Hyperlink">
    <w:name w:val="Hyperlink"/>
    <w:basedOn w:val="DefaultParagraphFont"/>
    <w:uiPriority w:val="99"/>
    <w:unhideWhenUsed/>
    <w:rsid w:val="00183DC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E97B2E-55C1-4E76-BA53-1DB38C1DB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5</Pages>
  <Words>9350</Words>
  <Characters>5330</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LZP LZP</cp:lastModifiedBy>
  <cp:revision>7</cp:revision>
  <dcterms:created xsi:type="dcterms:W3CDTF">2019-04-04T08:36:00Z</dcterms:created>
  <dcterms:modified xsi:type="dcterms:W3CDTF">2019-05-22T12:26:00Z</dcterms:modified>
</cp:coreProperties>
</file>