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111CC" w14:textId="35BD91AB" w:rsidR="006A4F26" w:rsidRPr="00E16917" w:rsidRDefault="00241FDA" w:rsidP="006A4F26">
      <w:pPr>
        <w:jc w:val="right"/>
        <w:rPr>
          <w:rFonts w:ascii="Times New Roman" w:hAnsi="Times New Roman"/>
          <w:b/>
          <w:lang w:val="lv-LV"/>
        </w:rPr>
      </w:pPr>
      <w:r>
        <w:rPr>
          <w:rFonts w:ascii="Times New Roman" w:hAnsi="Times New Roman"/>
          <w:b/>
          <w:lang w:val="lv-LV"/>
        </w:rPr>
        <w:t>10</w:t>
      </w:r>
      <w:r w:rsidR="006A4F26" w:rsidRPr="00E16917">
        <w:rPr>
          <w:rFonts w:ascii="Times New Roman" w:hAnsi="Times New Roman"/>
          <w:b/>
          <w:lang w:val="lv-LV"/>
        </w:rPr>
        <w:t>. pielikums</w:t>
      </w:r>
    </w:p>
    <w:p w14:paraId="7DF48DDB" w14:textId="52648995" w:rsidR="006A4F26" w:rsidRDefault="00251D56" w:rsidP="00251D56">
      <w:pPr>
        <w:jc w:val="right"/>
        <w:rPr>
          <w:rFonts w:ascii="Times New Roman" w:hAnsi="Times New Roman"/>
          <w:lang w:val="lv-LV"/>
        </w:rPr>
      </w:pPr>
      <w:r w:rsidRPr="00251D56">
        <w:rPr>
          <w:rFonts w:ascii="Times New Roman" w:hAnsi="Times New Roman"/>
          <w:lang w:val="lv-LV"/>
        </w:rPr>
        <w:t xml:space="preserve">Valsts pētījumu programmas </w:t>
      </w:r>
      <w:r w:rsidR="00204ED8">
        <w:rPr>
          <w:rFonts w:ascii="Times New Roman" w:hAnsi="Times New Roman"/>
          <w:lang w:val="lv-LV"/>
        </w:rPr>
        <w:t>“Enerģētika”</w:t>
      </w:r>
    </w:p>
    <w:p w14:paraId="6B63D2FF" w14:textId="6B7D25DD" w:rsidR="00251D56" w:rsidRPr="00251D56" w:rsidRDefault="00FF081B" w:rsidP="00251D56">
      <w:pPr>
        <w:jc w:val="right"/>
        <w:rPr>
          <w:rFonts w:ascii="Times New Roman" w:hAnsi="Times New Roman"/>
          <w:lang w:val="lv-LV"/>
        </w:rPr>
      </w:pPr>
      <w:r>
        <w:rPr>
          <w:rFonts w:ascii="Times New Roman" w:hAnsi="Times New Roman"/>
          <w:lang w:val="lv-LV"/>
        </w:rPr>
        <w:t xml:space="preserve">atklāta </w:t>
      </w:r>
      <w:r w:rsidR="006A4F26">
        <w:rPr>
          <w:rFonts w:ascii="Times New Roman" w:hAnsi="Times New Roman"/>
          <w:lang w:val="lv-LV"/>
        </w:rPr>
        <w:t>p</w:t>
      </w:r>
      <w:r w:rsidR="00251D56" w:rsidRPr="00251D56">
        <w:rPr>
          <w:rFonts w:ascii="Times New Roman" w:hAnsi="Times New Roman"/>
          <w:lang w:val="lv-LV"/>
        </w:rPr>
        <w:t>rojektu</w:t>
      </w:r>
      <w:r w:rsidR="006A4F26">
        <w:rPr>
          <w:rFonts w:ascii="Times New Roman" w:hAnsi="Times New Roman"/>
          <w:lang w:val="lv-LV"/>
        </w:rPr>
        <w:t xml:space="preserve"> </w:t>
      </w:r>
      <w:r w:rsidR="00E5155F">
        <w:rPr>
          <w:rFonts w:ascii="Times New Roman" w:hAnsi="Times New Roman"/>
          <w:lang w:val="lv-LV"/>
        </w:rPr>
        <w:t xml:space="preserve">pieteikumu </w:t>
      </w:r>
      <w:bookmarkStart w:id="0" w:name="_GoBack"/>
      <w:bookmarkEnd w:id="0"/>
      <w:r w:rsidR="00251D56" w:rsidRPr="00251D56">
        <w:rPr>
          <w:rFonts w:ascii="Times New Roman" w:hAnsi="Times New Roman"/>
          <w:lang w:val="lv-LV"/>
        </w:rPr>
        <w:t xml:space="preserve">konkursa </w:t>
      </w:r>
      <w:r w:rsidR="00670391" w:rsidRPr="00670391">
        <w:rPr>
          <w:rFonts w:ascii="Times New Roman" w:hAnsi="Times New Roman"/>
          <w:lang w:val="lv-LV"/>
        </w:rPr>
        <w:t xml:space="preserve">“Atjaunojamie un vietējie energoresursi” </w:t>
      </w:r>
      <w:r w:rsidR="00251D56" w:rsidRPr="00251D56">
        <w:rPr>
          <w:rFonts w:ascii="Times New Roman" w:hAnsi="Times New Roman"/>
          <w:lang w:val="lv-LV"/>
        </w:rPr>
        <w:t>nolikuma</w:t>
      </w:r>
      <w:r w:rsidR="006A4F26">
        <w:rPr>
          <w:rFonts w:ascii="Times New Roman" w:hAnsi="Times New Roman"/>
          <w:lang w:val="lv-LV"/>
        </w:rPr>
        <w:t>m</w:t>
      </w:r>
    </w:p>
    <w:p w14:paraId="6FA27213" w14:textId="77777777" w:rsidR="006A4F26" w:rsidRDefault="006A4F26" w:rsidP="00EB6FFD">
      <w:pPr>
        <w:jc w:val="center"/>
        <w:rPr>
          <w:rFonts w:ascii="Times New Roman" w:hAnsi="Times New Roman"/>
          <w:lang w:val="lv-LV"/>
        </w:rPr>
      </w:pPr>
    </w:p>
    <w:p w14:paraId="6CC9B409" w14:textId="0B0E85FC" w:rsidR="00EB6FFD" w:rsidRPr="007B1C2B" w:rsidRDefault="006A4F26" w:rsidP="00EB6FFD">
      <w:pPr>
        <w:jc w:val="center"/>
        <w:rPr>
          <w:rFonts w:ascii="Times New Roman" w:hAnsi="Times New Roman"/>
          <w:b/>
          <w:lang w:val="lv-LV"/>
        </w:rPr>
      </w:pPr>
      <w:r w:rsidRPr="00251D56" w:rsidDel="006A4F26">
        <w:rPr>
          <w:rFonts w:ascii="Times New Roman" w:hAnsi="Times New Roman"/>
          <w:lang w:val="lv-LV"/>
        </w:rPr>
        <w:t xml:space="preserve"> </w:t>
      </w:r>
      <w:r w:rsidR="000C77C5">
        <w:rPr>
          <w:rFonts w:ascii="Times New Roman" w:hAnsi="Times New Roman"/>
          <w:b/>
          <w:lang w:val="lv-LV"/>
        </w:rPr>
        <w:t>Individuālā/kopējā n</w:t>
      </w:r>
      <w:r w:rsidR="00204ED8" w:rsidRPr="00204ED8">
        <w:rPr>
          <w:rFonts w:ascii="Times New Roman" w:hAnsi="Times New Roman"/>
          <w:b/>
          <w:lang w:val="lv-LV"/>
        </w:rPr>
        <w:t>ozares specifisk</w:t>
      </w:r>
      <w:r w:rsidR="00204ED8">
        <w:rPr>
          <w:rFonts w:ascii="Times New Roman" w:hAnsi="Times New Roman"/>
          <w:b/>
          <w:lang w:val="lv-LV"/>
        </w:rPr>
        <w:t>o</w:t>
      </w:r>
      <w:r w:rsidR="00204ED8" w:rsidRPr="00204ED8">
        <w:rPr>
          <w:rFonts w:ascii="Times New Roman" w:hAnsi="Times New Roman"/>
          <w:b/>
          <w:lang w:val="lv-LV"/>
        </w:rPr>
        <w:t xml:space="preserve"> </w:t>
      </w:r>
      <w:r>
        <w:rPr>
          <w:rFonts w:ascii="Times New Roman" w:hAnsi="Times New Roman"/>
          <w:b/>
          <w:lang w:val="lv-LV"/>
        </w:rPr>
        <w:t>kritēriju</w:t>
      </w:r>
      <w:r w:rsidR="000C77C5">
        <w:rPr>
          <w:rFonts w:ascii="Times New Roman" w:hAnsi="Times New Roman"/>
          <w:b/>
          <w:lang w:val="lv-LV"/>
        </w:rPr>
        <w:t xml:space="preserve"> </w:t>
      </w:r>
      <w:r w:rsidR="00EB6FFD" w:rsidRPr="007B1C2B">
        <w:rPr>
          <w:rFonts w:ascii="Times New Roman" w:hAnsi="Times New Roman"/>
          <w:b/>
          <w:lang w:val="lv-LV"/>
        </w:rPr>
        <w:t>vērtēšanas veidlapa</w:t>
      </w:r>
    </w:p>
    <w:p w14:paraId="110CB382" w14:textId="77777777" w:rsidR="00EB6FFD" w:rsidRDefault="00EB6FFD" w:rsidP="00251D56">
      <w:pPr>
        <w:jc w:val="right"/>
        <w:rPr>
          <w:rFonts w:ascii="Times New Roman" w:hAnsi="Times New Roman"/>
          <w:lang w:val="lv-LV"/>
        </w:rPr>
      </w:pPr>
    </w:p>
    <w:p w14:paraId="2F4F4DFB" w14:textId="77777777" w:rsidR="00EB6FFD" w:rsidRPr="00786388" w:rsidRDefault="00EB6FFD" w:rsidP="00251D56">
      <w:pPr>
        <w:jc w:val="right"/>
        <w:rPr>
          <w:rFonts w:ascii="Times New Roman" w:hAnsi="Times New Roman"/>
          <w:lang w:val="lv-LV"/>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6642"/>
        <w:gridCol w:w="576"/>
        <w:gridCol w:w="2042"/>
      </w:tblGrid>
      <w:tr w:rsidR="00744625" w:rsidRPr="00495EE3" w14:paraId="72AB2634" w14:textId="77777777" w:rsidTr="00EB6FFD">
        <w:tc>
          <w:tcPr>
            <w:tcW w:w="9836" w:type="dxa"/>
            <w:gridSpan w:val="4"/>
          </w:tcPr>
          <w:p w14:paraId="106F622A" w14:textId="77777777" w:rsidR="00744625" w:rsidRDefault="00744625"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Projekta</w:t>
            </w:r>
            <w:r w:rsidR="006A4F26">
              <w:rPr>
                <w:rFonts w:ascii="Times New Roman" w:hAnsi="Times New Roman"/>
                <w:color w:val="000000"/>
                <w:lang w:val="lv-LV"/>
              </w:rPr>
              <w:t xml:space="preserve"> pieteikuma</w:t>
            </w:r>
            <w:r>
              <w:rPr>
                <w:rFonts w:ascii="Times New Roman" w:hAnsi="Times New Roman"/>
                <w:color w:val="000000"/>
                <w:lang w:val="lv-LV"/>
              </w:rPr>
              <w:t xml:space="preserve"> Nr.:</w:t>
            </w:r>
          </w:p>
          <w:p w14:paraId="1C159FC8" w14:textId="77777777" w:rsidR="00744625" w:rsidRDefault="00744625"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 xml:space="preserve">Projekta </w:t>
            </w:r>
            <w:r w:rsidR="006A4F26">
              <w:rPr>
                <w:rFonts w:ascii="Times New Roman" w:hAnsi="Times New Roman"/>
                <w:color w:val="000000"/>
                <w:lang w:val="lv-LV"/>
              </w:rPr>
              <w:t xml:space="preserve">pieteikuma </w:t>
            </w:r>
            <w:r>
              <w:rPr>
                <w:rFonts w:ascii="Times New Roman" w:hAnsi="Times New Roman"/>
                <w:color w:val="000000"/>
                <w:lang w:val="lv-LV"/>
              </w:rPr>
              <w:t xml:space="preserve">nosaukums: </w:t>
            </w:r>
          </w:p>
          <w:p w14:paraId="049F69D1" w14:textId="5B1B22DD" w:rsidR="00416BAE" w:rsidRPr="00106D99" w:rsidRDefault="00416BAE"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Projekta pieteikuma iesniedzēj</w:t>
            </w:r>
            <w:r w:rsidR="00E16917">
              <w:rPr>
                <w:rFonts w:ascii="Times New Roman" w:hAnsi="Times New Roman"/>
                <w:color w:val="000000"/>
                <w:lang w:val="lv-LV"/>
              </w:rPr>
              <w:t>s:</w:t>
            </w:r>
          </w:p>
        </w:tc>
      </w:tr>
      <w:tr w:rsidR="00FD03F6" w:rsidRPr="00106D99" w14:paraId="6231D801" w14:textId="77777777" w:rsidTr="00FD03F6">
        <w:tc>
          <w:tcPr>
            <w:tcW w:w="576" w:type="dxa"/>
          </w:tcPr>
          <w:p w14:paraId="2AE58A55" w14:textId="77777777" w:rsidR="00FD03F6" w:rsidRPr="00106D99"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106D99">
              <w:rPr>
                <w:rFonts w:ascii="Times New Roman" w:hAnsi="Times New Roman"/>
                <w:color w:val="000000"/>
                <w:lang w:val="lv-LV"/>
              </w:rPr>
              <w:t>Nr. p.k.</w:t>
            </w:r>
          </w:p>
        </w:tc>
        <w:tc>
          <w:tcPr>
            <w:tcW w:w="6642" w:type="dxa"/>
            <w:vAlign w:val="center"/>
          </w:tcPr>
          <w:p w14:paraId="42F8B905" w14:textId="0098E5E9" w:rsidR="00FD03F6" w:rsidRPr="00106D99" w:rsidRDefault="00FD03F6" w:rsidP="00FD03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sidRPr="00106D99">
              <w:rPr>
                <w:rFonts w:ascii="Times New Roman" w:hAnsi="Times New Roman"/>
                <w:color w:val="000000"/>
                <w:lang w:val="lv-LV"/>
              </w:rPr>
              <w:t>Kritērij</w:t>
            </w:r>
            <w:r>
              <w:rPr>
                <w:rFonts w:ascii="Times New Roman" w:hAnsi="Times New Roman"/>
                <w:color w:val="000000"/>
                <w:lang w:val="lv-LV"/>
              </w:rPr>
              <w:t>i</w:t>
            </w:r>
          </w:p>
        </w:tc>
        <w:tc>
          <w:tcPr>
            <w:tcW w:w="2618" w:type="dxa"/>
            <w:gridSpan w:val="2"/>
            <w:vAlign w:val="center"/>
          </w:tcPr>
          <w:p w14:paraId="2DDF14E8" w14:textId="5E53DE67" w:rsidR="00FD03F6" w:rsidRPr="00106D99" w:rsidRDefault="00FD03F6" w:rsidP="00FD03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Pr>
                <w:rFonts w:ascii="Times New Roman" w:hAnsi="Times New Roman"/>
                <w:color w:val="000000"/>
                <w:lang w:val="lv-LV"/>
              </w:rPr>
              <w:t>Vērtējums, punkti</w:t>
            </w:r>
          </w:p>
        </w:tc>
      </w:tr>
      <w:tr w:rsidR="00FD03F6" w:rsidRPr="00204ED8" w14:paraId="1996D045" w14:textId="77777777" w:rsidTr="00CC79E6">
        <w:trPr>
          <w:trHeight w:val="481"/>
        </w:trPr>
        <w:tc>
          <w:tcPr>
            <w:tcW w:w="576" w:type="dxa"/>
            <w:vMerge w:val="restart"/>
          </w:tcPr>
          <w:p w14:paraId="2D388265" w14:textId="77777777" w:rsidR="00FD03F6" w:rsidRPr="00106D99"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106D99">
              <w:rPr>
                <w:rFonts w:ascii="Times New Roman" w:hAnsi="Times New Roman"/>
                <w:color w:val="000000"/>
                <w:lang w:val="lv-LV"/>
              </w:rPr>
              <w:t>1.</w:t>
            </w:r>
          </w:p>
        </w:tc>
        <w:tc>
          <w:tcPr>
            <w:tcW w:w="6642" w:type="dxa"/>
            <w:vMerge w:val="restart"/>
          </w:tcPr>
          <w:p w14:paraId="6EF14A41" w14:textId="3D7DCEF3" w:rsidR="00CC79E6" w:rsidRPr="00CC79E6" w:rsidRDefault="00FC577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FC5776">
              <w:rPr>
                <w:rFonts w:ascii="Times New Roman" w:hAnsi="Times New Roman"/>
                <w:lang w:val="lv-LV"/>
              </w:rPr>
              <w:t>projekta īstenošanas rezultātā tiks radītas jaunas zināšanas attiecībā uz enerģijas, kas iegūta izmantojot atjaunojamos un vietējos (ogļūdeņraži, ģeotermālā enerģija) energoresursus, ilgtspējīgas attīstības veicināšanu Latvijas situācijai atbilstošā, izmaksu efektīvā veidā, tajā skaitā sniegti vispusīgi rīcībpolitikas ieteikumi</w:t>
            </w:r>
            <w:r w:rsidR="00CC79E6" w:rsidRPr="00CC79E6">
              <w:rPr>
                <w:rFonts w:ascii="Times New Roman" w:hAnsi="Times New Roman"/>
                <w:lang w:val="lv-LV"/>
              </w:rPr>
              <w:t xml:space="preserve"> </w:t>
            </w:r>
          </w:p>
          <w:p w14:paraId="6BEF22F9" w14:textId="57A84F26" w:rsidR="00FD03F6" w:rsidRPr="00CC79E6"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CC79E6">
              <w:rPr>
                <w:rFonts w:ascii="Times New Roman" w:hAnsi="Times New Roman"/>
                <w:i/>
                <w:lang w:val="lv-LV"/>
              </w:rPr>
              <w:t>(nolikuma 45.1. apakšpunkts)</w:t>
            </w:r>
          </w:p>
        </w:tc>
        <w:tc>
          <w:tcPr>
            <w:tcW w:w="576" w:type="dxa"/>
          </w:tcPr>
          <w:p w14:paraId="2E05703A" w14:textId="169E5CFD" w:rsidR="00FD03F6" w:rsidRPr="002302EF" w:rsidRDefault="00FD03F6" w:rsidP="00380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Pr>
                <w:rFonts w:ascii="Times New Roman" w:hAnsi="Times New Roman"/>
                <w:lang w:val="lv-LV"/>
              </w:rPr>
              <w:t>1.1.</w:t>
            </w:r>
          </w:p>
        </w:tc>
        <w:tc>
          <w:tcPr>
            <w:tcW w:w="2042" w:type="dxa"/>
          </w:tcPr>
          <w:p w14:paraId="501D92D5" w14:textId="2C5299AC" w:rsidR="00FD03F6" w:rsidRPr="00106D99"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FD03F6" w:rsidRPr="00204ED8" w14:paraId="4D4D522E" w14:textId="77777777" w:rsidTr="00CC79E6">
        <w:trPr>
          <w:trHeight w:val="443"/>
        </w:trPr>
        <w:tc>
          <w:tcPr>
            <w:tcW w:w="576" w:type="dxa"/>
            <w:vMerge/>
          </w:tcPr>
          <w:p w14:paraId="1E6D72ED" w14:textId="77777777" w:rsidR="00FD03F6" w:rsidRPr="00106D99"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6642" w:type="dxa"/>
            <w:vMerge/>
          </w:tcPr>
          <w:p w14:paraId="67DEA9F7" w14:textId="77777777" w:rsidR="00FD03F6" w:rsidRPr="00204ED8"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p>
        </w:tc>
        <w:tc>
          <w:tcPr>
            <w:tcW w:w="576" w:type="dxa"/>
          </w:tcPr>
          <w:p w14:paraId="642B4796" w14:textId="6C2CB24F" w:rsidR="00FD03F6" w:rsidRPr="002302EF" w:rsidRDefault="00FD03F6" w:rsidP="00380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Pr>
                <w:rFonts w:ascii="Times New Roman" w:hAnsi="Times New Roman"/>
                <w:lang w:val="lv-LV"/>
              </w:rPr>
              <w:t>1.2.</w:t>
            </w:r>
          </w:p>
        </w:tc>
        <w:tc>
          <w:tcPr>
            <w:tcW w:w="2042" w:type="dxa"/>
          </w:tcPr>
          <w:p w14:paraId="6B66440B" w14:textId="77777777" w:rsidR="00FD03F6" w:rsidRPr="00106D99"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FD03F6" w:rsidRPr="00204ED8" w14:paraId="3B21F33B" w14:textId="77777777" w:rsidTr="00FD03F6">
        <w:trPr>
          <w:trHeight w:val="309"/>
        </w:trPr>
        <w:tc>
          <w:tcPr>
            <w:tcW w:w="576" w:type="dxa"/>
            <w:vMerge/>
          </w:tcPr>
          <w:p w14:paraId="2A56960A" w14:textId="77777777" w:rsidR="00FD03F6" w:rsidRPr="00106D99"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6642" w:type="dxa"/>
            <w:vMerge/>
          </w:tcPr>
          <w:p w14:paraId="56C6C39D" w14:textId="77777777" w:rsidR="00FD03F6" w:rsidRPr="00204ED8"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p>
        </w:tc>
        <w:tc>
          <w:tcPr>
            <w:tcW w:w="576" w:type="dxa"/>
          </w:tcPr>
          <w:p w14:paraId="224B50E7" w14:textId="0CC0DF93" w:rsidR="00FD03F6" w:rsidRPr="002302EF" w:rsidRDefault="00FD03F6" w:rsidP="00380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Pr>
                <w:rFonts w:ascii="Times New Roman" w:hAnsi="Times New Roman"/>
                <w:lang w:val="lv-LV"/>
              </w:rPr>
              <w:t>1.3.</w:t>
            </w:r>
          </w:p>
        </w:tc>
        <w:tc>
          <w:tcPr>
            <w:tcW w:w="2042" w:type="dxa"/>
          </w:tcPr>
          <w:p w14:paraId="3E6B72DA" w14:textId="77777777" w:rsidR="00FD03F6" w:rsidRPr="00106D99"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FD03F6" w:rsidRPr="00204ED8" w14:paraId="519ECABB" w14:textId="77777777" w:rsidTr="00FD03F6">
        <w:trPr>
          <w:trHeight w:val="309"/>
        </w:trPr>
        <w:tc>
          <w:tcPr>
            <w:tcW w:w="576" w:type="dxa"/>
            <w:vMerge w:val="restart"/>
          </w:tcPr>
          <w:p w14:paraId="49C0A734" w14:textId="2C73B5F4" w:rsidR="00FD03F6" w:rsidRPr="00106D99"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106D99">
              <w:rPr>
                <w:rFonts w:ascii="Times New Roman" w:hAnsi="Times New Roman"/>
                <w:color w:val="000000"/>
                <w:lang w:val="lv-LV"/>
              </w:rPr>
              <w:t>2.</w:t>
            </w:r>
          </w:p>
        </w:tc>
        <w:tc>
          <w:tcPr>
            <w:tcW w:w="6642" w:type="dxa"/>
            <w:vMerge w:val="restart"/>
          </w:tcPr>
          <w:p w14:paraId="7EDB624F" w14:textId="5A7EE4CF" w:rsidR="00FD03F6" w:rsidRPr="00CC79E6" w:rsidRDefault="00670391" w:rsidP="00670391">
            <w:pPr>
              <w:jc w:val="both"/>
              <w:rPr>
                <w:rFonts w:ascii="Times New Roman" w:hAnsi="Times New Roman"/>
                <w:i/>
                <w:lang w:val="lv-LV"/>
              </w:rPr>
            </w:pPr>
            <w:r w:rsidRPr="00670391">
              <w:rPr>
                <w:rFonts w:ascii="Times New Roman" w:hAnsi="Times New Roman"/>
                <w:color w:val="000000"/>
                <w:lang w:val="lv-LV"/>
              </w:rPr>
              <w:t xml:space="preserve">projektā ir paredzēta sadarbība ar enerģijas, kas ražota no atjaunojamiem un vietējiem (ogļūdeņraži, ģeotermālā enerģija) energoresursiem, nozari pārstāvošiem sociālajiem partneriem </w:t>
            </w:r>
            <w:r w:rsidR="00FD03F6" w:rsidRPr="00CC79E6">
              <w:rPr>
                <w:rFonts w:ascii="Times New Roman" w:hAnsi="Times New Roman"/>
                <w:i/>
                <w:color w:val="000000"/>
                <w:lang w:val="lv-LV"/>
              </w:rPr>
              <w:t>(nolikuma 45.2. apakšpunkts)</w:t>
            </w:r>
          </w:p>
        </w:tc>
        <w:tc>
          <w:tcPr>
            <w:tcW w:w="576" w:type="dxa"/>
          </w:tcPr>
          <w:p w14:paraId="379A3F66" w14:textId="466FAE6F" w:rsidR="00FD03F6" w:rsidRPr="006A4F26" w:rsidRDefault="00FD03F6" w:rsidP="00076D0C">
            <w:pPr>
              <w:jc w:val="both"/>
              <w:rPr>
                <w:rFonts w:ascii="Times New Roman" w:hAnsi="Times New Roman"/>
                <w:lang w:val="lv-LV"/>
              </w:rPr>
            </w:pPr>
            <w:r>
              <w:rPr>
                <w:rFonts w:ascii="Times New Roman" w:hAnsi="Times New Roman"/>
                <w:lang w:val="lv-LV"/>
              </w:rPr>
              <w:t>2.1.</w:t>
            </w:r>
          </w:p>
        </w:tc>
        <w:tc>
          <w:tcPr>
            <w:tcW w:w="2042" w:type="dxa"/>
          </w:tcPr>
          <w:p w14:paraId="41576A88" w14:textId="05375A92" w:rsidR="00FD03F6" w:rsidRPr="00106D99"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FD03F6" w:rsidRPr="00204ED8" w14:paraId="195AEC47" w14:textId="77777777" w:rsidTr="00FD03F6">
        <w:trPr>
          <w:trHeight w:val="309"/>
        </w:trPr>
        <w:tc>
          <w:tcPr>
            <w:tcW w:w="576" w:type="dxa"/>
            <w:vMerge/>
          </w:tcPr>
          <w:p w14:paraId="3B7CE923" w14:textId="77777777" w:rsidR="00FD03F6" w:rsidRPr="00106D99"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6642" w:type="dxa"/>
            <w:vMerge/>
          </w:tcPr>
          <w:p w14:paraId="4208AAAC" w14:textId="77777777" w:rsidR="00FD03F6" w:rsidRPr="00204ED8" w:rsidRDefault="00FD03F6" w:rsidP="00DA1C61">
            <w:pPr>
              <w:jc w:val="both"/>
              <w:rPr>
                <w:rFonts w:ascii="Times New Roman" w:hAnsi="Times New Roman"/>
                <w:color w:val="000000"/>
                <w:lang w:val="lv-LV"/>
              </w:rPr>
            </w:pPr>
          </w:p>
        </w:tc>
        <w:tc>
          <w:tcPr>
            <w:tcW w:w="576" w:type="dxa"/>
          </w:tcPr>
          <w:p w14:paraId="618862D9" w14:textId="2463B2F0" w:rsidR="00FD03F6" w:rsidRPr="006A4F26" w:rsidRDefault="00FD03F6" w:rsidP="00076D0C">
            <w:pPr>
              <w:jc w:val="both"/>
              <w:rPr>
                <w:rFonts w:ascii="Times New Roman" w:hAnsi="Times New Roman"/>
                <w:lang w:val="lv-LV"/>
              </w:rPr>
            </w:pPr>
            <w:r>
              <w:rPr>
                <w:rFonts w:ascii="Times New Roman" w:hAnsi="Times New Roman"/>
                <w:lang w:val="lv-LV"/>
              </w:rPr>
              <w:t>2.2.</w:t>
            </w:r>
          </w:p>
        </w:tc>
        <w:tc>
          <w:tcPr>
            <w:tcW w:w="2042" w:type="dxa"/>
          </w:tcPr>
          <w:p w14:paraId="4844FAEB" w14:textId="77777777" w:rsidR="00FD03F6" w:rsidRPr="00106D99"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FD03F6" w:rsidRPr="00204ED8" w14:paraId="726595AC" w14:textId="77777777" w:rsidTr="00FD03F6">
        <w:trPr>
          <w:trHeight w:val="309"/>
        </w:trPr>
        <w:tc>
          <w:tcPr>
            <w:tcW w:w="576" w:type="dxa"/>
            <w:vMerge/>
          </w:tcPr>
          <w:p w14:paraId="502730A4" w14:textId="77777777" w:rsidR="00FD03F6" w:rsidRPr="00106D99"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6642" w:type="dxa"/>
            <w:vMerge/>
          </w:tcPr>
          <w:p w14:paraId="0A81DD0C" w14:textId="77777777" w:rsidR="00FD03F6" w:rsidRPr="00204ED8" w:rsidRDefault="00FD03F6" w:rsidP="00DA1C61">
            <w:pPr>
              <w:jc w:val="both"/>
              <w:rPr>
                <w:rFonts w:ascii="Times New Roman" w:hAnsi="Times New Roman"/>
                <w:color w:val="000000"/>
                <w:lang w:val="lv-LV"/>
              </w:rPr>
            </w:pPr>
          </w:p>
        </w:tc>
        <w:tc>
          <w:tcPr>
            <w:tcW w:w="576" w:type="dxa"/>
          </w:tcPr>
          <w:p w14:paraId="3309C431" w14:textId="6F7287BD" w:rsidR="00FD03F6" w:rsidRPr="006A4F26" w:rsidRDefault="00FD03F6" w:rsidP="00076D0C">
            <w:pPr>
              <w:jc w:val="both"/>
              <w:rPr>
                <w:rFonts w:ascii="Times New Roman" w:hAnsi="Times New Roman"/>
                <w:lang w:val="lv-LV"/>
              </w:rPr>
            </w:pPr>
            <w:r>
              <w:rPr>
                <w:rFonts w:ascii="Times New Roman" w:hAnsi="Times New Roman"/>
                <w:lang w:val="lv-LV"/>
              </w:rPr>
              <w:t>2.3.</w:t>
            </w:r>
          </w:p>
        </w:tc>
        <w:tc>
          <w:tcPr>
            <w:tcW w:w="2042" w:type="dxa"/>
          </w:tcPr>
          <w:p w14:paraId="18B8536F" w14:textId="77777777" w:rsidR="00FD03F6" w:rsidRPr="00106D99"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FD03F6" w:rsidRPr="00204ED8" w14:paraId="7988968C" w14:textId="77777777" w:rsidTr="00E73CE6">
        <w:trPr>
          <w:trHeight w:val="312"/>
        </w:trPr>
        <w:tc>
          <w:tcPr>
            <w:tcW w:w="576" w:type="dxa"/>
            <w:vMerge w:val="restart"/>
          </w:tcPr>
          <w:p w14:paraId="53D45447" w14:textId="0013F148" w:rsidR="00FD03F6" w:rsidRPr="00106D99"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106D99">
              <w:rPr>
                <w:rFonts w:ascii="Times New Roman" w:hAnsi="Times New Roman"/>
                <w:color w:val="000000"/>
                <w:lang w:val="lv-LV"/>
              </w:rPr>
              <w:t>3.</w:t>
            </w:r>
          </w:p>
        </w:tc>
        <w:tc>
          <w:tcPr>
            <w:tcW w:w="6642" w:type="dxa"/>
            <w:vMerge w:val="restart"/>
          </w:tcPr>
          <w:p w14:paraId="30B902BF" w14:textId="56E88A44" w:rsidR="00CC79E6" w:rsidRDefault="00670391" w:rsidP="00DA1C61">
            <w:pPr>
              <w:jc w:val="both"/>
              <w:rPr>
                <w:rFonts w:ascii="Times New Roman" w:hAnsi="Times New Roman"/>
                <w:color w:val="000000"/>
                <w:highlight w:val="yellow"/>
                <w:lang w:val="lv-LV"/>
              </w:rPr>
            </w:pPr>
            <w:r w:rsidRPr="00670391">
              <w:rPr>
                <w:rFonts w:ascii="Times New Roman" w:hAnsi="Times New Roman"/>
                <w:color w:val="000000"/>
                <w:lang w:val="lv-LV"/>
              </w:rPr>
              <w:t xml:space="preserve">projekts paredz pētāmās jomas pasākumu, tehnoloģiju vai potenciāla apguves  ietekmes novērtējumu uz tautsaimniecību </w:t>
            </w:r>
          </w:p>
          <w:p w14:paraId="13B21AA9" w14:textId="488851DA" w:rsidR="00FD03F6" w:rsidRPr="00CC79E6" w:rsidRDefault="00FD03F6" w:rsidP="00DA1C61">
            <w:pPr>
              <w:jc w:val="both"/>
              <w:rPr>
                <w:rFonts w:ascii="Times New Roman" w:hAnsi="Times New Roman"/>
                <w:i/>
                <w:lang w:val="lv-LV"/>
              </w:rPr>
            </w:pPr>
            <w:r w:rsidRPr="00CC79E6">
              <w:rPr>
                <w:rFonts w:ascii="Times New Roman" w:hAnsi="Times New Roman"/>
                <w:i/>
                <w:color w:val="000000"/>
                <w:lang w:val="lv-LV"/>
              </w:rPr>
              <w:t>(nolikuma 45.3. apakšpunkts)</w:t>
            </w:r>
          </w:p>
        </w:tc>
        <w:tc>
          <w:tcPr>
            <w:tcW w:w="576" w:type="dxa"/>
          </w:tcPr>
          <w:p w14:paraId="1089868B" w14:textId="40809435" w:rsidR="00FD03F6" w:rsidRPr="00DA1C61" w:rsidRDefault="00FD03F6" w:rsidP="00DA1C61">
            <w:pPr>
              <w:jc w:val="both"/>
              <w:rPr>
                <w:rFonts w:ascii="Times New Roman" w:hAnsi="Times New Roman"/>
                <w:lang w:val="lv-LV"/>
              </w:rPr>
            </w:pPr>
            <w:r>
              <w:rPr>
                <w:rFonts w:ascii="Times New Roman" w:hAnsi="Times New Roman"/>
                <w:lang w:val="lv-LV"/>
              </w:rPr>
              <w:t>3.1.</w:t>
            </w:r>
          </w:p>
        </w:tc>
        <w:tc>
          <w:tcPr>
            <w:tcW w:w="2042" w:type="dxa"/>
          </w:tcPr>
          <w:p w14:paraId="32B58A54" w14:textId="190FDC77" w:rsidR="00FD03F6" w:rsidRPr="00106D99"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FD03F6" w:rsidRPr="00204ED8" w14:paraId="45820BAA" w14:textId="77777777" w:rsidTr="00E73CE6">
        <w:trPr>
          <w:trHeight w:val="312"/>
        </w:trPr>
        <w:tc>
          <w:tcPr>
            <w:tcW w:w="576" w:type="dxa"/>
            <w:vMerge/>
          </w:tcPr>
          <w:p w14:paraId="34E1C5CC" w14:textId="77777777" w:rsidR="00FD03F6" w:rsidRPr="00106D99"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6642" w:type="dxa"/>
            <w:vMerge/>
          </w:tcPr>
          <w:p w14:paraId="546E0590" w14:textId="77777777" w:rsidR="00FD03F6" w:rsidRPr="00204ED8" w:rsidRDefault="00FD03F6" w:rsidP="00DA1C61">
            <w:pPr>
              <w:jc w:val="both"/>
              <w:rPr>
                <w:rFonts w:ascii="Times New Roman" w:hAnsi="Times New Roman"/>
                <w:lang w:val="lv-LV"/>
              </w:rPr>
            </w:pPr>
          </w:p>
        </w:tc>
        <w:tc>
          <w:tcPr>
            <w:tcW w:w="576" w:type="dxa"/>
          </w:tcPr>
          <w:p w14:paraId="1BD85914" w14:textId="7B67C527" w:rsidR="00FD03F6" w:rsidRPr="00DA1C61" w:rsidRDefault="00FD03F6" w:rsidP="00DA1C61">
            <w:pPr>
              <w:jc w:val="both"/>
              <w:rPr>
                <w:rFonts w:ascii="Times New Roman" w:hAnsi="Times New Roman"/>
                <w:lang w:val="lv-LV"/>
              </w:rPr>
            </w:pPr>
            <w:r>
              <w:rPr>
                <w:rFonts w:ascii="Times New Roman" w:hAnsi="Times New Roman"/>
                <w:lang w:val="lv-LV"/>
              </w:rPr>
              <w:t>3.2.</w:t>
            </w:r>
          </w:p>
        </w:tc>
        <w:tc>
          <w:tcPr>
            <w:tcW w:w="2042" w:type="dxa"/>
          </w:tcPr>
          <w:p w14:paraId="55DE2018" w14:textId="77777777" w:rsidR="00FD03F6" w:rsidRPr="00106D99"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E73CE6" w:rsidRPr="00204ED8" w14:paraId="23DA1C00" w14:textId="77777777" w:rsidTr="00E73CE6">
        <w:trPr>
          <w:trHeight w:val="312"/>
        </w:trPr>
        <w:tc>
          <w:tcPr>
            <w:tcW w:w="576" w:type="dxa"/>
            <w:vMerge/>
          </w:tcPr>
          <w:p w14:paraId="29065585" w14:textId="77777777" w:rsidR="00E73CE6" w:rsidRPr="00106D99" w:rsidRDefault="00E73CE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6642" w:type="dxa"/>
            <w:vMerge/>
          </w:tcPr>
          <w:p w14:paraId="730BA435" w14:textId="77777777" w:rsidR="00E73CE6" w:rsidRPr="00204ED8" w:rsidRDefault="00E73CE6" w:rsidP="00DA1C61">
            <w:pPr>
              <w:jc w:val="both"/>
              <w:rPr>
                <w:rFonts w:ascii="Times New Roman" w:hAnsi="Times New Roman"/>
                <w:lang w:val="lv-LV"/>
              </w:rPr>
            </w:pPr>
          </w:p>
        </w:tc>
        <w:tc>
          <w:tcPr>
            <w:tcW w:w="576" w:type="dxa"/>
          </w:tcPr>
          <w:p w14:paraId="20A77DBE" w14:textId="7E508E2D" w:rsidR="00E73CE6" w:rsidRPr="00DA1C61" w:rsidRDefault="00E73CE6" w:rsidP="00DA1C61">
            <w:pPr>
              <w:jc w:val="both"/>
              <w:rPr>
                <w:rFonts w:ascii="Times New Roman" w:hAnsi="Times New Roman"/>
                <w:lang w:val="lv-LV"/>
              </w:rPr>
            </w:pPr>
            <w:r>
              <w:rPr>
                <w:rFonts w:ascii="Times New Roman" w:hAnsi="Times New Roman"/>
                <w:lang w:val="lv-LV"/>
              </w:rPr>
              <w:t>3.3</w:t>
            </w:r>
          </w:p>
        </w:tc>
        <w:tc>
          <w:tcPr>
            <w:tcW w:w="2042" w:type="dxa"/>
          </w:tcPr>
          <w:p w14:paraId="548F987F" w14:textId="77777777" w:rsidR="00E73CE6" w:rsidRPr="00106D99" w:rsidRDefault="00E73CE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744625" w:rsidRPr="00495EE3" w14:paraId="0D2B7A58" w14:textId="77777777" w:rsidTr="00EB6FFD">
        <w:tc>
          <w:tcPr>
            <w:tcW w:w="9836" w:type="dxa"/>
            <w:gridSpan w:val="4"/>
          </w:tcPr>
          <w:p w14:paraId="2983DA01" w14:textId="57E4AD86" w:rsidR="00744625" w:rsidRDefault="00FD03F6"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N</w:t>
            </w:r>
            <w:r w:rsidRPr="00FD03F6">
              <w:rPr>
                <w:rFonts w:ascii="Times New Roman" w:hAnsi="Times New Roman"/>
                <w:color w:val="000000"/>
                <w:lang w:val="lv-LV"/>
              </w:rPr>
              <w:t>ozares specifisko</w:t>
            </w:r>
            <w:r>
              <w:rPr>
                <w:rFonts w:ascii="Times New Roman" w:hAnsi="Times New Roman"/>
                <w:color w:val="000000"/>
                <w:lang w:val="lv-LV"/>
              </w:rPr>
              <w:t>s</w:t>
            </w:r>
            <w:r w:rsidR="00744625">
              <w:rPr>
                <w:rFonts w:ascii="Times New Roman" w:hAnsi="Times New Roman"/>
                <w:color w:val="000000"/>
                <w:lang w:val="lv-LV"/>
              </w:rPr>
              <w:t xml:space="preserve"> kritērijus izvērtēja:</w:t>
            </w:r>
          </w:p>
          <w:p w14:paraId="424F338D" w14:textId="77777777" w:rsidR="00744625" w:rsidRDefault="00744625"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p w14:paraId="7379843B" w14:textId="77777777" w:rsidR="00744625" w:rsidRDefault="00744625"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Datums:</w:t>
            </w:r>
          </w:p>
          <w:p w14:paraId="17D2CDBD" w14:textId="77777777" w:rsidR="00744625" w:rsidRPr="00113994" w:rsidRDefault="00744625"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bl>
    <w:p w14:paraId="58013BAA" w14:textId="77777777" w:rsidR="007B1C2B" w:rsidRDefault="00744625" w:rsidP="00971335">
      <w:pPr>
        <w:jc w:val="center"/>
        <w:rPr>
          <w:rFonts w:ascii="Times New Roman" w:hAnsi="Times New Roman"/>
          <w:b/>
          <w:sz w:val="28"/>
          <w:szCs w:val="28"/>
          <w:lang w:val="lv-LV"/>
        </w:rPr>
      </w:pPr>
      <w:r w:rsidRPr="00E4152B">
        <w:rPr>
          <w:rFonts w:ascii="Times New Roman" w:hAnsi="Times New Roman"/>
          <w:b/>
          <w:sz w:val="28"/>
          <w:szCs w:val="28"/>
          <w:lang w:val="lv-LV"/>
        </w:rPr>
        <w:t xml:space="preserve"> </w:t>
      </w:r>
    </w:p>
    <w:p w14:paraId="425ABD5A" w14:textId="77777777" w:rsidR="00EB6FFD" w:rsidRPr="007B1C2B" w:rsidRDefault="00EB6FFD">
      <w:pPr>
        <w:jc w:val="center"/>
        <w:rPr>
          <w:rFonts w:ascii="Times New Roman" w:hAnsi="Times New Roman"/>
          <w:b/>
          <w:lang w:val="lv-LV"/>
        </w:rPr>
      </w:pPr>
    </w:p>
    <w:sectPr w:rsidR="00EB6FFD" w:rsidRPr="007B1C2B" w:rsidSect="00E4152B">
      <w:headerReference w:type="default" r:id="rId7"/>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D6668" w14:textId="77777777" w:rsidR="004037E3" w:rsidRDefault="004037E3" w:rsidP="00036815">
      <w:r>
        <w:separator/>
      </w:r>
    </w:p>
  </w:endnote>
  <w:endnote w:type="continuationSeparator" w:id="0">
    <w:p w14:paraId="71FE9316" w14:textId="77777777" w:rsidR="004037E3" w:rsidRDefault="004037E3" w:rsidP="0003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845C6" w14:textId="77777777" w:rsidR="004037E3" w:rsidRDefault="004037E3" w:rsidP="00036815">
      <w:r>
        <w:separator/>
      </w:r>
    </w:p>
  </w:footnote>
  <w:footnote w:type="continuationSeparator" w:id="0">
    <w:p w14:paraId="3E1EF33E" w14:textId="77777777" w:rsidR="004037E3" w:rsidRDefault="004037E3" w:rsidP="0003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C4A48" w14:textId="77777777" w:rsidR="00036815" w:rsidRPr="00EB5F20" w:rsidRDefault="00036815" w:rsidP="00A849D1">
    <w:pPr>
      <w:pStyle w:val="Header"/>
      <w:jc w:val="right"/>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4825660"/>
    <w:multiLevelType w:val="multilevel"/>
    <w:tmpl w:val="C1822F98"/>
    <w:lvl w:ilvl="0">
      <w:start w:val="1"/>
      <w:numFmt w:val="bullet"/>
      <w:lvlText w:val=""/>
      <w:lvlJc w:val="left"/>
      <w:pPr>
        <w:tabs>
          <w:tab w:val="num" w:pos="3196"/>
        </w:tabs>
        <w:ind w:left="319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0A8"/>
    <w:rsid w:val="00011C27"/>
    <w:rsid w:val="0003134F"/>
    <w:rsid w:val="00036815"/>
    <w:rsid w:val="00040D6C"/>
    <w:rsid w:val="000429D8"/>
    <w:rsid w:val="00075E39"/>
    <w:rsid w:val="00076D0C"/>
    <w:rsid w:val="00082EA6"/>
    <w:rsid w:val="00092B3B"/>
    <w:rsid w:val="000A6D70"/>
    <w:rsid w:val="000C77C5"/>
    <w:rsid w:val="000F0740"/>
    <w:rsid w:val="000F76B8"/>
    <w:rsid w:val="00106D99"/>
    <w:rsid w:val="00113994"/>
    <w:rsid w:val="00134432"/>
    <w:rsid w:val="00156E29"/>
    <w:rsid w:val="00190619"/>
    <w:rsid w:val="001A2F78"/>
    <w:rsid w:val="001B0EE1"/>
    <w:rsid w:val="001F2143"/>
    <w:rsid w:val="00204ED8"/>
    <w:rsid w:val="002302EF"/>
    <w:rsid w:val="00241FDA"/>
    <w:rsid w:val="00251D56"/>
    <w:rsid w:val="002800A8"/>
    <w:rsid w:val="002B0408"/>
    <w:rsid w:val="002D0659"/>
    <w:rsid w:val="00322974"/>
    <w:rsid w:val="00347A01"/>
    <w:rsid w:val="0038075E"/>
    <w:rsid w:val="00380A2F"/>
    <w:rsid w:val="003A578B"/>
    <w:rsid w:val="004037E3"/>
    <w:rsid w:val="00416BAE"/>
    <w:rsid w:val="00440B51"/>
    <w:rsid w:val="00474B7C"/>
    <w:rsid w:val="00491B36"/>
    <w:rsid w:val="00495EE3"/>
    <w:rsid w:val="00497F01"/>
    <w:rsid w:val="004B5322"/>
    <w:rsid w:val="0050551A"/>
    <w:rsid w:val="00505B14"/>
    <w:rsid w:val="005559C4"/>
    <w:rsid w:val="00555D60"/>
    <w:rsid w:val="00562455"/>
    <w:rsid w:val="00584D8B"/>
    <w:rsid w:val="005A58A0"/>
    <w:rsid w:val="005B3481"/>
    <w:rsid w:val="005B6083"/>
    <w:rsid w:val="005B7C05"/>
    <w:rsid w:val="00616000"/>
    <w:rsid w:val="006304CD"/>
    <w:rsid w:val="006574F3"/>
    <w:rsid w:val="00670391"/>
    <w:rsid w:val="006A4F26"/>
    <w:rsid w:val="006B2CC4"/>
    <w:rsid w:val="006D1FDE"/>
    <w:rsid w:val="006D21C5"/>
    <w:rsid w:val="00707771"/>
    <w:rsid w:val="00744625"/>
    <w:rsid w:val="00744F7A"/>
    <w:rsid w:val="00786388"/>
    <w:rsid w:val="007B1C2B"/>
    <w:rsid w:val="007D448D"/>
    <w:rsid w:val="007E6E59"/>
    <w:rsid w:val="00814503"/>
    <w:rsid w:val="008158F4"/>
    <w:rsid w:val="008258D7"/>
    <w:rsid w:val="00852418"/>
    <w:rsid w:val="0087421F"/>
    <w:rsid w:val="008A186E"/>
    <w:rsid w:val="008B294A"/>
    <w:rsid w:val="008D5871"/>
    <w:rsid w:val="00935458"/>
    <w:rsid w:val="009638BF"/>
    <w:rsid w:val="00971335"/>
    <w:rsid w:val="00976732"/>
    <w:rsid w:val="009A23D6"/>
    <w:rsid w:val="009B0755"/>
    <w:rsid w:val="009E4953"/>
    <w:rsid w:val="009E7FC8"/>
    <w:rsid w:val="00A21134"/>
    <w:rsid w:val="00A715ED"/>
    <w:rsid w:val="00A849D1"/>
    <w:rsid w:val="00A92B51"/>
    <w:rsid w:val="00AA3351"/>
    <w:rsid w:val="00AA64AB"/>
    <w:rsid w:val="00AB075A"/>
    <w:rsid w:val="00AB5101"/>
    <w:rsid w:val="00AB7502"/>
    <w:rsid w:val="00AD7FA3"/>
    <w:rsid w:val="00AE5724"/>
    <w:rsid w:val="00AE7141"/>
    <w:rsid w:val="00B10B8E"/>
    <w:rsid w:val="00B1393C"/>
    <w:rsid w:val="00B80E67"/>
    <w:rsid w:val="00B907FE"/>
    <w:rsid w:val="00BA2A1F"/>
    <w:rsid w:val="00BF2CF8"/>
    <w:rsid w:val="00C17404"/>
    <w:rsid w:val="00C6432A"/>
    <w:rsid w:val="00C727D6"/>
    <w:rsid w:val="00C80E80"/>
    <w:rsid w:val="00C972C1"/>
    <w:rsid w:val="00CA1E0E"/>
    <w:rsid w:val="00CB0931"/>
    <w:rsid w:val="00CB4465"/>
    <w:rsid w:val="00CC79E6"/>
    <w:rsid w:val="00D712A2"/>
    <w:rsid w:val="00D90FB8"/>
    <w:rsid w:val="00D94009"/>
    <w:rsid w:val="00DA1C61"/>
    <w:rsid w:val="00DC3019"/>
    <w:rsid w:val="00DD179D"/>
    <w:rsid w:val="00DD3E04"/>
    <w:rsid w:val="00E16917"/>
    <w:rsid w:val="00E40FD5"/>
    <w:rsid w:val="00E4152B"/>
    <w:rsid w:val="00E5155F"/>
    <w:rsid w:val="00E54CF1"/>
    <w:rsid w:val="00E73CE6"/>
    <w:rsid w:val="00E76BD2"/>
    <w:rsid w:val="00E80CD6"/>
    <w:rsid w:val="00EB5F20"/>
    <w:rsid w:val="00EB6FFD"/>
    <w:rsid w:val="00EC3B5C"/>
    <w:rsid w:val="00ED3755"/>
    <w:rsid w:val="00F07C85"/>
    <w:rsid w:val="00F172C3"/>
    <w:rsid w:val="00F503BE"/>
    <w:rsid w:val="00FA43D1"/>
    <w:rsid w:val="00FB2795"/>
    <w:rsid w:val="00FC35DB"/>
    <w:rsid w:val="00FC5776"/>
    <w:rsid w:val="00FD03F6"/>
    <w:rsid w:val="00FD395E"/>
    <w:rsid w:val="00FD5E14"/>
    <w:rsid w:val="00FF0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FF8EE"/>
  <w15:chartTrackingRefBased/>
  <w15:docId w15:val="{A8BAE347-6C02-41AA-8B34-CE07E5D7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2B3B"/>
    <w:pPr>
      <w:spacing w:after="0" w:line="240" w:lineRule="auto"/>
    </w:pPr>
    <w:rPr>
      <w:rFonts w:ascii="Calibri" w:eastAsia="Times New Roman" w:hAnsi="Calibri" w:cs="Times New Roman"/>
      <w:sz w:val="24"/>
      <w:szCs w:val="24"/>
      <w:lang w:val="en-US" w:bidi="en-US"/>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4">
    <w:name w:val="heading 4"/>
    <w:basedOn w:val="Normal"/>
    <w:next w:val="Normal"/>
    <w:link w:val="Heading4Char"/>
    <w:autoRedefine/>
    <w:uiPriority w:val="9"/>
    <w:semiHidden/>
    <w:unhideWhenUsed/>
    <w:qFormat/>
    <w:rsid w:val="00FB2795"/>
    <w:pPr>
      <w:keepNext/>
      <w:keepLines/>
      <w:spacing w:before="4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style>
  <w:style w:type="paragraph" w:customStyle="1" w:styleId="Default">
    <w:name w:val="Default"/>
    <w:rsid w:val="00092B3B"/>
    <w:pPr>
      <w:autoSpaceDE w:val="0"/>
      <w:autoSpaceDN w:val="0"/>
      <w:adjustRightInd w:val="0"/>
      <w:spacing w:after="0" w:line="240" w:lineRule="auto"/>
    </w:pPr>
    <w:rPr>
      <w:rFonts w:ascii="Times New Roman" w:eastAsia="Times New Roman" w:hAnsi="Times New Roman" w:cs="Times New Roman"/>
      <w:color w:val="000000"/>
      <w:sz w:val="24"/>
      <w:szCs w:val="24"/>
      <w:lang w:val="lv-LV"/>
    </w:rPr>
  </w:style>
  <w:style w:type="character" w:styleId="Hyperlink">
    <w:name w:val="Hyperlink"/>
    <w:uiPriority w:val="99"/>
    <w:unhideWhenUsed/>
    <w:rsid w:val="00092B3B"/>
    <w:rPr>
      <w:color w:val="0000FF"/>
      <w:u w:val="single"/>
    </w:rPr>
  </w:style>
  <w:style w:type="paragraph" w:styleId="Header">
    <w:name w:val="header"/>
    <w:basedOn w:val="Normal"/>
    <w:link w:val="HeaderChar"/>
    <w:uiPriority w:val="99"/>
    <w:unhideWhenUsed/>
    <w:rsid w:val="00036815"/>
    <w:pPr>
      <w:tabs>
        <w:tab w:val="center" w:pos="4513"/>
        <w:tab w:val="right" w:pos="9026"/>
      </w:tabs>
    </w:pPr>
  </w:style>
  <w:style w:type="character" w:customStyle="1" w:styleId="HeaderChar">
    <w:name w:val="Header Char"/>
    <w:basedOn w:val="DefaultParagraphFont"/>
    <w:link w:val="Header"/>
    <w:uiPriority w:val="99"/>
    <w:rsid w:val="00036815"/>
    <w:rPr>
      <w:rFonts w:ascii="Calibri" w:eastAsia="Times New Roman" w:hAnsi="Calibri" w:cs="Times New Roman"/>
      <w:sz w:val="24"/>
      <w:szCs w:val="24"/>
      <w:lang w:val="en-US" w:bidi="en-US"/>
    </w:rPr>
  </w:style>
  <w:style w:type="paragraph" w:styleId="Footer">
    <w:name w:val="footer"/>
    <w:basedOn w:val="Normal"/>
    <w:link w:val="FooterChar"/>
    <w:uiPriority w:val="99"/>
    <w:unhideWhenUsed/>
    <w:rsid w:val="00036815"/>
    <w:pPr>
      <w:tabs>
        <w:tab w:val="center" w:pos="4513"/>
        <w:tab w:val="right" w:pos="9026"/>
      </w:tabs>
    </w:pPr>
  </w:style>
  <w:style w:type="character" w:customStyle="1" w:styleId="FooterChar">
    <w:name w:val="Footer Char"/>
    <w:basedOn w:val="DefaultParagraphFont"/>
    <w:link w:val="Footer"/>
    <w:uiPriority w:val="99"/>
    <w:rsid w:val="00036815"/>
    <w:rPr>
      <w:rFonts w:ascii="Calibri" w:eastAsia="Times New Roman" w:hAnsi="Calibri" w:cs="Times New Roman"/>
      <w:sz w:val="24"/>
      <w:szCs w:val="24"/>
      <w:lang w:val="en-US" w:bidi="en-US"/>
    </w:rPr>
  </w:style>
  <w:style w:type="paragraph" w:styleId="BalloonText">
    <w:name w:val="Balloon Text"/>
    <w:basedOn w:val="Normal"/>
    <w:link w:val="BalloonTextChar"/>
    <w:uiPriority w:val="99"/>
    <w:semiHidden/>
    <w:unhideWhenUsed/>
    <w:rsid w:val="00744F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F7A"/>
    <w:rPr>
      <w:rFonts w:ascii="Segoe UI" w:eastAsia="Times New Roman" w:hAnsi="Segoe UI" w:cs="Segoe UI"/>
      <w:sz w:val="18"/>
      <w:szCs w:val="18"/>
      <w:lang w:val="en-US" w:bidi="en-US"/>
    </w:rPr>
  </w:style>
  <w:style w:type="character" w:styleId="CommentReference">
    <w:name w:val="annotation reference"/>
    <w:basedOn w:val="DefaultParagraphFont"/>
    <w:uiPriority w:val="99"/>
    <w:semiHidden/>
    <w:unhideWhenUsed/>
    <w:rsid w:val="006A4F26"/>
    <w:rPr>
      <w:sz w:val="16"/>
      <w:szCs w:val="16"/>
    </w:rPr>
  </w:style>
  <w:style w:type="paragraph" w:styleId="CommentText">
    <w:name w:val="annotation text"/>
    <w:basedOn w:val="Normal"/>
    <w:link w:val="CommentTextChar"/>
    <w:uiPriority w:val="99"/>
    <w:semiHidden/>
    <w:unhideWhenUsed/>
    <w:rsid w:val="006A4F26"/>
    <w:rPr>
      <w:sz w:val="20"/>
      <w:szCs w:val="20"/>
    </w:rPr>
  </w:style>
  <w:style w:type="character" w:customStyle="1" w:styleId="CommentTextChar">
    <w:name w:val="Comment Text Char"/>
    <w:basedOn w:val="DefaultParagraphFont"/>
    <w:link w:val="CommentText"/>
    <w:uiPriority w:val="99"/>
    <w:semiHidden/>
    <w:rsid w:val="006A4F26"/>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6A4F26"/>
    <w:rPr>
      <w:b/>
      <w:bCs/>
    </w:rPr>
  </w:style>
  <w:style w:type="character" w:customStyle="1" w:styleId="CommentSubjectChar">
    <w:name w:val="Comment Subject Char"/>
    <w:basedOn w:val="CommentTextChar"/>
    <w:link w:val="CommentSubject"/>
    <w:uiPriority w:val="99"/>
    <w:semiHidden/>
    <w:rsid w:val="006A4F26"/>
    <w:rPr>
      <w:rFonts w:ascii="Calibri" w:eastAsia="Times New Roman" w:hAnsi="Calibri" w:cs="Times New Roman"/>
      <w:b/>
      <w:bCs/>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763</Words>
  <Characters>436</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Andžela Pētersone</cp:lastModifiedBy>
  <cp:revision>3</cp:revision>
  <dcterms:created xsi:type="dcterms:W3CDTF">2018-10-09T06:08:00Z</dcterms:created>
  <dcterms:modified xsi:type="dcterms:W3CDTF">2018-10-10T12:12:00Z</dcterms:modified>
</cp:coreProperties>
</file>