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CBCE1" w14:textId="4C59DBC4" w:rsidR="00E91859" w:rsidRPr="005A1DB9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bookmarkEnd w:id="0"/>
      <w:r w:rsidRPr="005A1DB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5A1DB9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149720D1" w14:textId="7E51D334" w:rsidR="006236D6" w:rsidRPr="005A1DB9" w:rsidRDefault="006236D6" w:rsidP="00A4516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Valsts pētījumu programmas “</w:t>
      </w:r>
      <w:bookmarkStart w:id="1" w:name="_Hlk140070864"/>
      <w:sdt>
        <w:sdtPr>
          <w:rPr>
            <w:rFonts w:ascii="Times New Roman" w:hAnsi="Times New Roman" w:cs="Times New Roman"/>
            <w:sz w:val="24"/>
          </w:rPr>
          <w:id w:val="2060594541"/>
          <w:placeholder>
            <w:docPart w:val="F80FDCD67DB548FB877C15335BDE166F"/>
          </w:placeholder>
        </w:sdtPr>
        <w:sdtEndPr/>
        <w:sdtContent>
          <w:r w:rsidR="00A45169">
            <w:rPr>
              <w:rFonts w:ascii="Times New Roman" w:hAnsi="Times New Roman" w:cs="Times New Roman"/>
              <w:sz w:val="24"/>
            </w:rPr>
            <w:t>Sports</w:t>
          </w:r>
        </w:sdtContent>
      </w:sdt>
      <w:bookmarkEnd w:id="1"/>
      <w:r w:rsidRPr="005A1DB9">
        <w:rPr>
          <w:rFonts w:ascii="Times New Roman" w:eastAsia="MS Mincho" w:hAnsi="Times New Roman" w:cs="Times New Roman"/>
          <w:sz w:val="24"/>
          <w:szCs w:val="24"/>
        </w:rPr>
        <w:t>”</w:t>
      </w:r>
      <w:r w:rsidR="0087132B" w:rsidRPr="005A1DB9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4D2C134" w14:textId="0FAA3AFE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projektu pieteikumu atklātā konkursa nolikuma</w:t>
      </w:r>
      <w:r w:rsidR="00E91859" w:rsidRPr="005A1DB9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5A1DB9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53B0611F" w:rsidR="00193405" w:rsidRPr="005A1DB9" w:rsidRDefault="00193405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A1D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Līgums par ekspertīzes veikšanu</w:t>
      </w:r>
    </w:p>
    <w:p w14:paraId="0B28FF3E" w14:textId="77777777" w:rsidR="00193405" w:rsidRPr="005A1DB9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DB9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5A1DB9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5A1DB9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1DB9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5A1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5A1DB9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5BD5786D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E3D24" w:rsidRPr="005A1DB9">
                  <w:rPr>
                    <w:rFonts w:ascii="Times New Roman" w:hAnsi="Times New Roman" w:cs="Times New Roman"/>
                    <w:sz w:val="24"/>
                    <w:szCs w:val="24"/>
                  </w:rPr>
                  <w:t>direktore</w:t>
                </w:r>
              </w:sdtContent>
            </w:sdt>
            <w:r w:rsidR="007E3D2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83716" w:rsidRPr="005A1DB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5A1DB9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56BA479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– Puses), </w:t>
            </w:r>
          </w:p>
          <w:p w14:paraId="28F19CD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5A1DB9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5C9EFE0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5A84AA8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un Eksperts, pamatojoties uz savu zinātnisko kvalifikāciju un pieredzi projekta pieteikuma zinātnes nozarē,</w:t>
            </w:r>
          </w:p>
          <w:p w14:paraId="2E90237D" w14:textId="121FF10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veic valsts pētījumu programmas “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266001544"/>
                <w:placeholder>
                  <w:docPart w:val="7FFD9BA000024018B7A2E663B0395482"/>
                </w:placeholder>
              </w:sdtPr>
              <w:sdtEndPr/>
              <w:sdtContent>
                <w:r w:rsidR="00A45169">
                  <w:rPr>
                    <w:rFonts w:ascii="Times New Roman" w:hAnsi="Times New Roman" w:cs="Times New Roman"/>
                    <w:sz w:val="24"/>
                  </w:rPr>
                  <w:t>Sports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projektu pieteikumu atklātajā konkursā (turpmāk – konkurss)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Konsolidēto vērtējumu pirms tā iesniegšanas informācijas sistēmā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9D22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08DA58E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EndPr/>
              <w:sdtContent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projekta </w:t>
                </w:r>
                <w:proofErr w:type="spellStart"/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vidusposma</w:t>
                </w:r>
                <w:proofErr w:type="spellEnd"/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zinātniskā pārskata,</w:t>
                </w:r>
              </w:sdtContent>
            </w:sdt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argumentāciju dotajam novērtējumam, kā arī atbilstošam vispārējām starptautiskās līdzinieku vērtēšanas (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7106B41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Eksperts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2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 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2"/>
          </w:p>
          <w:p w14:paraId="3F18E7E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A02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 informācijas sistēmā iesniegtajā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7CBADA5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7777777" w:rsidR="00193405" w:rsidRPr="005A1DB9" w:rsidRDefault="00193405" w:rsidP="00174F4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 tiks izmantoti Honorāra maksājuma veikšanai, kā arī statistikas apkopošanai pēc konkursa (eksperta rezidences valsts, vecums un dzimums).</w:t>
            </w:r>
          </w:p>
          <w:p w14:paraId="57A48C0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Padomes vadlīnijām par informācijas sistēmas lietošanu un prezentācijai par projektu konkursu. </w:t>
            </w:r>
          </w:p>
          <w:p w14:paraId="7043025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iesniedzējam.</w:t>
            </w:r>
          </w:p>
          <w:p w14:paraId="584A36A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autoratlīdzība par Darba izpildi Līguma 2.7. apakšpunktā noteiktajā kārtībā un termiņā, ievērojot Līguma 4.2. apakšpunktā noteikto,  ir </w:t>
            </w:r>
            <w:r w:rsidRPr="005A1DB9">
              <w:rPr>
                <w:rStyle w:val="PlaceholderText"/>
              </w:rPr>
              <w:t>[</w:t>
            </w:r>
            <w:proofErr w:type="spellStart"/>
            <w:r w:rsidRPr="005A1DB9">
              <w:rPr>
                <w:rStyle w:val="PlaceholderText"/>
              </w:rPr>
              <w:t>Subject</w:t>
            </w:r>
            <w:proofErr w:type="spellEnd"/>
            <w:r w:rsidRPr="005A1DB9">
              <w:rPr>
                <w:rStyle w:val="PlaceholderText"/>
              </w:rPr>
              <w:t>]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Pr="005A1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[Title]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[Status]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18B939B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Pēc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saskaņošanas vai apstiprināšanas informācijas sistēmā, kā arī Līguma 2.8. apakšpunkta gadījumā, Padome 3 (trīs) darba dienu laikā pārbauda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ir atbilstošs, Padome to apstiprina un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40302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B900" w14:textId="2779DBA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Honorāru izmaksā Padome vienreizējā maksājumā uz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Eksperta norēķinu kontu bankā 30 (trīsdesmit) dienu laikā pēc Līguma  4.2. apakšpunktā Vērtējuma/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(ar nosacījumu, ka Līgums ir parakstīts ar drošu elektronisko parakstu</w:t>
            </w:r>
            <w:r w:rsidRPr="005A1DB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69182E1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4.4. Padome samazina Honorāru vai neveic tā maksājumu, ja Eksperts nepilda Līguma 1. punktā noteiktos Darbus un/vai Līguma 2. punktā noteiktās saistības bez objektīva pamatojuma. Šādā gadījumā Padome sagatavo atbilstošu Līguma saistību neizpildes fakta konstatācijas aktu un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to uz elektronisko pastu Ekspertam.</w:t>
            </w:r>
          </w:p>
          <w:p w14:paraId="02C86B18" w14:textId="77777777" w:rsidR="00193405" w:rsidRPr="005A1DB9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4.5. Padomei ir tiesības piemērot ekspertam līgumsodu 100% apmērā no Honorāra,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autoratlīdzību attiecināmo Latvijas Republikas normatīvajos aktos noteikto nodokļu apmaksu. </w:t>
            </w:r>
          </w:p>
          <w:bookmarkEnd w:id="3"/>
          <w:p w14:paraId="052DA3F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CF5C5F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Līgums ir sagatavots un parakstīts latviešu un angļu valodā uz 4 (četrām) lapām, ar 3 (trīs) pielikumiem, 2 (divos) eksemplāros ar vienādu juridisku spēku, pa vienam eksemplāram katrai Pusei.</w:t>
            </w:r>
          </w:p>
          <w:p w14:paraId="6BB9834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2B1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Projektu saraksts, Metodika un Apliecinājums, kas ir Līguma neatņemamas sastāvdaļas. </w:t>
            </w:r>
          </w:p>
        </w:tc>
      </w:tr>
    </w:tbl>
    <w:p w14:paraId="15635124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5A1DB9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  <w:proofErr w:type="spellEnd"/>
          </w:p>
        </w:tc>
      </w:tr>
      <w:tr w:rsidR="00193405" w:rsidRPr="005A1DB9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0D6D6695" w14:textId="1030FB26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873548F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5A1DB9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5A1DB9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5A1DB9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2DE9E0F4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: </w:t>
            </w:r>
          </w:p>
          <w:p w14:paraId="0067B7AE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5FE39D2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4FCFC31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kods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7C2CD4A5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Konta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Nr.: 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5A1DB9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DC4EF7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73017" w14:textId="77777777" w:rsidR="008A14A8" w:rsidRDefault="008A14A8" w:rsidP="002161C7">
      <w:pPr>
        <w:spacing w:after="0" w:line="240" w:lineRule="auto"/>
      </w:pPr>
      <w:r>
        <w:separator/>
      </w:r>
    </w:p>
  </w:endnote>
  <w:endnote w:type="continuationSeparator" w:id="0">
    <w:p w14:paraId="7FE31E6B" w14:textId="77777777" w:rsidR="008A14A8" w:rsidRDefault="008A14A8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EB744" w14:textId="77777777" w:rsidR="008A14A8" w:rsidRDefault="008A14A8" w:rsidP="002161C7">
      <w:pPr>
        <w:spacing w:after="0" w:line="240" w:lineRule="auto"/>
      </w:pPr>
      <w:r>
        <w:separator/>
      </w:r>
    </w:p>
  </w:footnote>
  <w:footnote w:type="continuationSeparator" w:id="0">
    <w:p w14:paraId="7AADF3F3" w14:textId="77777777" w:rsidR="008A14A8" w:rsidRDefault="008A14A8" w:rsidP="002161C7">
      <w:pPr>
        <w:spacing w:after="0" w:line="240" w:lineRule="auto"/>
      </w:pPr>
      <w:r>
        <w:continuationSeparator/>
      </w:r>
    </w:p>
  </w:footnote>
  <w:footnote w:id="1">
    <w:p w14:paraId="315EB453" w14:textId="77777777" w:rsidR="00193405" w:rsidRPr="00B4340A" w:rsidRDefault="00193405" w:rsidP="00193405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1A5F"/>
    <w:rsid w:val="00022A06"/>
    <w:rsid w:val="00022DC0"/>
    <w:rsid w:val="000240F3"/>
    <w:rsid w:val="00024AD9"/>
    <w:rsid w:val="00043179"/>
    <w:rsid w:val="00043C30"/>
    <w:rsid w:val="00044169"/>
    <w:rsid w:val="0004570B"/>
    <w:rsid w:val="00047BED"/>
    <w:rsid w:val="00054A37"/>
    <w:rsid w:val="0005634C"/>
    <w:rsid w:val="00061117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726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E0BF0"/>
    <w:rsid w:val="002E62E9"/>
    <w:rsid w:val="002E770C"/>
    <w:rsid w:val="003017A0"/>
    <w:rsid w:val="00304D9A"/>
    <w:rsid w:val="003054B4"/>
    <w:rsid w:val="00306A63"/>
    <w:rsid w:val="0030717C"/>
    <w:rsid w:val="00312343"/>
    <w:rsid w:val="00314E7E"/>
    <w:rsid w:val="0032338B"/>
    <w:rsid w:val="003324F7"/>
    <w:rsid w:val="00334AFD"/>
    <w:rsid w:val="00336EAD"/>
    <w:rsid w:val="00337BD0"/>
    <w:rsid w:val="0034061C"/>
    <w:rsid w:val="00341F80"/>
    <w:rsid w:val="00345716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30948"/>
    <w:rsid w:val="00431173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6F46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BF8"/>
    <w:rsid w:val="005340ED"/>
    <w:rsid w:val="0053532E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70B5A"/>
    <w:rsid w:val="00570B7B"/>
    <w:rsid w:val="005814C3"/>
    <w:rsid w:val="00591D6B"/>
    <w:rsid w:val="00593A39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619"/>
    <w:rsid w:val="00650DC1"/>
    <w:rsid w:val="00654268"/>
    <w:rsid w:val="0065608E"/>
    <w:rsid w:val="00660E76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A90"/>
    <w:rsid w:val="007D2F04"/>
    <w:rsid w:val="007D3ECD"/>
    <w:rsid w:val="007D68EA"/>
    <w:rsid w:val="007E0018"/>
    <w:rsid w:val="007E1F84"/>
    <w:rsid w:val="007E3D24"/>
    <w:rsid w:val="007E7121"/>
    <w:rsid w:val="007F0350"/>
    <w:rsid w:val="007F5EA4"/>
    <w:rsid w:val="00807C38"/>
    <w:rsid w:val="00812572"/>
    <w:rsid w:val="0081292D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64C4"/>
    <w:rsid w:val="008967A3"/>
    <w:rsid w:val="008A1049"/>
    <w:rsid w:val="008A14A8"/>
    <w:rsid w:val="008A2550"/>
    <w:rsid w:val="008A2691"/>
    <w:rsid w:val="008A4ABA"/>
    <w:rsid w:val="008B3766"/>
    <w:rsid w:val="008B42EA"/>
    <w:rsid w:val="008C1052"/>
    <w:rsid w:val="008C238A"/>
    <w:rsid w:val="008C5783"/>
    <w:rsid w:val="008C6644"/>
    <w:rsid w:val="008D0DF1"/>
    <w:rsid w:val="008D4664"/>
    <w:rsid w:val="008E09FD"/>
    <w:rsid w:val="008E0DC0"/>
    <w:rsid w:val="008E1B72"/>
    <w:rsid w:val="008E1C89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3462"/>
    <w:rsid w:val="00A038DB"/>
    <w:rsid w:val="00A10311"/>
    <w:rsid w:val="00A13E51"/>
    <w:rsid w:val="00A14CAF"/>
    <w:rsid w:val="00A15A74"/>
    <w:rsid w:val="00A175C5"/>
    <w:rsid w:val="00A21BAC"/>
    <w:rsid w:val="00A22742"/>
    <w:rsid w:val="00A26F44"/>
    <w:rsid w:val="00A27EE5"/>
    <w:rsid w:val="00A34411"/>
    <w:rsid w:val="00A34A05"/>
    <w:rsid w:val="00A352DE"/>
    <w:rsid w:val="00A37DBC"/>
    <w:rsid w:val="00A40DB8"/>
    <w:rsid w:val="00A41AF5"/>
    <w:rsid w:val="00A42120"/>
    <w:rsid w:val="00A45169"/>
    <w:rsid w:val="00A46E24"/>
    <w:rsid w:val="00A602F2"/>
    <w:rsid w:val="00A606C7"/>
    <w:rsid w:val="00A652D3"/>
    <w:rsid w:val="00A65DD0"/>
    <w:rsid w:val="00A6642C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456B"/>
    <w:rsid w:val="00B0465B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8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0645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774E"/>
    <w:rsid w:val="00BA2037"/>
    <w:rsid w:val="00BA2FC8"/>
    <w:rsid w:val="00BA5D36"/>
    <w:rsid w:val="00BA5E5C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1E41"/>
    <w:rsid w:val="00D74F3A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304C"/>
    <w:rsid w:val="00E23A1B"/>
    <w:rsid w:val="00E24668"/>
    <w:rsid w:val="00E3147F"/>
    <w:rsid w:val="00E377B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3416"/>
    <w:rsid w:val="00EC3F56"/>
    <w:rsid w:val="00ED16EE"/>
    <w:rsid w:val="00ED55F5"/>
    <w:rsid w:val="00ED62AB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F80FDCD67DB548FB877C15335BDE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4F06-56C1-4527-8CB2-7C5B5190A02E}"/>
      </w:docPartPr>
      <w:docPartBody>
        <w:p w:rsidR="00EB4AA2" w:rsidRDefault="00407277" w:rsidP="00407277">
          <w:pPr>
            <w:pStyle w:val="F80FDCD67DB548FB877C15335BDE16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D9BA000024018B7A2E663B039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8BE9-53F6-4E91-BEDB-511FCF846F2E}"/>
      </w:docPartPr>
      <w:docPartBody>
        <w:p w:rsidR="00EB4AA2" w:rsidRDefault="00407277" w:rsidP="00407277">
          <w:pPr>
            <w:pStyle w:val="7FFD9BA000024018B7A2E663B03954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3303A4"/>
    <w:rsid w:val="00395086"/>
    <w:rsid w:val="00407277"/>
    <w:rsid w:val="004874CC"/>
    <w:rsid w:val="004A01F7"/>
    <w:rsid w:val="00523B8A"/>
    <w:rsid w:val="0054399C"/>
    <w:rsid w:val="0055397E"/>
    <w:rsid w:val="005C4D96"/>
    <w:rsid w:val="007D6D35"/>
    <w:rsid w:val="00810E35"/>
    <w:rsid w:val="008459BC"/>
    <w:rsid w:val="00B05A8A"/>
    <w:rsid w:val="00BF4A7A"/>
    <w:rsid w:val="00C85637"/>
    <w:rsid w:val="00E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F80FDCD67DB548FB877C15335BDE166F">
    <w:name w:val="F80FDCD67DB548FB877C15335BDE166F"/>
    <w:rsid w:val="00407277"/>
  </w:style>
  <w:style w:type="paragraph" w:customStyle="1" w:styleId="7FFD9BA000024018B7A2E663B0395482">
    <w:name w:val="7FFD9BA000024018B7A2E663B0395482"/>
    <w:rsid w:val="00407277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C477-D121-4120-9225-BEFA8FED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5430</Words>
  <Characters>3096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direktore</Manager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Vineta Grieķere</cp:lastModifiedBy>
  <cp:revision>2</cp:revision>
  <cp:lastPrinted>2023-08-16T06:57:00Z</cp:lastPrinted>
  <dcterms:created xsi:type="dcterms:W3CDTF">2023-10-22T19:33:00Z</dcterms:created>
  <dcterms:modified xsi:type="dcterms:W3CDTF">2023-10-22T19:33:00Z</dcterms:modified>
</cp:coreProperties>
</file>