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F65DA2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F65DA2">
        <w:rPr>
          <w:rFonts w:ascii="Times New Roman" w:hAnsi="Times New Roman"/>
          <w:b/>
          <w:lang w:val="lv-LV"/>
        </w:rPr>
        <w:t>3</w:t>
      </w:r>
      <w:r w:rsidR="007102A2" w:rsidRPr="00F65DA2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F65DA2" w:rsidRDefault="002A521C" w:rsidP="00054030">
      <w:pPr>
        <w:jc w:val="right"/>
        <w:rPr>
          <w:rFonts w:ascii="Times New Roman" w:hAnsi="Times New Roman"/>
          <w:lang w:val="lv-LV"/>
        </w:rPr>
      </w:pPr>
      <w:r w:rsidRPr="00F65DA2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4D7B8509" w:rsidR="007102A2" w:rsidRPr="00F65DA2" w:rsidRDefault="002A521C" w:rsidP="00054030">
      <w:pPr>
        <w:jc w:val="right"/>
        <w:rPr>
          <w:rFonts w:ascii="Times New Roman" w:hAnsi="Times New Roman"/>
          <w:lang w:val="lv-LV"/>
        </w:rPr>
      </w:pPr>
      <w:r w:rsidRPr="00F65DA2">
        <w:rPr>
          <w:rFonts w:ascii="Times New Roman" w:hAnsi="Times New Roman"/>
          <w:lang w:val="lv-LV"/>
        </w:rPr>
        <w:t>“</w:t>
      </w:r>
      <w:sdt>
        <w:sdtPr>
          <w:rPr>
            <w:rFonts w:ascii="Times New Roman" w:hAnsi="Times New Roman"/>
            <w:lang w:val="lv-LV"/>
          </w:rPr>
          <w:id w:val="1103223435"/>
          <w:placeholder>
            <w:docPart w:val="DefaultPlaceholder_-1854013440"/>
          </w:placeholder>
        </w:sdtPr>
        <w:sdtEndPr/>
        <w:sdtContent>
          <w:r w:rsidR="000F32CF" w:rsidRPr="00F65DA2">
            <w:rPr>
              <w:rFonts w:ascii="Times New Roman" w:hAnsi="Times New Roman"/>
              <w:lang w:val="lv-LV"/>
            </w:rPr>
            <w:t>Latvijas kultūra – resurss valsts attīstībai</w:t>
          </w:r>
        </w:sdtContent>
      </w:sdt>
      <w:r w:rsidRPr="00F65DA2">
        <w:rPr>
          <w:rFonts w:ascii="Times New Roman" w:hAnsi="Times New Roman"/>
          <w:lang w:val="lv-LV"/>
        </w:rPr>
        <w:t>”</w:t>
      </w:r>
      <w:r w:rsidR="001806F7" w:rsidRPr="00F65DA2">
        <w:rPr>
          <w:rFonts w:ascii="Times New Roman" w:hAnsi="Times New Roman"/>
          <w:lang w:val="lv-LV"/>
        </w:rPr>
        <w:t xml:space="preserve"> 2023.-202</w:t>
      </w:r>
      <w:r w:rsidR="00341A84" w:rsidRPr="00F65DA2">
        <w:rPr>
          <w:rFonts w:ascii="Times New Roman" w:hAnsi="Times New Roman"/>
          <w:lang w:val="lv-LV"/>
        </w:rPr>
        <w:t>6</w:t>
      </w:r>
      <w:r w:rsidR="001806F7" w:rsidRPr="00F65DA2">
        <w:rPr>
          <w:rFonts w:ascii="Times New Roman" w:hAnsi="Times New Roman"/>
          <w:lang w:val="lv-LV"/>
        </w:rPr>
        <w:t>.gadam</w:t>
      </w:r>
      <w:r w:rsidRPr="00F65DA2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F65DA2" w:rsidRDefault="002A521C" w:rsidP="00054030">
      <w:pPr>
        <w:jc w:val="right"/>
        <w:rPr>
          <w:rFonts w:ascii="Times New Roman" w:hAnsi="Times New Roman"/>
          <w:lang w:val="lv-LV"/>
        </w:rPr>
      </w:pPr>
      <w:r w:rsidRPr="00F65DA2">
        <w:rPr>
          <w:rFonts w:ascii="Times New Roman" w:hAnsi="Times New Roman"/>
          <w:lang w:val="lv-LV"/>
        </w:rPr>
        <w:t>projektu pieteikumu atklātā konkursa nolikuma</w:t>
      </w:r>
      <w:r w:rsidR="007102A2" w:rsidRPr="00F65DA2">
        <w:rPr>
          <w:rFonts w:ascii="Times New Roman" w:hAnsi="Times New Roman"/>
          <w:lang w:val="lv-LV"/>
        </w:rPr>
        <w:t>m</w:t>
      </w:r>
    </w:p>
    <w:p w14:paraId="33774FE6" w14:textId="77777777" w:rsidR="0088664F" w:rsidRPr="00F65DA2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F65DA2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F65DA2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F65DA2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1A906E1C" w:rsidR="00E762EF" w:rsidRPr="00F65DA2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F65DA2">
        <w:rPr>
          <w:rFonts w:ascii="Times New Roman" w:eastAsia="Calibri" w:hAnsi="Times New Roman"/>
          <w:lang w:val="lv-LV" w:bidi="ar-SA"/>
        </w:rPr>
        <w:tab/>
      </w:r>
      <w:r w:rsidR="0000727F" w:rsidRPr="00F65DA2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F65DA2">
        <w:rPr>
          <w:rFonts w:ascii="Times New Roman" w:eastAsia="Calibri" w:hAnsi="Times New Roman"/>
          <w:lang w:val="lv-LV" w:bidi="ar-SA"/>
        </w:rPr>
        <w:t>Metodika</w:t>
      </w:r>
      <w:r w:rsidR="007102A2" w:rsidRPr="00F65DA2">
        <w:rPr>
          <w:rFonts w:ascii="Times New Roman" w:eastAsia="Calibri" w:hAnsi="Times New Roman"/>
          <w:lang w:val="lv-LV" w:bidi="ar-SA"/>
        </w:rPr>
        <w:t xml:space="preserve"> </w:t>
      </w:r>
      <w:r w:rsidR="00E762EF" w:rsidRPr="00F65DA2">
        <w:rPr>
          <w:rFonts w:ascii="Times New Roman" w:eastAsia="Calibri" w:hAnsi="Times New Roman"/>
          <w:lang w:val="lv-LV" w:bidi="ar-SA"/>
        </w:rPr>
        <w:t>izstrādāta</w:t>
      </w:r>
      <w:r w:rsidR="002B7668" w:rsidRPr="00F65DA2">
        <w:rPr>
          <w:rFonts w:ascii="Times New Roman" w:eastAsia="Calibri" w:hAnsi="Times New Roman"/>
          <w:lang w:val="lv-LV" w:bidi="ar-SA"/>
        </w:rPr>
        <w:t>,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</w:t>
      </w:r>
      <w:r w:rsidR="002B7668" w:rsidRPr="00F65DA2">
        <w:rPr>
          <w:rFonts w:ascii="Times New Roman" w:eastAsia="Calibri" w:hAnsi="Times New Roman"/>
          <w:lang w:val="lv-LV" w:bidi="ar-SA"/>
        </w:rPr>
        <w:t>ievērojot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F65DA2">
        <w:rPr>
          <w:rFonts w:ascii="Times New Roman" w:eastAsia="Calibri" w:hAnsi="Times New Roman"/>
          <w:lang w:val="lv-LV" w:bidi="ar-SA"/>
        </w:rPr>
        <w:t>018. gada 4. septembra</w:t>
      </w:r>
      <w:r w:rsidR="002B7668" w:rsidRPr="00F65DA2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F65DA2">
        <w:rPr>
          <w:rFonts w:ascii="Times New Roman" w:eastAsia="Calibri" w:hAnsi="Times New Roman"/>
          <w:lang w:val="lv-LV" w:bidi="ar-SA"/>
        </w:rPr>
        <w:t>t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ība” (turpmāk – noteikumi) un </w:t>
      </w:r>
      <w:r w:rsidR="00EF1CA2" w:rsidRPr="00F65DA2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eastAsia="Calibri" w:hAnsi="Times New Roman"/>
            <w:lang w:val="lv-LV" w:bidi="ar-SA"/>
          </w:rPr>
          <w:id w:val="-1911456406"/>
          <w:placeholder>
            <w:docPart w:val="DefaultPlaceholder_-1854013440"/>
          </w:placeholder>
        </w:sdtPr>
        <w:sdtEndPr>
          <w:rPr>
            <w:rFonts w:eastAsia="Times New Roman"/>
            <w:lang w:bidi="en-US"/>
          </w:rPr>
        </w:sdtEndPr>
        <w:sdtContent>
          <w:r w:rsidR="000F32CF" w:rsidRPr="00F65DA2">
            <w:rPr>
              <w:rFonts w:ascii="Times New Roman" w:hAnsi="Times New Roman"/>
              <w:lang w:val="lv-LV"/>
            </w:rPr>
            <w:t>Latvijas kultūra – resurss valsts attīstībai</w:t>
          </w:r>
        </w:sdtContent>
      </w:sdt>
      <w:r w:rsidR="00EF1CA2" w:rsidRPr="00F65DA2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F65DA2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F65DA2">
        <w:rPr>
          <w:rFonts w:ascii="Times New Roman" w:eastAsia="Calibri" w:hAnsi="Times New Roman"/>
          <w:lang w:val="lv-LV" w:bidi="ar-SA"/>
        </w:rPr>
        <w:t xml:space="preserve"> </w:t>
      </w:r>
      <w:r w:rsidR="002B7668" w:rsidRPr="00F65DA2">
        <w:rPr>
          <w:rFonts w:ascii="Times New Roman" w:eastAsia="Calibri" w:hAnsi="Times New Roman"/>
          <w:lang w:val="lv-LV" w:bidi="ar-SA"/>
        </w:rPr>
        <w:t>komisija)</w:t>
      </w:r>
      <w:r w:rsidR="00F4112E" w:rsidRPr="00F65DA2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F65DA2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F65DA2">
        <w:rPr>
          <w:rFonts w:ascii="Times New Roman" w:eastAsia="Calibri" w:hAnsi="Times New Roman"/>
          <w:lang w:val="lv-LV" w:bidi="ar-SA"/>
        </w:rPr>
        <w:t>.</w:t>
      </w:r>
      <w:r w:rsidR="003251FF" w:rsidRPr="00F65DA2">
        <w:rPr>
          <w:rFonts w:ascii="Times New Roman" w:eastAsia="Calibri" w:hAnsi="Times New Roman"/>
          <w:lang w:val="lv-LV" w:bidi="ar-SA"/>
        </w:rPr>
        <w:t xml:space="preserve"> </w:t>
      </w:r>
      <w:r w:rsidR="00EF1CA2" w:rsidRPr="00F65DA2">
        <w:rPr>
          <w:rFonts w:ascii="Times New Roman" w:eastAsia="Calibri" w:hAnsi="Times New Roman"/>
          <w:lang w:val="lv-LV" w:bidi="ar-SA"/>
        </w:rPr>
        <w:t xml:space="preserve">gada </w:t>
      </w:r>
      <w:r w:rsidR="00341A84" w:rsidRPr="00F65DA2">
        <w:rPr>
          <w:rFonts w:ascii="Times New Roman" w:eastAsia="Calibri" w:hAnsi="Times New Roman"/>
          <w:lang w:val="lv-LV" w:bidi="ar-SA"/>
        </w:rPr>
        <w:t>x</w:t>
      </w:r>
      <w:r w:rsidR="002A40E4" w:rsidRPr="00F65DA2">
        <w:rPr>
          <w:rFonts w:ascii="Times New Roman" w:eastAsia="Calibri" w:hAnsi="Times New Roman"/>
          <w:lang w:val="lv-LV" w:bidi="ar-SA"/>
        </w:rPr>
        <w:t xml:space="preserve">. </w:t>
      </w:r>
      <w:r w:rsidR="00341A84" w:rsidRPr="00F65DA2">
        <w:rPr>
          <w:rFonts w:ascii="Times New Roman" w:eastAsia="Calibri" w:hAnsi="Times New Roman"/>
          <w:lang w:val="lv-LV" w:bidi="ar-SA"/>
        </w:rPr>
        <w:t>xxx</w:t>
      </w:r>
      <w:r w:rsidR="00997393" w:rsidRPr="00F65DA2">
        <w:rPr>
          <w:rFonts w:ascii="Times New Roman" w:eastAsia="Calibri" w:hAnsi="Times New Roman"/>
          <w:lang w:val="lv-LV" w:bidi="ar-SA"/>
        </w:rPr>
        <w:t xml:space="preserve"> </w:t>
      </w:r>
      <w:r w:rsidR="00EF1CA2" w:rsidRPr="00F65DA2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eastAsia="Calibri" w:hAnsi="Times New Roman"/>
            <w:lang w:val="lv-LV" w:bidi="ar-SA"/>
          </w:rPr>
          <w:id w:val="1112167970"/>
          <w:placeholder>
            <w:docPart w:val="DefaultPlaceholder_-1854013440"/>
          </w:placeholder>
        </w:sdtPr>
        <w:sdtEndPr>
          <w:rPr>
            <w:rFonts w:eastAsia="Times New Roman"/>
            <w:lang w:bidi="en-US"/>
          </w:rPr>
        </w:sdtEndPr>
        <w:sdtContent>
          <w:r w:rsidR="000F32CF" w:rsidRPr="00F65DA2">
            <w:rPr>
              <w:rFonts w:ascii="Times New Roman" w:hAnsi="Times New Roman"/>
              <w:lang w:val="lv-LV"/>
            </w:rPr>
            <w:t>Latvijas kultūra – resurss valsts attīstībai</w:t>
          </w:r>
        </w:sdtContent>
      </w:sdt>
      <w:r w:rsidR="00EF1CA2" w:rsidRPr="00F65DA2">
        <w:rPr>
          <w:rFonts w:ascii="Times New Roman" w:eastAsia="Calibri" w:hAnsi="Times New Roman"/>
          <w:lang w:val="lv-LV" w:bidi="ar-SA"/>
        </w:rPr>
        <w:t>”</w:t>
      </w:r>
      <w:r w:rsidR="00341A84" w:rsidRPr="00F65DA2">
        <w:rPr>
          <w:rFonts w:ascii="Times New Roman" w:eastAsia="Calibri" w:hAnsi="Times New Roman"/>
          <w:lang w:val="lv-LV" w:bidi="ar-SA"/>
        </w:rPr>
        <w:t xml:space="preserve"> 2023.-2026.gadam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</w:t>
      </w:r>
      <w:r w:rsidR="00EF1CA2" w:rsidRPr="00F65DA2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F65DA2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F65DA2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F65DA2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F65DA2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F65DA2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F65DA2">
        <w:rPr>
          <w:rFonts w:ascii="Times New Roman" w:eastAsia="Calibri" w:hAnsi="Times New Roman"/>
          <w:lang w:val="lv-LV" w:bidi="ar-SA"/>
        </w:rPr>
        <w:t>divu nedēļu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F65DA2">
        <w:rPr>
          <w:rFonts w:ascii="Times New Roman" w:eastAsia="Calibri" w:hAnsi="Times New Roman"/>
          <w:lang w:val="lv-LV" w:bidi="ar-SA"/>
        </w:rPr>
        <w:t>no</w:t>
      </w:r>
      <w:r w:rsidR="00E762EF" w:rsidRPr="00F65DA2">
        <w:rPr>
          <w:rFonts w:ascii="Times New Roman" w:eastAsia="Calibri" w:hAnsi="Times New Roman"/>
          <w:lang w:val="lv-LV" w:bidi="ar-SA"/>
        </w:rPr>
        <w:t xml:space="preserve"> projektu</w:t>
      </w:r>
      <w:r w:rsidRPr="00F65DA2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F65DA2">
        <w:rPr>
          <w:rFonts w:ascii="Times New Roman" w:eastAsia="Calibri" w:hAnsi="Times New Roman"/>
          <w:lang w:val="lv-LV" w:bidi="ar-SA"/>
        </w:rPr>
        <w:t>, kas noteikts nolikum</w:t>
      </w:r>
      <w:r w:rsidR="00615469" w:rsidRPr="00F65DA2">
        <w:rPr>
          <w:rFonts w:ascii="Times New Roman" w:eastAsia="Calibri" w:hAnsi="Times New Roman"/>
          <w:lang w:val="lv-LV" w:bidi="ar-SA"/>
        </w:rPr>
        <w:t xml:space="preserve">a </w:t>
      </w:r>
      <w:r w:rsidR="000A242A" w:rsidRPr="00F65DA2">
        <w:rPr>
          <w:rFonts w:ascii="Times New Roman" w:eastAsia="Calibri" w:hAnsi="Times New Roman"/>
          <w:lang w:val="lv-LV" w:bidi="ar-SA"/>
        </w:rPr>
        <w:t>8</w:t>
      </w:r>
      <w:r w:rsidR="00615469" w:rsidRPr="00F65DA2">
        <w:rPr>
          <w:rFonts w:ascii="Times New Roman" w:eastAsia="Calibri" w:hAnsi="Times New Roman"/>
          <w:lang w:val="lv-LV" w:bidi="ar-SA"/>
        </w:rPr>
        <w:t>. punktā</w:t>
      </w:r>
      <w:r w:rsidRPr="00F65DA2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F65DA2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22FA6BBA" w14:textId="4A292F05" w:rsidR="00884520" w:rsidRPr="00F65DA2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F65DA2">
        <w:rPr>
          <w:rFonts w:ascii="Times New Roman" w:eastAsia="Calibri" w:hAnsi="Times New Roman"/>
          <w:lang w:val="lv-LV" w:bidi="ar-SA"/>
        </w:rPr>
        <w:tab/>
        <w:t>3. Padome izvērtē projekta pieteikuma atbilstību noteikumu 19.1.</w:t>
      </w:r>
      <w:r w:rsidR="00715C5F" w:rsidRPr="00F65DA2">
        <w:rPr>
          <w:rFonts w:ascii="Times New Roman" w:eastAsia="Calibri" w:hAnsi="Times New Roman"/>
          <w:lang w:val="lv-LV" w:bidi="ar-SA"/>
        </w:rPr>
        <w:t>-</w:t>
      </w:r>
      <w:r w:rsidRPr="00F65DA2">
        <w:rPr>
          <w:rFonts w:ascii="Times New Roman" w:eastAsia="Calibri" w:hAnsi="Times New Roman"/>
          <w:lang w:val="lv-LV" w:bidi="ar-SA"/>
        </w:rPr>
        <w:t>19.</w:t>
      </w:r>
      <w:r w:rsidR="00715C5F" w:rsidRPr="00F65DA2">
        <w:rPr>
          <w:rFonts w:ascii="Times New Roman" w:eastAsia="Calibri" w:hAnsi="Times New Roman"/>
          <w:lang w:val="lv-LV" w:bidi="ar-SA"/>
        </w:rPr>
        <w:t>8</w:t>
      </w:r>
      <w:r w:rsidRPr="00F65DA2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F65DA2">
        <w:rPr>
          <w:rFonts w:ascii="Times New Roman" w:eastAsia="Calibri" w:hAnsi="Times New Roman"/>
          <w:lang w:val="lv-LV" w:bidi="ar-SA"/>
        </w:rPr>
        <w:t>, kuri ir nepapildināmi,</w:t>
      </w:r>
      <w:r w:rsidR="00884520" w:rsidRPr="00F65DA2">
        <w:rPr>
          <w:rFonts w:ascii="Times New Roman" w:eastAsia="Calibri" w:hAnsi="Times New Roman"/>
          <w:lang w:val="lv-LV" w:bidi="ar-SA"/>
        </w:rPr>
        <w:t xml:space="preserve"> un nolikuma </w:t>
      </w:r>
      <w:r w:rsidR="000A242A" w:rsidRPr="00F65DA2">
        <w:rPr>
          <w:rFonts w:ascii="Times New Roman" w:eastAsia="Calibri" w:hAnsi="Times New Roman"/>
          <w:lang w:val="lv-LV" w:bidi="ar-SA"/>
        </w:rPr>
        <w:t>3</w:t>
      </w:r>
      <w:r w:rsidR="00997393" w:rsidRPr="00F65DA2">
        <w:rPr>
          <w:rFonts w:ascii="Times New Roman" w:eastAsia="Calibri" w:hAnsi="Times New Roman"/>
          <w:lang w:val="lv-LV" w:bidi="ar-SA"/>
        </w:rPr>
        <w:t>1</w:t>
      </w:r>
      <w:r w:rsidR="00615469" w:rsidRPr="00F65DA2">
        <w:rPr>
          <w:rFonts w:ascii="Times New Roman" w:eastAsia="Calibri" w:hAnsi="Times New Roman"/>
          <w:lang w:val="lv-LV" w:bidi="ar-SA"/>
        </w:rPr>
        <w:t xml:space="preserve">. 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7668" w:rsidRPr="00F65DA2">
            <w:rPr>
              <w:rFonts w:ascii="Times New Roman" w:eastAsia="Calibri" w:hAnsi="Times New Roman"/>
              <w:u w:val="single"/>
              <w:lang w:val="lv-LV" w:bidi="ar-SA"/>
            </w:rPr>
            <w:t>nepapildināmiem</w:t>
          </w:r>
        </w:sdtContent>
      </w:sdt>
      <w:r w:rsidR="00615469" w:rsidRPr="00F65DA2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F65DA2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F65DA2">
        <w:rPr>
          <w:rFonts w:ascii="Times New Roman" w:eastAsia="Calibri" w:hAnsi="Times New Roman"/>
          <w:lang w:val="lv-LV" w:bidi="ar-SA"/>
        </w:rPr>
        <w:t>m.</w:t>
      </w:r>
    </w:p>
    <w:p w14:paraId="09B46D95" w14:textId="31B33E3D" w:rsidR="0000727F" w:rsidRPr="00F65DA2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F65DA2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30D770E9" w:rsidR="0000727F" w:rsidRPr="00F65DA2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F65DA2">
        <w:rPr>
          <w:rFonts w:ascii="Times New Roman" w:eastAsia="Calibri" w:hAnsi="Times New Roman"/>
          <w:lang w:val="lv-LV" w:bidi="ar-SA"/>
        </w:rPr>
        <w:tab/>
      </w:r>
      <w:r w:rsidR="00715C5F" w:rsidRPr="00F65DA2">
        <w:rPr>
          <w:rFonts w:ascii="Times New Roman" w:eastAsia="Calibri" w:hAnsi="Times New Roman"/>
          <w:lang w:val="lv-LV" w:bidi="ar-SA"/>
        </w:rPr>
        <w:t>4</w:t>
      </w:r>
      <w:r w:rsidRPr="00F65DA2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F65DA2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F65DA2">
        <w:rPr>
          <w:rFonts w:ascii="Times New Roman" w:eastAsia="Calibri" w:hAnsi="Times New Roman"/>
          <w:lang w:val="lv-LV" w:bidi="ar-SA"/>
        </w:rPr>
        <w:t>lēmuma pieņemšanai</w:t>
      </w:r>
      <w:r w:rsidR="00C55680" w:rsidRPr="00F65DA2">
        <w:rPr>
          <w:rFonts w:ascii="Times New Roman" w:eastAsia="Calibri" w:hAnsi="Times New Roman"/>
          <w:lang w:val="lv-LV" w:bidi="ar-SA"/>
        </w:rPr>
        <w:t xml:space="preserve"> </w:t>
      </w:r>
      <w:r w:rsidR="002B7668" w:rsidRPr="00F65DA2">
        <w:rPr>
          <w:rFonts w:ascii="Times New Roman" w:eastAsia="Calibri" w:hAnsi="Times New Roman"/>
          <w:lang w:val="lv-LV" w:bidi="ar-SA"/>
        </w:rPr>
        <w:t>atbilstoši noteikumu 21.</w:t>
      </w:r>
      <w:r w:rsidR="00715C5F" w:rsidRPr="00F65DA2">
        <w:rPr>
          <w:rFonts w:ascii="Times New Roman" w:eastAsia="Calibri" w:hAnsi="Times New Roman"/>
          <w:lang w:val="lv-LV" w:bidi="ar-SA"/>
        </w:rPr>
        <w:t xml:space="preserve"> </w:t>
      </w:r>
      <w:r w:rsidR="002B7668" w:rsidRPr="00F65DA2">
        <w:rPr>
          <w:rFonts w:ascii="Times New Roman" w:eastAsia="Calibri" w:hAnsi="Times New Roman"/>
          <w:lang w:val="lv-LV" w:bidi="ar-SA"/>
        </w:rPr>
        <w:t>punktam</w:t>
      </w:r>
      <w:r w:rsidRPr="00F65DA2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F65DA2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F65DA2" w14:paraId="21397838" w14:textId="77777777" w:rsidTr="0006732D">
        <w:tc>
          <w:tcPr>
            <w:tcW w:w="576" w:type="dxa"/>
          </w:tcPr>
          <w:p w14:paraId="25412BA8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F65DA2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6D34B9B4" w:rsidR="001F6E86" w:rsidRPr="00F65DA2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Atbilstoši noteikumu 19.</w:t>
            </w:r>
            <w:r w:rsidR="002B7668" w:rsidRPr="00F65DA2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F65DA2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F65DA2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F65DA2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06732D" w:rsidRPr="00F65DA2" w14:paraId="5A5CBA56" w14:textId="77777777" w:rsidTr="0006732D">
        <w:tc>
          <w:tcPr>
            <w:tcW w:w="576" w:type="dxa"/>
          </w:tcPr>
          <w:p w14:paraId="34C5CFBD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51094F51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19.1.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F65DA2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F65DA2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F65DA2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F65DA2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F65DA2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F65DA2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F65DA2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F65DA2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F65DA2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F65DA2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F65DA2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F65DA2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F65DA2">
              <w:rPr>
                <w:rFonts w:ascii="Times New Roman" w:hAnsi="Times New Roman"/>
                <w:i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="00615469" w:rsidRPr="00F65DA2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F65DA2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F65D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F65DA2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F65DA2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F65DA2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F65DA2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F65DA2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641FFBA6" w14:textId="77777777" w:rsidTr="0006732D">
        <w:tc>
          <w:tcPr>
            <w:tcW w:w="576" w:type="dxa"/>
          </w:tcPr>
          <w:p w14:paraId="32655411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</w:t>
            </w:r>
            <w:r w:rsidRPr="00F65DA2">
              <w:rPr>
                <w:rFonts w:ascii="Times New Roman" w:hAnsi="Times New Roman"/>
                <w:color w:val="000000"/>
                <w:lang w:val="lv-LV"/>
              </w:rPr>
              <w:lastRenderedPageBreak/>
              <w:t>valodā atbilstoši konkursa nolikuma prasībām</w:t>
            </w:r>
          </w:p>
          <w:p w14:paraId="7456D1A9" w14:textId="31C0EB22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19.2.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260FBD26" w:rsidR="0006732D" w:rsidRPr="00F65DA2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a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F65DA2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A daļa 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“Vispārīgā informācija” un tās nodaļas ir aizpildītas latviešu un angļu valodā, B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F65DA2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F65DA2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F65DA2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F65DA2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F65DA2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7C6E8B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52B054CD" w14:textId="77777777" w:rsidTr="0006732D">
        <w:tc>
          <w:tcPr>
            <w:tcW w:w="576" w:type="dxa"/>
          </w:tcPr>
          <w:p w14:paraId="3A05F6EE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F65DA2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AF05A31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19.3.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5ED4F19E" w:rsidR="0051481E" w:rsidRPr="00F65DA2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F65DA2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7777777" w:rsidR="0051481E" w:rsidRPr="00F65DA2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Projekta vadītājs un projekta galvenie izpildītāji atbilst noteikumu 2.13. un 2.14. apakšpunktam.</w:t>
            </w:r>
          </w:p>
          <w:p w14:paraId="01740AAA" w14:textId="3C9C5EA8" w:rsidR="00714D68" w:rsidRPr="00F65DA2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F65DA2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8E120B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107544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F65DA2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3EF81E80" w:rsidR="0006732D" w:rsidRPr="00F65DA2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68C11B37" w14:textId="77777777" w:rsidTr="0006732D">
        <w:tc>
          <w:tcPr>
            <w:tcW w:w="576" w:type="dxa"/>
          </w:tcPr>
          <w:p w14:paraId="51B20F0B" w14:textId="2DB44C34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1CDF3B3D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19.4.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081559FC" w:rsidR="0006732D" w:rsidRPr="00F65DA2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F65DA2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>inātniskā institūcija atbilst noteikumu 2.1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F65DA2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F65DA2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F65DA2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77777777" w:rsidR="00321811" w:rsidRPr="00F65DA2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tajā ir definētas un aprakstītas institūcijas pamatdarbības, kurām nav saimnieciska rakstura, atbilstoši noteikumu 2.2. apakšpunktam;</w:t>
            </w:r>
          </w:p>
          <w:p w14:paraId="22BFB0E1" w14:textId="77777777" w:rsidR="00321811" w:rsidRPr="00F65DA2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 xml:space="preserve">tajā ieņēmumu un izdevumu uzskaites </w:t>
            </w:r>
            <w:r w:rsidRPr="00F65DA2">
              <w:rPr>
                <w:rFonts w:ascii="Times New Roman" w:hAnsi="Times New Roman"/>
                <w:i/>
                <w:lang w:val="lv-LV"/>
              </w:rPr>
              <w:lastRenderedPageBreak/>
              <w:t>dimensijās ir paredzēta minēto pamatdarbību finanšu plūsmu nodalīšana</w:t>
            </w:r>
            <w:r w:rsidR="00BD40B8" w:rsidRPr="00F65DA2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F65DA2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F65DA2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F65DA2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F65DA2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F65DA2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F65DA2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F65DA2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43A9C08" w:rsidR="00F375AD" w:rsidRPr="00F65DA2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F65DA2">
                  <w:rPr>
                    <w:rFonts w:ascii="Times New Roman" w:hAnsi="Times New Roman"/>
                    <w:i/>
                    <w:lang w:val="lv-LV"/>
                  </w:rPr>
                  <w:t xml:space="preserve">Ja attiecīgais projekta iesniedzējs ir atzīts kā atbilstošs pētniecības organizācijas definīcijai Fundamentālo un lietišķo pētījumu projektu 2020. gada atklātajā konkursā vai citu valsts pētījumu programmu 2020. gadā izsludinātajos </w:t>
                </w:r>
                <w:r w:rsidR="00EF1EF8" w:rsidRPr="00F65DA2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F65DA2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47BBEE5D" w14:textId="77777777" w:rsidTr="0006732D">
        <w:tc>
          <w:tcPr>
            <w:tcW w:w="576" w:type="dxa"/>
          </w:tcPr>
          <w:p w14:paraId="533E034B" w14:textId="09A33A03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07CEA010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19.5.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4CF29DD3" w:rsidR="0006732D" w:rsidRPr="00F65DA2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noteikumu 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F65DA2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noteikumu 2.18. 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F65DA2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F65DA2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F65DA2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F65DA2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F65DA2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F65DA2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77777777" w:rsidR="00BD40B8" w:rsidRPr="00F65DA2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tajā ir definētas un aprakstītas institūcijas pamatdarbības, kurām nav saimnieciska rakstura, atbilstoši noteikumu 2.2. apakšpunktam;</w:t>
            </w:r>
          </w:p>
          <w:p w14:paraId="15BC8F01" w14:textId="77777777" w:rsidR="00BD40B8" w:rsidRPr="00F65DA2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F65DA2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F65DA2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F65DA2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F65DA2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F65DA2" w:rsidRDefault="00F65DA2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324F1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. gada atklātajā konkursā 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lastRenderedPageBreak/>
                  <w:t>vai citu valsts pētījumu programmu 202</w:t>
                </w:r>
                <w:r w:rsidR="00C324F1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F65DA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192E3DE0" w14:textId="77777777" w:rsidTr="0006732D">
        <w:tc>
          <w:tcPr>
            <w:tcW w:w="576" w:type="dxa"/>
          </w:tcPr>
          <w:p w14:paraId="0FB42DDF" w14:textId="612C1370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F65DA2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F65DA2">
              <w:rPr>
                <w:rFonts w:ascii="Times New Roman" w:hAnsi="Times New Roman"/>
                <w:lang w:val="lv-LV"/>
              </w:rPr>
              <w:t>pieteikumā</w:t>
            </w:r>
            <w:r w:rsidRPr="00F65DA2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47E7199E" w:rsidR="00E15705" w:rsidRPr="00F65DA2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19.6.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56D57411" w:rsidR="0006732D" w:rsidRPr="00F65DA2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noteikumu 14. punkta prasībām un projekta netiešās attiecināmās izmaksas </w:t>
            </w:r>
            <w:r w:rsidR="00FC046A" w:rsidRPr="00F65DA2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14.2. ap</w:t>
            </w:r>
            <w:r w:rsidR="001F6E86" w:rsidRPr="00F65DA2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F65DA2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404C1921" w14:textId="77777777" w:rsidTr="0006732D">
        <w:tc>
          <w:tcPr>
            <w:tcW w:w="576" w:type="dxa"/>
          </w:tcPr>
          <w:p w14:paraId="1E086B4E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BC718C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projekts atbi</w:t>
            </w:r>
            <w:r w:rsidR="00E15705" w:rsidRPr="00F65DA2">
              <w:rPr>
                <w:rFonts w:ascii="Times New Roman" w:hAnsi="Times New Roman"/>
                <w:lang w:val="lv-LV"/>
              </w:rPr>
              <w:t>lst noteikumu 2.1. apakšpunktam</w:t>
            </w:r>
          </w:p>
          <w:p w14:paraId="44095A44" w14:textId="630B69CF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19.7.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2B64D894" w:rsidR="0006732D" w:rsidRPr="00F65DA2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F65DA2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F65DA2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F65DA2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F65DA2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F65DA2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F65DA2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F65DA2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F65DA2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F65DA2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F65DA2">
              <w:rPr>
                <w:rFonts w:ascii="Times New Roman" w:hAnsi="Times New Roman"/>
                <w:i/>
                <w:lang w:val="lv-LV"/>
              </w:rPr>
              <w:t>arbības atbilst noteikumu 11. punktā noteiktajām darbībām, kā arī ir savietojamas ar noteikumu 2.2. apakšpunktā noteikt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F65DA2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F65DA2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F65DA2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F65DA2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F65DA2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F65DA2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65DA2" w14:paraId="3C223FF5" w14:textId="77777777" w:rsidTr="0006732D">
        <w:tc>
          <w:tcPr>
            <w:tcW w:w="576" w:type="dxa"/>
          </w:tcPr>
          <w:p w14:paraId="426CDD02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F65DA2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F65DA2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21EB82F3" w:rsidR="00E15705" w:rsidRPr="00F65DA2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(noteikumu 19.8.</w:t>
            </w:r>
            <w:r w:rsidR="00854026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F65DA2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F65DA2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F65DA2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F65DA2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F65DA2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F65DA2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F65DA2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F65DA2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2A40E4" w14:paraId="1A183FF3" w14:textId="77777777" w:rsidTr="0006732D">
        <w:tc>
          <w:tcPr>
            <w:tcW w:w="576" w:type="dxa"/>
          </w:tcPr>
          <w:p w14:paraId="08FC750C" w14:textId="77777777" w:rsidR="0006732D" w:rsidRPr="00F65DA2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F65DA2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338E4AC4" w:rsidR="0006732D" w:rsidRPr="00F65DA2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65DA2">
              <w:rPr>
                <w:rFonts w:ascii="Times New Roman" w:hAnsi="Times New Roman"/>
                <w:lang w:val="lv-LV"/>
              </w:rPr>
              <w:t>Projekta pieteikums atbilst nolikuma 31. punktā noteiktajam papildu nepapildināmajam administratīvajam kritērijam</w:t>
            </w:r>
          </w:p>
        </w:tc>
        <w:tc>
          <w:tcPr>
            <w:tcW w:w="5103" w:type="dxa"/>
          </w:tcPr>
          <w:p w14:paraId="502097B8" w14:textId="791ED5D0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F65DA2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F65DA2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F65DA2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F65DA2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1806F7" w:rsidRPr="00F65DA2">
              <w:rPr>
                <w:rFonts w:ascii="Times New Roman" w:hAnsi="Times New Roman"/>
                <w:i/>
                <w:lang w:val="lv-LV"/>
              </w:rPr>
              <w:t>2</w:t>
            </w:r>
            <w:r w:rsidR="00DB7E60" w:rsidRPr="00F65DA2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1806F7" w:rsidRPr="00F65DA2">
              <w:rPr>
                <w:rFonts w:ascii="Times New Roman" w:hAnsi="Times New Roman"/>
                <w:i/>
                <w:lang w:val="lv-LV"/>
              </w:rPr>
              <w:t>marta</w:t>
            </w:r>
            <w:r w:rsidR="00DB7E60" w:rsidRPr="00F65DA2">
              <w:rPr>
                <w:rFonts w:ascii="Times New Roman" w:hAnsi="Times New Roman"/>
                <w:i/>
                <w:lang w:val="lv-LV"/>
              </w:rPr>
              <w:t xml:space="preserve"> rīkojumu Nr. 263</w:t>
            </w:r>
            <w:r w:rsidR="00182851" w:rsidRPr="00F65D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F65DA2">
              <w:rPr>
                <w:rFonts w:ascii="Times New Roman" w:hAnsi="Times New Roman"/>
                <w:i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0F32CF" w:rsidRPr="00F65DA2">
                  <w:rPr>
                    <w:rFonts w:ascii="Times New Roman" w:hAnsi="Times New Roman"/>
                    <w:i/>
                    <w:lang w:val="lv-LV"/>
                  </w:rPr>
                  <w:t>Latvijas kultūra – resurss valsts attīstībai</w:t>
                </w:r>
              </w:sdtContent>
            </w:sdt>
            <w:r w:rsidR="00943C7A" w:rsidRPr="00F65DA2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F65D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F65DA2">
              <w:rPr>
                <w:rFonts w:ascii="Times New Roman" w:hAnsi="Times New Roman"/>
                <w:i/>
                <w:lang w:val="lv-LV"/>
              </w:rPr>
              <w:t xml:space="preserve">6. </w:t>
            </w:r>
            <w:r w:rsidR="00BD7268" w:rsidRPr="00F65DA2">
              <w:rPr>
                <w:rFonts w:ascii="Times New Roman" w:hAnsi="Times New Roman"/>
                <w:i/>
                <w:lang w:val="lv-LV"/>
              </w:rPr>
              <w:t xml:space="preserve">un 7. </w:t>
            </w:r>
            <w:r w:rsidRPr="00F65DA2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  <w:bookmarkStart w:id="0" w:name="_GoBack"/>
            <w:bookmarkEnd w:id="0"/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4A44" w14:textId="77777777" w:rsidR="00352A5A" w:rsidRDefault="00352A5A" w:rsidP="00036815">
      <w:r>
        <w:separator/>
      </w:r>
    </w:p>
  </w:endnote>
  <w:endnote w:type="continuationSeparator" w:id="0">
    <w:p w14:paraId="011DF330" w14:textId="77777777" w:rsidR="00352A5A" w:rsidRDefault="00352A5A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FE41F" w14:textId="77777777" w:rsidR="00352A5A" w:rsidRDefault="00352A5A" w:rsidP="00036815">
      <w:r>
        <w:separator/>
      </w:r>
    </w:p>
  </w:footnote>
  <w:footnote w:type="continuationSeparator" w:id="0">
    <w:p w14:paraId="4D27ECCF" w14:textId="77777777" w:rsidR="00352A5A" w:rsidRDefault="00352A5A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663D3"/>
    <w:rsid w:val="002800A8"/>
    <w:rsid w:val="00282DCB"/>
    <w:rsid w:val="00283712"/>
    <w:rsid w:val="002A40E4"/>
    <w:rsid w:val="002A521C"/>
    <w:rsid w:val="002B0408"/>
    <w:rsid w:val="002B7668"/>
    <w:rsid w:val="002C5A1A"/>
    <w:rsid w:val="002D0659"/>
    <w:rsid w:val="002F7DA7"/>
    <w:rsid w:val="003068F9"/>
    <w:rsid w:val="003176CF"/>
    <w:rsid w:val="00321811"/>
    <w:rsid w:val="00322974"/>
    <w:rsid w:val="003251FF"/>
    <w:rsid w:val="00341A84"/>
    <w:rsid w:val="00352A5A"/>
    <w:rsid w:val="003755FE"/>
    <w:rsid w:val="0037574E"/>
    <w:rsid w:val="0038075E"/>
    <w:rsid w:val="00385F62"/>
    <w:rsid w:val="003A578B"/>
    <w:rsid w:val="003D0A60"/>
    <w:rsid w:val="003D69E4"/>
    <w:rsid w:val="00412AD4"/>
    <w:rsid w:val="004165D0"/>
    <w:rsid w:val="00440B51"/>
    <w:rsid w:val="00474B7C"/>
    <w:rsid w:val="00497F01"/>
    <w:rsid w:val="004B595B"/>
    <w:rsid w:val="004C5700"/>
    <w:rsid w:val="004D38EF"/>
    <w:rsid w:val="004F7C27"/>
    <w:rsid w:val="0050551A"/>
    <w:rsid w:val="00505B14"/>
    <w:rsid w:val="0051481E"/>
    <w:rsid w:val="00514ABF"/>
    <w:rsid w:val="00535C51"/>
    <w:rsid w:val="00550660"/>
    <w:rsid w:val="005559C4"/>
    <w:rsid w:val="00555D60"/>
    <w:rsid w:val="00562455"/>
    <w:rsid w:val="00584D8B"/>
    <w:rsid w:val="005B3481"/>
    <w:rsid w:val="005B6083"/>
    <w:rsid w:val="005B7C05"/>
    <w:rsid w:val="005D6EBC"/>
    <w:rsid w:val="00615469"/>
    <w:rsid w:val="006304CD"/>
    <w:rsid w:val="006574F3"/>
    <w:rsid w:val="006629FD"/>
    <w:rsid w:val="006802CF"/>
    <w:rsid w:val="006B2CC4"/>
    <w:rsid w:val="006D1FDE"/>
    <w:rsid w:val="006D21C5"/>
    <w:rsid w:val="00707771"/>
    <w:rsid w:val="007102A2"/>
    <w:rsid w:val="00714D68"/>
    <w:rsid w:val="00715C5F"/>
    <w:rsid w:val="00727B11"/>
    <w:rsid w:val="00744625"/>
    <w:rsid w:val="00744F7A"/>
    <w:rsid w:val="00756C6C"/>
    <w:rsid w:val="00786388"/>
    <w:rsid w:val="007A212D"/>
    <w:rsid w:val="007A25C9"/>
    <w:rsid w:val="007A3CF0"/>
    <w:rsid w:val="007B1C2B"/>
    <w:rsid w:val="007C6E8B"/>
    <w:rsid w:val="007D448D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21134"/>
    <w:rsid w:val="00A31893"/>
    <w:rsid w:val="00A53F15"/>
    <w:rsid w:val="00A715ED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B10B8E"/>
    <w:rsid w:val="00B1393C"/>
    <w:rsid w:val="00B32747"/>
    <w:rsid w:val="00B907FE"/>
    <w:rsid w:val="00BA2A1F"/>
    <w:rsid w:val="00BD40B8"/>
    <w:rsid w:val="00BD7268"/>
    <w:rsid w:val="00BF2CF8"/>
    <w:rsid w:val="00C17404"/>
    <w:rsid w:val="00C24E35"/>
    <w:rsid w:val="00C324F1"/>
    <w:rsid w:val="00C476EA"/>
    <w:rsid w:val="00C52AA0"/>
    <w:rsid w:val="00C55680"/>
    <w:rsid w:val="00C640C4"/>
    <w:rsid w:val="00C6432A"/>
    <w:rsid w:val="00C727D6"/>
    <w:rsid w:val="00C80E80"/>
    <w:rsid w:val="00CA1E0E"/>
    <w:rsid w:val="00CB0931"/>
    <w:rsid w:val="00CB4465"/>
    <w:rsid w:val="00CC4FE2"/>
    <w:rsid w:val="00CD049B"/>
    <w:rsid w:val="00CF34C6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40FD5"/>
    <w:rsid w:val="00E4152B"/>
    <w:rsid w:val="00E54CF1"/>
    <w:rsid w:val="00E762EF"/>
    <w:rsid w:val="00E80CD6"/>
    <w:rsid w:val="00EB5F20"/>
    <w:rsid w:val="00ED3755"/>
    <w:rsid w:val="00EF1CA2"/>
    <w:rsid w:val="00EF1EF8"/>
    <w:rsid w:val="00F07C85"/>
    <w:rsid w:val="00F172C3"/>
    <w:rsid w:val="00F375AD"/>
    <w:rsid w:val="00F4112E"/>
    <w:rsid w:val="00F503BE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282041"/>
    <w:rsid w:val="00592AFD"/>
    <w:rsid w:val="00685C0A"/>
    <w:rsid w:val="008B4E68"/>
    <w:rsid w:val="0092661B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0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FCEA-7322-4BE6-AC1E-6FF95A53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6496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7</cp:revision>
  <dcterms:created xsi:type="dcterms:W3CDTF">2023-05-30T08:13:00Z</dcterms:created>
  <dcterms:modified xsi:type="dcterms:W3CDTF">2023-06-01T13:28:00Z</dcterms:modified>
</cp:coreProperties>
</file>