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BCE1" w14:textId="4C59DBC4" w:rsidR="00E91859" w:rsidRPr="00DC1352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DC1352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DC1352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DC1352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DC1352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56EFFA29" w:rsidR="006236D6" w:rsidRPr="00DC1352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DC1352">
        <w:rPr>
          <w:rFonts w:ascii="Times New Roman" w:eastAsia="MS Mincho" w:hAnsi="Times New Roman" w:cs="Times New Roman"/>
          <w:sz w:val="24"/>
          <w:szCs w:val="24"/>
        </w:rPr>
        <w:t>“</w:t>
      </w: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096098140"/>
          <w:placeholder>
            <w:docPart w:val="DefaultPlaceholder_-1854013440"/>
          </w:placeholder>
        </w:sdtPr>
        <w:sdtEndPr/>
        <w:sdtContent>
          <w:r w:rsidR="000051DD" w:rsidRPr="00DC1352">
            <w:rPr>
              <w:rFonts w:ascii="Times New Roman" w:eastAsia="MS Mincho" w:hAnsi="Times New Roman" w:cs="Times New Roman"/>
              <w:sz w:val="24"/>
              <w:szCs w:val="24"/>
            </w:rPr>
            <w:t>Latvijas kultūra – resurss valsts attīstībai</w:t>
          </w:r>
        </w:sdtContent>
      </w:sdt>
      <w:r w:rsidRPr="00DC1352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DC1352">
        <w:rPr>
          <w:rFonts w:ascii="Times New Roman" w:eastAsia="MS Mincho" w:hAnsi="Times New Roman" w:cs="Times New Roman"/>
          <w:sz w:val="24"/>
          <w:szCs w:val="24"/>
        </w:rPr>
        <w:t xml:space="preserve"> 2023.</w:t>
      </w:r>
      <w:r w:rsidR="00D47B77" w:rsidRPr="00DC1352">
        <w:rPr>
          <w:rFonts w:ascii="Times New Roman" w:eastAsia="MS Mincho" w:hAnsi="Times New Roman" w:cs="Times New Roman"/>
          <w:sz w:val="24"/>
          <w:szCs w:val="24"/>
        </w:rPr>
        <w:t>-</w:t>
      </w:r>
      <w:r w:rsidR="0087132B" w:rsidRPr="00DC1352">
        <w:rPr>
          <w:rFonts w:ascii="Times New Roman" w:eastAsia="MS Mincho" w:hAnsi="Times New Roman" w:cs="Times New Roman"/>
          <w:sz w:val="24"/>
          <w:szCs w:val="24"/>
        </w:rPr>
        <w:t>2026.</w:t>
      </w:r>
      <w:r w:rsidR="003B269A" w:rsidRPr="00DC135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7132B" w:rsidRPr="00DC1352">
        <w:rPr>
          <w:rFonts w:ascii="Times New Roman" w:eastAsia="MS Mincho" w:hAnsi="Times New Roman" w:cs="Times New Roman"/>
          <w:sz w:val="24"/>
          <w:szCs w:val="24"/>
        </w:rPr>
        <w:t>gadam</w:t>
      </w:r>
      <w:r w:rsidRPr="00DC1352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DC1352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DC1352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DC1352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DC1352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0" w:name="_GoBack"/>
    </w:p>
    <w:bookmarkEnd w:id="0"/>
    <w:p w14:paraId="0AC38DF1" w14:textId="53B0611F" w:rsidR="00193405" w:rsidRPr="00DC1352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C13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DC1352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52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DC1352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1352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DC1352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C1352">
        <w:rPr>
          <w:rFonts w:ascii="Times New Roman" w:hAnsi="Times New Roman" w:cs="Times New Roman"/>
          <w:sz w:val="24"/>
          <w:szCs w:val="24"/>
          <w:lang w:val="en-US"/>
        </w:rPr>
        <w:t xml:space="preserve">Rīga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DC1352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0BE865E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, kuru 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711657622"/>
                <w:placeholder>
                  <w:docPart w:val="59B4734C71F4428EB258AC2A23F338D4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Pr="00DC1352">
                  <w:rPr>
                    <w:rStyle w:val="PlaceholderText"/>
                  </w:rPr>
                  <w:t>[Manager]</w:t>
                </w:r>
              </w:sdtContent>
            </w:sdt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, kur_ rīkojas, pamatojoties uz Ministru kabineta 2020. gada 30. jūnija noteikumiem Nr. 408 “Latvijas Zinātnes padomes nolikums” (turpmāk – Padome), no vienas puses,</w:t>
            </w:r>
          </w:p>
          <w:p w14:paraId="71C52A4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3BEF5" w14:textId="5C3F7EB0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7A0DD6" w:rsidRPr="00DC135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Ineta Kurzemniece</w:t>
                </w:r>
              </w:sdtContent>
            </w:sdt>
            <w:r w:rsidRPr="00DC1352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(turpmāk – Puses), </w:t>
            </w:r>
          </w:p>
          <w:p w14:paraId="28F19CD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DC1352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Padome pasūta, un Eksperts, pamatojoties uz savu zinātnisko kvalifikāciju un pieredzi projekta pieteikuma zinātnes nozarē,</w:t>
            </w:r>
          </w:p>
          <w:p w14:paraId="2E90237D" w14:textId="161769A3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Letonika latviskas un eiropeiskas sabiedrības attīstībai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alias w:val="Category"/>
                <w:tag w:val=""/>
                <w:id w:val="-1971115503"/>
                <w:placeholder>
                  <w:docPart w:val="00D77EDAF00B4FC0B4806C92028AA90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DC1352">
                  <w:rPr>
                    <w:rStyle w:val="PlaceholderText"/>
                  </w:rPr>
                  <w:t>[Category]</w:t>
                </w:r>
              </w:sdtContent>
            </w:sdt>
            <w:r w:rsidRPr="00DC135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DC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DC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DC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augstā kvalitātē atbilstoši:</w:t>
            </w:r>
          </w:p>
          <w:p w14:paraId="4095411E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DC135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DC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DC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DC1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DC1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1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DC1352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DC1352" w:rsidRDefault="00193405" w:rsidP="00174F4F">
            <w:pPr>
              <w:jc w:val="both"/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2.11. Eksperts, parakstot Līgumu, apliecina, ka Ekspertam ir zinātniskais doktora grāds.</w:t>
            </w:r>
          </w:p>
          <w:p w14:paraId="634442F0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DC1352">
              <w:rPr>
                <w:rStyle w:val="PlaceholderText"/>
              </w:rPr>
              <w:t>[</w:t>
            </w:r>
            <w:proofErr w:type="spellStart"/>
            <w:r w:rsidRPr="00DC1352">
              <w:rPr>
                <w:rStyle w:val="PlaceholderText"/>
              </w:rPr>
              <w:t>Subject</w:t>
            </w:r>
            <w:proofErr w:type="spellEnd"/>
            <w:r w:rsidRPr="00DC1352">
              <w:rPr>
                <w:rStyle w:val="PlaceholderText"/>
              </w:rPr>
              <w:t>]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DC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DC1352">
                  <w:rPr>
                    <w:rStyle w:val="PlaceholderText"/>
                  </w:rPr>
                  <w:t>[Title]</w:t>
                </w:r>
              </w:sdtContent>
            </w:sdt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DC1352">
                  <w:rPr>
                    <w:rStyle w:val="PlaceholderText"/>
                  </w:rPr>
                  <w:t>[Status]</w:t>
                </w:r>
              </w:sdtContent>
            </w:sdt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4.3. Honorāru izmaksā Padome vienreizējā maksājumā uz Eksperta norādīto norēķinu kontu bankā 30 (trīsdesmit) dienu laikā pēc Līguma  4.2. apakšpunktā Vērtējuma/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DC135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nosūta to uz elektronisko pastu Ekspertam.</w:t>
            </w:r>
          </w:p>
          <w:p w14:paraId="02C86B18" w14:textId="77777777" w:rsidR="00193405" w:rsidRPr="00DC1352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DC1352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DC1352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DC1352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DC1352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DC1352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DC1352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DC1352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r w:rsidRPr="00DC1352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</w:p>
        </w:tc>
      </w:tr>
      <w:tr w:rsidR="00193405" w:rsidRPr="00DC1352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DC1352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0D6D6695" w14:textId="1030FB26" w:rsidR="00193405" w:rsidRPr="00DC1352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DC1352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DC1352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DC1352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DC1352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DC1352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DC1352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DC135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DC135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DC1352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DC135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DC135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DC135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C13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DC1352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DC1352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DC1352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DC1352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DC1352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DC135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DC1352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DC1352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DC1352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DC1352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AD61B" w14:textId="77777777" w:rsidR="00A21BAC" w:rsidRDefault="00A21BAC" w:rsidP="002161C7">
      <w:pPr>
        <w:spacing w:after="0" w:line="240" w:lineRule="auto"/>
      </w:pPr>
      <w:r>
        <w:separator/>
      </w:r>
    </w:p>
  </w:endnote>
  <w:endnote w:type="continuationSeparator" w:id="0">
    <w:p w14:paraId="0870815A" w14:textId="77777777" w:rsidR="00A21BAC" w:rsidRDefault="00A21BAC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D46B6" w14:textId="77777777" w:rsidR="00A21BAC" w:rsidRDefault="00A21BAC" w:rsidP="002161C7">
      <w:pPr>
        <w:spacing w:after="0" w:line="240" w:lineRule="auto"/>
      </w:pPr>
      <w:r>
        <w:separator/>
      </w:r>
    </w:p>
  </w:footnote>
  <w:footnote w:type="continuationSeparator" w:id="0">
    <w:p w14:paraId="7F3750C9" w14:textId="77777777" w:rsidR="00A21BAC" w:rsidRDefault="00A21BAC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7467"/>
    <w:rsid w:val="006725B6"/>
    <w:rsid w:val="00675D60"/>
    <w:rsid w:val="006771B9"/>
    <w:rsid w:val="0068119B"/>
    <w:rsid w:val="00682AF1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C0F6E"/>
    <w:rsid w:val="009C2980"/>
    <w:rsid w:val="009C3D3F"/>
    <w:rsid w:val="009D3C30"/>
    <w:rsid w:val="009D3DAA"/>
    <w:rsid w:val="009D6A2E"/>
    <w:rsid w:val="009E32D4"/>
    <w:rsid w:val="009E535A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7211-5BA7-4A53-9CE8-ED3DC7A9121C}"/>
      </w:docPartPr>
      <w:docPartBody>
        <w:p w:rsidR="00BF4A7A" w:rsidRDefault="00113A18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4734C71F4428EB258AC2A23F33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2002-E0E0-4840-A1D2-9F6FA320D197}"/>
      </w:docPartPr>
      <w:docPartBody>
        <w:p w:rsidR="00810E35" w:rsidRDefault="00395086" w:rsidP="00395086">
          <w:pPr>
            <w:pStyle w:val="59B4734C71F4428EB258AC2A23F338D4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00D77EDAF00B4FC0B4806C92028AA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61E1D-77EB-48CF-A484-D3BD59D5488C}"/>
      </w:docPartPr>
      <w:docPartBody>
        <w:p w:rsidR="00810E35" w:rsidRDefault="00395086" w:rsidP="00395086">
          <w:pPr>
            <w:pStyle w:val="00D77EDAF00B4FC0B4806C92028AA904"/>
          </w:pPr>
          <w:r w:rsidRPr="00D630AE">
            <w:rPr>
              <w:rStyle w:val="PlaceholderText"/>
            </w:rPr>
            <w:t>[Category]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874CC"/>
    <w:rsid w:val="005C4D96"/>
    <w:rsid w:val="00810E35"/>
    <w:rsid w:val="00B05A8A"/>
    <w:rsid w:val="00B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086"/>
    <w:rPr>
      <w:color w:val="808080"/>
    </w:rPr>
  </w:style>
  <w:style w:type="paragraph" w:customStyle="1" w:styleId="59B4734C71F4428EB258AC2A23F338D4">
    <w:name w:val="59B4734C71F4428EB258AC2A23F338D4"/>
    <w:rsid w:val="00395086"/>
  </w:style>
  <w:style w:type="paragraph" w:customStyle="1" w:styleId="85436572479F49F288D04950FB33D7A8">
    <w:name w:val="85436572479F49F288D04950FB33D7A8"/>
    <w:rsid w:val="00395086"/>
  </w:style>
  <w:style w:type="paragraph" w:customStyle="1" w:styleId="00D77EDAF00B4FC0B4806C92028AA904">
    <w:name w:val="00D77EDAF00B4FC0B4806C92028AA904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5A3B-C1D4-49DD-AE33-67FEC7C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5512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Inguna Paredne</cp:lastModifiedBy>
  <cp:revision>5</cp:revision>
  <cp:lastPrinted>2018-09-12T08:26:00Z</cp:lastPrinted>
  <dcterms:created xsi:type="dcterms:W3CDTF">2023-05-30T08:14:00Z</dcterms:created>
  <dcterms:modified xsi:type="dcterms:W3CDTF">2023-06-01T13:41:00Z</dcterms:modified>
</cp:coreProperties>
</file>