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A8EF" w14:textId="77777777" w:rsidR="00766AFD" w:rsidRPr="00DD70FC" w:rsidRDefault="00454DC7" w:rsidP="00454DC7">
      <w:pPr>
        <w:spacing w:after="0" w:line="240" w:lineRule="auto"/>
        <w:jc w:val="center"/>
        <w:rPr>
          <w:sz w:val="28"/>
          <w:szCs w:val="28"/>
        </w:rPr>
      </w:pPr>
      <w:r w:rsidRPr="00DD70FC">
        <w:rPr>
          <w:sz w:val="28"/>
          <w:szCs w:val="28"/>
        </w:rPr>
        <w:t xml:space="preserve">Part B </w:t>
      </w:r>
    </w:p>
    <w:p w14:paraId="71995330" w14:textId="3BA3DE4B" w:rsidR="00454DC7" w:rsidRPr="00DD70FC" w:rsidRDefault="00454DC7" w:rsidP="00454DC7">
      <w:pPr>
        <w:spacing w:after="0" w:line="240" w:lineRule="auto"/>
        <w:jc w:val="center"/>
        <w:rPr>
          <w:sz w:val="28"/>
          <w:szCs w:val="28"/>
        </w:rPr>
      </w:pPr>
      <w:r w:rsidRPr="00DD70FC">
        <w:rPr>
          <w:sz w:val="28"/>
          <w:szCs w:val="28"/>
        </w:rPr>
        <w:t>Project Description</w:t>
      </w:r>
    </w:p>
    <w:p w14:paraId="22194D07" w14:textId="77777777" w:rsidR="00454DC7" w:rsidRPr="00DD70FC" w:rsidRDefault="00454DC7" w:rsidP="00454DC7">
      <w:pPr>
        <w:spacing w:after="0" w:line="240" w:lineRule="auto"/>
        <w:jc w:val="center"/>
        <w:rPr>
          <w:b/>
          <w:sz w:val="28"/>
          <w:szCs w:val="28"/>
        </w:rPr>
      </w:pPr>
    </w:p>
    <w:p w14:paraId="3FACD14C" w14:textId="77777777" w:rsidR="00454DC7" w:rsidRPr="00DD70FC" w:rsidRDefault="00454DC7" w:rsidP="00454DC7">
      <w:pPr>
        <w:spacing w:after="0" w:line="240" w:lineRule="auto"/>
        <w:rPr>
          <w:sz w:val="22"/>
        </w:rPr>
      </w:pPr>
      <w:r w:rsidRPr="00DD70FC">
        <w:rPr>
          <w:sz w:val="22"/>
        </w:rPr>
        <w:t>Project title:</w:t>
      </w:r>
    </w:p>
    <w:p w14:paraId="63E61C96" w14:textId="77777777" w:rsidR="00454DC7" w:rsidRPr="00DD70FC" w:rsidRDefault="00454DC7" w:rsidP="00454DC7">
      <w:pPr>
        <w:spacing w:after="0" w:line="240" w:lineRule="auto"/>
        <w:rPr>
          <w:sz w:val="22"/>
        </w:rPr>
      </w:pPr>
    </w:p>
    <w:p w14:paraId="0DE38761" w14:textId="77777777" w:rsidR="00454DC7" w:rsidRPr="00DD70FC" w:rsidRDefault="00454DC7" w:rsidP="00454DC7">
      <w:pPr>
        <w:spacing w:after="0" w:line="240" w:lineRule="auto"/>
        <w:rPr>
          <w:b/>
          <w:sz w:val="22"/>
        </w:rPr>
      </w:pPr>
      <w:r w:rsidRPr="00DD70FC">
        <w:rPr>
          <w:b/>
          <w:sz w:val="22"/>
        </w:rPr>
        <w:t>1. Scientific Excellence</w:t>
      </w:r>
    </w:p>
    <w:p w14:paraId="6CCD4264" w14:textId="77777777" w:rsidR="00454DC7" w:rsidRPr="00DD70FC" w:rsidRDefault="00454DC7" w:rsidP="00454DC7">
      <w:pPr>
        <w:spacing w:after="0" w:line="24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DD70FC" w14:paraId="4FF59865" w14:textId="77777777" w:rsidTr="00A47964">
        <w:tc>
          <w:tcPr>
            <w:tcW w:w="10031" w:type="dxa"/>
            <w:shd w:val="clear" w:color="auto" w:fill="auto"/>
          </w:tcPr>
          <w:p w14:paraId="1978F256" w14:textId="30561102" w:rsidR="00454DC7" w:rsidRPr="00DD70FC" w:rsidRDefault="00454DC7" w:rsidP="00A47964">
            <w:pPr>
              <w:spacing w:after="0" w:line="240" w:lineRule="auto"/>
              <w:rPr>
                <w:color w:val="000000"/>
                <w:sz w:val="22"/>
              </w:rPr>
            </w:pPr>
            <w:r w:rsidRPr="00DD70FC">
              <w:rPr>
                <w:color w:val="000000"/>
                <w:sz w:val="22"/>
              </w:rPr>
              <w:t xml:space="preserve">1.1. </w:t>
            </w:r>
            <w:r w:rsidR="00DD70FC" w:rsidRPr="00DD70FC">
              <w:rPr>
                <w:sz w:val="22"/>
              </w:rPr>
              <w:t>Goal, objectives, current situation, methodology of the project, its plan for the development of a new or improved technology, innovative solution or product prototype</w:t>
            </w:r>
          </w:p>
        </w:tc>
      </w:tr>
      <w:tr w:rsidR="00454DC7" w:rsidRPr="00DD70FC" w14:paraId="1DD12ACB" w14:textId="77777777" w:rsidTr="00A47964">
        <w:trPr>
          <w:trHeight w:val="1275"/>
        </w:trPr>
        <w:tc>
          <w:tcPr>
            <w:tcW w:w="10031" w:type="dxa"/>
            <w:shd w:val="clear" w:color="auto" w:fill="auto"/>
          </w:tcPr>
          <w:p w14:paraId="1BE43BA7" w14:textId="77777777" w:rsidR="00454DC7" w:rsidRPr="00DD70FC" w:rsidRDefault="00454DC7" w:rsidP="00A47964">
            <w:pPr>
              <w:spacing w:after="0" w:line="240" w:lineRule="auto"/>
              <w:rPr>
                <w:color w:val="000000"/>
                <w:sz w:val="22"/>
              </w:rPr>
            </w:pPr>
            <w:r w:rsidRPr="00DD70FC">
              <w:rPr>
                <w:color w:val="000000"/>
                <w:sz w:val="22"/>
              </w:rPr>
              <w:t>Description</w:t>
            </w:r>
          </w:p>
        </w:tc>
      </w:tr>
    </w:tbl>
    <w:p w14:paraId="7C637F44" w14:textId="77777777" w:rsidR="00454DC7" w:rsidRPr="00DD70FC" w:rsidRDefault="00454DC7" w:rsidP="00454DC7">
      <w:pPr>
        <w:spacing w:after="0" w:line="240" w:lineRule="auto"/>
        <w:rPr>
          <w:sz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DD70FC" w14:paraId="4175D5DC" w14:textId="77777777" w:rsidTr="00A47964">
        <w:tc>
          <w:tcPr>
            <w:tcW w:w="10031" w:type="dxa"/>
            <w:shd w:val="clear" w:color="auto" w:fill="auto"/>
          </w:tcPr>
          <w:p w14:paraId="10164586" w14:textId="0A6017F3" w:rsidR="00454DC7" w:rsidRPr="00DD70FC" w:rsidRDefault="00454DC7" w:rsidP="00A47964">
            <w:pPr>
              <w:spacing w:after="0" w:line="240" w:lineRule="auto"/>
              <w:rPr>
                <w:color w:val="000000"/>
                <w:sz w:val="22"/>
              </w:rPr>
            </w:pPr>
            <w:r w:rsidRPr="00DD70FC">
              <w:rPr>
                <w:color w:val="000000"/>
                <w:sz w:val="22"/>
              </w:rPr>
              <w:t xml:space="preserve">1.2. </w:t>
            </w:r>
            <w:r w:rsidR="00DD70FC" w:rsidRPr="00DD70FC">
              <w:rPr>
                <w:color w:val="000000"/>
                <w:sz w:val="22"/>
              </w:rPr>
              <w:t>Role of cooperation partners in the achievement of goal and objectives of the project and mutual additionality (if applicable).</w:t>
            </w:r>
          </w:p>
        </w:tc>
      </w:tr>
      <w:tr w:rsidR="00454DC7" w:rsidRPr="00DD70FC" w14:paraId="156C6218" w14:textId="77777777" w:rsidTr="00A47964">
        <w:trPr>
          <w:trHeight w:val="1275"/>
        </w:trPr>
        <w:tc>
          <w:tcPr>
            <w:tcW w:w="10031" w:type="dxa"/>
            <w:shd w:val="clear" w:color="auto" w:fill="auto"/>
          </w:tcPr>
          <w:p w14:paraId="609A2AE4" w14:textId="77777777" w:rsidR="00454DC7" w:rsidRPr="00DD70FC" w:rsidRDefault="00454DC7" w:rsidP="00A47964">
            <w:pPr>
              <w:spacing w:after="0" w:line="240" w:lineRule="auto"/>
              <w:rPr>
                <w:color w:val="000000"/>
                <w:sz w:val="22"/>
              </w:rPr>
            </w:pPr>
            <w:r w:rsidRPr="00DD70FC">
              <w:rPr>
                <w:color w:val="000000"/>
                <w:sz w:val="22"/>
              </w:rPr>
              <w:t>Description</w:t>
            </w:r>
          </w:p>
        </w:tc>
      </w:tr>
    </w:tbl>
    <w:p w14:paraId="329EE7AE" w14:textId="77777777" w:rsidR="00454DC7" w:rsidRPr="00DD70FC" w:rsidRDefault="00454DC7" w:rsidP="00454DC7">
      <w:pPr>
        <w:spacing w:after="0" w:line="240" w:lineRule="auto"/>
        <w:rPr>
          <w:sz w:val="22"/>
          <w:highlight w:val="yellow"/>
        </w:rPr>
      </w:pPr>
    </w:p>
    <w:p w14:paraId="152ACFA9" w14:textId="77777777" w:rsidR="00454DC7" w:rsidRPr="00DD70FC" w:rsidRDefault="00454DC7" w:rsidP="00454DC7">
      <w:pPr>
        <w:spacing w:after="0" w:line="240" w:lineRule="auto"/>
        <w:rPr>
          <w:sz w:val="22"/>
        </w:rPr>
      </w:pPr>
    </w:p>
    <w:p w14:paraId="266D4AE2" w14:textId="77777777" w:rsidR="00454DC7" w:rsidRPr="00DD70FC" w:rsidRDefault="00454DC7" w:rsidP="00454DC7">
      <w:pPr>
        <w:spacing w:after="0" w:line="240" w:lineRule="auto"/>
        <w:rPr>
          <w:b/>
          <w:sz w:val="22"/>
        </w:rPr>
      </w:pPr>
      <w:r w:rsidRPr="00DD70FC">
        <w:rPr>
          <w:b/>
          <w:sz w:val="22"/>
        </w:rPr>
        <w:t>2. Impact</w:t>
      </w:r>
    </w:p>
    <w:p w14:paraId="49DE7454" w14:textId="77777777" w:rsidR="00454DC7" w:rsidRPr="00DD70FC" w:rsidRDefault="00454DC7" w:rsidP="00454DC7">
      <w:pPr>
        <w:spacing w:after="0" w:line="24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DD70FC" w14:paraId="7EFDB2FB" w14:textId="77777777" w:rsidTr="00A47964">
        <w:tc>
          <w:tcPr>
            <w:tcW w:w="10031" w:type="dxa"/>
            <w:shd w:val="clear" w:color="auto" w:fill="auto"/>
          </w:tcPr>
          <w:p w14:paraId="76218524" w14:textId="2D70F7AC" w:rsidR="00766AFD" w:rsidRPr="00DD70FC" w:rsidRDefault="00454DC7" w:rsidP="00766AFD">
            <w:pPr>
              <w:spacing w:after="0" w:line="240" w:lineRule="auto"/>
              <w:rPr>
                <w:color w:val="000000"/>
                <w:sz w:val="22"/>
              </w:rPr>
            </w:pPr>
            <w:r w:rsidRPr="00DD70FC">
              <w:rPr>
                <w:color w:val="000000"/>
                <w:sz w:val="22"/>
              </w:rPr>
              <w:t>2.1.</w:t>
            </w:r>
            <w:r w:rsidRPr="00DD70FC">
              <w:rPr>
                <w:sz w:val="22"/>
              </w:rPr>
              <w:t xml:space="preserve"> </w:t>
            </w:r>
            <w:r w:rsidR="00DD70FC" w:rsidRPr="00DD70FC">
              <w:rPr>
                <w:sz w:val="22"/>
              </w:rPr>
              <w:t>Plan for the use of the new or improved technology, innovative solution or product prototype</w:t>
            </w:r>
          </w:p>
        </w:tc>
      </w:tr>
      <w:tr w:rsidR="00454DC7" w:rsidRPr="00DD70FC" w14:paraId="4E3C8029" w14:textId="77777777" w:rsidTr="00A47964">
        <w:trPr>
          <w:trHeight w:val="1275"/>
        </w:trPr>
        <w:tc>
          <w:tcPr>
            <w:tcW w:w="10031" w:type="dxa"/>
            <w:shd w:val="clear" w:color="auto" w:fill="auto"/>
          </w:tcPr>
          <w:p w14:paraId="65C83F97" w14:textId="77777777" w:rsidR="00454DC7" w:rsidRPr="00DD70FC" w:rsidRDefault="00454DC7" w:rsidP="00A47964">
            <w:pPr>
              <w:spacing w:after="0" w:line="240" w:lineRule="auto"/>
              <w:rPr>
                <w:color w:val="000000"/>
                <w:sz w:val="22"/>
              </w:rPr>
            </w:pPr>
            <w:r w:rsidRPr="00DD70FC">
              <w:rPr>
                <w:color w:val="000000"/>
                <w:sz w:val="22"/>
              </w:rPr>
              <w:t>Description</w:t>
            </w:r>
          </w:p>
        </w:tc>
      </w:tr>
    </w:tbl>
    <w:p w14:paraId="020D8BDA" w14:textId="77777777" w:rsidR="00454DC7" w:rsidRPr="00DD70FC" w:rsidRDefault="00454DC7" w:rsidP="00454DC7">
      <w:pPr>
        <w:spacing w:after="0" w:line="240" w:lineRule="auto"/>
        <w:rPr>
          <w:sz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DD70FC" w14:paraId="05643D5B" w14:textId="77777777" w:rsidTr="00A47964">
        <w:tc>
          <w:tcPr>
            <w:tcW w:w="10031" w:type="dxa"/>
            <w:shd w:val="clear" w:color="auto" w:fill="auto"/>
          </w:tcPr>
          <w:p w14:paraId="5CBACD56" w14:textId="6A6F2F8A" w:rsidR="00766AFD" w:rsidRPr="00DD70FC" w:rsidRDefault="00454DC7" w:rsidP="00766AFD">
            <w:pPr>
              <w:spacing w:after="0" w:line="240" w:lineRule="auto"/>
              <w:rPr>
                <w:color w:val="000000"/>
                <w:sz w:val="22"/>
              </w:rPr>
            </w:pPr>
            <w:r w:rsidRPr="00DD70FC">
              <w:rPr>
                <w:color w:val="000000"/>
                <w:sz w:val="22"/>
              </w:rPr>
              <w:t>2.2.</w:t>
            </w:r>
            <w:r w:rsidRPr="00DD70FC">
              <w:rPr>
                <w:sz w:val="22"/>
              </w:rPr>
              <w:t xml:space="preserve"> </w:t>
            </w:r>
            <w:r w:rsidR="00DD70FC" w:rsidRPr="00DD70FC">
              <w:rPr>
                <w:sz w:val="22"/>
              </w:rPr>
              <w:t>The effect of the project on the development of technical competence and research community in the field, and the plan for the provision of scientific advisory support to the development of military capability</w:t>
            </w:r>
          </w:p>
        </w:tc>
      </w:tr>
      <w:tr w:rsidR="00454DC7" w:rsidRPr="00DD70FC" w14:paraId="1C3C1C0E" w14:textId="77777777" w:rsidTr="00A47964">
        <w:trPr>
          <w:trHeight w:val="1275"/>
        </w:trPr>
        <w:tc>
          <w:tcPr>
            <w:tcW w:w="10031" w:type="dxa"/>
            <w:shd w:val="clear" w:color="auto" w:fill="auto"/>
          </w:tcPr>
          <w:p w14:paraId="71927FC2" w14:textId="77777777" w:rsidR="00454DC7" w:rsidRPr="00DD70FC" w:rsidRDefault="00454DC7" w:rsidP="00A47964">
            <w:pPr>
              <w:spacing w:after="0" w:line="240" w:lineRule="auto"/>
              <w:rPr>
                <w:color w:val="000000"/>
                <w:sz w:val="22"/>
              </w:rPr>
            </w:pPr>
            <w:r w:rsidRPr="00DD70FC">
              <w:rPr>
                <w:color w:val="000000"/>
                <w:sz w:val="22"/>
              </w:rPr>
              <w:t>Description</w:t>
            </w:r>
          </w:p>
        </w:tc>
      </w:tr>
    </w:tbl>
    <w:p w14:paraId="490D1230" w14:textId="77777777" w:rsidR="00454DC7" w:rsidRPr="00DD70FC" w:rsidRDefault="00454DC7" w:rsidP="00454DC7">
      <w:pPr>
        <w:spacing w:after="0" w:line="240" w:lineRule="auto"/>
        <w:rPr>
          <w:sz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0C61B1" w14:paraId="5A077C8B" w14:textId="77777777" w:rsidTr="00A47964">
        <w:tc>
          <w:tcPr>
            <w:tcW w:w="10031" w:type="dxa"/>
            <w:shd w:val="clear" w:color="auto" w:fill="auto"/>
          </w:tcPr>
          <w:p w14:paraId="157F91C2" w14:textId="2CFCEB82" w:rsidR="00766AFD" w:rsidRPr="000C61B1" w:rsidRDefault="00454DC7" w:rsidP="00DA4E3C">
            <w:pPr>
              <w:spacing w:after="0" w:line="240" w:lineRule="auto"/>
              <w:rPr>
                <w:color w:val="000000"/>
                <w:sz w:val="22"/>
              </w:rPr>
            </w:pPr>
            <w:r w:rsidRPr="000C61B1">
              <w:rPr>
                <w:color w:val="000000"/>
                <w:sz w:val="22"/>
              </w:rPr>
              <w:t xml:space="preserve">2.3. </w:t>
            </w:r>
            <w:r w:rsidR="000C61B1" w:rsidRPr="000C61B1">
              <w:rPr>
                <w:color w:val="000000"/>
                <w:sz w:val="22"/>
              </w:rPr>
              <w:t>Impact of the project and its results on the society in general, providing the knowledge transfer and raising awareness about the role and benefit of research to the public</w:t>
            </w:r>
          </w:p>
        </w:tc>
      </w:tr>
      <w:tr w:rsidR="00454DC7" w:rsidRPr="000C61B1" w14:paraId="30CCE475" w14:textId="77777777" w:rsidTr="00A47964">
        <w:trPr>
          <w:trHeight w:val="1275"/>
        </w:trPr>
        <w:tc>
          <w:tcPr>
            <w:tcW w:w="10031" w:type="dxa"/>
            <w:shd w:val="clear" w:color="auto" w:fill="auto"/>
          </w:tcPr>
          <w:p w14:paraId="6C41BBC2" w14:textId="77777777" w:rsidR="00454DC7" w:rsidRPr="000C61B1" w:rsidRDefault="00454DC7" w:rsidP="00A47964">
            <w:pPr>
              <w:spacing w:after="0" w:line="240" w:lineRule="auto"/>
              <w:rPr>
                <w:color w:val="000000"/>
                <w:sz w:val="22"/>
              </w:rPr>
            </w:pPr>
            <w:r w:rsidRPr="000C61B1">
              <w:rPr>
                <w:color w:val="000000"/>
                <w:sz w:val="22"/>
              </w:rPr>
              <w:t>Description</w:t>
            </w:r>
          </w:p>
        </w:tc>
      </w:tr>
    </w:tbl>
    <w:p w14:paraId="6EB8B231" w14:textId="77777777" w:rsidR="004429F2" w:rsidRPr="00DD70FC" w:rsidRDefault="004429F2" w:rsidP="00454DC7">
      <w:pPr>
        <w:spacing w:after="0" w:line="240" w:lineRule="auto"/>
        <w:rPr>
          <w:sz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0C61B1" w14:paraId="3A63E60C" w14:textId="77777777" w:rsidTr="00A47964">
        <w:tc>
          <w:tcPr>
            <w:tcW w:w="10031" w:type="dxa"/>
            <w:shd w:val="clear" w:color="auto" w:fill="auto"/>
          </w:tcPr>
          <w:p w14:paraId="65EC6ECF" w14:textId="7BC86E1E" w:rsidR="00DA4E3C" w:rsidRPr="000C61B1" w:rsidRDefault="00454DC7" w:rsidP="00DA4E3C">
            <w:pPr>
              <w:spacing w:after="0" w:line="240" w:lineRule="auto"/>
              <w:rPr>
                <w:color w:val="000000"/>
                <w:sz w:val="22"/>
              </w:rPr>
            </w:pPr>
            <w:r w:rsidRPr="000C61B1">
              <w:rPr>
                <w:color w:val="000000"/>
                <w:sz w:val="22"/>
              </w:rPr>
              <w:t>2.4.</w:t>
            </w:r>
            <w:r w:rsidRPr="000C61B1">
              <w:rPr>
                <w:sz w:val="22"/>
              </w:rPr>
              <w:t xml:space="preserve"> </w:t>
            </w:r>
            <w:r w:rsidR="000C61B1" w:rsidRPr="000C61B1">
              <w:rPr>
                <w:sz w:val="22"/>
              </w:rPr>
              <w:t>Scientific results of the project and provision of availability thereof</w:t>
            </w:r>
          </w:p>
        </w:tc>
      </w:tr>
      <w:tr w:rsidR="00454DC7" w:rsidRPr="000C61B1" w14:paraId="4F6518E8" w14:textId="77777777" w:rsidTr="00A47964">
        <w:trPr>
          <w:trHeight w:val="1275"/>
        </w:trPr>
        <w:tc>
          <w:tcPr>
            <w:tcW w:w="10031" w:type="dxa"/>
            <w:shd w:val="clear" w:color="auto" w:fill="auto"/>
          </w:tcPr>
          <w:p w14:paraId="257D34F3" w14:textId="77777777" w:rsidR="00454DC7" w:rsidRPr="000C61B1" w:rsidRDefault="00454DC7" w:rsidP="00A47964">
            <w:pPr>
              <w:spacing w:after="0" w:line="240" w:lineRule="auto"/>
              <w:rPr>
                <w:color w:val="000000"/>
                <w:sz w:val="22"/>
              </w:rPr>
            </w:pPr>
            <w:r w:rsidRPr="000C61B1">
              <w:rPr>
                <w:color w:val="000000"/>
                <w:sz w:val="22"/>
              </w:rPr>
              <w:lastRenderedPageBreak/>
              <w:t>Description</w:t>
            </w:r>
          </w:p>
        </w:tc>
      </w:tr>
    </w:tbl>
    <w:p w14:paraId="60260E2B" w14:textId="77777777" w:rsidR="00454DC7" w:rsidRPr="00DD70FC" w:rsidRDefault="00454DC7" w:rsidP="00454DC7">
      <w:pPr>
        <w:spacing w:after="0" w:line="240" w:lineRule="auto"/>
        <w:rPr>
          <w:sz w:val="22"/>
          <w:highlight w:val="yellow"/>
        </w:rPr>
      </w:pPr>
    </w:p>
    <w:p w14:paraId="2EFA6A87" w14:textId="77777777" w:rsidR="00454DC7" w:rsidRPr="004429F2" w:rsidRDefault="00454DC7" w:rsidP="00454DC7">
      <w:pPr>
        <w:spacing w:after="0" w:line="240" w:lineRule="auto"/>
        <w:rPr>
          <w:b/>
          <w:sz w:val="22"/>
        </w:rPr>
      </w:pPr>
      <w:r w:rsidRPr="004429F2">
        <w:rPr>
          <w:b/>
          <w:sz w:val="22"/>
        </w:rPr>
        <w:t>3. Implementation</w:t>
      </w:r>
    </w:p>
    <w:p w14:paraId="57D58DE4" w14:textId="77777777" w:rsidR="00454DC7" w:rsidRPr="004429F2" w:rsidRDefault="00454DC7" w:rsidP="00454DC7">
      <w:pPr>
        <w:spacing w:after="0" w:line="24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4429F2" w14:paraId="48893B70" w14:textId="77777777" w:rsidTr="00A47964">
        <w:tc>
          <w:tcPr>
            <w:tcW w:w="10031" w:type="dxa"/>
            <w:shd w:val="clear" w:color="auto" w:fill="auto"/>
          </w:tcPr>
          <w:p w14:paraId="36B13D4B" w14:textId="75C2958C" w:rsidR="00454DC7" w:rsidRPr="004429F2" w:rsidRDefault="00454DC7" w:rsidP="00A47964">
            <w:pPr>
              <w:spacing w:after="0" w:line="240" w:lineRule="auto"/>
              <w:rPr>
                <w:color w:val="000000"/>
                <w:sz w:val="22"/>
              </w:rPr>
            </w:pPr>
            <w:r w:rsidRPr="004429F2">
              <w:rPr>
                <w:color w:val="000000"/>
                <w:sz w:val="22"/>
              </w:rPr>
              <w:t>3.1.</w:t>
            </w:r>
            <w:r w:rsidRPr="004429F2">
              <w:rPr>
                <w:sz w:val="22"/>
              </w:rPr>
              <w:t xml:space="preserve"> </w:t>
            </w:r>
            <w:r w:rsidR="004429F2" w:rsidRPr="004429F2">
              <w:rPr>
                <w:sz w:val="22"/>
              </w:rPr>
              <w:t>Project applicant and scientific team</w:t>
            </w:r>
          </w:p>
        </w:tc>
      </w:tr>
      <w:tr w:rsidR="00454DC7" w:rsidRPr="004429F2" w14:paraId="274476EE" w14:textId="77777777" w:rsidTr="00A47964">
        <w:trPr>
          <w:trHeight w:val="1275"/>
        </w:trPr>
        <w:tc>
          <w:tcPr>
            <w:tcW w:w="10031" w:type="dxa"/>
            <w:shd w:val="clear" w:color="auto" w:fill="auto"/>
          </w:tcPr>
          <w:p w14:paraId="53BA25AE" w14:textId="77777777" w:rsidR="00454DC7" w:rsidRPr="004429F2" w:rsidRDefault="00454DC7" w:rsidP="00A47964">
            <w:pPr>
              <w:spacing w:after="0" w:line="240" w:lineRule="auto"/>
              <w:rPr>
                <w:color w:val="000000"/>
                <w:sz w:val="22"/>
              </w:rPr>
            </w:pPr>
            <w:r w:rsidRPr="004429F2">
              <w:rPr>
                <w:color w:val="000000"/>
                <w:sz w:val="22"/>
              </w:rPr>
              <w:t>Description</w:t>
            </w:r>
          </w:p>
        </w:tc>
      </w:tr>
    </w:tbl>
    <w:p w14:paraId="08933F76" w14:textId="77777777" w:rsidR="00454DC7" w:rsidRPr="004429F2" w:rsidRDefault="00454DC7" w:rsidP="00454DC7">
      <w:pPr>
        <w:spacing w:after="0" w:line="24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4429F2" w14:paraId="6BAC3D2C" w14:textId="77777777" w:rsidTr="00A47964">
        <w:tc>
          <w:tcPr>
            <w:tcW w:w="10031" w:type="dxa"/>
            <w:shd w:val="clear" w:color="auto" w:fill="auto"/>
          </w:tcPr>
          <w:p w14:paraId="13F651C9" w14:textId="24427067" w:rsidR="00454DC7" w:rsidRPr="004429F2" w:rsidRDefault="00454DC7" w:rsidP="00A47964">
            <w:pPr>
              <w:spacing w:after="0" w:line="240" w:lineRule="auto"/>
              <w:rPr>
                <w:color w:val="000000"/>
                <w:sz w:val="22"/>
              </w:rPr>
            </w:pPr>
            <w:r w:rsidRPr="004429F2">
              <w:rPr>
                <w:color w:val="000000"/>
                <w:sz w:val="22"/>
              </w:rPr>
              <w:t>3.2.</w:t>
            </w:r>
            <w:r w:rsidRPr="004429F2">
              <w:rPr>
                <w:sz w:val="22"/>
              </w:rPr>
              <w:t xml:space="preserve"> </w:t>
            </w:r>
            <w:r w:rsidR="004429F2" w:rsidRPr="004429F2">
              <w:rPr>
                <w:sz w:val="22"/>
              </w:rPr>
              <w:t>Work plan of the project</w:t>
            </w:r>
          </w:p>
        </w:tc>
      </w:tr>
      <w:tr w:rsidR="00454DC7" w:rsidRPr="004429F2" w14:paraId="0B2D580E" w14:textId="77777777" w:rsidTr="00A47964">
        <w:trPr>
          <w:trHeight w:val="1275"/>
        </w:trPr>
        <w:tc>
          <w:tcPr>
            <w:tcW w:w="10031" w:type="dxa"/>
            <w:shd w:val="clear" w:color="auto" w:fill="auto"/>
          </w:tcPr>
          <w:p w14:paraId="49B3A0D1" w14:textId="77777777" w:rsidR="00454DC7" w:rsidRPr="004429F2" w:rsidRDefault="00454DC7" w:rsidP="00A47964">
            <w:pPr>
              <w:spacing w:after="0" w:line="240" w:lineRule="auto"/>
              <w:rPr>
                <w:color w:val="000000"/>
                <w:sz w:val="22"/>
              </w:rPr>
            </w:pPr>
            <w:r w:rsidRPr="004429F2">
              <w:rPr>
                <w:color w:val="000000"/>
                <w:sz w:val="22"/>
              </w:rPr>
              <w:t>Description</w:t>
            </w:r>
          </w:p>
        </w:tc>
      </w:tr>
    </w:tbl>
    <w:p w14:paraId="6597DAAA" w14:textId="77777777" w:rsidR="00454DC7" w:rsidRPr="004429F2" w:rsidRDefault="00454DC7" w:rsidP="00454DC7">
      <w:pPr>
        <w:spacing w:after="0" w:line="24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54DC7" w:rsidRPr="004429F2" w14:paraId="30B037AF" w14:textId="77777777" w:rsidTr="00A47964">
        <w:tc>
          <w:tcPr>
            <w:tcW w:w="10031" w:type="dxa"/>
            <w:shd w:val="clear" w:color="auto" w:fill="auto"/>
          </w:tcPr>
          <w:p w14:paraId="0DAC93D6" w14:textId="0975D37A" w:rsidR="00454DC7" w:rsidRPr="004429F2" w:rsidRDefault="00454DC7" w:rsidP="00A47964">
            <w:pPr>
              <w:spacing w:after="0" w:line="240" w:lineRule="auto"/>
              <w:rPr>
                <w:color w:val="000000"/>
                <w:sz w:val="22"/>
              </w:rPr>
            </w:pPr>
            <w:r w:rsidRPr="004429F2">
              <w:rPr>
                <w:color w:val="000000"/>
                <w:sz w:val="22"/>
              </w:rPr>
              <w:t>3.3.</w:t>
            </w:r>
            <w:r w:rsidRPr="004429F2">
              <w:rPr>
                <w:sz w:val="22"/>
              </w:rPr>
              <w:t xml:space="preserve"> </w:t>
            </w:r>
            <w:r w:rsidR="004429F2" w:rsidRPr="004429F2">
              <w:rPr>
                <w:sz w:val="22"/>
              </w:rPr>
              <w:t>Project management and risk plan</w:t>
            </w:r>
          </w:p>
        </w:tc>
      </w:tr>
      <w:tr w:rsidR="00454DC7" w:rsidRPr="004429F2" w14:paraId="1EA9E61E" w14:textId="77777777" w:rsidTr="00A47964">
        <w:trPr>
          <w:trHeight w:val="1275"/>
        </w:trPr>
        <w:tc>
          <w:tcPr>
            <w:tcW w:w="10031" w:type="dxa"/>
            <w:shd w:val="clear" w:color="auto" w:fill="auto"/>
          </w:tcPr>
          <w:p w14:paraId="7354FE3A" w14:textId="77777777" w:rsidR="00454DC7" w:rsidRPr="004429F2" w:rsidRDefault="00454DC7" w:rsidP="00A47964">
            <w:pPr>
              <w:spacing w:after="0" w:line="240" w:lineRule="auto"/>
              <w:rPr>
                <w:color w:val="000000"/>
                <w:sz w:val="22"/>
              </w:rPr>
            </w:pPr>
            <w:r w:rsidRPr="004429F2">
              <w:rPr>
                <w:color w:val="000000"/>
                <w:sz w:val="22"/>
              </w:rPr>
              <w:t>Description</w:t>
            </w:r>
          </w:p>
        </w:tc>
      </w:tr>
    </w:tbl>
    <w:p w14:paraId="76EDC7DD" w14:textId="77777777" w:rsidR="00454DC7" w:rsidRPr="00DD70FC" w:rsidRDefault="00454DC7" w:rsidP="00454DC7">
      <w:pPr>
        <w:spacing w:after="0" w:line="240" w:lineRule="auto"/>
        <w:rPr>
          <w:sz w:val="22"/>
          <w:highlight w:val="yellow"/>
        </w:rPr>
      </w:pPr>
    </w:p>
    <w:tbl>
      <w:tblPr>
        <w:tblStyle w:val="TableGrid"/>
        <w:tblpPr w:leftFromText="180" w:rightFromText="180" w:vertAnchor="text" w:horzAnchor="margin" w:tblpY="152"/>
        <w:tblOverlap w:val="never"/>
        <w:tblW w:w="9672" w:type="dxa"/>
        <w:tblLayout w:type="fixed"/>
        <w:tblLook w:val="04A0" w:firstRow="1" w:lastRow="0" w:firstColumn="1" w:lastColumn="0" w:noHBand="0" w:noVBand="1"/>
      </w:tblPr>
      <w:tblGrid>
        <w:gridCol w:w="564"/>
        <w:gridCol w:w="1319"/>
        <w:gridCol w:w="2365"/>
        <w:gridCol w:w="1417"/>
        <w:gridCol w:w="1276"/>
        <w:gridCol w:w="2731"/>
      </w:tblGrid>
      <w:tr w:rsidR="00480AF3" w:rsidRPr="00480AF3" w14:paraId="738FE97D" w14:textId="77777777" w:rsidTr="000607D3">
        <w:trPr>
          <w:trHeight w:val="144"/>
        </w:trPr>
        <w:tc>
          <w:tcPr>
            <w:tcW w:w="9672" w:type="dxa"/>
            <w:gridSpan w:val="6"/>
            <w:shd w:val="clear" w:color="auto" w:fill="auto"/>
          </w:tcPr>
          <w:p w14:paraId="39AB16A1" w14:textId="77777777" w:rsidR="00480AF3" w:rsidRPr="00480AF3" w:rsidRDefault="00480AF3" w:rsidP="000607D3">
            <w:pPr>
              <w:spacing w:after="0" w:line="240" w:lineRule="auto"/>
              <w:rPr>
                <w:sz w:val="22"/>
              </w:rPr>
            </w:pPr>
            <w:bookmarkStart w:id="0" w:name="_Hlk86412802"/>
            <w:bookmarkStart w:id="1" w:name="_GoBack"/>
            <w:r w:rsidRPr="00480AF3">
              <w:rPr>
                <w:sz w:val="22"/>
              </w:rPr>
              <w:t>Risk assessment</w:t>
            </w:r>
          </w:p>
        </w:tc>
      </w:tr>
      <w:tr w:rsidR="00480AF3" w:rsidRPr="00480AF3" w14:paraId="21D0A3F6" w14:textId="77777777" w:rsidTr="000607D3">
        <w:trPr>
          <w:trHeight w:val="144"/>
        </w:trPr>
        <w:tc>
          <w:tcPr>
            <w:tcW w:w="564" w:type="dxa"/>
            <w:vMerge w:val="restart"/>
            <w:shd w:val="clear" w:color="auto" w:fill="auto"/>
          </w:tcPr>
          <w:p w14:paraId="72FD59CB" w14:textId="77777777" w:rsidR="00480AF3" w:rsidRPr="00480AF3" w:rsidRDefault="00480AF3" w:rsidP="000607D3">
            <w:pPr>
              <w:spacing w:after="0" w:line="240" w:lineRule="auto"/>
              <w:rPr>
                <w:sz w:val="22"/>
              </w:rPr>
            </w:pPr>
            <w:r w:rsidRPr="00480AF3">
              <w:rPr>
                <w:sz w:val="22"/>
              </w:rPr>
              <w:t>No</w:t>
            </w:r>
          </w:p>
        </w:tc>
        <w:tc>
          <w:tcPr>
            <w:tcW w:w="1319" w:type="dxa"/>
            <w:vMerge w:val="restart"/>
            <w:shd w:val="clear" w:color="auto" w:fill="auto"/>
          </w:tcPr>
          <w:p w14:paraId="7C6AA479" w14:textId="77777777" w:rsidR="00480AF3" w:rsidRPr="00480AF3" w:rsidRDefault="00480AF3" w:rsidP="000607D3">
            <w:pPr>
              <w:spacing w:after="0" w:line="240" w:lineRule="auto"/>
              <w:rPr>
                <w:sz w:val="22"/>
              </w:rPr>
            </w:pPr>
            <w:r w:rsidRPr="00480AF3">
              <w:rPr>
                <w:sz w:val="22"/>
              </w:rPr>
              <w:t>Risk</w:t>
            </w:r>
          </w:p>
        </w:tc>
        <w:tc>
          <w:tcPr>
            <w:tcW w:w="2365" w:type="dxa"/>
            <w:vMerge w:val="restart"/>
            <w:shd w:val="clear" w:color="auto" w:fill="auto"/>
          </w:tcPr>
          <w:p w14:paraId="2234AD2C" w14:textId="77777777" w:rsidR="00480AF3" w:rsidRPr="00480AF3" w:rsidRDefault="00480AF3" w:rsidP="000607D3">
            <w:pPr>
              <w:spacing w:after="0" w:line="240" w:lineRule="auto"/>
              <w:rPr>
                <w:sz w:val="22"/>
              </w:rPr>
            </w:pPr>
            <w:r w:rsidRPr="00480AF3">
              <w:rPr>
                <w:sz w:val="22"/>
              </w:rPr>
              <w:t>Risk description</w:t>
            </w:r>
          </w:p>
        </w:tc>
        <w:tc>
          <w:tcPr>
            <w:tcW w:w="2693" w:type="dxa"/>
            <w:gridSpan w:val="2"/>
            <w:shd w:val="clear" w:color="auto" w:fill="auto"/>
          </w:tcPr>
          <w:p w14:paraId="59E42429" w14:textId="77777777" w:rsidR="00480AF3" w:rsidRPr="00480AF3" w:rsidRDefault="00480AF3" w:rsidP="000607D3">
            <w:pPr>
              <w:spacing w:after="0" w:line="240" w:lineRule="auto"/>
              <w:rPr>
                <w:sz w:val="22"/>
              </w:rPr>
            </w:pPr>
            <w:r w:rsidRPr="00480AF3">
              <w:rPr>
                <w:sz w:val="22"/>
              </w:rPr>
              <w:t>Assessment</w:t>
            </w:r>
          </w:p>
        </w:tc>
        <w:tc>
          <w:tcPr>
            <w:tcW w:w="2731" w:type="dxa"/>
            <w:vMerge w:val="restart"/>
            <w:shd w:val="clear" w:color="auto" w:fill="auto"/>
          </w:tcPr>
          <w:p w14:paraId="204C150F" w14:textId="77777777" w:rsidR="00480AF3" w:rsidRPr="00480AF3" w:rsidRDefault="00480AF3" w:rsidP="000607D3">
            <w:pPr>
              <w:spacing w:after="0" w:line="240" w:lineRule="auto"/>
              <w:rPr>
                <w:sz w:val="22"/>
              </w:rPr>
            </w:pPr>
            <w:r w:rsidRPr="00480AF3">
              <w:rPr>
                <w:sz w:val="22"/>
              </w:rPr>
              <w:t>Risk prevention/mitigating measures</w:t>
            </w:r>
          </w:p>
        </w:tc>
      </w:tr>
      <w:tr w:rsidR="00480AF3" w:rsidRPr="00480AF3" w14:paraId="284D0065" w14:textId="77777777" w:rsidTr="000607D3">
        <w:trPr>
          <w:trHeight w:val="143"/>
        </w:trPr>
        <w:tc>
          <w:tcPr>
            <w:tcW w:w="564" w:type="dxa"/>
            <w:vMerge/>
            <w:shd w:val="clear" w:color="auto" w:fill="auto"/>
          </w:tcPr>
          <w:p w14:paraId="5C2EE118" w14:textId="77777777" w:rsidR="00480AF3" w:rsidRPr="00480AF3" w:rsidRDefault="00480AF3" w:rsidP="000607D3">
            <w:pPr>
              <w:spacing w:after="0" w:line="240" w:lineRule="auto"/>
              <w:rPr>
                <w:sz w:val="22"/>
              </w:rPr>
            </w:pPr>
          </w:p>
        </w:tc>
        <w:tc>
          <w:tcPr>
            <w:tcW w:w="1319" w:type="dxa"/>
            <w:vMerge/>
            <w:shd w:val="clear" w:color="auto" w:fill="auto"/>
          </w:tcPr>
          <w:p w14:paraId="0D7E2F90" w14:textId="77777777" w:rsidR="00480AF3" w:rsidRPr="00480AF3" w:rsidRDefault="00480AF3" w:rsidP="000607D3">
            <w:pPr>
              <w:spacing w:after="0" w:line="240" w:lineRule="auto"/>
              <w:rPr>
                <w:sz w:val="22"/>
              </w:rPr>
            </w:pPr>
          </w:p>
        </w:tc>
        <w:tc>
          <w:tcPr>
            <w:tcW w:w="2365" w:type="dxa"/>
            <w:vMerge/>
            <w:shd w:val="clear" w:color="auto" w:fill="auto"/>
          </w:tcPr>
          <w:p w14:paraId="3CF3529F" w14:textId="77777777" w:rsidR="00480AF3" w:rsidRPr="00480AF3" w:rsidRDefault="00480AF3" w:rsidP="000607D3">
            <w:pPr>
              <w:spacing w:after="0" w:line="240" w:lineRule="auto"/>
              <w:rPr>
                <w:sz w:val="22"/>
              </w:rPr>
            </w:pPr>
          </w:p>
        </w:tc>
        <w:tc>
          <w:tcPr>
            <w:tcW w:w="1417" w:type="dxa"/>
            <w:shd w:val="clear" w:color="auto" w:fill="auto"/>
          </w:tcPr>
          <w:p w14:paraId="5DB57726" w14:textId="77777777" w:rsidR="00480AF3" w:rsidRPr="00480AF3" w:rsidRDefault="00480AF3" w:rsidP="000607D3">
            <w:pPr>
              <w:spacing w:after="0" w:line="240" w:lineRule="auto"/>
              <w:rPr>
                <w:sz w:val="22"/>
              </w:rPr>
            </w:pPr>
            <w:r w:rsidRPr="00480AF3">
              <w:rPr>
                <w:sz w:val="22"/>
              </w:rPr>
              <w:t>Probability</w:t>
            </w:r>
          </w:p>
        </w:tc>
        <w:tc>
          <w:tcPr>
            <w:tcW w:w="1276" w:type="dxa"/>
            <w:shd w:val="clear" w:color="auto" w:fill="auto"/>
          </w:tcPr>
          <w:p w14:paraId="15A8E165" w14:textId="77777777" w:rsidR="00480AF3" w:rsidRPr="00480AF3" w:rsidRDefault="00480AF3" w:rsidP="000607D3">
            <w:pPr>
              <w:spacing w:after="0" w:line="240" w:lineRule="auto"/>
              <w:rPr>
                <w:sz w:val="22"/>
              </w:rPr>
            </w:pPr>
            <w:r w:rsidRPr="00480AF3">
              <w:rPr>
                <w:sz w:val="22"/>
              </w:rPr>
              <w:t>Impact</w:t>
            </w:r>
          </w:p>
        </w:tc>
        <w:tc>
          <w:tcPr>
            <w:tcW w:w="2731" w:type="dxa"/>
            <w:vMerge/>
            <w:shd w:val="clear" w:color="auto" w:fill="auto"/>
          </w:tcPr>
          <w:p w14:paraId="0ADBAB73" w14:textId="77777777" w:rsidR="00480AF3" w:rsidRPr="00480AF3" w:rsidRDefault="00480AF3" w:rsidP="000607D3">
            <w:pPr>
              <w:spacing w:after="0" w:line="240" w:lineRule="auto"/>
              <w:rPr>
                <w:sz w:val="22"/>
              </w:rPr>
            </w:pPr>
          </w:p>
        </w:tc>
      </w:tr>
      <w:tr w:rsidR="00480AF3" w:rsidRPr="00480AF3" w14:paraId="3AD470F7" w14:textId="77777777" w:rsidTr="000607D3">
        <w:trPr>
          <w:trHeight w:val="903"/>
        </w:trPr>
        <w:tc>
          <w:tcPr>
            <w:tcW w:w="564" w:type="dxa"/>
            <w:shd w:val="clear" w:color="auto" w:fill="auto"/>
          </w:tcPr>
          <w:p w14:paraId="2D14DD36" w14:textId="77777777" w:rsidR="00480AF3" w:rsidRPr="00480AF3" w:rsidRDefault="00480AF3" w:rsidP="000607D3">
            <w:pPr>
              <w:spacing w:after="0" w:line="240" w:lineRule="auto"/>
              <w:rPr>
                <w:sz w:val="22"/>
              </w:rPr>
            </w:pPr>
            <w:r w:rsidRPr="00480AF3">
              <w:rPr>
                <w:sz w:val="22"/>
              </w:rPr>
              <w:t>1.</w:t>
            </w:r>
          </w:p>
        </w:tc>
        <w:tc>
          <w:tcPr>
            <w:tcW w:w="1319" w:type="dxa"/>
            <w:shd w:val="clear" w:color="auto" w:fill="auto"/>
          </w:tcPr>
          <w:p w14:paraId="14773524" w14:textId="77777777" w:rsidR="00480AF3" w:rsidRPr="00480AF3" w:rsidRDefault="00480AF3" w:rsidP="000607D3">
            <w:pPr>
              <w:spacing w:after="0" w:line="240" w:lineRule="auto"/>
              <w:rPr>
                <w:i/>
                <w:sz w:val="22"/>
              </w:rPr>
            </w:pPr>
            <w:r w:rsidRPr="00480AF3">
              <w:rPr>
                <w:i/>
                <w:sz w:val="22"/>
              </w:rPr>
              <w:t>name of the risk</w:t>
            </w:r>
          </w:p>
        </w:tc>
        <w:tc>
          <w:tcPr>
            <w:tcW w:w="2365" w:type="dxa"/>
            <w:shd w:val="clear" w:color="auto" w:fill="auto"/>
          </w:tcPr>
          <w:p w14:paraId="3C3E555C" w14:textId="77777777" w:rsidR="00480AF3" w:rsidRPr="00480AF3" w:rsidRDefault="00480AF3" w:rsidP="000607D3">
            <w:pPr>
              <w:spacing w:after="0" w:line="240" w:lineRule="auto"/>
              <w:rPr>
                <w:i/>
                <w:sz w:val="22"/>
              </w:rPr>
            </w:pPr>
            <w:r w:rsidRPr="00480AF3">
              <w:rPr>
                <w:i/>
                <w:sz w:val="22"/>
              </w:rPr>
              <w:t>brief description of the risk</w:t>
            </w:r>
          </w:p>
        </w:tc>
        <w:tc>
          <w:tcPr>
            <w:tcW w:w="1417" w:type="dxa"/>
            <w:shd w:val="clear" w:color="auto" w:fill="auto"/>
          </w:tcPr>
          <w:p w14:paraId="3E5D7580" w14:textId="77777777" w:rsidR="00480AF3" w:rsidRPr="00480AF3" w:rsidRDefault="00480AF3" w:rsidP="000607D3">
            <w:pPr>
              <w:spacing w:after="0" w:line="240" w:lineRule="auto"/>
              <w:rPr>
                <w:i/>
                <w:sz w:val="22"/>
              </w:rPr>
            </w:pPr>
            <w:r w:rsidRPr="00480AF3">
              <w:rPr>
                <w:i/>
                <w:sz w:val="22"/>
              </w:rPr>
              <w:t>e.g. high</w:t>
            </w:r>
          </w:p>
        </w:tc>
        <w:tc>
          <w:tcPr>
            <w:tcW w:w="1276" w:type="dxa"/>
            <w:shd w:val="clear" w:color="auto" w:fill="auto"/>
          </w:tcPr>
          <w:p w14:paraId="2271897E" w14:textId="77777777" w:rsidR="00480AF3" w:rsidRPr="00480AF3" w:rsidRDefault="00480AF3" w:rsidP="000607D3">
            <w:pPr>
              <w:spacing w:after="0" w:line="240" w:lineRule="auto"/>
              <w:rPr>
                <w:i/>
                <w:sz w:val="22"/>
              </w:rPr>
            </w:pPr>
            <w:r w:rsidRPr="00480AF3">
              <w:rPr>
                <w:i/>
                <w:sz w:val="22"/>
              </w:rPr>
              <w:t>e.g. low</w:t>
            </w:r>
          </w:p>
        </w:tc>
        <w:tc>
          <w:tcPr>
            <w:tcW w:w="2731" w:type="dxa"/>
            <w:shd w:val="clear" w:color="auto" w:fill="auto"/>
          </w:tcPr>
          <w:p w14:paraId="78B46004" w14:textId="77777777" w:rsidR="00480AF3" w:rsidRPr="00480AF3" w:rsidRDefault="00480AF3" w:rsidP="000607D3">
            <w:pPr>
              <w:spacing w:after="0" w:line="240" w:lineRule="auto"/>
              <w:rPr>
                <w:i/>
                <w:sz w:val="22"/>
              </w:rPr>
            </w:pPr>
            <w:r w:rsidRPr="00480AF3">
              <w:rPr>
                <w:i/>
                <w:sz w:val="22"/>
              </w:rPr>
              <w:t>specific measures to prevent or mitigate the risk</w:t>
            </w:r>
          </w:p>
        </w:tc>
      </w:tr>
      <w:tr w:rsidR="00480AF3" w:rsidRPr="00480AF3" w14:paraId="676D5353" w14:textId="77777777" w:rsidTr="000607D3">
        <w:trPr>
          <w:trHeight w:val="295"/>
        </w:trPr>
        <w:tc>
          <w:tcPr>
            <w:tcW w:w="564" w:type="dxa"/>
            <w:shd w:val="clear" w:color="auto" w:fill="auto"/>
          </w:tcPr>
          <w:p w14:paraId="02FE82C9" w14:textId="77777777" w:rsidR="00480AF3" w:rsidRPr="00480AF3" w:rsidRDefault="00480AF3" w:rsidP="000607D3">
            <w:pPr>
              <w:spacing w:after="0" w:line="240" w:lineRule="auto"/>
              <w:rPr>
                <w:sz w:val="22"/>
              </w:rPr>
            </w:pPr>
            <w:r w:rsidRPr="00480AF3">
              <w:rPr>
                <w:sz w:val="22"/>
              </w:rPr>
              <w:t>2.</w:t>
            </w:r>
          </w:p>
        </w:tc>
        <w:tc>
          <w:tcPr>
            <w:tcW w:w="1319" w:type="dxa"/>
            <w:shd w:val="clear" w:color="auto" w:fill="auto"/>
          </w:tcPr>
          <w:p w14:paraId="78EBFE55" w14:textId="77777777" w:rsidR="00480AF3" w:rsidRPr="00480AF3" w:rsidRDefault="00480AF3" w:rsidP="000607D3">
            <w:pPr>
              <w:spacing w:after="0" w:line="240" w:lineRule="auto"/>
              <w:rPr>
                <w:sz w:val="22"/>
              </w:rPr>
            </w:pPr>
          </w:p>
        </w:tc>
        <w:tc>
          <w:tcPr>
            <w:tcW w:w="2365" w:type="dxa"/>
            <w:shd w:val="clear" w:color="auto" w:fill="auto"/>
          </w:tcPr>
          <w:p w14:paraId="1088EE42" w14:textId="77777777" w:rsidR="00480AF3" w:rsidRPr="00480AF3" w:rsidRDefault="00480AF3" w:rsidP="000607D3">
            <w:pPr>
              <w:spacing w:after="0" w:line="240" w:lineRule="auto"/>
              <w:rPr>
                <w:sz w:val="22"/>
              </w:rPr>
            </w:pPr>
          </w:p>
        </w:tc>
        <w:tc>
          <w:tcPr>
            <w:tcW w:w="1417" w:type="dxa"/>
            <w:shd w:val="clear" w:color="auto" w:fill="auto"/>
          </w:tcPr>
          <w:p w14:paraId="70290941" w14:textId="77777777" w:rsidR="00480AF3" w:rsidRPr="00480AF3" w:rsidRDefault="00480AF3" w:rsidP="000607D3">
            <w:pPr>
              <w:spacing w:after="0" w:line="240" w:lineRule="auto"/>
              <w:rPr>
                <w:sz w:val="22"/>
              </w:rPr>
            </w:pPr>
          </w:p>
        </w:tc>
        <w:tc>
          <w:tcPr>
            <w:tcW w:w="1276" w:type="dxa"/>
            <w:shd w:val="clear" w:color="auto" w:fill="auto"/>
          </w:tcPr>
          <w:p w14:paraId="7154F40D" w14:textId="77777777" w:rsidR="00480AF3" w:rsidRPr="00480AF3" w:rsidRDefault="00480AF3" w:rsidP="000607D3">
            <w:pPr>
              <w:spacing w:after="0" w:line="240" w:lineRule="auto"/>
              <w:rPr>
                <w:sz w:val="22"/>
              </w:rPr>
            </w:pPr>
          </w:p>
        </w:tc>
        <w:tc>
          <w:tcPr>
            <w:tcW w:w="2731" w:type="dxa"/>
            <w:shd w:val="clear" w:color="auto" w:fill="auto"/>
          </w:tcPr>
          <w:p w14:paraId="63239739" w14:textId="77777777" w:rsidR="00480AF3" w:rsidRPr="00480AF3" w:rsidRDefault="00480AF3" w:rsidP="000607D3">
            <w:pPr>
              <w:spacing w:after="0" w:line="240" w:lineRule="auto"/>
              <w:rPr>
                <w:sz w:val="22"/>
              </w:rPr>
            </w:pPr>
          </w:p>
        </w:tc>
      </w:tr>
      <w:tr w:rsidR="00480AF3" w:rsidRPr="00480AF3" w14:paraId="26ACEB97" w14:textId="77777777" w:rsidTr="000607D3">
        <w:trPr>
          <w:trHeight w:val="295"/>
        </w:trPr>
        <w:tc>
          <w:tcPr>
            <w:tcW w:w="564" w:type="dxa"/>
            <w:shd w:val="clear" w:color="auto" w:fill="auto"/>
          </w:tcPr>
          <w:p w14:paraId="68228D63" w14:textId="77777777" w:rsidR="00480AF3" w:rsidRPr="00480AF3" w:rsidRDefault="00480AF3" w:rsidP="000607D3">
            <w:pPr>
              <w:spacing w:after="0" w:line="240" w:lineRule="auto"/>
              <w:rPr>
                <w:sz w:val="22"/>
              </w:rPr>
            </w:pPr>
            <w:r w:rsidRPr="00480AF3">
              <w:rPr>
                <w:sz w:val="22"/>
              </w:rPr>
              <w:t>3</w:t>
            </w:r>
          </w:p>
        </w:tc>
        <w:tc>
          <w:tcPr>
            <w:tcW w:w="1319" w:type="dxa"/>
            <w:shd w:val="clear" w:color="auto" w:fill="auto"/>
          </w:tcPr>
          <w:p w14:paraId="109700EF" w14:textId="77777777" w:rsidR="00480AF3" w:rsidRPr="00480AF3" w:rsidRDefault="00480AF3" w:rsidP="000607D3">
            <w:pPr>
              <w:spacing w:after="0" w:line="240" w:lineRule="auto"/>
              <w:rPr>
                <w:sz w:val="22"/>
              </w:rPr>
            </w:pPr>
          </w:p>
        </w:tc>
        <w:tc>
          <w:tcPr>
            <w:tcW w:w="2365" w:type="dxa"/>
            <w:shd w:val="clear" w:color="auto" w:fill="auto"/>
          </w:tcPr>
          <w:p w14:paraId="0C0B8EDE" w14:textId="77777777" w:rsidR="00480AF3" w:rsidRPr="00480AF3" w:rsidRDefault="00480AF3" w:rsidP="000607D3">
            <w:pPr>
              <w:spacing w:after="0" w:line="240" w:lineRule="auto"/>
              <w:rPr>
                <w:sz w:val="22"/>
              </w:rPr>
            </w:pPr>
          </w:p>
        </w:tc>
        <w:tc>
          <w:tcPr>
            <w:tcW w:w="1417" w:type="dxa"/>
            <w:shd w:val="clear" w:color="auto" w:fill="auto"/>
          </w:tcPr>
          <w:p w14:paraId="32749D69" w14:textId="77777777" w:rsidR="00480AF3" w:rsidRPr="00480AF3" w:rsidRDefault="00480AF3" w:rsidP="000607D3">
            <w:pPr>
              <w:spacing w:after="0" w:line="240" w:lineRule="auto"/>
              <w:rPr>
                <w:sz w:val="22"/>
              </w:rPr>
            </w:pPr>
          </w:p>
        </w:tc>
        <w:tc>
          <w:tcPr>
            <w:tcW w:w="1276" w:type="dxa"/>
            <w:shd w:val="clear" w:color="auto" w:fill="auto"/>
          </w:tcPr>
          <w:p w14:paraId="3EC798EA" w14:textId="77777777" w:rsidR="00480AF3" w:rsidRPr="00480AF3" w:rsidRDefault="00480AF3" w:rsidP="000607D3">
            <w:pPr>
              <w:spacing w:after="0" w:line="240" w:lineRule="auto"/>
              <w:rPr>
                <w:sz w:val="22"/>
              </w:rPr>
            </w:pPr>
          </w:p>
        </w:tc>
        <w:tc>
          <w:tcPr>
            <w:tcW w:w="2731" w:type="dxa"/>
            <w:shd w:val="clear" w:color="auto" w:fill="auto"/>
          </w:tcPr>
          <w:p w14:paraId="0A4225B3" w14:textId="77777777" w:rsidR="00480AF3" w:rsidRPr="00480AF3" w:rsidRDefault="00480AF3" w:rsidP="000607D3">
            <w:pPr>
              <w:spacing w:after="0" w:line="240" w:lineRule="auto"/>
              <w:ind w:firstLine="720"/>
              <w:rPr>
                <w:sz w:val="22"/>
              </w:rPr>
            </w:pPr>
          </w:p>
        </w:tc>
      </w:tr>
      <w:tr w:rsidR="00480AF3" w:rsidRPr="00480AF3" w14:paraId="3147C316" w14:textId="77777777" w:rsidTr="000607D3">
        <w:trPr>
          <w:trHeight w:val="295"/>
        </w:trPr>
        <w:tc>
          <w:tcPr>
            <w:tcW w:w="564" w:type="dxa"/>
            <w:shd w:val="clear" w:color="auto" w:fill="auto"/>
          </w:tcPr>
          <w:p w14:paraId="52D6D619" w14:textId="77777777" w:rsidR="00480AF3" w:rsidRPr="00480AF3" w:rsidRDefault="00480AF3" w:rsidP="000607D3">
            <w:pPr>
              <w:spacing w:after="0" w:line="240" w:lineRule="auto"/>
              <w:rPr>
                <w:sz w:val="22"/>
              </w:rPr>
            </w:pPr>
            <w:r w:rsidRPr="00480AF3">
              <w:rPr>
                <w:sz w:val="22"/>
              </w:rPr>
              <w:t>n</w:t>
            </w:r>
          </w:p>
        </w:tc>
        <w:tc>
          <w:tcPr>
            <w:tcW w:w="1319" w:type="dxa"/>
            <w:shd w:val="clear" w:color="auto" w:fill="auto"/>
          </w:tcPr>
          <w:p w14:paraId="16E0598C" w14:textId="77777777" w:rsidR="00480AF3" w:rsidRPr="00480AF3" w:rsidRDefault="00480AF3" w:rsidP="000607D3">
            <w:pPr>
              <w:spacing w:after="0" w:line="240" w:lineRule="auto"/>
              <w:rPr>
                <w:sz w:val="22"/>
              </w:rPr>
            </w:pPr>
          </w:p>
        </w:tc>
        <w:tc>
          <w:tcPr>
            <w:tcW w:w="2365" w:type="dxa"/>
            <w:shd w:val="clear" w:color="auto" w:fill="auto"/>
          </w:tcPr>
          <w:p w14:paraId="37D808E1" w14:textId="77777777" w:rsidR="00480AF3" w:rsidRPr="00480AF3" w:rsidRDefault="00480AF3" w:rsidP="000607D3">
            <w:pPr>
              <w:spacing w:after="0" w:line="240" w:lineRule="auto"/>
              <w:rPr>
                <w:sz w:val="22"/>
              </w:rPr>
            </w:pPr>
          </w:p>
        </w:tc>
        <w:tc>
          <w:tcPr>
            <w:tcW w:w="1417" w:type="dxa"/>
            <w:shd w:val="clear" w:color="auto" w:fill="auto"/>
          </w:tcPr>
          <w:p w14:paraId="75D98257" w14:textId="77777777" w:rsidR="00480AF3" w:rsidRPr="00480AF3" w:rsidRDefault="00480AF3" w:rsidP="000607D3">
            <w:pPr>
              <w:spacing w:after="0" w:line="240" w:lineRule="auto"/>
              <w:rPr>
                <w:sz w:val="22"/>
              </w:rPr>
            </w:pPr>
          </w:p>
        </w:tc>
        <w:tc>
          <w:tcPr>
            <w:tcW w:w="1276" w:type="dxa"/>
            <w:shd w:val="clear" w:color="auto" w:fill="auto"/>
          </w:tcPr>
          <w:p w14:paraId="346A454F" w14:textId="77777777" w:rsidR="00480AF3" w:rsidRPr="00480AF3" w:rsidRDefault="00480AF3" w:rsidP="000607D3">
            <w:pPr>
              <w:spacing w:after="0" w:line="240" w:lineRule="auto"/>
              <w:rPr>
                <w:sz w:val="22"/>
              </w:rPr>
            </w:pPr>
          </w:p>
        </w:tc>
        <w:tc>
          <w:tcPr>
            <w:tcW w:w="2731" w:type="dxa"/>
            <w:shd w:val="clear" w:color="auto" w:fill="auto"/>
          </w:tcPr>
          <w:p w14:paraId="6BF1AB5B" w14:textId="77777777" w:rsidR="00480AF3" w:rsidRPr="00480AF3" w:rsidRDefault="00480AF3" w:rsidP="000607D3">
            <w:pPr>
              <w:spacing w:after="0" w:line="240" w:lineRule="auto"/>
              <w:ind w:firstLine="720"/>
              <w:rPr>
                <w:sz w:val="22"/>
              </w:rPr>
            </w:pPr>
          </w:p>
        </w:tc>
      </w:tr>
      <w:bookmarkEnd w:id="0"/>
      <w:bookmarkEnd w:id="1"/>
    </w:tbl>
    <w:p w14:paraId="0F77FBA5" w14:textId="77777777" w:rsidR="00454DC7" w:rsidRPr="00DD70FC" w:rsidRDefault="00454DC7" w:rsidP="00454DC7">
      <w:pPr>
        <w:spacing w:after="160" w:line="240" w:lineRule="auto"/>
        <w:jc w:val="left"/>
        <w:rPr>
          <w:sz w:val="22"/>
        </w:rPr>
      </w:pPr>
    </w:p>
    <w:p w14:paraId="613CAEBD" w14:textId="77777777" w:rsidR="00070FCD" w:rsidRPr="00DD70FC" w:rsidRDefault="00070FCD">
      <w:pPr>
        <w:rPr>
          <w:sz w:val="22"/>
        </w:rPr>
      </w:pPr>
    </w:p>
    <w:sectPr w:rsidR="00070FCD" w:rsidRPr="00DD70FC" w:rsidSect="00B71CE8">
      <w:headerReference w:type="default" r:id="rId7"/>
      <w:footerReference w:type="default" r:id="rId8"/>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1EF2" w14:textId="77777777" w:rsidR="00145E61" w:rsidRDefault="00145E61">
      <w:pPr>
        <w:spacing w:after="0" w:line="240" w:lineRule="auto"/>
      </w:pPr>
      <w:r>
        <w:separator/>
      </w:r>
    </w:p>
  </w:endnote>
  <w:endnote w:type="continuationSeparator" w:id="0">
    <w:p w14:paraId="778B372F" w14:textId="77777777" w:rsidR="00145E61" w:rsidRDefault="0014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05BC" w14:textId="77777777" w:rsidR="00047125" w:rsidRDefault="002C6A29">
    <w:pPr>
      <w:pStyle w:val="Footer"/>
      <w:jc w:val="center"/>
    </w:pPr>
    <w:r>
      <w:fldChar w:fldCharType="begin"/>
    </w:r>
    <w:r>
      <w:instrText xml:space="preserve"> PAGE   \* MERGEFORMAT </w:instrText>
    </w:r>
    <w:r>
      <w:fldChar w:fldCharType="separate"/>
    </w:r>
    <w:r>
      <w:rPr>
        <w:noProof/>
      </w:rPr>
      <w:t>1</w:t>
    </w:r>
    <w:r>
      <w:rPr>
        <w:noProof/>
      </w:rPr>
      <w:fldChar w:fldCharType="end"/>
    </w:r>
  </w:p>
  <w:p w14:paraId="3901E35A" w14:textId="77777777" w:rsidR="00C24BD0" w:rsidRDefault="00480AF3" w:rsidP="00C24BD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DC4B6" w14:textId="77777777" w:rsidR="00145E61" w:rsidRDefault="00145E61">
      <w:pPr>
        <w:spacing w:after="0" w:line="240" w:lineRule="auto"/>
      </w:pPr>
      <w:r>
        <w:separator/>
      </w:r>
    </w:p>
  </w:footnote>
  <w:footnote w:type="continuationSeparator" w:id="0">
    <w:p w14:paraId="3FF54C3E" w14:textId="77777777" w:rsidR="00145E61" w:rsidRDefault="00145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A8DC" w14:textId="77777777" w:rsidR="00C24BD0" w:rsidRPr="00505185" w:rsidRDefault="00480AF3" w:rsidP="00505185">
    <w:pPr>
      <w:pStyle w:val="Header"/>
      <w:tabs>
        <w:tab w:val="center" w:pos="4153"/>
        <w:tab w:val="right" w:pos="8306"/>
      </w:tabs>
      <w:jc w:val="right"/>
      <w:rPr>
        <w:noProof/>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CD"/>
    <w:rsid w:val="00070FCD"/>
    <w:rsid w:val="000C61B1"/>
    <w:rsid w:val="00145E61"/>
    <w:rsid w:val="001875AA"/>
    <w:rsid w:val="002C6A29"/>
    <w:rsid w:val="0035001C"/>
    <w:rsid w:val="004429F2"/>
    <w:rsid w:val="00454DC7"/>
    <w:rsid w:val="00480AF3"/>
    <w:rsid w:val="00491CB5"/>
    <w:rsid w:val="00766AFD"/>
    <w:rsid w:val="008B2F56"/>
    <w:rsid w:val="00DA4E3C"/>
    <w:rsid w:val="00DD70FC"/>
    <w:rsid w:val="00FB10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FD91"/>
  <w15:chartTrackingRefBased/>
  <w15:docId w15:val="{B8F83A9A-FA01-4BE9-B3A5-3D511CB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DC7"/>
    <w:pPr>
      <w:spacing w:after="200" w:line="276" w:lineRule="auto"/>
      <w:jc w:val="both"/>
    </w:pPr>
    <w:rPr>
      <w:rFonts w:ascii="Times New Roman" w:eastAsia="Calibri" w:hAnsi="Times New Roman" w:cs="Times New Roman"/>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C7"/>
    <w:rPr>
      <w:rFonts w:ascii="Times New Roman" w:eastAsia="Calibri" w:hAnsi="Times New Roman" w:cs="Times New Roman"/>
      <w:sz w:val="24"/>
      <w:lang w:val="en-GB"/>
    </w:rPr>
  </w:style>
  <w:style w:type="paragraph" w:styleId="Footer">
    <w:name w:val="footer"/>
    <w:basedOn w:val="Normal"/>
    <w:link w:val="FooterChar"/>
    <w:uiPriority w:val="99"/>
    <w:unhideWhenUsed/>
    <w:rsid w:val="00454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C7"/>
    <w:rPr>
      <w:rFonts w:ascii="Times New Roman" w:eastAsia="Calibri" w:hAnsi="Times New Roman" w:cs="Times New Roman"/>
      <w:sz w:val="24"/>
      <w:lang w:val="en-GB"/>
    </w:rPr>
  </w:style>
  <w:style w:type="paragraph" w:styleId="BalloonText">
    <w:name w:val="Balloon Text"/>
    <w:basedOn w:val="Normal"/>
    <w:link w:val="BalloonTextChar"/>
    <w:uiPriority w:val="99"/>
    <w:semiHidden/>
    <w:unhideWhenUsed/>
    <w:rsid w:val="00766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AFD"/>
    <w:rPr>
      <w:rFonts w:ascii="Segoe UI" w:eastAsia="Calibri" w:hAnsi="Segoe UI" w:cs="Segoe UI"/>
      <w:sz w:val="18"/>
      <w:szCs w:val="18"/>
      <w:lang w:val="en-GB"/>
    </w:rPr>
  </w:style>
  <w:style w:type="table" w:styleId="TableGrid">
    <w:name w:val="Table Grid"/>
    <w:basedOn w:val="TableNormal"/>
    <w:uiPriority w:val="39"/>
    <w:rsid w:val="00480AF3"/>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BD78-226B-40CE-9C19-B04D961B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944</Words>
  <Characters>539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Loreta Vitina</cp:lastModifiedBy>
  <cp:revision>8</cp:revision>
  <dcterms:created xsi:type="dcterms:W3CDTF">2021-08-25T09:42:00Z</dcterms:created>
  <dcterms:modified xsi:type="dcterms:W3CDTF">2021-10-29T12:13:00Z</dcterms:modified>
</cp:coreProperties>
</file>