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 xml:space="preserve">Annex </w:t>
      </w:r>
      <w:proofErr w:type="gramStart"/>
      <w:r>
        <w:rPr>
          <w:rFonts w:ascii="Times New Roman" w:hAnsi="Times New Roman"/>
          <w:b/>
          <w:sz w:val="24"/>
        </w:rPr>
        <w:t>6</w:t>
      </w:r>
      <w:proofErr w:type="gramEnd"/>
    </w:p>
    <w:p w14:paraId="149720D1" w14:textId="744DA762" w:rsidR="006236D6" w:rsidRPr="005A1DB9" w:rsidRDefault="006236D6" w:rsidP="00A45169">
      <w:pPr>
        <w:spacing w:after="0"/>
        <w:jc w:val="right"/>
        <w:rPr>
          <w:rFonts w:ascii="Times New Roman" w:eastAsia="MS Mincho" w:hAnsi="Times New Roman" w:cs="Times New Roman"/>
          <w:sz w:val="24"/>
          <w:szCs w:val="24"/>
        </w:rPr>
      </w:pPr>
      <w:proofErr w:type="gramStart"/>
      <w:r>
        <w:rPr>
          <w:rFonts w:ascii="Times New Roman" w:hAnsi="Times New Roman"/>
          <w:sz w:val="24"/>
        </w:rPr>
        <w:t>to</w:t>
      </w:r>
      <w:proofErr w:type="gramEnd"/>
      <w:r>
        <w:rPr>
          <w:rFonts w:ascii="Times New Roman" w:hAnsi="Times New Roman"/>
          <w:sz w:val="24"/>
        </w:rPr>
        <w:t xml:space="preserve"> the Regulations for the Second Open Call for Project Applications of the </w:t>
      </w:r>
    </w:p>
    <w:p w14:paraId="04D2C134" w14:textId="55810497"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roofErr w:type="gramStart"/>
      <w:r>
        <w:rPr>
          <w:rFonts w:ascii="Times New Roman" w:hAnsi="Times New Roman"/>
          <w:sz w:val="24"/>
        </w:rPr>
        <w:t>the</w:t>
      </w:r>
      <w:proofErr w:type="gramEnd"/>
      <w:r>
        <w:rPr>
          <w:rFonts w:ascii="Times New Roman" w:hAnsi="Times New Roman"/>
          <w:sz w:val="24"/>
        </w:rPr>
        <w:t xml:space="preserve"> State Research Programme "Public Health”</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150BDFAF" w:rsidR="00193405" w:rsidRPr="005A1DB9" w:rsidRDefault="00DD6C5C" w:rsidP="00193405">
      <w:pPr>
        <w:jc w:val="center"/>
        <w:rPr>
          <w:rFonts w:ascii="Times New Roman" w:eastAsia="Times New Roman" w:hAnsi="Times New Roman" w:cs="Times New Roman"/>
          <w:b/>
          <w:sz w:val="28"/>
          <w:szCs w:val="28"/>
        </w:rPr>
      </w:pPr>
      <w:r>
        <w:rPr>
          <w:rFonts w:ascii="Times New Roman" w:hAnsi="Times New Roman"/>
          <w:b/>
          <w:sz w:val="28"/>
        </w:rPr>
        <w:t>Service Agreement on Scientific Assessment</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27DECF09" w:rsidR="00193405" w:rsidRPr="005A1DB9"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835EE1">
                  <w:rPr>
                    <w:rFonts w:ascii="Times New Roman" w:hAnsi="Times New Roman" w:cs="Times New Roman"/>
                    <w:sz w:val="24"/>
                    <w:szCs w:val="24"/>
                  </w:rPr>
                  <w:t xml:space="preserve">director </w:t>
                </w:r>
              </w:sdtContent>
            </w:sdt>
            <w:r>
              <w:t>___________</w:t>
            </w:r>
            <w:r>
              <w:rPr>
                <w:rFonts w:ascii="Times New Roman" w:hAnsi="Times New Roman"/>
                <w:sz w:val="24"/>
              </w:rPr>
              <w:t xml:space="preserve"> based on the Cabinet Regulation No. 408 “Regulations of the Latvian Council of Science” of 30 June 2020 (hereinafter referred to as - the Council), on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2FF776D4"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of the project applications specified in Annex 1 “List of Projects” (hereinafter referred to as - the List of Projects) to the Agreement in the Second Open Call for Project Applications of the State Research Programme “</w:t>
            </w:r>
            <w:sdt>
              <w:sdtPr>
                <w:rPr>
                  <w:rFonts w:ascii="Times New Roman" w:hAnsi="Times New Roman" w:cs="Times New Roman"/>
                  <w:sz w:val="24"/>
                </w:rPr>
                <w:id w:val="-266001544"/>
                <w:placeholder>
                  <w:docPart w:val="7FFD9BA000024018B7A2E663B0395482"/>
                </w:placeholder>
              </w:sdtPr>
              <w:sdtEndPr/>
              <w:sdtContent>
                <w:r>
                  <w:rPr>
                    <w:rFonts w:ascii="Times New Roman" w:hAnsi="Times New Roman"/>
                    <w:sz w:val="24"/>
                  </w:rPr>
                  <w:t>Public Health</w:t>
                </w:r>
              </w:sdtContent>
            </w:sdt>
            <w:r>
              <w:rPr>
                <w:rFonts w:ascii="Times New Roman" w:hAnsi="Times New Roman"/>
                <w:sz w:val="24"/>
              </w:rPr>
              <w:t>” (hereinafter referred to as - the Open Call)</w:t>
            </w:r>
            <w:r>
              <w:rPr>
                <w:rFonts w:ascii="Times New Roman" w:hAnsi="Times New Roman"/>
                <w:sz w:val="24"/>
                <w:shd w:val="clear" w:color="auto" w:fill="FFFFFF" w:themeFill="background1"/>
              </w:rPr>
              <w:t xml:space="preserve"> </w:t>
            </w:r>
            <w:r>
              <w:rPr>
                <w:rFonts w:ascii="Times New Roman" w:hAnsi="Times New Roman"/>
                <w:sz w:val="24"/>
              </w:rPr>
              <w:t xml:space="preserve"> </w:t>
            </w:r>
            <w:r>
              <w:rPr>
                <w:rFonts w:ascii="Times New Roman" w:hAnsi="Times New Roman"/>
                <w:sz w:val="24"/>
                <w:shd w:val="clear" w:color="auto" w:fill="FFFFFF" w:themeFill="background1"/>
              </w:rPr>
              <w:t>within the framework</w:t>
            </w:r>
            <w:r>
              <w:rPr>
                <w:rFonts w:ascii="Times New Roman" w:hAnsi="Times New Roman"/>
                <w:sz w:val="24"/>
              </w:rPr>
              <w:t xml:space="preserve"> of the following works (hereinafter referred to as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(hereinafter - the Assessment) and submits it to the Council via the State Information System for Scientific Activities (hereinafter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(hereinafter referred to as - the Consolidated Assessment) and submit it to the Council through the Information System, if the Expert is the contractor for the Consolidated Assessment;</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1.3 coordinates the Consolidated Assessment before it </w:t>
            </w:r>
            <w:proofErr w:type="gramStart"/>
            <w:r>
              <w:rPr>
                <w:rFonts w:ascii="Times New Roman" w:hAnsi="Times New Roman"/>
                <w:sz w:val="24"/>
              </w:rPr>
              <w:t>is submitted</w:t>
            </w:r>
            <w:proofErr w:type="gramEnd"/>
            <w:r>
              <w:rPr>
                <w:rFonts w:ascii="Times New Roman" w:hAnsi="Times New Roman"/>
                <w:sz w:val="24"/>
              </w:rPr>
              <w:t xml:space="preserve">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Assessment</w:t>
            </w:r>
            <w:r>
              <w:rPr>
                <w:rFonts w:ascii="Times New Roman" w:hAnsi="Times New Roman"/>
                <w:sz w:val="24"/>
              </w:rPr>
              <w:t xml:space="preserve"> for the List of Projects and a </w:t>
            </w:r>
            <w:r>
              <w:rPr>
                <w:rFonts w:ascii="Times New Roman" w:hAnsi="Times New Roman"/>
                <w:b/>
                <w:sz w:val="24"/>
              </w:rPr>
              <w:t>Consolidated Assessment</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3F07F5E4"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Annex 2 “Methodology for the preparation and submission of the project application,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559574E6"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 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assign to the Council all proprietary rights of the author for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0" w:name="_Hlk70504839"/>
            <w:r>
              <w:rPr>
                <w:rFonts w:ascii="Times New Roman" w:hAnsi="Times New Roman"/>
                <w:sz w:val="24"/>
              </w:rPr>
              <w:t>The 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 1.3 of the Agreement, the </w:t>
            </w:r>
            <w:r>
              <w:rPr>
                <w:rFonts w:ascii="Times New Roman" w:hAnsi="Times New Roman"/>
                <w:b/>
                <w:sz w:val="24"/>
              </w:rPr>
              <w:t>Consolidated Assessment</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0"/>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Assessment/Consolidated Assessment</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the</w:t>
            </w:r>
            <w:proofErr w:type="gramEnd"/>
            <w:r>
              <w:rPr>
                <w:rFonts w:ascii="Times New Roman" w:hAnsi="Times New Roman"/>
                <w:sz w:val="24"/>
              </w:rPr>
              <w:t xml:space="preserv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9B88DD5" w:rsidR="00193405" w:rsidRPr="005A1DB9" w:rsidRDefault="00193405" w:rsidP="00174F4F">
            <w:pPr>
              <w:jc w:val="both"/>
            </w:pPr>
            <w:r>
              <w:rPr>
                <w:rFonts w:ascii="Times New Roman" w:hAnsi="Times New Roman"/>
                <w:sz w:val="24"/>
              </w:rPr>
              <w:t xml:space="preserve">2.9 By signing the Agreement, the Expert agrees that his/her personal data as specified in the details section of the Agreement </w:t>
            </w:r>
            <w:proofErr w:type="gramStart"/>
            <w:r>
              <w:rPr>
                <w:rFonts w:ascii="Times New Roman" w:hAnsi="Times New Roman"/>
                <w:sz w:val="24"/>
              </w:rPr>
              <w:t>will be used</w:t>
            </w:r>
            <w:proofErr w:type="gramEnd"/>
            <w:r>
              <w:rPr>
                <w:rFonts w:ascii="Times New Roman" w:hAnsi="Times New Roman"/>
                <w:sz w:val="24"/>
              </w:rPr>
              <w:t xml:space="preserve"> for the payment of the Service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w:t>
            </w:r>
            <w:proofErr w:type="gramStart"/>
            <w:r>
              <w:rPr>
                <w:rFonts w:ascii="Times New Roman" w:hAnsi="Times New Roman"/>
                <w:sz w:val="24"/>
              </w:rPr>
              <w:t>circumstances which</w:t>
            </w:r>
            <w:proofErr w:type="gramEnd"/>
            <w:r>
              <w:rPr>
                <w:rFonts w:ascii="Times New Roman" w:hAnsi="Times New Roman"/>
                <w:sz w:val="24"/>
              </w:rPr>
              <w:t xml:space="preserve">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101CFB4A"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shall have the right to communicate the </w:t>
            </w:r>
            <w:r>
              <w:rPr>
                <w:rFonts w:ascii="Times New Roman" w:hAnsi="Times New Roman"/>
                <w:b/>
                <w:sz w:val="24"/>
              </w:rPr>
              <w:t>Consolidated Assessment</w:t>
            </w:r>
            <w:r>
              <w:rPr>
                <w:rFonts w:ascii="Times New Roman" w:hAnsi="Times New Roman"/>
                <w:sz w:val="24"/>
              </w:rPr>
              <w:t>, without disclosing the identity of the expert, to the project applicant concerned as well as to the members of the Implementation and Monitoring Commission of the “Public Health” Programme.</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3CF3E3BC"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4.1 A one-time payment for the service for a high-quality, timely prepared and submitted Assessment and Consolidated Assessment (in accordance with the terms of the Agreement and the List of Projects) </w:t>
            </w:r>
            <w:proofErr w:type="gramStart"/>
            <w:r>
              <w:rPr>
                <w:rFonts w:ascii="Times New Roman" w:hAnsi="Times New Roman"/>
                <w:sz w:val="24"/>
              </w:rPr>
              <w:lastRenderedPageBreak/>
              <w:t>shall</w:t>
            </w:r>
            <w:proofErr w:type="gramEnd"/>
            <w:r>
              <w:rPr>
                <w:rFonts w:ascii="Times New Roman" w:hAnsi="Times New Roman"/>
                <w:sz w:val="24"/>
              </w:rPr>
              <w:t xml:space="preserve"> be as follows </w:t>
            </w:r>
            <w:r>
              <w:t xml:space="preserve">  </w:t>
            </w:r>
            <w:r>
              <w:rPr>
                <w:rStyle w:val="PlaceholderText"/>
              </w:rPr>
              <w:t>[Subject]</w:t>
            </w:r>
            <w:r>
              <w:rPr>
                <w:rFonts w:ascii="Times New Roman" w:hAnsi="Times New Roman"/>
                <w:b/>
                <w:sz w:val="24"/>
              </w:rPr>
              <w:t xml:space="preserve"> EUR ([...] </w:t>
            </w:r>
            <w:r>
              <w:rPr>
                <w:rFonts w:ascii="Times New Roman" w:hAnsi="Times New Roman"/>
                <w:b/>
                <w:i/>
                <w:sz w:val="24"/>
              </w:rPr>
              <w:t>EUR</w:t>
            </w:r>
            <w:r>
              <w:rPr>
                <w:rFonts w:ascii="Times New Roman" w:hAnsi="Times New Roman"/>
                <w:b/>
                <w:sz w:val="24"/>
              </w:rPr>
              <w:t xml:space="preserve"> [...] cents)</w:t>
            </w:r>
            <w:r>
              <w:rPr>
                <w:rFonts w:ascii="Times New Roman" w:hAnsi="Times New Roman"/>
                <w:sz w:val="24"/>
              </w:rPr>
              <w:t xml:space="preserve">, including. </w:t>
            </w:r>
            <w:proofErr w:type="gramStart"/>
            <w:r>
              <w:rPr>
                <w:rFonts w:ascii="Times New Roman" w:hAnsi="Times New Roman"/>
                <w:sz w:val="24"/>
              </w:rPr>
              <w:t>taxes</w:t>
            </w:r>
            <w:proofErr w:type="gramEnd"/>
            <w:r>
              <w:rPr>
                <w:rFonts w:ascii="Times New Roman" w:hAnsi="Times New Roman"/>
                <w:sz w:val="24"/>
              </w:rPr>
              <w:t xml:space="preserve"> laid down by the laws and regulations of the Republic of Latvia in the amount of</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Service payment). </w:t>
            </w:r>
          </w:p>
          <w:p w14:paraId="18B939BB" w14:textId="77777777" w:rsidR="00193405" w:rsidRPr="005A1DB9" w:rsidRDefault="00193405" w:rsidP="00174F4F">
            <w:pPr>
              <w:jc w:val="both"/>
              <w:rPr>
                <w:rFonts w:ascii="Times New Roman" w:hAnsi="Times New Roman" w:cs="Times New Roman"/>
                <w:sz w:val="24"/>
                <w:szCs w:val="24"/>
              </w:rPr>
            </w:pPr>
          </w:p>
          <w:p w14:paraId="14E86F5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Assessment/Consolidated Assessment</w:t>
            </w:r>
            <w:r>
              <w:rPr>
                <w:rFonts w:ascii="Times New Roman" w:hAnsi="Times New Roman"/>
                <w:sz w:val="24"/>
              </w:rPr>
              <w:t xml:space="preserve"> and its compliance with the Methodology. If the Assessment/Consolidated </w:t>
            </w:r>
            <w:r>
              <w:rPr>
                <w:rFonts w:ascii="Times New Roman" w:hAnsi="Times New Roman"/>
                <w:b/>
                <w:sz w:val="24"/>
              </w:rPr>
              <w:t xml:space="preserve">Assessment </w:t>
            </w:r>
            <w:r>
              <w:rPr>
                <w:rFonts w:ascii="Times New Roman" w:hAnsi="Times New Roman"/>
                <w:sz w:val="24"/>
              </w:rPr>
              <w:t>is satisfactory, the Council shall approve it and the Assessment/Consolidated</w:t>
            </w:r>
            <w:r>
              <w:rPr>
                <w:rFonts w:ascii="Times New Roman" w:hAnsi="Times New Roman"/>
                <w:b/>
                <w:sz w:val="24"/>
              </w:rPr>
              <w:t xml:space="preserve"> Assessment</w:t>
            </w:r>
            <w:r>
              <w:rPr>
                <w:rFonts w:ascii="Times New Roman" w:hAnsi="Times New Roman"/>
                <w:sz w:val="24"/>
              </w:rPr>
              <w:t xml:space="preserve"> </w:t>
            </w:r>
            <w:proofErr w:type="gramStart"/>
            <w:r>
              <w:rPr>
                <w:rFonts w:ascii="Times New Roman" w:hAnsi="Times New Roman"/>
                <w:sz w:val="24"/>
              </w:rPr>
              <w:t>shall be accepted</w:t>
            </w:r>
            <w:proofErr w:type="gramEnd"/>
            <w:r>
              <w:rPr>
                <w:rFonts w:ascii="Times New Roman" w:hAnsi="Times New Roman"/>
                <w:sz w:val="24"/>
              </w:rPr>
              <w:t xml:space="preserve">,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73747843"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4.3 The payment for the Service shall be paid by the Council in a lump sum to the Expert’s current bank account specified in the Agreement within 30 (thirty) days of the date of the quality check of the Assessment/</w:t>
            </w:r>
            <w:r>
              <w:rPr>
                <w:rFonts w:ascii="Times New Roman" w:hAnsi="Times New Roman"/>
                <w:b/>
                <w:sz w:val="24"/>
              </w:rPr>
              <w:t>Consolidated Assessment</w:t>
            </w:r>
            <w:r>
              <w:rPr>
                <w:rFonts w:ascii="Times New Roman" w:hAnsi="Times New Roman"/>
                <w:sz w:val="24"/>
              </w:rPr>
              <w:t xml:space="preserve"> referred to in Clause 4.2 of the Agreement (provided that the Agreement is signed by secure electronic signature</w:t>
            </w:r>
            <w:r w:rsidRPr="005A1DB9">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roofErr w:type="gramEnd"/>
          </w:p>
          <w:p w14:paraId="69182E15" w14:textId="77777777" w:rsidR="00193405" w:rsidRPr="005A1DB9" w:rsidRDefault="00193405" w:rsidP="00174F4F">
            <w:pPr>
              <w:jc w:val="both"/>
              <w:rPr>
                <w:rFonts w:ascii="Times New Roman" w:hAnsi="Times New Roman" w:cs="Times New Roman"/>
                <w:sz w:val="24"/>
                <w:szCs w:val="24"/>
              </w:rPr>
            </w:pPr>
          </w:p>
          <w:p w14:paraId="5FACC9D9" w14:textId="0AE00D9C"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has the right to reduce the payment for the service or not pay it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5076D29E"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4.5 The Council shall have the right to impose a penalty of 100% of the payment for the Service on the Expert if the Expert fails to comply with the confidentiality requirements laid down in Clause 7 of the Agreement and in Annex 3 “Statement on Absence of Conflict of Interest and Respect of Confidentiality” (hereinafter - the Certification) to the Agreement.</w:t>
            </w:r>
            <w:proofErr w:type="gramEnd"/>
          </w:p>
          <w:p w14:paraId="554FBE19" w14:textId="77777777" w:rsidR="00193405" w:rsidRPr="005A1DB9" w:rsidRDefault="00193405" w:rsidP="00174F4F">
            <w:pPr>
              <w:jc w:val="both"/>
              <w:rPr>
                <w:rFonts w:ascii="Times New Roman" w:hAnsi="Times New Roman" w:cs="Times New Roman"/>
                <w:sz w:val="24"/>
                <w:szCs w:val="24"/>
              </w:rPr>
            </w:pPr>
          </w:p>
          <w:p w14:paraId="6F3CA909" w14:textId="797AD308" w:rsidR="00193405" w:rsidRPr="005A1DB9" w:rsidRDefault="00193405" w:rsidP="00174F4F">
            <w:pPr>
              <w:jc w:val="both"/>
              <w:rPr>
                <w:rFonts w:ascii="Times New Roman" w:hAnsi="Times New Roman" w:cs="Times New Roman"/>
                <w:sz w:val="24"/>
                <w:szCs w:val="24"/>
              </w:rPr>
            </w:pPr>
            <w:bookmarkStart w:id="1" w:name="_Hlk65579732"/>
            <w:r>
              <w:rPr>
                <w:rFonts w:ascii="Times New Roman" w:hAnsi="Times New Roman"/>
                <w:sz w:val="24"/>
              </w:rPr>
              <w:t xml:space="preserve">4.6 The Council shall pay the taxes applicable to the payment of the Service as laid down in the laws and regulations of the Republic of Latvia. </w:t>
            </w:r>
          </w:p>
          <w:bookmarkEnd w:id="1"/>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w:t>
            </w:r>
            <w:proofErr w:type="gramStart"/>
            <w:r>
              <w:rPr>
                <w:rFonts w:ascii="Times New Roman" w:hAnsi="Times New Roman"/>
                <w:sz w:val="24"/>
              </w:rPr>
              <w:t>have been fulfilled</w:t>
            </w:r>
            <w:proofErr w:type="gramEnd"/>
            <w:r>
              <w:rPr>
                <w:rFonts w:ascii="Times New Roman" w:hAnsi="Times New Roman"/>
                <w:sz w:val="24"/>
              </w:rPr>
              <w:t xml:space="preserve">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Assessment </w:t>
            </w:r>
            <w:r>
              <w:rPr>
                <w:rFonts w:ascii="Times New Roman" w:hAnsi="Times New Roman"/>
                <w:sz w:val="24"/>
              </w:rPr>
              <w:t xml:space="preserve">and the </w:t>
            </w:r>
            <w:r>
              <w:rPr>
                <w:rFonts w:ascii="Times New Roman" w:hAnsi="Times New Roman"/>
                <w:b/>
                <w:sz w:val="24"/>
              </w:rPr>
              <w:t>Consolidated Assessment</w:t>
            </w:r>
            <w:r>
              <w:rPr>
                <w:rFonts w:ascii="Times New Roman" w:hAnsi="Times New Roman"/>
                <w:sz w:val="24"/>
              </w:rPr>
              <w:t xml:space="preserve">. The </w:t>
            </w:r>
            <w:proofErr w:type="gramStart"/>
            <w:r>
              <w:rPr>
                <w:rFonts w:ascii="Times New Roman" w:hAnsi="Times New Roman"/>
                <w:sz w:val="24"/>
              </w:rPr>
              <w:t>signed Certification shall be uploaded by the Expert into the Information System as directed by the Council</w:t>
            </w:r>
            <w:proofErr w:type="gramEnd"/>
            <w:r>
              <w:rPr>
                <w:rFonts w:ascii="Times New Roman" w:hAnsi="Times New Roman"/>
                <w:sz w:val="24"/>
              </w:rPr>
              <w:t>.</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The Expert shall undertake to keep confidential all data and information relating to the performance of the Agreement and/or the </w:t>
            </w:r>
            <w:r>
              <w:rPr>
                <w:rFonts w:ascii="Times New Roman" w:hAnsi="Times New Roman"/>
                <w:b/>
                <w:sz w:val="24"/>
              </w:rPr>
              <w:t xml:space="preserve">Assessment </w:t>
            </w:r>
            <w:r>
              <w:rPr>
                <w:rFonts w:ascii="Times New Roman" w:hAnsi="Times New Roman"/>
                <w:sz w:val="24"/>
              </w:rPr>
              <w:t xml:space="preserve">and/or the </w:t>
            </w:r>
            <w:r>
              <w:rPr>
                <w:rFonts w:ascii="Times New Roman" w:hAnsi="Times New Roman"/>
                <w:b/>
                <w:sz w:val="24"/>
              </w:rPr>
              <w:t>Consolidated Assessment</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Any disputes arising in connection with the performance of the Agreement </w:t>
            </w:r>
            <w:proofErr w:type="gramStart"/>
            <w:r>
              <w:rPr>
                <w:rFonts w:ascii="Times New Roman" w:hAnsi="Times New Roman"/>
                <w:sz w:val="24"/>
              </w:rPr>
              <w:t>shall be settled</w:t>
            </w:r>
            <w:proofErr w:type="gramEnd"/>
            <w:r>
              <w:rPr>
                <w:rFonts w:ascii="Times New Roman" w:hAnsi="Times New Roman"/>
                <w:sz w:val="24"/>
              </w:rPr>
              <w:t xml:space="preserve"> by negotiations between the Parties. If the Parties fail to reach an agreement through negotiations, disputes </w:t>
            </w:r>
            <w:proofErr w:type="gramStart"/>
            <w:r>
              <w:rPr>
                <w:rFonts w:ascii="Times New Roman" w:hAnsi="Times New Roman"/>
                <w:sz w:val="24"/>
              </w:rPr>
              <w:t>shall be settled</w:t>
            </w:r>
            <w:proofErr w:type="gramEnd"/>
            <w:r>
              <w:rPr>
                <w:rFonts w:ascii="Times New Roman" w:hAnsi="Times New Roman"/>
                <w:sz w:val="24"/>
              </w:rPr>
              <w:t xml:space="preserve">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B4CE37D" w14:textId="77777777" w:rsidR="00193405"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Project List, the Methodology and the Certificate, the Information System Security Policy, the Information System Terms of Use, which are integral parts of the Agreement. </w:t>
            </w:r>
          </w:p>
          <w:p w14:paraId="590A23B8" w14:textId="77777777" w:rsidR="00BA7D35" w:rsidRDefault="00BA7D35" w:rsidP="00174F4F">
            <w:pPr>
              <w:jc w:val="both"/>
              <w:rPr>
                <w:rFonts w:ascii="Times New Roman" w:hAnsi="Times New Roman" w:cs="Times New Roman"/>
                <w:sz w:val="24"/>
                <w:szCs w:val="24"/>
              </w:rPr>
            </w:pPr>
          </w:p>
          <w:p w14:paraId="46EE2B1C" w14:textId="20971009" w:rsidR="00BA7D35" w:rsidRPr="005A1DB9" w:rsidRDefault="00BA7D35" w:rsidP="00174F4F">
            <w:pPr>
              <w:jc w:val="both"/>
              <w:rPr>
                <w:rFonts w:ascii="Times New Roman" w:hAnsi="Times New Roman" w:cs="Times New Roman"/>
                <w:sz w:val="24"/>
                <w:szCs w:val="24"/>
              </w:rPr>
            </w:pPr>
            <w:r>
              <w:rPr>
                <w:rFonts w:ascii="Times New Roman" w:hAnsi="Times New Roman"/>
                <w:sz w:val="24"/>
              </w:rPr>
              <w:t xml:space="preserve">9.3 The Expert shall sign and transmit two authentic paper copies of this Agreement to the Council, which shall sign the Agreement and one of which </w:t>
            </w:r>
            <w:proofErr w:type="gramStart"/>
            <w:r>
              <w:rPr>
                <w:rFonts w:ascii="Times New Roman" w:hAnsi="Times New Roman"/>
                <w:sz w:val="24"/>
              </w:rPr>
              <w:t>shall be transmitted</w:t>
            </w:r>
            <w:proofErr w:type="gramEnd"/>
            <w:r>
              <w:rPr>
                <w:rFonts w:ascii="Times New Roman" w:hAnsi="Times New Roman"/>
                <w:sz w:val="24"/>
              </w:rPr>
              <w:t xml:space="preserve"> to the Expert. </w:t>
            </w:r>
            <w:proofErr w:type="gramStart"/>
            <w:r>
              <w:rPr>
                <w:rFonts w:ascii="Times New Roman" w:hAnsi="Times New Roman"/>
                <w:sz w:val="24"/>
              </w:rPr>
              <w:t xml:space="preserve">At the same time, the Expert shall send a signed and scanned copy of the Agreement to the Council by e-mail: </w:t>
            </w:r>
            <w:hyperlink r:id="rId8" w:history="1">
              <w:r>
                <w:rPr>
                  <w:rStyle w:val="Hyperlink"/>
                  <w:rFonts w:ascii="Times New Roman" w:hAnsi="Times New Roman"/>
                  <w:sz w:val="24"/>
                </w:rPr>
                <w:t>pasts@lzp.gov.lv</w:t>
              </w:r>
            </w:hyperlink>
            <w:r>
              <w:rPr>
                <w:rFonts w:ascii="Times New Roman" w:hAnsi="Times New Roman"/>
                <w:sz w:val="24"/>
              </w:rPr>
              <w:t xml:space="preserve"> and the responsible project secretary, the Council's senior expert: If the Agreement is signed by secure electronic sig</w:t>
            </w:r>
            <w:bookmarkStart w:id="2" w:name="_GoBack"/>
            <w:bookmarkEnd w:id="2"/>
            <w:r>
              <w:rPr>
                <w:rFonts w:ascii="Times New Roman" w:hAnsi="Times New Roman"/>
                <w:sz w:val="24"/>
              </w:rPr>
              <w:t xml:space="preserve">nature, the Expert shall send the electronically signed Agreement to the Council by e-mail: </w:t>
            </w:r>
            <w:hyperlink r:id="rId9" w:history="1">
              <w:r>
                <w:rPr>
                  <w:rStyle w:val="Hyperlink"/>
                  <w:rFonts w:ascii="Times New Roman" w:hAnsi="Times New Roman"/>
                  <w:sz w:val="24"/>
                </w:rPr>
                <w:t>pasts@lzp.gov.lv</w:t>
              </w:r>
            </w:hyperlink>
            <w:r>
              <w:rPr>
                <w:rFonts w:ascii="Times New Roman" w:hAnsi="Times New Roman"/>
                <w:sz w:val="24"/>
              </w:rPr>
              <w:t xml:space="preserve"> and to the responsible project secretary - the Council's Senior Expert - at the following email address:    .</w:t>
            </w:r>
            <w:proofErr w:type="gramEnd"/>
            <w:r>
              <w:rPr>
                <w:rFonts w:ascii="Times New Roman" w:hAnsi="Times New Roman"/>
                <w:sz w:val="24"/>
              </w:rPr>
              <w:t xml:space="preserve"> The Agreement shall enter into force on the date of signature by the last of the Parties.</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E2C489C"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6C9453C9"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3293F135" w:rsidR="00193405" w:rsidRPr="005A1DB9" w:rsidRDefault="00835EE1"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Street</w:t>
            </w:r>
            <w:r w:rsidR="00193405">
              <w:rPr>
                <w:rFonts w:ascii="Times New Roman" w:hAnsi="Times New Roman"/>
                <w:sz w:val="24"/>
              </w:rPr>
              <w:t xml:space="preserve"> 8, </w:t>
            </w:r>
            <w:proofErr w:type="spellStart"/>
            <w:r w:rsidR="00193405">
              <w:rPr>
                <w:rFonts w:ascii="Times New Roman" w:hAnsi="Times New Roman"/>
                <w:sz w:val="24"/>
              </w:rPr>
              <w:t>Rīga</w:t>
            </w:r>
            <w:proofErr w:type="spellEnd"/>
            <w:r w:rsidR="00193405">
              <w:rPr>
                <w:rFonts w:ascii="Times New Roman" w:hAnsi="Times New Roman"/>
                <w:sz w:val="24"/>
              </w:rPr>
              <w:t>,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62CB35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B4D1E58"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2D29CB"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10"/>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20EF3" w14:textId="77777777" w:rsidR="00D07E0D" w:rsidRDefault="00D07E0D" w:rsidP="002161C7">
      <w:pPr>
        <w:spacing w:after="0" w:line="240" w:lineRule="auto"/>
      </w:pPr>
      <w:r>
        <w:separator/>
      </w:r>
    </w:p>
  </w:endnote>
  <w:endnote w:type="continuationSeparator" w:id="0">
    <w:p w14:paraId="365EC32D" w14:textId="77777777" w:rsidR="00D07E0D" w:rsidRDefault="00D07E0D"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835EE1">
          <w:rPr>
            <w:rFonts w:ascii="Times New Roman" w:hAnsi="Times New Roman" w:cs="Times New Roman"/>
            <w:noProof/>
          </w:rPr>
          <w:t>2</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6C358" w14:textId="77777777" w:rsidR="00D07E0D" w:rsidRDefault="00D07E0D" w:rsidP="002161C7">
      <w:pPr>
        <w:spacing w:after="0" w:line="240" w:lineRule="auto"/>
      </w:pPr>
      <w:r>
        <w:separator/>
      </w:r>
    </w:p>
  </w:footnote>
  <w:footnote w:type="continuationSeparator" w:id="0">
    <w:p w14:paraId="36E2DD8F" w14:textId="77777777" w:rsidR="00D07E0D" w:rsidRDefault="00D07E0D"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182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34BE"/>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1CD"/>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9CB"/>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6BAE"/>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D6B17"/>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164C"/>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441"/>
    <w:rsid w:val="007D1A90"/>
    <w:rsid w:val="007D2F04"/>
    <w:rsid w:val="007D3ECD"/>
    <w:rsid w:val="007D68EA"/>
    <w:rsid w:val="007E0018"/>
    <w:rsid w:val="007E1F84"/>
    <w:rsid w:val="007E3D24"/>
    <w:rsid w:val="007E7121"/>
    <w:rsid w:val="007F0350"/>
    <w:rsid w:val="007F5EA4"/>
    <w:rsid w:val="00807C38"/>
    <w:rsid w:val="00812572"/>
    <w:rsid w:val="0081292D"/>
    <w:rsid w:val="0081381C"/>
    <w:rsid w:val="0081772A"/>
    <w:rsid w:val="00826A9E"/>
    <w:rsid w:val="00835EE1"/>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14A8"/>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327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5169"/>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204C"/>
    <w:rsid w:val="00AE577A"/>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A7D35"/>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07E0D"/>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6C5C"/>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lzp.gov.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303A4"/>
    <w:rsid w:val="00395086"/>
    <w:rsid w:val="003F3BD2"/>
    <w:rsid w:val="00407277"/>
    <w:rsid w:val="004874CC"/>
    <w:rsid w:val="004A01F7"/>
    <w:rsid w:val="00523B8A"/>
    <w:rsid w:val="0054399C"/>
    <w:rsid w:val="0055397E"/>
    <w:rsid w:val="005C4D96"/>
    <w:rsid w:val="00751F4F"/>
    <w:rsid w:val="007D6D35"/>
    <w:rsid w:val="00810E35"/>
    <w:rsid w:val="008459BC"/>
    <w:rsid w:val="00B05A8A"/>
    <w:rsid w:val="00BF4A7A"/>
    <w:rsid w:val="00C85637"/>
    <w:rsid w:val="00EB4AA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43A44-80F0-4C11-A838-33271761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7147</Words>
  <Characters>4075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Manager>director </Manager>
  <Company/>
  <LinksUpToDate>false</LinksUpToDate>
  <CharactersWithSpaces>11200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4</cp:revision>
  <cp:lastPrinted>2023-08-16T06:57:00Z</cp:lastPrinted>
  <dcterms:created xsi:type="dcterms:W3CDTF">2024-04-21T13:47:00Z</dcterms:created>
  <dcterms:modified xsi:type="dcterms:W3CDTF">2024-04-30T06:09:00Z</dcterms:modified>
</cp:coreProperties>
</file>