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27345458" w14:textId="118874B8" w:rsidR="006560A2" w:rsidRDefault="006236D6" w:rsidP="00A45169">
      <w:pPr>
        <w:spacing w:after="0"/>
        <w:jc w:val="right"/>
        <w:rPr>
          <w:rFonts w:ascii="Times New Roman" w:hAnsi="Times New Roman" w:cs="Times New Roman"/>
          <w:sz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Valsts pētījumu programmas “</w:t>
      </w:r>
      <w:r w:rsidR="006560A2" w:rsidRPr="006560A2">
        <w:rPr>
          <w:rFonts w:ascii="Times New Roman" w:hAnsi="Times New Roman" w:cs="Times New Roman"/>
          <w:sz w:val="24"/>
        </w:rPr>
        <w:t>Mākslīgā intelekta metožu piemērotība</w:t>
      </w:r>
      <w:r w:rsidR="00345C1D">
        <w:rPr>
          <w:rFonts w:ascii="Times New Roman" w:hAnsi="Times New Roman" w:cs="Times New Roman"/>
          <w:sz w:val="24"/>
        </w:rPr>
        <w:t>s</w:t>
      </w:r>
    </w:p>
    <w:p w14:paraId="149720D1" w14:textId="11E17C59" w:rsidR="006236D6" w:rsidRPr="005A1DB9" w:rsidRDefault="006560A2" w:rsidP="00A4516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560A2">
        <w:rPr>
          <w:rFonts w:ascii="Times New Roman" w:hAnsi="Times New Roman" w:cs="Times New Roman"/>
          <w:sz w:val="24"/>
        </w:rPr>
        <w:t>analīze Eiropas Savienības fondu projektu jomā</w:t>
      </w:r>
      <w:r w:rsidR="006236D6" w:rsidRPr="005A1DB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59CFD41D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150BDFAF" w:rsidR="00193405" w:rsidRPr="005A1DB9" w:rsidRDefault="00DD6C5C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Pakalpojumu l</w:t>
      </w:r>
      <w:r w:rsidR="00193405"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īgums par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zinātnisko izvērtēšanu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78BFF00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7E3D24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D1441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177128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</w:t>
            </w:r>
            <w:r w:rsidR="003C67E2">
              <w:rPr>
                <w:rFonts w:ascii="Times New Roman" w:hAnsi="Times New Roman" w:cs="Times New Roman"/>
                <w:sz w:val="24"/>
                <w:szCs w:val="24"/>
              </w:rPr>
              <w:t xml:space="preserve"> veidlapā norādītajā pamata vai papildus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zinātnes nozarē,</w:t>
            </w:r>
          </w:p>
          <w:p w14:paraId="2E90237D" w14:textId="3C632EF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Content>
                <w:r w:rsidR="003C67E2" w:rsidRPr="003C67E2">
                  <w:rPr>
                    <w:rFonts w:ascii="Times New Roman" w:hAnsi="Times New Roman" w:cs="Times New Roman"/>
                    <w:sz w:val="24"/>
                  </w:rPr>
                  <w:t>Mākslīgā intelekta metožu piemērotības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” projektu pieteikumu </w:t>
            </w:r>
            <w:r w:rsidR="00DD6C5C">
              <w:rPr>
                <w:rFonts w:ascii="Times New Roman" w:hAnsi="Times New Roman" w:cs="Times New Roman"/>
                <w:sz w:val="24"/>
                <w:szCs w:val="24"/>
              </w:rPr>
              <w:t xml:space="preserve">otrajā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60B218" w14:textId="2281C4E9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 un iesniedz Padomei ar informācijas sistēmas starpniecību, ja Eksperts ir </w:t>
            </w:r>
            <w:r w:rsidR="003C67E2">
              <w:rPr>
                <w:rFonts w:ascii="Times New Roman" w:hAnsi="Times New Roman" w:cs="Times New Roman"/>
                <w:sz w:val="24"/>
                <w:szCs w:val="24"/>
              </w:rPr>
              <w:t>Konsolidētā vērtējuma sagatavotājs.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3F07F5E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pieteikuma,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676BD81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2.1.2. Padomes </w:t>
            </w:r>
            <w:r w:rsidR="003C67E2">
              <w:rPr>
                <w:rFonts w:ascii="Times New Roman" w:hAnsi="Times New Roman" w:cs="Times New Roman"/>
                <w:sz w:val="24"/>
                <w:szCs w:val="24"/>
              </w:rPr>
              <w:t>vadlīnijas</w:t>
            </w:r>
            <w:r w:rsidR="003C67E2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informācijas sistēmas lietošanu;</w:t>
            </w:r>
          </w:p>
          <w:p w14:paraId="6AC40D89" w14:textId="2F4EB69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</w:t>
            </w:r>
            <w:r w:rsidR="003C67E2">
              <w:rPr>
                <w:rFonts w:ascii="Times New Roman" w:hAnsi="Times New Roman" w:cs="Times New Roman"/>
                <w:sz w:val="24"/>
                <w:szCs w:val="24"/>
              </w:rPr>
              <w:t>prezentācijai par projekta konkursu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91FEDBA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2.2.E</w:t>
            </w:r>
            <w:r w:rsidR="001248A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</w:t>
            </w:r>
            <w:r w:rsidR="00B24BE6">
              <w:rPr>
                <w:rFonts w:ascii="Times New Roman" w:hAnsi="Times New Roman" w:cs="Times New Roman"/>
                <w:sz w:val="24"/>
                <w:szCs w:val="24"/>
              </w:rPr>
              <w:t xml:space="preserve">pamatojošu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argumentāciju dotajam novērtējumam, kā arī atbilstošam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559574E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="00AE577A" w:rsidRPr="0081381C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="00AE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0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0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D45FDB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9B88DD5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2.9. Eksperts, parakstot Līgumu, piekrīt, ka viņa personas dati, kas norādīti Līguma rekvizītu daļā tiks izmantoti </w:t>
            </w:r>
            <w:r w:rsidR="00AE577A">
              <w:rPr>
                <w:rFonts w:ascii="Times New Roman" w:hAnsi="Times New Roman" w:cs="Times New Roman"/>
                <w:sz w:val="24"/>
                <w:szCs w:val="24"/>
              </w:rPr>
              <w:t>Samaksas par pakalpojumu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6C71F" w14:textId="77777777" w:rsidR="003C67E2" w:rsidRPr="003C67E2" w:rsidRDefault="00193405" w:rsidP="003C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</w:t>
            </w:r>
            <w:r w:rsidR="00AE577A">
              <w:rPr>
                <w:rFonts w:ascii="Times New Roman" w:hAnsi="Times New Roman" w:cs="Times New Roman"/>
                <w:sz w:val="24"/>
                <w:szCs w:val="24"/>
              </w:rPr>
              <w:t>, kā arī programmas “</w:t>
            </w:r>
            <w:r w:rsidR="003C67E2" w:rsidRPr="003C67E2">
              <w:rPr>
                <w:rFonts w:ascii="Times New Roman" w:hAnsi="Times New Roman" w:cs="Times New Roman"/>
                <w:sz w:val="24"/>
                <w:szCs w:val="24"/>
              </w:rPr>
              <w:t>Mākslīgā intelekta metožu piemērotības</w:t>
            </w:r>
          </w:p>
          <w:p w14:paraId="120EAE87" w14:textId="79BF8177" w:rsidR="00193405" w:rsidRPr="005A1DB9" w:rsidRDefault="003C67E2" w:rsidP="003C6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E2">
              <w:rPr>
                <w:rFonts w:ascii="Times New Roman" w:hAnsi="Times New Roman" w:cs="Times New Roman"/>
                <w:sz w:val="24"/>
                <w:szCs w:val="24"/>
              </w:rPr>
              <w:t>analīze Eiropas Savienības fondu projektu jomā</w:t>
            </w:r>
            <w:r w:rsidR="00AE577A">
              <w:rPr>
                <w:rFonts w:ascii="Times New Roman" w:hAnsi="Times New Roman" w:cs="Times New Roman"/>
                <w:sz w:val="24"/>
                <w:szCs w:val="24"/>
              </w:rPr>
              <w:t>” īstenošanas un uzraudzības komisijas locekļiem</w:t>
            </w:r>
            <w:r w:rsidR="00193405" w:rsidRPr="005A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3CF3E3BC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81381C">
              <w:rPr>
                <w:rFonts w:ascii="Times New Roman" w:hAnsi="Times New Roman" w:cs="Times New Roman"/>
                <w:sz w:val="24"/>
                <w:szCs w:val="24"/>
              </w:rPr>
              <w:t xml:space="preserve">. Vienreizēja </w:t>
            </w:r>
            <w:r w:rsidR="00AE577A" w:rsidRPr="0081381C">
              <w:rPr>
                <w:rFonts w:ascii="Times New Roman" w:hAnsi="Times New Roman" w:cs="Times New Roman"/>
                <w:sz w:val="24"/>
                <w:szCs w:val="24"/>
              </w:rPr>
              <w:t>samaksa</w:t>
            </w:r>
            <w:r w:rsidR="00AE577A">
              <w:rPr>
                <w:rFonts w:ascii="Times New Roman" w:hAnsi="Times New Roman" w:cs="Times New Roman"/>
                <w:sz w:val="24"/>
                <w:szCs w:val="24"/>
              </w:rPr>
              <w:t xml:space="preserve"> par pakalpojumu par kvalitatīvi, savlaicīgi sagatavotu un nodotu </w:t>
            </w:r>
            <w:r w:rsidR="00AE577A" w:rsidRPr="0070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AE577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E577A" w:rsidRPr="0070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AE577A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77A">
              <w:rPr>
                <w:rFonts w:ascii="Times New Roman" w:hAnsi="Times New Roman" w:cs="Times New Roman"/>
                <w:sz w:val="24"/>
                <w:szCs w:val="24"/>
              </w:rPr>
              <w:t xml:space="preserve"> (saskaņā ar Līguma nosacījumiem un Projektu sarakstu) sastāda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649803EE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</w:t>
            </w:r>
            <w:r w:rsidRPr="00D7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apstiprināšanas informācijas sistēmā, kā arī Līguma 2.8. apakšpunkta gadījumā, Padome 3 (trīs) </w:t>
            </w:r>
            <w:r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dienu laikā pārbauda Vērtējuma/ </w:t>
            </w:r>
            <w:r w:rsidRPr="00376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kvalitāti un atbilstību Metodikai. Ja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448A93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BA7D35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Eksperta norēķinu kontu bankā 30 (trīsdesmit) dienu laikā pēc Līguma  4.2. apakšpunktā </w:t>
            </w:r>
            <w:r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</w:t>
            </w:r>
            <w:r w:rsidR="00EF2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0AE00D9C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>i ir tiesības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>pakalpojuma samaksu samazināt vai neveikt tā maksājumu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54495E9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Padomei ir tiesības piemērot ekspertam sodu 100% apmērā no 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97AD30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="00BA7D35" w:rsidRPr="005A1DB9" w:rsidDel="00BA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attiecināmo Latvijas Republikas normatīvajos aktos noteikto nodokļu apmaksu. </w:t>
            </w:r>
          </w:p>
          <w:bookmarkEnd w:id="1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6773FFE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  <w:r w:rsidR="00EF2856" w:rsidRPr="005A1DB9">
              <w:rPr>
                <w:rFonts w:ascii="Times New Roman" w:hAnsi="Times New Roman" w:cs="Times New Roman"/>
                <w:sz w:val="24"/>
                <w:szCs w:val="24"/>
              </w:rPr>
              <w:t>Līgums ir parakstīts ar drošu elektronisko parakstu</w:t>
            </w:r>
            <w:r w:rsidR="00EF2856"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EF2856"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Noslēguma noteikumi</w:t>
            </w:r>
          </w:p>
          <w:p w14:paraId="2CF5C5F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CE37D" w14:textId="2EC6E7CB" w:rsidR="00193405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9.2. Līguma pielikumi ir Projektu saraksts, Metodika un Apliecinājums,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kas ir Līguma neatņemamas sastāvdaļas. </w:t>
            </w:r>
          </w:p>
          <w:p w14:paraId="590A23B8" w14:textId="77777777" w:rsidR="00BA7D35" w:rsidRDefault="00BA7D3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5B4F" w14:textId="5D08539C" w:rsidR="00FA1864" w:rsidRDefault="00BA7D3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Eksperts paraksta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divus autentiskus Līguma eksemplārus papīra variantā Padomei, kura paraksta Līgumu un vienu no tiem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Ekspertam. Vienlaikus Eksperts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parakstītu un ieskenētu Līguma kopiju uz Padomes e-pastu: </w:t>
            </w:r>
            <w:hyperlink r:id="rId8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projektu sekretāram  - Padomes vecākajam ekspertam:</w:t>
            </w:r>
            <w:r w:rsidR="0006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Līgumu paraksta ar drošu elektronisko parakstu, Eksperts elektroniski parakstītu Līgumu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 Padomes e-pastu: </w:t>
            </w:r>
            <w:hyperlink r:id="rId9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projekta sekretāram – Padomes vecākajam ekspertam uz e-pasta adresi:    . </w:t>
            </w:r>
          </w:p>
          <w:p w14:paraId="46EE2B1C" w14:textId="237C6EA0" w:rsidR="00BA7D35" w:rsidRPr="005A1DB9" w:rsidRDefault="00FA1864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 xml:space="preserve">Līgums stājas dienā, kad to paraksta pēdējā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7D35">
              <w:rPr>
                <w:rFonts w:ascii="Times New Roman" w:hAnsi="Times New Roman" w:cs="Times New Roman"/>
                <w:sz w:val="24"/>
                <w:szCs w:val="24"/>
              </w:rPr>
              <w:t>usēm.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E2C489C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6C9453C9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51D57BE8" w:rsidR="00193405" w:rsidRPr="005A1DB9" w:rsidRDefault="00193405" w:rsidP="0057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05FF446F" w:rsidR="00193405" w:rsidRPr="005A1DB9" w:rsidRDefault="005773E1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93405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62CB35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B4D1E58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: </w:t>
            </w:r>
          </w:p>
          <w:p w14:paraId="3C4A211D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2D29CB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D29C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Bankas kods: </w:t>
            </w:r>
          </w:p>
          <w:p w14:paraId="7C2CD4A5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10"/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1C7B5" w14:textId="77777777" w:rsidR="00E21363" w:rsidRDefault="00E21363" w:rsidP="002161C7">
      <w:pPr>
        <w:spacing w:after="0" w:line="240" w:lineRule="auto"/>
      </w:pPr>
      <w:r>
        <w:separator/>
      </w:r>
    </w:p>
  </w:endnote>
  <w:endnote w:type="continuationSeparator" w:id="0">
    <w:p w14:paraId="3BE90A9F" w14:textId="77777777" w:rsidR="00E21363" w:rsidRDefault="00E21363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7B5BD" w14:textId="77777777" w:rsidR="00E21363" w:rsidRDefault="00E21363" w:rsidP="002161C7">
      <w:pPr>
        <w:spacing w:after="0" w:line="240" w:lineRule="auto"/>
      </w:pPr>
      <w:r>
        <w:separator/>
      </w:r>
    </w:p>
  </w:footnote>
  <w:footnote w:type="continuationSeparator" w:id="0">
    <w:p w14:paraId="089340A9" w14:textId="77777777" w:rsidR="00E21363" w:rsidRDefault="00E21363" w:rsidP="002161C7">
      <w:pPr>
        <w:spacing w:after="0" w:line="240" w:lineRule="auto"/>
      </w:pPr>
      <w:r>
        <w:continuationSeparator/>
      </w:r>
    </w:p>
  </w:footnote>
  <w:footnote w:id="1">
    <w:p w14:paraId="494858F4" w14:textId="77777777" w:rsidR="00EF2856" w:rsidRPr="00B4340A" w:rsidRDefault="00EF2856" w:rsidP="00EF2856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7A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1827"/>
    <w:rsid w:val="0006381F"/>
    <w:rsid w:val="00063EA9"/>
    <w:rsid w:val="000641CC"/>
    <w:rsid w:val="0007344C"/>
    <w:rsid w:val="00076C52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0E43"/>
    <w:rsid w:val="001248AD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34BE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1CD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335F4"/>
    <w:rsid w:val="00242769"/>
    <w:rsid w:val="002433DA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9CB"/>
    <w:rsid w:val="002D2E72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45C1D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76910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A5A5C"/>
    <w:rsid w:val="003B269A"/>
    <w:rsid w:val="003B4378"/>
    <w:rsid w:val="003C0215"/>
    <w:rsid w:val="003C0A84"/>
    <w:rsid w:val="003C2D81"/>
    <w:rsid w:val="003C38A8"/>
    <w:rsid w:val="003C67E2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6BAE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40CF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D6B17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27F03"/>
    <w:rsid w:val="005340ED"/>
    <w:rsid w:val="0053532E"/>
    <w:rsid w:val="005367C4"/>
    <w:rsid w:val="0053748C"/>
    <w:rsid w:val="005401C8"/>
    <w:rsid w:val="005504E5"/>
    <w:rsid w:val="0055153D"/>
    <w:rsid w:val="0055188D"/>
    <w:rsid w:val="00553419"/>
    <w:rsid w:val="0055350C"/>
    <w:rsid w:val="00554F18"/>
    <w:rsid w:val="00555514"/>
    <w:rsid w:val="00555551"/>
    <w:rsid w:val="00557F73"/>
    <w:rsid w:val="00560DCB"/>
    <w:rsid w:val="00560ECB"/>
    <w:rsid w:val="0056603C"/>
    <w:rsid w:val="00570B5A"/>
    <w:rsid w:val="00570B7B"/>
    <w:rsid w:val="005773E1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5910"/>
    <w:rsid w:val="006365C5"/>
    <w:rsid w:val="006379FF"/>
    <w:rsid w:val="00640220"/>
    <w:rsid w:val="00646C35"/>
    <w:rsid w:val="00650619"/>
    <w:rsid w:val="00650DC1"/>
    <w:rsid w:val="00652091"/>
    <w:rsid w:val="00654268"/>
    <w:rsid w:val="0065608E"/>
    <w:rsid w:val="006560A2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164C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4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441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381C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14A8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2F52"/>
    <w:rsid w:val="009175A3"/>
    <w:rsid w:val="0092036E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73943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327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40AC"/>
    <w:rsid w:val="009D6A2E"/>
    <w:rsid w:val="009E1D84"/>
    <w:rsid w:val="009E32D4"/>
    <w:rsid w:val="009E535A"/>
    <w:rsid w:val="009E623C"/>
    <w:rsid w:val="009F3A60"/>
    <w:rsid w:val="009F4938"/>
    <w:rsid w:val="00A03462"/>
    <w:rsid w:val="00A038DB"/>
    <w:rsid w:val="00A04709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5169"/>
    <w:rsid w:val="00A46DDD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3FAC"/>
    <w:rsid w:val="00AD5EE1"/>
    <w:rsid w:val="00AD6610"/>
    <w:rsid w:val="00AE15C1"/>
    <w:rsid w:val="00AE204C"/>
    <w:rsid w:val="00AE577A"/>
    <w:rsid w:val="00AE7E25"/>
    <w:rsid w:val="00AF2DB6"/>
    <w:rsid w:val="00AF3E4D"/>
    <w:rsid w:val="00AF7EB6"/>
    <w:rsid w:val="00B006F9"/>
    <w:rsid w:val="00B0194B"/>
    <w:rsid w:val="00B01F42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4BE6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A7D35"/>
    <w:rsid w:val="00BB0068"/>
    <w:rsid w:val="00BB157D"/>
    <w:rsid w:val="00BB2225"/>
    <w:rsid w:val="00BB3527"/>
    <w:rsid w:val="00BB5E0F"/>
    <w:rsid w:val="00BB65D1"/>
    <w:rsid w:val="00BC0A66"/>
    <w:rsid w:val="00BC6FF8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036F"/>
    <w:rsid w:val="00C01FD0"/>
    <w:rsid w:val="00C03572"/>
    <w:rsid w:val="00C03D4D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2B4C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0DF2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77EFC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296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6C5C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1363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6414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2856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1864"/>
    <w:rsid w:val="00FA3827"/>
    <w:rsid w:val="00FA3B3C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zp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lzp.gov.lv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303A4"/>
    <w:rsid w:val="00395086"/>
    <w:rsid w:val="003E0E2F"/>
    <w:rsid w:val="003F3BD2"/>
    <w:rsid w:val="00407277"/>
    <w:rsid w:val="004874CC"/>
    <w:rsid w:val="004A01F7"/>
    <w:rsid w:val="00511EC7"/>
    <w:rsid w:val="00523B8A"/>
    <w:rsid w:val="0054399C"/>
    <w:rsid w:val="0055397E"/>
    <w:rsid w:val="00555514"/>
    <w:rsid w:val="005C4D96"/>
    <w:rsid w:val="005D47AD"/>
    <w:rsid w:val="00635910"/>
    <w:rsid w:val="00652091"/>
    <w:rsid w:val="007D6D35"/>
    <w:rsid w:val="00810E35"/>
    <w:rsid w:val="008459BC"/>
    <w:rsid w:val="00A72536"/>
    <w:rsid w:val="00AB17B4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6061</Words>
  <Characters>3456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Ineta Kurzemniece</cp:lastModifiedBy>
  <cp:revision>4</cp:revision>
  <cp:lastPrinted>2023-08-16T06:57:00Z</cp:lastPrinted>
  <dcterms:created xsi:type="dcterms:W3CDTF">2024-08-12T08:11:00Z</dcterms:created>
  <dcterms:modified xsi:type="dcterms:W3CDTF">2024-08-13T10:57:00Z</dcterms:modified>
</cp:coreProperties>
</file>